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58C2A954" w14:textId="77777777" w:rsidR="00316FBE" w:rsidRPr="00441985" w:rsidRDefault="00316FBE" w:rsidP="00316FBE">
      <w:pPr>
        <w:spacing w:after="0" w:line="240" w:lineRule="auto"/>
        <w:jc w:val="center"/>
        <w:rPr>
          <w:rFonts w:eastAsia="Calibri" w:cstheme="minorHAnsi"/>
          <w:b/>
          <w:bCs/>
          <w:sz w:val="24"/>
          <w:szCs w:val="24"/>
        </w:rPr>
      </w:pPr>
      <w:r w:rsidRPr="00441985">
        <w:rPr>
          <w:rFonts w:eastAsia="Calibri" w:cstheme="minorHAnsi"/>
          <w:b/>
          <w:bCs/>
          <w:sz w:val="24"/>
          <w:szCs w:val="24"/>
        </w:rPr>
        <w:t>“</w:t>
      </w:r>
      <w:r w:rsidRPr="00DC6540">
        <w:rPr>
          <w:rFonts w:eastAsia="Calibri" w:cstheme="minorHAnsi"/>
          <w:b/>
          <w:bCs/>
          <w:sz w:val="24"/>
          <w:szCs w:val="24"/>
        </w:rPr>
        <w:t>Addressing Bullying Behaviors</w:t>
      </w:r>
      <w:r w:rsidRPr="00441985">
        <w:rPr>
          <w:rFonts w:eastAsia="Calibri" w:cstheme="minorHAnsi"/>
          <w:b/>
          <w:bCs/>
          <w:sz w:val="24"/>
          <w:szCs w:val="24"/>
        </w:rPr>
        <w:t>” Academy</w:t>
      </w:r>
    </w:p>
    <w:p w14:paraId="3EE6DC66" w14:textId="77777777" w:rsidR="00316FBE" w:rsidRPr="00441985" w:rsidRDefault="00316FBE" w:rsidP="00316FBE">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58B4C345" w14:textId="5C9F1267" w:rsidR="00DD3CC7" w:rsidRPr="00441985" w:rsidRDefault="00316FBE"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When is it Bullying by </w:t>
      </w:r>
      <w:r w:rsidR="00A90FF2">
        <w:rPr>
          <w:rFonts w:eastAsia="Calibri" w:cstheme="minorHAnsi"/>
          <w:b/>
          <w:bCs/>
          <w:sz w:val="24"/>
          <w:szCs w:val="24"/>
        </w:rPr>
        <w:t>Recording</w:t>
      </w:r>
      <w:r w:rsidR="00A90FF2"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2DCA52EE" w14:textId="419F4CEE" w:rsidR="00B25894" w:rsidRPr="005604C1" w:rsidRDefault="00EB0D8E" w:rsidP="005604C1">
      <w:pPr>
        <w:spacing w:after="0" w:line="240" w:lineRule="auto"/>
        <w:rPr>
          <w:rFonts w:ascii="Calibri" w:hAnsi="Calibri" w:cs="Calibri"/>
          <w:sz w:val="24"/>
          <w:szCs w:val="24"/>
        </w:rPr>
      </w:pPr>
      <w:r w:rsidRPr="00441985">
        <w:rPr>
          <w:rFonts w:eastAsia="Calibri" w:cstheme="minorHAnsi"/>
          <w:b/>
          <w:bCs/>
          <w:sz w:val="24"/>
          <w:szCs w:val="24"/>
        </w:rPr>
        <w:t>O</w:t>
      </w:r>
      <w:r w:rsidR="00DD3CC7" w:rsidRPr="00441985">
        <w:rPr>
          <w:rFonts w:eastAsia="Calibri" w:cstheme="minorHAnsi"/>
          <w:b/>
          <w:bCs/>
          <w:sz w:val="24"/>
          <w:szCs w:val="24"/>
        </w:rPr>
        <w:t>bjectives:</w:t>
      </w:r>
    </w:p>
    <w:p w14:paraId="45DC43CF" w14:textId="7EDC45D0" w:rsidR="00B25894" w:rsidRPr="00316FBE"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should learn</w:t>
      </w:r>
      <w:r w:rsidR="00316FBE">
        <w:rPr>
          <w:rFonts w:eastAsia="Calibri" w:cstheme="minorHAnsi"/>
          <w:sz w:val="24"/>
          <w:szCs w:val="24"/>
        </w:rPr>
        <w:t xml:space="preserve"> </w:t>
      </w:r>
      <w:r w:rsidR="00316FBE">
        <w:rPr>
          <w:rFonts w:ascii="Calibri" w:hAnsi="Calibri" w:cs="Calibri"/>
          <w:sz w:val="24"/>
          <w:szCs w:val="24"/>
        </w:rPr>
        <w:t xml:space="preserve">the importance of reporting </w:t>
      </w:r>
      <w:r w:rsidR="00A90FF2">
        <w:rPr>
          <w:rFonts w:ascii="Calibri" w:hAnsi="Calibri" w:cs="Calibri"/>
          <w:sz w:val="24"/>
          <w:szCs w:val="24"/>
        </w:rPr>
        <w:t xml:space="preserve">acts of </w:t>
      </w:r>
      <w:r w:rsidR="00316FBE">
        <w:rPr>
          <w:rFonts w:ascii="Calibri" w:hAnsi="Calibri" w:cs="Calibri"/>
          <w:sz w:val="24"/>
          <w:szCs w:val="24"/>
        </w:rPr>
        <w:t xml:space="preserve">bullying rather than </w:t>
      </w:r>
      <w:r w:rsidR="00A90FF2">
        <w:rPr>
          <w:rFonts w:ascii="Calibri" w:hAnsi="Calibri" w:cs="Calibri"/>
          <w:sz w:val="24"/>
          <w:szCs w:val="24"/>
        </w:rPr>
        <w:t xml:space="preserve">recording </w:t>
      </w:r>
      <w:r w:rsidR="00316FBE">
        <w:rPr>
          <w:rFonts w:ascii="Calibri" w:hAnsi="Calibri" w:cs="Calibri"/>
          <w:sz w:val="24"/>
          <w:szCs w:val="24"/>
        </w:rPr>
        <w:t>them.</w:t>
      </w:r>
    </w:p>
    <w:p w14:paraId="4B7F73FB" w14:textId="3D080220" w:rsidR="00316FBE" w:rsidRPr="00EC1199" w:rsidRDefault="00316FBE" w:rsidP="00B25894">
      <w:pPr>
        <w:pStyle w:val="ListParagraph"/>
        <w:numPr>
          <w:ilvl w:val="0"/>
          <w:numId w:val="12"/>
        </w:numPr>
        <w:spacing w:after="0" w:line="240" w:lineRule="auto"/>
        <w:rPr>
          <w:rFonts w:eastAsia="Calibri" w:cstheme="minorHAnsi"/>
          <w:i/>
          <w:iCs/>
          <w:sz w:val="24"/>
          <w:szCs w:val="24"/>
        </w:rPr>
      </w:pPr>
      <w:r>
        <w:rPr>
          <w:rFonts w:ascii="Calibri" w:hAnsi="Calibri" w:cs="Calibri"/>
          <w:sz w:val="24"/>
          <w:szCs w:val="24"/>
        </w:rPr>
        <w:t xml:space="preserve">Students should learn about the </w:t>
      </w:r>
      <w:r w:rsidR="00DE2E7D">
        <w:rPr>
          <w:rFonts w:ascii="Calibri" w:hAnsi="Calibri" w:cs="Calibri"/>
          <w:sz w:val="24"/>
          <w:szCs w:val="24"/>
        </w:rPr>
        <w:t>effects</w:t>
      </w:r>
      <w:r>
        <w:rPr>
          <w:rFonts w:ascii="Calibri" w:hAnsi="Calibri" w:cs="Calibri"/>
          <w:sz w:val="24"/>
          <w:szCs w:val="24"/>
        </w:rPr>
        <w:t xml:space="preserve"> of </w:t>
      </w:r>
      <w:r w:rsidR="00A90FF2">
        <w:rPr>
          <w:rFonts w:ascii="Calibri" w:hAnsi="Calibri" w:cs="Calibri"/>
          <w:sz w:val="24"/>
          <w:szCs w:val="24"/>
        </w:rPr>
        <w:t xml:space="preserve">recording </w:t>
      </w:r>
      <w:r>
        <w:rPr>
          <w:rFonts w:ascii="Calibri" w:hAnsi="Calibri" w:cs="Calibri"/>
          <w:sz w:val="24"/>
          <w:szCs w:val="24"/>
        </w:rPr>
        <w:t>humiliating situations.</w:t>
      </w:r>
    </w:p>
    <w:p w14:paraId="738DF7A3" w14:textId="77777777" w:rsidR="00C8231F" w:rsidRPr="00135563" w:rsidRDefault="00C8231F" w:rsidP="00E842CC">
      <w:pPr>
        <w:spacing w:after="0" w:line="240" w:lineRule="auto"/>
        <w:contextualSpacing/>
        <w:rPr>
          <w:sz w:val="24"/>
          <w:szCs w:val="24"/>
        </w:rPr>
      </w:pPr>
    </w:p>
    <w:p w14:paraId="28620EB8" w14:textId="77464B01"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E414DC">
            <w:rPr>
              <w:sz w:val="24"/>
              <w:szCs w:val="24"/>
            </w:rPr>
            <w:t>Critical reasoning skills</w:t>
          </w:r>
        </w:sdtContent>
      </w:sdt>
    </w:p>
    <w:bookmarkEnd w:id="0"/>
    <w:p w14:paraId="013A6764" w14:textId="77777777" w:rsidR="002D52B2" w:rsidRPr="00441985" w:rsidRDefault="002D52B2" w:rsidP="00E842CC">
      <w:pPr>
        <w:spacing w:after="0" w:line="240" w:lineRule="auto"/>
        <w:rPr>
          <w:rFonts w:eastAsia="Calibri" w:cstheme="minorHAnsi"/>
          <w:b/>
          <w:bCs/>
          <w:sz w:val="24"/>
          <w:szCs w:val="24"/>
        </w:rPr>
      </w:pPr>
    </w:p>
    <w:p w14:paraId="389D2824" w14:textId="347C1E0C"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019CB7E" w14:textId="3DE35300"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w:t>
      </w:r>
      <w:r w:rsidR="008D4486">
        <w:rPr>
          <w:rFonts w:eastAsia="Calibri" w:cstheme="minorHAnsi"/>
          <w:sz w:val="24"/>
          <w:szCs w:val="24"/>
        </w:rPr>
        <w:t>, 1per</w:t>
      </w:r>
      <w:r>
        <w:rPr>
          <w:rFonts w:eastAsia="Calibri" w:cstheme="minorHAnsi"/>
          <w:sz w:val="24"/>
          <w:szCs w:val="24"/>
        </w:rPr>
        <w:t xml:space="preserve"> group</w:t>
      </w:r>
    </w:p>
    <w:p w14:paraId="7A172BE3" w14:textId="54F3FD77" w:rsidR="009D6A03" w:rsidRDefault="009D6A03" w:rsidP="00E842CC">
      <w:pPr>
        <w:numPr>
          <w:ilvl w:val="0"/>
          <w:numId w:val="1"/>
        </w:numPr>
        <w:spacing w:after="0" w:line="240" w:lineRule="auto"/>
        <w:rPr>
          <w:rFonts w:eastAsia="Calibri" w:cstheme="minorHAnsi"/>
          <w:sz w:val="24"/>
          <w:szCs w:val="24"/>
        </w:rPr>
      </w:pPr>
      <w:r>
        <w:rPr>
          <w:rFonts w:eastAsia="Calibri" w:cstheme="minorHAnsi"/>
          <w:sz w:val="24"/>
          <w:szCs w:val="24"/>
        </w:rPr>
        <w:t>Small whiteboard and expo marker</w:t>
      </w:r>
      <w:r w:rsidR="008D4486">
        <w:rPr>
          <w:rFonts w:eastAsia="Calibri" w:cstheme="minorHAnsi"/>
          <w:sz w:val="24"/>
          <w:szCs w:val="24"/>
        </w:rPr>
        <w:t>, 1 per</w:t>
      </w:r>
      <w:r>
        <w:rPr>
          <w:rFonts w:eastAsia="Calibri" w:cstheme="minorHAnsi"/>
          <w:sz w:val="24"/>
          <w:szCs w:val="24"/>
        </w:rPr>
        <w:t xml:space="preserve"> group</w:t>
      </w:r>
    </w:p>
    <w:p w14:paraId="4933DAB8" w14:textId="2F4FAF99" w:rsidR="00316FBE" w:rsidRPr="00316FBE" w:rsidRDefault="00316FBE" w:rsidP="00316FBE">
      <w:pPr>
        <w:pStyle w:val="ListParagraph"/>
        <w:numPr>
          <w:ilvl w:val="0"/>
          <w:numId w:val="1"/>
        </w:numPr>
        <w:autoSpaceDE w:val="0"/>
        <w:autoSpaceDN w:val="0"/>
        <w:adjustRightInd w:val="0"/>
        <w:spacing w:after="0" w:line="240" w:lineRule="auto"/>
        <w:rPr>
          <w:rFonts w:ascii="Calibri" w:hAnsi="Calibri" w:cs="Calibri"/>
          <w:sz w:val="24"/>
          <w:szCs w:val="24"/>
        </w:rPr>
      </w:pPr>
      <w:r w:rsidRPr="00316FBE">
        <w:rPr>
          <w:rFonts w:ascii="Calibri" w:hAnsi="Calibri" w:cs="Calibri"/>
          <w:sz w:val="24"/>
          <w:szCs w:val="24"/>
        </w:rPr>
        <w:t>Scenarios</w:t>
      </w:r>
      <w:r w:rsidR="00424033">
        <w:rPr>
          <w:rFonts w:ascii="Calibri" w:hAnsi="Calibri" w:cs="Calibri"/>
          <w:sz w:val="24"/>
          <w:szCs w:val="24"/>
        </w:rPr>
        <w:t>, 1 set pe</w:t>
      </w:r>
      <w:r w:rsidR="008D4486">
        <w:rPr>
          <w:rFonts w:ascii="Calibri" w:hAnsi="Calibri" w:cs="Calibri"/>
          <w:sz w:val="24"/>
          <w:szCs w:val="24"/>
        </w:rPr>
        <w:t>r</w:t>
      </w:r>
      <w:r w:rsidR="00424033">
        <w:rPr>
          <w:rFonts w:ascii="Calibri" w:hAnsi="Calibri" w:cs="Calibri"/>
          <w:sz w:val="24"/>
          <w:szCs w:val="24"/>
        </w:rPr>
        <w:t xml:space="preserve"> group</w:t>
      </w:r>
      <w:r w:rsidR="007F0288">
        <w:rPr>
          <w:rFonts w:ascii="Calibri" w:hAnsi="Calibri" w:cs="Calibri"/>
          <w:sz w:val="24"/>
          <w:szCs w:val="24"/>
        </w:rPr>
        <w:t xml:space="preserve"> </w:t>
      </w:r>
    </w:p>
    <w:p w14:paraId="78A05A9D" w14:textId="3F4D9F99" w:rsidR="00DD3CC7" w:rsidRPr="00316FBE" w:rsidRDefault="00424033" w:rsidP="00316FBE">
      <w:pPr>
        <w:pStyle w:val="ListParagraph"/>
        <w:numPr>
          <w:ilvl w:val="0"/>
          <w:numId w:val="1"/>
        </w:numPr>
        <w:spacing w:after="0" w:line="240" w:lineRule="auto"/>
        <w:rPr>
          <w:rFonts w:eastAsia="Calibri" w:cstheme="minorHAnsi"/>
          <w:b/>
          <w:bCs/>
          <w:sz w:val="24"/>
          <w:szCs w:val="24"/>
        </w:rPr>
      </w:pPr>
      <w:r>
        <w:rPr>
          <w:rFonts w:ascii="Calibri" w:hAnsi="Calibri" w:cs="Calibri"/>
          <w:sz w:val="24"/>
          <w:szCs w:val="24"/>
        </w:rPr>
        <w:t>Sticky notes, 1 per student</w:t>
      </w:r>
    </w:p>
    <w:p w14:paraId="53E9A61D" w14:textId="77777777" w:rsidR="00316FBE" w:rsidRPr="00316FBE" w:rsidRDefault="00316FBE" w:rsidP="00316FBE">
      <w:pPr>
        <w:pStyle w:val="ListParagraph"/>
        <w:spacing w:after="0" w:line="240" w:lineRule="auto"/>
        <w:rPr>
          <w:rFonts w:eastAsia="Calibri" w:cstheme="minorHAnsi"/>
          <w:b/>
          <w:bCs/>
          <w:sz w:val="24"/>
          <w:szCs w:val="24"/>
        </w:rPr>
      </w:pPr>
    </w:p>
    <w:p w14:paraId="3AC141EE" w14:textId="44BE9171"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316FBE">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1"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518E105D"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p w14:paraId="0DFE4A59" w14:textId="32D33620"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bookmarkEnd w:id="1"/>
      <w:r>
        <w:rPr>
          <w:rFonts w:eastAsia="Calibri" w:cstheme="minorHAnsi"/>
          <w:sz w:val="24"/>
          <w:szCs w:val="24"/>
        </w:rPr>
        <w:t xml:space="preserve">Provide each group with </w:t>
      </w:r>
      <w:r w:rsidRPr="005C1E4E">
        <w:rPr>
          <w:rFonts w:eastAsia="Calibri" w:cstheme="minorHAnsi"/>
          <w:b/>
          <w:bCs/>
          <w:sz w:val="24"/>
          <w:szCs w:val="24"/>
        </w:rPr>
        <w:t>large poster paper and markers</w:t>
      </w:r>
      <w:r w:rsidR="009D6A03">
        <w:rPr>
          <w:rFonts w:eastAsia="Calibri" w:cstheme="minorHAnsi"/>
          <w:b/>
          <w:bCs/>
          <w:sz w:val="24"/>
          <w:szCs w:val="24"/>
        </w:rPr>
        <w:t xml:space="preserve"> </w:t>
      </w:r>
      <w:r w:rsidR="009D6A03" w:rsidRPr="005604C1">
        <w:rPr>
          <w:rFonts w:eastAsia="Calibri" w:cstheme="minorHAnsi"/>
          <w:sz w:val="24"/>
          <w:szCs w:val="24"/>
        </w:rPr>
        <w:t>and</w:t>
      </w:r>
      <w:r w:rsidR="009D6A03">
        <w:rPr>
          <w:rFonts w:eastAsia="Calibri" w:cstheme="minorHAnsi"/>
          <w:b/>
          <w:bCs/>
          <w:sz w:val="24"/>
          <w:szCs w:val="24"/>
        </w:rPr>
        <w:t xml:space="preserve"> small whiteboard and expo marker</w:t>
      </w:r>
      <w:r w:rsidRPr="005C1E4E">
        <w:rPr>
          <w:rFonts w:eastAsia="Calibri" w:cstheme="minorHAnsi"/>
          <w:b/>
          <w:bCs/>
          <w:sz w:val="24"/>
          <w:szCs w:val="24"/>
        </w:rPr>
        <w:t>.</w:t>
      </w:r>
      <w:r w:rsidR="007A089E">
        <w:rPr>
          <w:rFonts w:eastAsia="Calibri" w:cstheme="minorHAnsi"/>
          <w:b/>
          <w:bCs/>
          <w:sz w:val="24"/>
          <w:szCs w:val="24"/>
        </w:rPr>
        <w:t xml:space="preserve"> </w:t>
      </w:r>
      <w:r w:rsidR="007A089E" w:rsidRPr="005604C1">
        <w:rPr>
          <w:rFonts w:eastAsia="Calibri" w:cstheme="minorHAnsi"/>
          <w:sz w:val="24"/>
          <w:szCs w:val="24"/>
        </w:rPr>
        <w:t>Ask the groups to divide their</w:t>
      </w:r>
      <w:r w:rsidR="007A089E">
        <w:rPr>
          <w:rFonts w:eastAsia="Calibri" w:cstheme="minorHAnsi"/>
          <w:b/>
          <w:bCs/>
          <w:sz w:val="24"/>
          <w:szCs w:val="24"/>
        </w:rPr>
        <w:t xml:space="preserve"> poster paper </w:t>
      </w:r>
      <w:r w:rsidR="007A089E" w:rsidRPr="005604C1">
        <w:rPr>
          <w:rFonts w:eastAsia="Calibri" w:cstheme="minorHAnsi"/>
          <w:sz w:val="24"/>
          <w:szCs w:val="24"/>
        </w:rPr>
        <w:t>into 3 sections and then put it aside.</w:t>
      </w:r>
    </w:p>
    <w:p w14:paraId="157C2AE3" w14:textId="140FC67F" w:rsidR="005C3C75" w:rsidRDefault="00A90FF2" w:rsidP="005C3C75">
      <w:pPr>
        <w:pStyle w:val="ListParagraph"/>
        <w:numPr>
          <w:ilvl w:val="0"/>
          <w:numId w:val="10"/>
        </w:numPr>
        <w:autoSpaceDE w:val="0"/>
        <w:autoSpaceDN w:val="0"/>
        <w:adjustRightInd w:val="0"/>
        <w:spacing w:after="0" w:line="240" w:lineRule="auto"/>
        <w:rPr>
          <w:rFonts w:ascii="Calibri" w:hAnsi="Calibri" w:cs="Calibri"/>
          <w:sz w:val="24"/>
          <w:szCs w:val="24"/>
        </w:rPr>
      </w:pPr>
      <w:r>
        <w:rPr>
          <w:rFonts w:ascii="Calibri" w:hAnsi="Calibri" w:cs="Calibri"/>
          <w:sz w:val="24"/>
          <w:szCs w:val="24"/>
        </w:rPr>
        <w:lastRenderedPageBreak/>
        <w:t>Ask the students to share in their groups what types of videos would be embarrassing if shared online</w:t>
      </w:r>
      <w:r w:rsidR="005C3C75" w:rsidRPr="005C3C75">
        <w:rPr>
          <w:rFonts w:ascii="Calibri" w:hAnsi="Calibri" w:cs="Calibri"/>
          <w:sz w:val="24"/>
          <w:szCs w:val="24"/>
        </w:rPr>
        <w:t>.</w:t>
      </w:r>
      <w:r>
        <w:rPr>
          <w:rFonts w:ascii="Calibri" w:hAnsi="Calibri" w:cs="Calibri"/>
          <w:sz w:val="24"/>
          <w:szCs w:val="24"/>
        </w:rPr>
        <w:t xml:space="preserve"> For example, videos of falling down in an unflattering way.</w:t>
      </w:r>
    </w:p>
    <w:p w14:paraId="6E684243" w14:textId="7D74CE74" w:rsidR="00A90FF2" w:rsidRDefault="00A90FF2" w:rsidP="005C3C75">
      <w:pPr>
        <w:pStyle w:val="ListParagraph"/>
        <w:numPr>
          <w:ilvl w:val="0"/>
          <w:numId w:val="10"/>
        </w:numPr>
        <w:autoSpaceDE w:val="0"/>
        <w:autoSpaceDN w:val="0"/>
        <w:adjustRightInd w:val="0"/>
        <w:spacing w:after="0" w:line="240" w:lineRule="auto"/>
        <w:rPr>
          <w:rFonts w:ascii="Calibri" w:hAnsi="Calibri" w:cs="Calibri"/>
          <w:sz w:val="24"/>
          <w:szCs w:val="24"/>
        </w:rPr>
      </w:pPr>
      <w:r>
        <w:rPr>
          <w:rFonts w:ascii="Calibri" w:hAnsi="Calibri" w:cs="Calibri"/>
          <w:sz w:val="24"/>
          <w:szCs w:val="24"/>
        </w:rPr>
        <w:t>Introduce the concept of “consent” by sharing the definition:</w:t>
      </w:r>
    </w:p>
    <w:p w14:paraId="75970663" w14:textId="4E25795E" w:rsidR="00A90FF2" w:rsidRPr="00A90FF2" w:rsidRDefault="00A90FF2" w:rsidP="005604C1">
      <w:pPr>
        <w:pStyle w:val="ListParagraph"/>
        <w:spacing w:after="0" w:line="240" w:lineRule="auto"/>
        <w:ind w:left="1440"/>
        <w:rPr>
          <w:rFonts w:eastAsia="Calibri" w:cs="Tahoma"/>
          <w:sz w:val="24"/>
          <w:szCs w:val="24"/>
        </w:rPr>
      </w:pPr>
      <w:r w:rsidRPr="00A90FF2">
        <w:rPr>
          <w:rFonts w:cs="Arial"/>
          <w:b/>
          <w:sz w:val="24"/>
          <w:szCs w:val="24"/>
          <w:lang w:val="en"/>
        </w:rPr>
        <w:t>Consent</w:t>
      </w:r>
      <w:r w:rsidR="006C4547" w:rsidRPr="00A90FF2">
        <w:rPr>
          <w:rFonts w:cs="Arial"/>
          <w:b/>
          <w:sz w:val="24"/>
          <w:szCs w:val="24"/>
          <w:lang w:val="en"/>
        </w:rPr>
        <w:t>:</w:t>
      </w:r>
      <w:r w:rsidR="006C4547" w:rsidRPr="00A90FF2">
        <w:rPr>
          <w:rFonts w:cs="Arial"/>
          <w:sz w:val="24"/>
          <w:szCs w:val="24"/>
          <w:lang w:val="en"/>
        </w:rPr>
        <w:t xml:space="preserve"> “</w:t>
      </w:r>
      <w:r w:rsidRPr="00A90FF2">
        <w:rPr>
          <w:rFonts w:cs="Arial"/>
          <w:sz w:val="24"/>
          <w:szCs w:val="24"/>
          <w:lang w:val="en"/>
        </w:rPr>
        <w:t>Permission for something to happen or agreement to do something” – Oxford Dictionaries/Oxford University Press</w:t>
      </w:r>
    </w:p>
    <w:p w14:paraId="2386DD3F" w14:textId="43629760" w:rsidR="00A90FF2" w:rsidRDefault="00A90FF2" w:rsidP="005C3C75">
      <w:pPr>
        <w:pStyle w:val="ListParagraph"/>
        <w:numPr>
          <w:ilvl w:val="0"/>
          <w:numId w:val="10"/>
        </w:numPr>
        <w:autoSpaceDE w:val="0"/>
        <w:autoSpaceDN w:val="0"/>
        <w:adjustRightInd w:val="0"/>
        <w:spacing w:after="0" w:line="240" w:lineRule="auto"/>
        <w:rPr>
          <w:rFonts w:ascii="Calibri" w:hAnsi="Calibri" w:cs="Calibri"/>
          <w:sz w:val="24"/>
          <w:szCs w:val="24"/>
        </w:rPr>
      </w:pPr>
      <w:r>
        <w:rPr>
          <w:rFonts w:ascii="Calibri" w:hAnsi="Calibri" w:cs="Calibri"/>
          <w:sz w:val="24"/>
          <w:szCs w:val="24"/>
        </w:rPr>
        <w:t>Ask students to raise their hand if they have ever watched a video where the person was being recorded without their knowledge or</w:t>
      </w:r>
      <w:r w:rsidR="002F600D">
        <w:rPr>
          <w:rFonts w:ascii="Calibri" w:hAnsi="Calibri" w:cs="Calibri"/>
          <w:sz w:val="24"/>
          <w:szCs w:val="24"/>
        </w:rPr>
        <w:t xml:space="preserve"> with their knowledge but</w:t>
      </w:r>
      <w:r>
        <w:rPr>
          <w:rFonts w:ascii="Calibri" w:hAnsi="Calibri" w:cs="Calibri"/>
          <w:sz w:val="24"/>
          <w:szCs w:val="24"/>
        </w:rPr>
        <w:t xml:space="preserve"> without their consent. </w:t>
      </w:r>
    </w:p>
    <w:p w14:paraId="28E5BEBE" w14:textId="4BA3FD60" w:rsidR="00A90FF2" w:rsidRDefault="009D6A03" w:rsidP="005C3C75">
      <w:pPr>
        <w:pStyle w:val="ListParagraph"/>
        <w:numPr>
          <w:ilvl w:val="0"/>
          <w:numId w:val="10"/>
        </w:numPr>
        <w:autoSpaceDE w:val="0"/>
        <w:autoSpaceDN w:val="0"/>
        <w:adjustRightInd w:val="0"/>
        <w:spacing w:after="0" w:line="240" w:lineRule="auto"/>
        <w:rPr>
          <w:rFonts w:ascii="Calibri" w:hAnsi="Calibri" w:cs="Calibri"/>
          <w:sz w:val="24"/>
          <w:szCs w:val="24"/>
        </w:rPr>
      </w:pPr>
      <w:r>
        <w:rPr>
          <w:rFonts w:ascii="Calibri" w:hAnsi="Calibri" w:cs="Calibri"/>
          <w:sz w:val="24"/>
          <w:szCs w:val="24"/>
        </w:rPr>
        <w:t xml:space="preserve">Explain that this lesson will help the students understand when consent is needed for recording and how being recorded without consent can make someone feel. </w:t>
      </w:r>
    </w:p>
    <w:p w14:paraId="6B3AD3E0" w14:textId="727F2CFC" w:rsidR="009D6A03" w:rsidRPr="006C4547" w:rsidRDefault="009D6A03" w:rsidP="005C3C75">
      <w:pPr>
        <w:pStyle w:val="ListParagraph"/>
        <w:numPr>
          <w:ilvl w:val="0"/>
          <w:numId w:val="10"/>
        </w:numPr>
        <w:autoSpaceDE w:val="0"/>
        <w:autoSpaceDN w:val="0"/>
        <w:adjustRightInd w:val="0"/>
        <w:spacing w:after="0" w:line="240" w:lineRule="auto"/>
        <w:rPr>
          <w:rFonts w:ascii="Calibri" w:hAnsi="Calibri" w:cs="Calibri"/>
          <w:sz w:val="24"/>
          <w:szCs w:val="24"/>
        </w:rPr>
      </w:pPr>
      <w:r w:rsidRPr="006C4547">
        <w:rPr>
          <w:rFonts w:ascii="Calibri" w:hAnsi="Calibri" w:cs="Calibri"/>
          <w:sz w:val="24"/>
          <w:szCs w:val="24"/>
        </w:rPr>
        <w:t xml:space="preserve">Explain that there are places where consent is not needed and places where it is. Inform the students that in a moment, a place will be read and in their small groups they will decide if consent is legally required or not. They should record their answer on their groups’ whiteboard and display when prompted to do so. </w:t>
      </w:r>
    </w:p>
    <w:p w14:paraId="34A60F4D" w14:textId="4843BA14" w:rsidR="009D6A03" w:rsidRPr="005604C1" w:rsidRDefault="009D6A03" w:rsidP="009D6A03">
      <w:pPr>
        <w:pStyle w:val="ListParagraph"/>
        <w:numPr>
          <w:ilvl w:val="1"/>
          <w:numId w:val="10"/>
        </w:numPr>
        <w:autoSpaceDE w:val="0"/>
        <w:autoSpaceDN w:val="0"/>
        <w:adjustRightInd w:val="0"/>
        <w:spacing w:after="0" w:line="240" w:lineRule="auto"/>
        <w:rPr>
          <w:rFonts w:ascii="Calibri" w:hAnsi="Calibri" w:cs="Calibri"/>
          <w:color w:val="FF0000"/>
          <w:sz w:val="24"/>
          <w:szCs w:val="24"/>
        </w:rPr>
      </w:pPr>
      <w:r w:rsidRPr="006C4547">
        <w:rPr>
          <w:rFonts w:ascii="Calibri" w:hAnsi="Calibri" w:cs="Calibri"/>
          <w:sz w:val="24"/>
          <w:szCs w:val="24"/>
        </w:rPr>
        <w:t>At the food court in the mall</w:t>
      </w:r>
      <w:r w:rsidR="00097DEB" w:rsidRPr="005604C1">
        <w:rPr>
          <w:rFonts w:ascii="Calibri" w:hAnsi="Calibri" w:cs="Calibri"/>
          <w:sz w:val="24"/>
          <w:szCs w:val="24"/>
        </w:rPr>
        <w:t>-</w:t>
      </w:r>
      <w:r w:rsidR="00097DEB">
        <w:rPr>
          <w:rFonts w:ascii="Calibri" w:hAnsi="Calibri" w:cs="Calibri"/>
          <w:color w:val="FF0000"/>
          <w:sz w:val="24"/>
          <w:szCs w:val="24"/>
        </w:rPr>
        <w:t xml:space="preserve"> </w:t>
      </w:r>
      <w:r w:rsidR="006C4547">
        <w:rPr>
          <w:rFonts w:ascii="Calibri" w:hAnsi="Calibri" w:cs="Calibri"/>
          <w:color w:val="FF0000"/>
          <w:sz w:val="24"/>
          <w:szCs w:val="24"/>
        </w:rPr>
        <w:t>Not require</w:t>
      </w:r>
      <w:r w:rsidR="008D4486">
        <w:rPr>
          <w:rFonts w:ascii="Calibri" w:hAnsi="Calibri" w:cs="Calibri"/>
          <w:color w:val="FF0000"/>
          <w:sz w:val="24"/>
          <w:szCs w:val="24"/>
        </w:rPr>
        <w:t>d, this is general public.</w:t>
      </w:r>
    </w:p>
    <w:p w14:paraId="2F99C9EE" w14:textId="1F10539B" w:rsidR="009D6A03" w:rsidRPr="005604C1" w:rsidRDefault="009D6A03" w:rsidP="009D6A03">
      <w:pPr>
        <w:pStyle w:val="ListParagraph"/>
        <w:numPr>
          <w:ilvl w:val="1"/>
          <w:numId w:val="10"/>
        </w:numPr>
        <w:autoSpaceDE w:val="0"/>
        <w:autoSpaceDN w:val="0"/>
        <w:adjustRightInd w:val="0"/>
        <w:spacing w:after="0" w:line="240" w:lineRule="auto"/>
        <w:rPr>
          <w:rFonts w:ascii="Calibri" w:hAnsi="Calibri" w:cs="Calibri"/>
          <w:color w:val="FF0000"/>
          <w:sz w:val="24"/>
          <w:szCs w:val="24"/>
        </w:rPr>
      </w:pPr>
      <w:r w:rsidRPr="006C4547">
        <w:rPr>
          <w:rFonts w:ascii="Calibri" w:hAnsi="Calibri" w:cs="Calibri"/>
          <w:sz w:val="24"/>
          <w:szCs w:val="24"/>
        </w:rPr>
        <w:t>In a public bathroom</w:t>
      </w:r>
      <w:r w:rsidR="00097DEB" w:rsidRPr="005604C1">
        <w:rPr>
          <w:rFonts w:ascii="Calibri" w:hAnsi="Calibri" w:cs="Calibri"/>
          <w:sz w:val="24"/>
          <w:szCs w:val="24"/>
        </w:rPr>
        <w:t>-</w:t>
      </w:r>
      <w:r w:rsidR="00593534" w:rsidRPr="005604C1">
        <w:rPr>
          <w:rFonts w:ascii="Calibri" w:hAnsi="Calibri" w:cs="Calibri"/>
          <w:sz w:val="24"/>
          <w:szCs w:val="24"/>
        </w:rPr>
        <w:t xml:space="preserve"> </w:t>
      </w:r>
      <w:r w:rsidR="006C4547">
        <w:rPr>
          <w:rFonts w:ascii="Calibri" w:hAnsi="Calibri" w:cs="Calibri"/>
          <w:color w:val="FF0000"/>
          <w:sz w:val="24"/>
          <w:szCs w:val="24"/>
        </w:rPr>
        <w:t>Require</w:t>
      </w:r>
      <w:r w:rsidR="008D4486">
        <w:rPr>
          <w:rFonts w:ascii="Calibri" w:hAnsi="Calibri" w:cs="Calibri"/>
          <w:color w:val="FF0000"/>
          <w:sz w:val="24"/>
          <w:szCs w:val="24"/>
        </w:rPr>
        <w:t>d</w:t>
      </w:r>
      <w:r w:rsidR="006C4547">
        <w:rPr>
          <w:rFonts w:ascii="Calibri" w:hAnsi="Calibri" w:cs="Calibri"/>
          <w:color w:val="FF0000"/>
          <w:sz w:val="24"/>
          <w:szCs w:val="24"/>
        </w:rPr>
        <w:t xml:space="preserve"> and </w:t>
      </w:r>
      <w:r w:rsidR="008D4486">
        <w:rPr>
          <w:rFonts w:ascii="Calibri" w:hAnsi="Calibri" w:cs="Calibri"/>
          <w:color w:val="FF0000"/>
          <w:sz w:val="24"/>
          <w:szCs w:val="24"/>
        </w:rPr>
        <w:t>i</w:t>
      </w:r>
      <w:r w:rsidR="00593534">
        <w:rPr>
          <w:rFonts w:ascii="Calibri" w:hAnsi="Calibri" w:cs="Calibri"/>
          <w:color w:val="FF0000"/>
          <w:sz w:val="24"/>
          <w:szCs w:val="24"/>
        </w:rPr>
        <w:t>llegal</w:t>
      </w:r>
      <w:r w:rsidR="006C4547">
        <w:rPr>
          <w:rFonts w:ascii="Calibri" w:hAnsi="Calibri" w:cs="Calibri"/>
          <w:color w:val="FF0000"/>
          <w:sz w:val="24"/>
          <w:szCs w:val="24"/>
        </w:rPr>
        <w:t xml:space="preserve">. Legal consequences could include jail time and for </w:t>
      </w:r>
      <w:r w:rsidR="00A3218E">
        <w:rPr>
          <w:rFonts w:ascii="Calibri" w:hAnsi="Calibri" w:cs="Calibri"/>
          <w:color w:val="FF0000"/>
          <w:sz w:val="24"/>
          <w:szCs w:val="24"/>
        </w:rPr>
        <w:t>juveniles’</w:t>
      </w:r>
      <w:r w:rsidR="006C4547">
        <w:rPr>
          <w:rFonts w:ascii="Calibri" w:hAnsi="Calibri" w:cs="Calibri"/>
          <w:color w:val="FF0000"/>
          <w:sz w:val="24"/>
          <w:szCs w:val="24"/>
        </w:rPr>
        <w:t xml:space="preserve"> community service hours. </w:t>
      </w:r>
    </w:p>
    <w:p w14:paraId="2BA9BA5D" w14:textId="4CAE0076" w:rsidR="00A3218E" w:rsidRPr="005604C1" w:rsidRDefault="009D6A03" w:rsidP="009D6A03">
      <w:pPr>
        <w:pStyle w:val="ListParagraph"/>
        <w:numPr>
          <w:ilvl w:val="1"/>
          <w:numId w:val="10"/>
        </w:numPr>
        <w:autoSpaceDE w:val="0"/>
        <w:autoSpaceDN w:val="0"/>
        <w:adjustRightInd w:val="0"/>
        <w:spacing w:after="0" w:line="240" w:lineRule="auto"/>
        <w:rPr>
          <w:rFonts w:ascii="Calibri" w:hAnsi="Calibri" w:cs="Calibri"/>
          <w:color w:val="FF0000"/>
          <w:sz w:val="24"/>
          <w:szCs w:val="24"/>
        </w:rPr>
      </w:pPr>
      <w:r w:rsidRPr="006C4547">
        <w:rPr>
          <w:rFonts w:ascii="Calibri" w:hAnsi="Calibri" w:cs="Calibri"/>
          <w:sz w:val="24"/>
          <w:szCs w:val="24"/>
        </w:rPr>
        <w:t>In someone’s private house</w:t>
      </w:r>
      <w:r w:rsidR="00097DEB" w:rsidRPr="005604C1">
        <w:rPr>
          <w:rFonts w:ascii="Calibri" w:hAnsi="Calibri" w:cs="Calibri"/>
          <w:sz w:val="24"/>
          <w:szCs w:val="24"/>
        </w:rPr>
        <w:t>-</w:t>
      </w:r>
      <w:r w:rsidR="00593534" w:rsidRPr="005604C1">
        <w:rPr>
          <w:rFonts w:ascii="Calibri" w:hAnsi="Calibri" w:cs="Calibri"/>
          <w:sz w:val="24"/>
          <w:szCs w:val="24"/>
        </w:rPr>
        <w:t xml:space="preserve"> </w:t>
      </w:r>
      <w:r w:rsidR="00A3218E" w:rsidRPr="005604C1">
        <w:rPr>
          <w:rFonts w:ascii="Calibri" w:hAnsi="Calibri" w:cs="Calibri"/>
          <w:color w:val="FF0000"/>
          <w:sz w:val="24"/>
          <w:szCs w:val="24"/>
        </w:rPr>
        <w:t>Require</w:t>
      </w:r>
      <w:r w:rsidR="008D4486">
        <w:rPr>
          <w:rFonts w:ascii="Calibri" w:hAnsi="Calibri" w:cs="Calibri"/>
          <w:color w:val="FF0000"/>
          <w:sz w:val="24"/>
          <w:szCs w:val="24"/>
        </w:rPr>
        <w:t>d</w:t>
      </w:r>
      <w:r w:rsidR="00A3218E" w:rsidRPr="005604C1">
        <w:rPr>
          <w:rFonts w:ascii="Calibri" w:hAnsi="Calibri" w:cs="Calibri"/>
          <w:color w:val="FF0000"/>
          <w:sz w:val="24"/>
          <w:szCs w:val="24"/>
        </w:rPr>
        <w:t xml:space="preserve">. Could be a form of harassment and intimidation. Legal consequences could include jail </w:t>
      </w:r>
      <w:r w:rsidR="00175D6A" w:rsidRPr="005604C1">
        <w:rPr>
          <w:rFonts w:ascii="Calibri" w:hAnsi="Calibri" w:cs="Calibri"/>
          <w:color w:val="FF0000"/>
          <w:sz w:val="24"/>
          <w:szCs w:val="24"/>
        </w:rPr>
        <w:t>time</w:t>
      </w:r>
      <w:r w:rsidR="00A3218E" w:rsidRPr="005604C1">
        <w:rPr>
          <w:rFonts w:ascii="Calibri" w:hAnsi="Calibri" w:cs="Calibri"/>
          <w:color w:val="FF0000"/>
          <w:sz w:val="24"/>
          <w:szCs w:val="24"/>
        </w:rPr>
        <w:t xml:space="preserve"> and</w:t>
      </w:r>
      <w:r w:rsidR="0008179B">
        <w:rPr>
          <w:rFonts w:ascii="Calibri" w:hAnsi="Calibri" w:cs="Calibri"/>
          <w:color w:val="FF0000"/>
          <w:sz w:val="24"/>
          <w:szCs w:val="24"/>
        </w:rPr>
        <w:t>/or</w:t>
      </w:r>
      <w:r w:rsidR="00A3218E" w:rsidRPr="005604C1">
        <w:rPr>
          <w:rFonts w:ascii="Calibri" w:hAnsi="Calibri" w:cs="Calibri"/>
          <w:color w:val="FF0000"/>
          <w:sz w:val="24"/>
          <w:szCs w:val="24"/>
        </w:rPr>
        <w:t xml:space="preserve"> community service hours.</w:t>
      </w:r>
    </w:p>
    <w:p w14:paraId="17E34BBF" w14:textId="7B95AC54" w:rsidR="006C4547" w:rsidRPr="005604C1" w:rsidRDefault="009D6A03" w:rsidP="009D6A03">
      <w:pPr>
        <w:pStyle w:val="ListParagraph"/>
        <w:numPr>
          <w:ilvl w:val="1"/>
          <w:numId w:val="10"/>
        </w:numPr>
        <w:autoSpaceDE w:val="0"/>
        <w:autoSpaceDN w:val="0"/>
        <w:adjustRightInd w:val="0"/>
        <w:spacing w:after="0" w:line="240" w:lineRule="auto"/>
        <w:rPr>
          <w:rFonts w:ascii="Calibri" w:hAnsi="Calibri" w:cs="Calibri"/>
          <w:color w:val="FF0000"/>
          <w:sz w:val="24"/>
          <w:szCs w:val="24"/>
        </w:rPr>
      </w:pPr>
      <w:r w:rsidRPr="006C4547">
        <w:rPr>
          <w:rFonts w:ascii="Calibri" w:hAnsi="Calibri" w:cs="Calibri"/>
          <w:sz w:val="24"/>
          <w:szCs w:val="24"/>
        </w:rPr>
        <w:t>In the school classroom</w:t>
      </w:r>
      <w:r w:rsidR="00097DEB" w:rsidRPr="005604C1">
        <w:rPr>
          <w:rFonts w:ascii="Calibri" w:hAnsi="Calibri" w:cs="Calibri"/>
          <w:sz w:val="24"/>
          <w:szCs w:val="24"/>
        </w:rPr>
        <w:t>-</w:t>
      </w:r>
      <w:r w:rsidR="00593534" w:rsidRPr="005604C1">
        <w:rPr>
          <w:rFonts w:ascii="Calibri" w:hAnsi="Calibri" w:cs="Calibri"/>
          <w:sz w:val="24"/>
          <w:szCs w:val="24"/>
        </w:rPr>
        <w:t xml:space="preserve"> </w:t>
      </w:r>
      <w:r w:rsidR="006C4547" w:rsidRPr="005604C1">
        <w:rPr>
          <w:rFonts w:ascii="Calibri" w:hAnsi="Calibri" w:cs="Calibri"/>
          <w:color w:val="FF0000"/>
          <w:sz w:val="24"/>
          <w:szCs w:val="24"/>
        </w:rPr>
        <w:t>Require</w:t>
      </w:r>
      <w:r w:rsidR="008D4486">
        <w:rPr>
          <w:rFonts w:ascii="Calibri" w:hAnsi="Calibri" w:cs="Calibri"/>
          <w:color w:val="FF0000"/>
          <w:sz w:val="24"/>
          <w:szCs w:val="24"/>
        </w:rPr>
        <w:t>d</w:t>
      </w:r>
      <w:r w:rsidR="00A3218E" w:rsidRPr="005604C1">
        <w:rPr>
          <w:rFonts w:ascii="Calibri" w:hAnsi="Calibri" w:cs="Calibri"/>
          <w:color w:val="FF0000"/>
          <w:sz w:val="24"/>
          <w:szCs w:val="24"/>
        </w:rPr>
        <w:t xml:space="preserve">. Depending on the video and </w:t>
      </w:r>
      <w:r w:rsidR="00A3218E" w:rsidRPr="00A3218E">
        <w:rPr>
          <w:rFonts w:ascii="Calibri" w:hAnsi="Calibri" w:cs="Calibri"/>
          <w:color w:val="FF0000"/>
          <w:sz w:val="24"/>
          <w:szCs w:val="24"/>
        </w:rPr>
        <w:t>its</w:t>
      </w:r>
      <w:r w:rsidR="00A3218E" w:rsidRPr="005604C1">
        <w:rPr>
          <w:rFonts w:ascii="Calibri" w:hAnsi="Calibri" w:cs="Calibri"/>
          <w:color w:val="FF0000"/>
          <w:sz w:val="24"/>
          <w:szCs w:val="24"/>
        </w:rPr>
        <w:t xml:space="preserve"> content</w:t>
      </w:r>
      <w:r w:rsidR="008D4486">
        <w:rPr>
          <w:rFonts w:ascii="Calibri" w:hAnsi="Calibri" w:cs="Calibri"/>
          <w:color w:val="FF0000"/>
          <w:sz w:val="24"/>
          <w:szCs w:val="24"/>
        </w:rPr>
        <w:t>,</w:t>
      </w:r>
      <w:r w:rsidR="00A3218E" w:rsidRPr="005604C1">
        <w:rPr>
          <w:rFonts w:ascii="Calibri" w:hAnsi="Calibri" w:cs="Calibri"/>
          <w:color w:val="FF0000"/>
          <w:sz w:val="24"/>
          <w:szCs w:val="24"/>
        </w:rPr>
        <w:t xml:space="preserve"> it may be used for evidence. Legal consequences for recording in the juvenile system could </w:t>
      </w:r>
      <w:r w:rsidR="00A3218E" w:rsidRPr="00A3218E">
        <w:rPr>
          <w:rFonts w:ascii="Calibri" w:hAnsi="Calibri" w:cs="Calibri"/>
          <w:color w:val="FF0000"/>
          <w:sz w:val="24"/>
          <w:szCs w:val="24"/>
        </w:rPr>
        <w:t>include</w:t>
      </w:r>
      <w:r w:rsidR="00A3218E" w:rsidRPr="005604C1">
        <w:rPr>
          <w:rFonts w:ascii="Calibri" w:hAnsi="Calibri" w:cs="Calibri"/>
          <w:color w:val="FF0000"/>
          <w:sz w:val="24"/>
          <w:szCs w:val="24"/>
        </w:rPr>
        <w:t xml:space="preserve"> community service hours, probation</w:t>
      </w:r>
      <w:r w:rsidR="008D4486">
        <w:rPr>
          <w:rFonts w:ascii="Calibri" w:hAnsi="Calibri" w:cs="Calibri"/>
          <w:color w:val="FF0000"/>
          <w:sz w:val="24"/>
          <w:szCs w:val="24"/>
        </w:rPr>
        <w:t>,</w:t>
      </w:r>
      <w:r w:rsidR="00A3218E" w:rsidRPr="005604C1">
        <w:rPr>
          <w:rFonts w:ascii="Calibri" w:hAnsi="Calibri" w:cs="Calibri"/>
          <w:color w:val="FF0000"/>
          <w:sz w:val="24"/>
          <w:szCs w:val="24"/>
        </w:rPr>
        <w:t xml:space="preserve"> and affect their record</w:t>
      </w:r>
      <w:r w:rsidR="00A3218E">
        <w:rPr>
          <w:rFonts w:ascii="Calibri" w:hAnsi="Calibri" w:cs="Calibri"/>
          <w:sz w:val="24"/>
          <w:szCs w:val="24"/>
        </w:rPr>
        <w:t xml:space="preserve">. </w:t>
      </w:r>
    </w:p>
    <w:p w14:paraId="612732EC" w14:textId="4B83AD74" w:rsidR="009D6A03" w:rsidRPr="005604C1" w:rsidRDefault="009D6A03" w:rsidP="009D6A03">
      <w:pPr>
        <w:pStyle w:val="ListParagraph"/>
        <w:numPr>
          <w:ilvl w:val="1"/>
          <w:numId w:val="10"/>
        </w:numPr>
        <w:autoSpaceDE w:val="0"/>
        <w:autoSpaceDN w:val="0"/>
        <w:adjustRightInd w:val="0"/>
        <w:spacing w:after="0" w:line="240" w:lineRule="auto"/>
        <w:rPr>
          <w:rFonts w:ascii="Calibri" w:hAnsi="Calibri" w:cs="Calibri"/>
          <w:color w:val="FF0000"/>
          <w:sz w:val="24"/>
          <w:szCs w:val="24"/>
        </w:rPr>
      </w:pPr>
      <w:r w:rsidRPr="006C4547">
        <w:rPr>
          <w:rFonts w:ascii="Calibri" w:hAnsi="Calibri" w:cs="Calibri"/>
          <w:sz w:val="24"/>
          <w:szCs w:val="24"/>
        </w:rPr>
        <w:t xml:space="preserve">At the </w:t>
      </w:r>
      <w:r w:rsidR="008D4486">
        <w:rPr>
          <w:rFonts w:ascii="Calibri" w:hAnsi="Calibri" w:cs="Calibri"/>
          <w:sz w:val="24"/>
          <w:szCs w:val="24"/>
        </w:rPr>
        <w:t>grocery store</w:t>
      </w:r>
      <w:r w:rsidR="00097DEB" w:rsidRPr="005604C1">
        <w:rPr>
          <w:rFonts w:ascii="Calibri" w:hAnsi="Calibri" w:cs="Calibri"/>
          <w:sz w:val="24"/>
          <w:szCs w:val="24"/>
        </w:rPr>
        <w:t>-</w:t>
      </w:r>
      <w:r w:rsidR="00593534">
        <w:rPr>
          <w:rFonts w:ascii="Calibri" w:hAnsi="Calibri" w:cs="Calibri"/>
          <w:color w:val="FF0000"/>
          <w:sz w:val="24"/>
          <w:szCs w:val="24"/>
        </w:rPr>
        <w:t>No</w:t>
      </w:r>
      <w:r w:rsidR="006C4547">
        <w:rPr>
          <w:rFonts w:ascii="Calibri" w:hAnsi="Calibri" w:cs="Calibri"/>
          <w:color w:val="FF0000"/>
          <w:sz w:val="24"/>
          <w:szCs w:val="24"/>
        </w:rPr>
        <w:t>t require</w:t>
      </w:r>
      <w:r w:rsidR="008D4486">
        <w:rPr>
          <w:rFonts w:ascii="Calibri" w:hAnsi="Calibri" w:cs="Calibri"/>
          <w:color w:val="FF0000"/>
          <w:sz w:val="24"/>
          <w:szCs w:val="24"/>
        </w:rPr>
        <w:t>d</w:t>
      </w:r>
      <w:r w:rsidR="00593534">
        <w:rPr>
          <w:rFonts w:ascii="Calibri" w:hAnsi="Calibri" w:cs="Calibri"/>
          <w:color w:val="FF0000"/>
          <w:sz w:val="24"/>
          <w:szCs w:val="24"/>
        </w:rPr>
        <w:t xml:space="preserve">, </w:t>
      </w:r>
      <w:r w:rsidR="006C4547">
        <w:rPr>
          <w:rFonts w:ascii="Calibri" w:hAnsi="Calibri" w:cs="Calibri"/>
          <w:color w:val="FF0000"/>
          <w:sz w:val="24"/>
          <w:szCs w:val="24"/>
        </w:rPr>
        <w:t>this is general</w:t>
      </w:r>
      <w:r w:rsidR="00593534">
        <w:rPr>
          <w:rFonts w:ascii="Calibri" w:hAnsi="Calibri" w:cs="Calibri"/>
          <w:color w:val="FF0000"/>
          <w:sz w:val="24"/>
          <w:szCs w:val="24"/>
        </w:rPr>
        <w:t xml:space="preserve"> public. </w:t>
      </w:r>
    </w:p>
    <w:p w14:paraId="2E8ECC99" w14:textId="3D9F642A" w:rsidR="009D6A03" w:rsidRDefault="006D2136" w:rsidP="009D6A03">
      <w:pPr>
        <w:pStyle w:val="ListParagraph"/>
        <w:numPr>
          <w:ilvl w:val="0"/>
          <w:numId w:val="10"/>
        </w:numPr>
        <w:autoSpaceDE w:val="0"/>
        <w:autoSpaceDN w:val="0"/>
        <w:adjustRightInd w:val="0"/>
        <w:spacing w:after="0" w:line="240" w:lineRule="auto"/>
        <w:rPr>
          <w:rFonts w:ascii="Calibri" w:hAnsi="Calibri" w:cs="Calibri"/>
          <w:sz w:val="24"/>
          <w:szCs w:val="24"/>
        </w:rPr>
      </w:pPr>
      <w:r>
        <w:rPr>
          <w:rFonts w:ascii="Calibri" w:hAnsi="Calibri" w:cs="Calibri"/>
          <w:sz w:val="24"/>
          <w:szCs w:val="24"/>
        </w:rPr>
        <w:t xml:space="preserve">Now that the students know the legalities with recording someone without their consent, explain that recording someone may not always have a school or legal consequence, but it may have </w:t>
      </w:r>
      <w:r w:rsidR="002F600D">
        <w:rPr>
          <w:rFonts w:ascii="Calibri" w:hAnsi="Calibri" w:cs="Calibri"/>
          <w:sz w:val="24"/>
          <w:szCs w:val="24"/>
        </w:rPr>
        <w:t xml:space="preserve">psychological or </w:t>
      </w:r>
      <w:r>
        <w:rPr>
          <w:rFonts w:ascii="Calibri" w:hAnsi="Calibri" w:cs="Calibri"/>
          <w:sz w:val="24"/>
          <w:szCs w:val="24"/>
        </w:rPr>
        <w:t xml:space="preserve">emotional consequences. </w:t>
      </w:r>
    </w:p>
    <w:p w14:paraId="470D0FDB" w14:textId="4EA26257" w:rsidR="006D2136" w:rsidRDefault="006D2136" w:rsidP="009D6A03">
      <w:pPr>
        <w:pStyle w:val="ListParagraph"/>
        <w:numPr>
          <w:ilvl w:val="0"/>
          <w:numId w:val="10"/>
        </w:numPr>
        <w:autoSpaceDE w:val="0"/>
        <w:autoSpaceDN w:val="0"/>
        <w:adjustRightInd w:val="0"/>
        <w:spacing w:after="0" w:line="240" w:lineRule="auto"/>
        <w:rPr>
          <w:rFonts w:ascii="Calibri" w:hAnsi="Calibri" w:cs="Calibri"/>
          <w:sz w:val="24"/>
          <w:szCs w:val="24"/>
        </w:rPr>
      </w:pPr>
      <w:r>
        <w:rPr>
          <w:rFonts w:ascii="Calibri" w:hAnsi="Calibri" w:cs="Calibri"/>
          <w:sz w:val="24"/>
          <w:szCs w:val="24"/>
        </w:rPr>
        <w:t>Give each group this scenario:</w:t>
      </w:r>
    </w:p>
    <w:p w14:paraId="5381CBD5" w14:textId="218CED2B" w:rsidR="006D2136" w:rsidRPr="005604C1" w:rsidRDefault="006D2136" w:rsidP="005604C1">
      <w:pPr>
        <w:pStyle w:val="ListParagraph"/>
        <w:autoSpaceDE w:val="0"/>
        <w:autoSpaceDN w:val="0"/>
        <w:adjustRightInd w:val="0"/>
        <w:spacing w:after="0" w:line="240" w:lineRule="auto"/>
        <w:ind w:left="1440"/>
        <w:rPr>
          <w:rFonts w:ascii="Calibri" w:hAnsi="Calibri" w:cs="Calibri"/>
          <w:sz w:val="24"/>
          <w:szCs w:val="24"/>
        </w:rPr>
      </w:pPr>
      <w:r>
        <w:rPr>
          <w:rFonts w:ascii="Calibri" w:hAnsi="Calibri" w:cs="Calibri"/>
          <w:sz w:val="24"/>
          <w:szCs w:val="24"/>
        </w:rPr>
        <w:t xml:space="preserve">Steph wakes up </w:t>
      </w:r>
      <w:r w:rsidR="002F600D">
        <w:rPr>
          <w:rFonts w:ascii="Calibri" w:hAnsi="Calibri" w:cs="Calibri"/>
          <w:sz w:val="24"/>
          <w:szCs w:val="24"/>
        </w:rPr>
        <w:t>and checks her social media</w:t>
      </w:r>
      <w:r>
        <w:rPr>
          <w:rFonts w:ascii="Calibri" w:hAnsi="Calibri" w:cs="Calibri"/>
          <w:sz w:val="24"/>
          <w:szCs w:val="24"/>
        </w:rPr>
        <w:t xml:space="preserve">. She </w:t>
      </w:r>
      <w:r w:rsidR="002F600D">
        <w:rPr>
          <w:rFonts w:ascii="Calibri" w:hAnsi="Calibri" w:cs="Calibri"/>
          <w:sz w:val="24"/>
          <w:szCs w:val="24"/>
        </w:rPr>
        <w:t>sees</w:t>
      </w:r>
      <w:r>
        <w:rPr>
          <w:rFonts w:ascii="Calibri" w:hAnsi="Calibri" w:cs="Calibri"/>
          <w:sz w:val="24"/>
          <w:szCs w:val="24"/>
        </w:rPr>
        <w:t xml:space="preserve"> a video </w:t>
      </w:r>
      <w:r w:rsidR="002F600D">
        <w:rPr>
          <w:rFonts w:ascii="Calibri" w:hAnsi="Calibri" w:cs="Calibri"/>
          <w:sz w:val="24"/>
          <w:szCs w:val="24"/>
        </w:rPr>
        <w:t>of</w:t>
      </w:r>
      <w:r>
        <w:rPr>
          <w:rFonts w:ascii="Calibri" w:hAnsi="Calibri" w:cs="Calibri"/>
          <w:sz w:val="24"/>
          <w:szCs w:val="24"/>
        </w:rPr>
        <w:t xml:space="preserve"> herself at the school basketball game the night before. The video shows her dancing to the music during half time, </w:t>
      </w:r>
      <w:r w:rsidR="002F600D">
        <w:rPr>
          <w:rFonts w:ascii="Calibri" w:hAnsi="Calibri" w:cs="Calibri"/>
          <w:sz w:val="24"/>
          <w:szCs w:val="24"/>
        </w:rPr>
        <w:t>and</w:t>
      </w:r>
      <w:r>
        <w:rPr>
          <w:rFonts w:ascii="Calibri" w:hAnsi="Calibri" w:cs="Calibri"/>
          <w:sz w:val="24"/>
          <w:szCs w:val="24"/>
        </w:rPr>
        <w:t xml:space="preserve"> the </w:t>
      </w:r>
      <w:r w:rsidR="002F600D">
        <w:rPr>
          <w:rFonts w:ascii="Calibri" w:hAnsi="Calibri" w:cs="Calibri"/>
          <w:sz w:val="24"/>
          <w:szCs w:val="24"/>
        </w:rPr>
        <w:t xml:space="preserve">over 200 </w:t>
      </w:r>
      <w:r>
        <w:rPr>
          <w:rFonts w:ascii="Calibri" w:hAnsi="Calibri" w:cs="Calibri"/>
          <w:sz w:val="24"/>
          <w:szCs w:val="24"/>
        </w:rPr>
        <w:t xml:space="preserve">comments are making fun of her dancing and what she is wearing. </w:t>
      </w:r>
      <w:r w:rsidR="005E30F8">
        <w:rPr>
          <w:rFonts w:ascii="Calibri" w:hAnsi="Calibri" w:cs="Calibri"/>
          <w:sz w:val="24"/>
          <w:szCs w:val="24"/>
        </w:rPr>
        <w:t>This is not the first time a post has been made where she has been secretly recorded.</w:t>
      </w:r>
    </w:p>
    <w:p w14:paraId="201A93FB" w14:textId="772B8754" w:rsidR="002F600D" w:rsidRDefault="002F600D" w:rsidP="005C3C75">
      <w:pPr>
        <w:pStyle w:val="ListParagraph"/>
        <w:numPr>
          <w:ilvl w:val="0"/>
          <w:numId w:val="10"/>
        </w:numPr>
        <w:autoSpaceDE w:val="0"/>
        <w:autoSpaceDN w:val="0"/>
        <w:adjustRightInd w:val="0"/>
        <w:spacing w:after="0" w:line="240" w:lineRule="auto"/>
        <w:rPr>
          <w:rFonts w:ascii="Calibri" w:hAnsi="Calibri" w:cs="Calibri"/>
          <w:sz w:val="24"/>
          <w:szCs w:val="24"/>
        </w:rPr>
      </w:pPr>
      <w:r>
        <w:rPr>
          <w:rFonts w:ascii="Calibri" w:hAnsi="Calibri" w:cs="Calibri"/>
          <w:sz w:val="24"/>
          <w:szCs w:val="24"/>
        </w:rPr>
        <w:t xml:space="preserve">Ask the small groups to discuss the scenario in their small groups and draw one picture or several pictures that demonstrate how they would feel if this happened to them or to someone they cared about. </w:t>
      </w:r>
      <w:r w:rsidR="005E30F8">
        <w:rPr>
          <w:rFonts w:ascii="Calibri" w:hAnsi="Calibri" w:cs="Calibri"/>
          <w:sz w:val="24"/>
          <w:szCs w:val="24"/>
        </w:rPr>
        <w:t>Encourage groups to demonstrate</w:t>
      </w:r>
      <w:r>
        <w:rPr>
          <w:rFonts w:ascii="Calibri" w:hAnsi="Calibri" w:cs="Calibri"/>
          <w:sz w:val="24"/>
          <w:szCs w:val="24"/>
        </w:rPr>
        <w:t xml:space="preserve"> more than one emotion.</w:t>
      </w:r>
      <w:r w:rsidR="007A089E">
        <w:rPr>
          <w:rFonts w:ascii="Calibri" w:hAnsi="Calibri" w:cs="Calibri"/>
          <w:sz w:val="24"/>
          <w:szCs w:val="24"/>
        </w:rPr>
        <w:t xml:space="preserve"> They should only use the first section of their divided </w:t>
      </w:r>
      <w:r w:rsidR="007A089E" w:rsidRPr="005604C1">
        <w:rPr>
          <w:rFonts w:ascii="Calibri" w:hAnsi="Calibri" w:cs="Calibri"/>
          <w:b/>
          <w:bCs/>
          <w:sz w:val="24"/>
          <w:szCs w:val="24"/>
        </w:rPr>
        <w:t>poster paper</w:t>
      </w:r>
      <w:r w:rsidR="007A089E">
        <w:rPr>
          <w:rFonts w:ascii="Calibri" w:hAnsi="Calibri" w:cs="Calibri"/>
          <w:sz w:val="24"/>
          <w:szCs w:val="24"/>
        </w:rPr>
        <w:t>.</w:t>
      </w:r>
    </w:p>
    <w:p w14:paraId="41C030A4" w14:textId="6AA5B762" w:rsidR="005E30F8" w:rsidRDefault="005E30F8" w:rsidP="005C3C75">
      <w:pPr>
        <w:pStyle w:val="ListParagraph"/>
        <w:numPr>
          <w:ilvl w:val="0"/>
          <w:numId w:val="10"/>
        </w:numPr>
        <w:autoSpaceDE w:val="0"/>
        <w:autoSpaceDN w:val="0"/>
        <w:adjustRightInd w:val="0"/>
        <w:spacing w:after="0" w:line="240" w:lineRule="auto"/>
        <w:rPr>
          <w:rFonts w:ascii="Calibri" w:hAnsi="Calibri" w:cs="Calibri"/>
          <w:sz w:val="24"/>
          <w:szCs w:val="24"/>
        </w:rPr>
      </w:pPr>
      <w:r>
        <w:rPr>
          <w:rFonts w:ascii="Calibri" w:hAnsi="Calibri" w:cs="Calibri"/>
          <w:sz w:val="24"/>
          <w:szCs w:val="24"/>
        </w:rPr>
        <w:t>Share these statistics:</w:t>
      </w:r>
    </w:p>
    <w:p w14:paraId="44FDCA46" w14:textId="09E37DCC" w:rsidR="005E30F8" w:rsidRDefault="005E30F8" w:rsidP="005E30F8">
      <w:pPr>
        <w:autoSpaceDE w:val="0"/>
        <w:autoSpaceDN w:val="0"/>
        <w:adjustRightInd w:val="0"/>
        <w:spacing w:after="0" w:line="240" w:lineRule="auto"/>
        <w:ind w:left="1440"/>
        <w:rPr>
          <w:rFonts w:ascii="Calibri" w:hAnsi="Calibri" w:cs="Calibri"/>
          <w:color w:val="000000"/>
          <w:sz w:val="24"/>
          <w:szCs w:val="24"/>
          <w:shd w:val="clear" w:color="auto" w:fill="FFFFFF"/>
        </w:rPr>
      </w:pPr>
      <w:r w:rsidRPr="005604C1">
        <w:rPr>
          <w:rFonts w:ascii="Calibri" w:hAnsi="Calibri" w:cs="Calibri"/>
          <w:color w:val="000000"/>
          <w:sz w:val="24"/>
          <w:szCs w:val="24"/>
          <w:shd w:val="clear" w:color="auto" w:fill="FFFFFF"/>
        </w:rPr>
        <w:t xml:space="preserve">Bullied students indicate that bullying has a negative effect on how they feel about themselves (27%), their relationships with friends and family (19%), their </w:t>
      </w:r>
      <w:r w:rsidRPr="005E30F8">
        <w:rPr>
          <w:rFonts w:ascii="Calibri" w:hAnsi="Calibri" w:cs="Calibri"/>
          <w:color w:val="000000"/>
          <w:sz w:val="24"/>
          <w:szCs w:val="24"/>
          <w:shd w:val="clear" w:color="auto" w:fill="FFFFFF"/>
        </w:rPr>
        <w:t>schoolwork</w:t>
      </w:r>
      <w:r w:rsidRPr="005604C1">
        <w:rPr>
          <w:rFonts w:ascii="Calibri" w:hAnsi="Calibri" w:cs="Calibri"/>
          <w:color w:val="000000"/>
          <w:sz w:val="24"/>
          <w:szCs w:val="24"/>
          <w:shd w:val="clear" w:color="auto" w:fill="FFFFFF"/>
        </w:rPr>
        <w:t xml:space="preserve"> (19%), and physical health (14%).</w:t>
      </w:r>
      <w:r>
        <w:rPr>
          <w:rStyle w:val="FootnoteReference"/>
          <w:rFonts w:ascii="Calibri" w:hAnsi="Calibri" w:cs="Calibri"/>
          <w:color w:val="000000"/>
          <w:sz w:val="24"/>
          <w:szCs w:val="24"/>
          <w:shd w:val="clear" w:color="auto" w:fill="FFFFFF"/>
        </w:rPr>
        <w:footnoteReference w:id="1"/>
      </w:r>
    </w:p>
    <w:p w14:paraId="6B4DE30F" w14:textId="66DB0CD0" w:rsidR="005E30F8" w:rsidRPr="005604C1" w:rsidRDefault="005E30F8" w:rsidP="005604C1">
      <w:pPr>
        <w:autoSpaceDE w:val="0"/>
        <w:autoSpaceDN w:val="0"/>
        <w:adjustRightInd w:val="0"/>
        <w:spacing w:after="0" w:line="240" w:lineRule="auto"/>
        <w:ind w:left="1440"/>
        <w:rPr>
          <w:rFonts w:ascii="Calibri" w:hAnsi="Calibri" w:cs="Calibri"/>
          <w:sz w:val="24"/>
          <w:szCs w:val="24"/>
        </w:rPr>
      </w:pPr>
      <w:r w:rsidRPr="005604C1">
        <w:rPr>
          <w:rFonts w:ascii="Calibri" w:hAnsi="Calibri" w:cs="Calibri"/>
          <w:color w:val="000000"/>
          <w:sz w:val="24"/>
          <w:szCs w:val="24"/>
          <w:shd w:val="clear" w:color="auto" w:fill="FFFFFF"/>
        </w:rPr>
        <w:t>Students who experience bullying are at increased risk for depression, anxiety, sleep difficulties, lower academic achievement, and dropping out of school.</w:t>
      </w:r>
      <w:r w:rsidRPr="005604C1">
        <w:rPr>
          <w:rStyle w:val="FootnoteReference"/>
          <w:rFonts w:ascii="Calibri" w:hAnsi="Calibri" w:cs="Calibri"/>
          <w:color w:val="000000"/>
          <w:sz w:val="24"/>
          <w:szCs w:val="24"/>
          <w:shd w:val="clear" w:color="auto" w:fill="FFFFFF"/>
        </w:rPr>
        <w:footnoteReference w:id="2"/>
      </w:r>
    </w:p>
    <w:p w14:paraId="3474B6D2" w14:textId="3D3E20F5" w:rsidR="007A089E" w:rsidRDefault="007A089E" w:rsidP="005C3C75">
      <w:pPr>
        <w:pStyle w:val="ListParagraph"/>
        <w:numPr>
          <w:ilvl w:val="0"/>
          <w:numId w:val="10"/>
        </w:numPr>
        <w:rPr>
          <w:rFonts w:ascii="Calibri" w:hAnsi="Calibri" w:cs="Calibri"/>
          <w:sz w:val="24"/>
          <w:szCs w:val="24"/>
        </w:rPr>
      </w:pPr>
      <w:r>
        <w:rPr>
          <w:rFonts w:ascii="Calibri" w:hAnsi="Calibri" w:cs="Calibri"/>
          <w:sz w:val="24"/>
          <w:szCs w:val="24"/>
        </w:rPr>
        <w:t xml:space="preserve">Using the second section of their divided </w:t>
      </w:r>
      <w:r w:rsidRPr="005604C1">
        <w:rPr>
          <w:rFonts w:ascii="Calibri" w:hAnsi="Calibri" w:cs="Calibri"/>
          <w:b/>
          <w:bCs/>
          <w:sz w:val="24"/>
          <w:szCs w:val="24"/>
        </w:rPr>
        <w:t>poster paper</w:t>
      </w:r>
      <w:r>
        <w:rPr>
          <w:rFonts w:ascii="Calibri" w:hAnsi="Calibri" w:cs="Calibri"/>
          <w:sz w:val="24"/>
          <w:szCs w:val="24"/>
        </w:rPr>
        <w:t xml:space="preserve">, ask the students to brainstorm </w:t>
      </w:r>
      <w:r w:rsidR="008D4486">
        <w:rPr>
          <w:rFonts w:ascii="Calibri" w:hAnsi="Calibri" w:cs="Calibri"/>
          <w:sz w:val="24"/>
          <w:szCs w:val="24"/>
        </w:rPr>
        <w:t>how</w:t>
      </w:r>
      <w:r>
        <w:rPr>
          <w:rFonts w:ascii="Calibri" w:hAnsi="Calibri" w:cs="Calibri"/>
          <w:sz w:val="24"/>
          <w:szCs w:val="24"/>
        </w:rPr>
        <w:t xml:space="preserve"> Steph might </w:t>
      </w:r>
      <w:r w:rsidR="008D4486">
        <w:rPr>
          <w:rFonts w:ascii="Calibri" w:hAnsi="Calibri" w:cs="Calibri"/>
          <w:sz w:val="24"/>
          <w:szCs w:val="24"/>
        </w:rPr>
        <w:t>react</w:t>
      </w:r>
      <w:r>
        <w:rPr>
          <w:rFonts w:ascii="Calibri" w:hAnsi="Calibri" w:cs="Calibri"/>
          <w:sz w:val="24"/>
          <w:szCs w:val="24"/>
        </w:rPr>
        <w:t xml:space="preserve"> after being bullied in this manner. Possible answers: skip school, hurt herself, confide in a friend, etc.</w:t>
      </w:r>
    </w:p>
    <w:p w14:paraId="2DAF59C1" w14:textId="0A3E31A7" w:rsidR="007A089E" w:rsidRDefault="007A089E" w:rsidP="005C3C75">
      <w:pPr>
        <w:pStyle w:val="ListParagraph"/>
        <w:numPr>
          <w:ilvl w:val="0"/>
          <w:numId w:val="10"/>
        </w:numPr>
        <w:rPr>
          <w:rFonts w:ascii="Calibri" w:hAnsi="Calibri" w:cs="Calibri"/>
          <w:sz w:val="24"/>
          <w:szCs w:val="24"/>
        </w:rPr>
      </w:pPr>
      <w:r>
        <w:rPr>
          <w:rFonts w:ascii="Calibri" w:hAnsi="Calibri" w:cs="Calibri"/>
          <w:sz w:val="24"/>
          <w:szCs w:val="24"/>
        </w:rPr>
        <w:lastRenderedPageBreak/>
        <w:t xml:space="preserve">Ask each group to report out their work so far. </w:t>
      </w:r>
    </w:p>
    <w:p w14:paraId="623EC483" w14:textId="2E525668" w:rsidR="007A089E" w:rsidRDefault="007A089E" w:rsidP="005C3C75">
      <w:pPr>
        <w:pStyle w:val="ListParagraph"/>
        <w:numPr>
          <w:ilvl w:val="0"/>
          <w:numId w:val="10"/>
        </w:numPr>
        <w:rPr>
          <w:rFonts w:ascii="Calibri" w:hAnsi="Calibri" w:cs="Calibri"/>
          <w:sz w:val="24"/>
          <w:szCs w:val="24"/>
        </w:rPr>
      </w:pPr>
      <w:r>
        <w:rPr>
          <w:rFonts w:ascii="Calibri" w:hAnsi="Calibri" w:cs="Calibri"/>
          <w:sz w:val="24"/>
          <w:szCs w:val="24"/>
        </w:rPr>
        <w:t xml:space="preserve">After all groups have reported, explain to them that they can help </w:t>
      </w:r>
      <w:r w:rsidR="003D0727">
        <w:rPr>
          <w:rFonts w:ascii="Calibri" w:hAnsi="Calibri" w:cs="Calibri"/>
          <w:sz w:val="24"/>
          <w:szCs w:val="24"/>
        </w:rPr>
        <w:t xml:space="preserve">or further hurt </w:t>
      </w:r>
      <w:r>
        <w:rPr>
          <w:rFonts w:ascii="Calibri" w:hAnsi="Calibri" w:cs="Calibri"/>
          <w:sz w:val="24"/>
          <w:szCs w:val="24"/>
        </w:rPr>
        <w:t xml:space="preserve">students like Steph. </w:t>
      </w:r>
      <w:r w:rsidR="003D0727">
        <w:rPr>
          <w:rFonts w:ascii="Calibri" w:hAnsi="Calibri" w:cs="Calibri"/>
          <w:sz w:val="24"/>
          <w:szCs w:val="24"/>
        </w:rPr>
        <w:t xml:space="preserve">As bystanders, they can have a big impact on helping targets of bullying. </w:t>
      </w:r>
    </w:p>
    <w:p w14:paraId="5AC862A2" w14:textId="1597F334" w:rsidR="003D0727" w:rsidRDefault="003D0727" w:rsidP="005C3C75">
      <w:pPr>
        <w:pStyle w:val="ListParagraph"/>
        <w:numPr>
          <w:ilvl w:val="0"/>
          <w:numId w:val="10"/>
        </w:numPr>
        <w:rPr>
          <w:rFonts w:ascii="Calibri" w:hAnsi="Calibri" w:cs="Calibri"/>
          <w:sz w:val="24"/>
          <w:szCs w:val="24"/>
        </w:rPr>
      </w:pPr>
      <w:r>
        <w:rPr>
          <w:rFonts w:ascii="Calibri" w:hAnsi="Calibri" w:cs="Calibri"/>
          <w:sz w:val="24"/>
          <w:szCs w:val="24"/>
        </w:rPr>
        <w:t>Ask students to use their white board and expo marker again. You will read an act and they will decide in their groups if it “hurts” or “helps” targets of bullying. They should record on their whiteboard and display when prompted.</w:t>
      </w:r>
    </w:p>
    <w:p w14:paraId="70F29E80" w14:textId="5CA1E6E5" w:rsidR="003D0727" w:rsidRDefault="003D0727" w:rsidP="003D0727">
      <w:pPr>
        <w:pStyle w:val="ListParagraph"/>
        <w:numPr>
          <w:ilvl w:val="1"/>
          <w:numId w:val="10"/>
        </w:numPr>
        <w:rPr>
          <w:rFonts w:ascii="Calibri" w:hAnsi="Calibri" w:cs="Calibri"/>
          <w:sz w:val="24"/>
          <w:szCs w:val="24"/>
        </w:rPr>
      </w:pPr>
      <w:r>
        <w:rPr>
          <w:rFonts w:ascii="Calibri" w:hAnsi="Calibri" w:cs="Calibri"/>
          <w:sz w:val="24"/>
          <w:szCs w:val="24"/>
        </w:rPr>
        <w:t xml:space="preserve">Not record other people without their consent </w:t>
      </w:r>
      <w:r w:rsidRPr="005604C1">
        <w:rPr>
          <w:rFonts w:ascii="Calibri" w:hAnsi="Calibri" w:cs="Calibri"/>
          <w:color w:val="FF0000"/>
          <w:sz w:val="24"/>
          <w:szCs w:val="24"/>
        </w:rPr>
        <w:t>(help)</w:t>
      </w:r>
    </w:p>
    <w:p w14:paraId="3DAA1A79" w14:textId="52322027" w:rsidR="003D0727" w:rsidRDefault="003D0727" w:rsidP="003D0727">
      <w:pPr>
        <w:pStyle w:val="ListParagraph"/>
        <w:numPr>
          <w:ilvl w:val="1"/>
          <w:numId w:val="10"/>
        </w:numPr>
        <w:rPr>
          <w:rFonts w:ascii="Calibri" w:hAnsi="Calibri" w:cs="Calibri"/>
          <w:sz w:val="24"/>
          <w:szCs w:val="24"/>
        </w:rPr>
      </w:pPr>
      <w:r>
        <w:rPr>
          <w:rFonts w:ascii="Calibri" w:hAnsi="Calibri" w:cs="Calibri"/>
          <w:sz w:val="24"/>
          <w:szCs w:val="24"/>
        </w:rPr>
        <w:t xml:space="preserve">Not share embarrassing videos of others </w:t>
      </w:r>
      <w:r w:rsidRPr="005604C1">
        <w:rPr>
          <w:rFonts w:ascii="Calibri" w:hAnsi="Calibri" w:cs="Calibri"/>
          <w:color w:val="FF0000"/>
          <w:sz w:val="24"/>
          <w:szCs w:val="24"/>
        </w:rPr>
        <w:t>(help)</w:t>
      </w:r>
    </w:p>
    <w:p w14:paraId="17CAD472" w14:textId="5C4178FA" w:rsidR="003D0727" w:rsidRDefault="003D0727" w:rsidP="003D0727">
      <w:pPr>
        <w:pStyle w:val="ListParagraph"/>
        <w:numPr>
          <w:ilvl w:val="1"/>
          <w:numId w:val="10"/>
        </w:numPr>
        <w:rPr>
          <w:rFonts w:ascii="Calibri" w:hAnsi="Calibri" w:cs="Calibri"/>
          <w:sz w:val="24"/>
          <w:szCs w:val="24"/>
        </w:rPr>
      </w:pPr>
      <w:r>
        <w:rPr>
          <w:rFonts w:ascii="Calibri" w:hAnsi="Calibri" w:cs="Calibri"/>
          <w:sz w:val="24"/>
          <w:szCs w:val="24"/>
        </w:rPr>
        <w:t xml:space="preserve">Report damaging videos so the </w:t>
      </w:r>
      <w:r w:rsidR="008D4486">
        <w:rPr>
          <w:rFonts w:ascii="Calibri" w:hAnsi="Calibri" w:cs="Calibri"/>
          <w:sz w:val="24"/>
          <w:szCs w:val="24"/>
        </w:rPr>
        <w:t xml:space="preserve">social media </w:t>
      </w:r>
      <w:r>
        <w:rPr>
          <w:rFonts w:ascii="Calibri" w:hAnsi="Calibri" w:cs="Calibri"/>
          <w:sz w:val="24"/>
          <w:szCs w:val="24"/>
        </w:rPr>
        <w:t xml:space="preserve">platform will take the video down </w:t>
      </w:r>
      <w:r w:rsidRPr="005604C1">
        <w:rPr>
          <w:rFonts w:ascii="Calibri" w:hAnsi="Calibri" w:cs="Calibri"/>
          <w:color w:val="FF0000"/>
          <w:sz w:val="24"/>
          <w:szCs w:val="24"/>
        </w:rPr>
        <w:t>(help)</w:t>
      </w:r>
    </w:p>
    <w:p w14:paraId="23DA74DE" w14:textId="23EBEDCA" w:rsidR="003D0727" w:rsidRPr="005604C1" w:rsidRDefault="003D0727" w:rsidP="003D0727">
      <w:pPr>
        <w:pStyle w:val="ListParagraph"/>
        <w:numPr>
          <w:ilvl w:val="1"/>
          <w:numId w:val="10"/>
        </w:numPr>
        <w:rPr>
          <w:rFonts w:ascii="Calibri" w:hAnsi="Calibri" w:cs="Calibri"/>
          <w:sz w:val="24"/>
          <w:szCs w:val="24"/>
        </w:rPr>
      </w:pPr>
      <w:r>
        <w:rPr>
          <w:rFonts w:ascii="Calibri" w:hAnsi="Calibri" w:cs="Calibri"/>
          <w:sz w:val="24"/>
          <w:szCs w:val="24"/>
        </w:rPr>
        <w:t xml:space="preserve">Like the video </w:t>
      </w:r>
      <w:r w:rsidRPr="005604C1">
        <w:rPr>
          <w:rFonts w:ascii="Calibri" w:hAnsi="Calibri" w:cs="Calibri"/>
          <w:color w:val="FF0000"/>
          <w:sz w:val="24"/>
          <w:szCs w:val="24"/>
        </w:rPr>
        <w:t>(hurt)</w:t>
      </w:r>
    </w:p>
    <w:p w14:paraId="0A5544E5" w14:textId="56DB58B4" w:rsidR="00DE2E7D" w:rsidRPr="005604C1" w:rsidRDefault="00DE2E7D" w:rsidP="003D0727">
      <w:pPr>
        <w:pStyle w:val="ListParagraph"/>
        <w:numPr>
          <w:ilvl w:val="1"/>
          <w:numId w:val="10"/>
        </w:numPr>
        <w:rPr>
          <w:rFonts w:ascii="Calibri" w:hAnsi="Calibri" w:cs="Calibri"/>
          <w:color w:val="FF0000"/>
          <w:sz w:val="24"/>
          <w:szCs w:val="24"/>
        </w:rPr>
      </w:pPr>
      <w:r w:rsidRPr="005604C1">
        <w:rPr>
          <w:rFonts w:ascii="Calibri" w:hAnsi="Calibri" w:cs="Calibri"/>
          <w:sz w:val="24"/>
          <w:szCs w:val="24"/>
        </w:rPr>
        <w:t xml:space="preserve">Ask a trusted adult for help for the target </w:t>
      </w:r>
      <w:r w:rsidRPr="00DE2E7D">
        <w:rPr>
          <w:rFonts w:ascii="Calibri" w:hAnsi="Calibri" w:cs="Calibri"/>
          <w:color w:val="FF0000"/>
          <w:sz w:val="24"/>
          <w:szCs w:val="24"/>
        </w:rPr>
        <w:t>(help</w:t>
      </w:r>
      <w:r>
        <w:rPr>
          <w:rFonts w:ascii="Calibri" w:hAnsi="Calibri" w:cs="Calibri"/>
          <w:color w:val="FF0000"/>
          <w:sz w:val="24"/>
          <w:szCs w:val="24"/>
        </w:rPr>
        <w:t>; FACILITATOR NOTE: expand on this and help the students think of trusted adults</w:t>
      </w:r>
      <w:r w:rsidRPr="00DE2E7D">
        <w:rPr>
          <w:rFonts w:ascii="Calibri" w:hAnsi="Calibri" w:cs="Calibri"/>
          <w:color w:val="FF0000"/>
          <w:sz w:val="24"/>
          <w:szCs w:val="24"/>
        </w:rPr>
        <w:t>)</w:t>
      </w:r>
    </w:p>
    <w:p w14:paraId="4A2E0F5D" w14:textId="07527F32" w:rsidR="005C3C75" w:rsidRPr="005C3C75" w:rsidRDefault="003D0727" w:rsidP="0003176F">
      <w:pPr>
        <w:pStyle w:val="ListParagraph"/>
        <w:numPr>
          <w:ilvl w:val="0"/>
          <w:numId w:val="10"/>
        </w:numPr>
        <w:spacing w:after="0"/>
        <w:rPr>
          <w:rFonts w:ascii="Calibri" w:hAnsi="Calibri" w:cs="Calibri"/>
          <w:sz w:val="24"/>
          <w:szCs w:val="24"/>
        </w:rPr>
      </w:pPr>
      <w:r>
        <w:rPr>
          <w:rFonts w:ascii="Calibri" w:hAnsi="Calibri" w:cs="Calibri"/>
          <w:sz w:val="24"/>
          <w:szCs w:val="24"/>
        </w:rPr>
        <w:t>Ask the small groups to complete their last section of their poster paper by writing their top 2 ways they would help.</w:t>
      </w:r>
    </w:p>
    <w:p w14:paraId="6AAF61AB" w14:textId="01E4C8EF" w:rsidR="007123AB" w:rsidRPr="007123AB" w:rsidRDefault="007123AB" w:rsidP="0003176F">
      <w:pPr>
        <w:spacing w:after="0"/>
        <w:ind w:left="360"/>
        <w:rPr>
          <w:rFonts w:ascii="Calibri" w:hAnsi="Calibri" w:cs="Calibri"/>
          <w:sz w:val="24"/>
          <w:szCs w:val="24"/>
        </w:rPr>
      </w:pPr>
      <w:r>
        <w:rPr>
          <w:rFonts w:ascii="Calibri" w:hAnsi="Calibri" w:cs="Calibri"/>
          <w:sz w:val="24"/>
          <w:szCs w:val="24"/>
        </w:rPr>
        <w:t>1</w:t>
      </w:r>
      <w:r w:rsidR="0003176F">
        <w:rPr>
          <w:rFonts w:ascii="Calibri" w:hAnsi="Calibri" w:cs="Calibri"/>
          <w:sz w:val="24"/>
          <w:szCs w:val="24"/>
        </w:rPr>
        <w:t>6</w:t>
      </w:r>
      <w:r>
        <w:rPr>
          <w:rFonts w:ascii="Calibri" w:hAnsi="Calibri" w:cs="Calibri"/>
          <w:sz w:val="24"/>
          <w:szCs w:val="24"/>
        </w:rPr>
        <w:t xml:space="preserve">. </w:t>
      </w:r>
      <w:r w:rsidRPr="007123AB">
        <w:rPr>
          <w:rFonts w:ascii="Calibri" w:hAnsi="Calibri" w:cs="Calibri"/>
          <w:sz w:val="24"/>
          <w:szCs w:val="24"/>
        </w:rPr>
        <w:t xml:space="preserve">Debrief the lesson by having each student write on a </w:t>
      </w:r>
      <w:r w:rsidRPr="00424033">
        <w:rPr>
          <w:rFonts w:ascii="Calibri" w:hAnsi="Calibri" w:cs="Calibri"/>
          <w:b/>
          <w:bCs/>
          <w:sz w:val="24"/>
          <w:szCs w:val="24"/>
        </w:rPr>
        <w:t>sticky note</w:t>
      </w:r>
      <w:r w:rsidRPr="007123AB">
        <w:rPr>
          <w:rFonts w:ascii="Calibri" w:hAnsi="Calibri" w:cs="Calibri"/>
          <w:sz w:val="24"/>
          <w:szCs w:val="24"/>
        </w:rPr>
        <w:t xml:space="preserve"> one way they can </w:t>
      </w:r>
      <w:r w:rsidR="003D0727">
        <w:rPr>
          <w:rFonts w:ascii="Calibri" w:hAnsi="Calibri" w:cs="Calibri"/>
          <w:sz w:val="24"/>
          <w:szCs w:val="24"/>
        </w:rPr>
        <w:t>help stop cyberbullying</w:t>
      </w:r>
      <w:r w:rsidRPr="007123AB">
        <w:rPr>
          <w:rFonts w:ascii="Calibri" w:hAnsi="Calibri" w:cs="Calibri"/>
          <w:sz w:val="24"/>
          <w:szCs w:val="24"/>
        </w:rPr>
        <w:t xml:space="preserve">. What actions can they take to stand up rather than walk </w:t>
      </w:r>
      <w:r w:rsidR="003D0727" w:rsidRPr="007123AB">
        <w:rPr>
          <w:rFonts w:ascii="Calibri" w:hAnsi="Calibri" w:cs="Calibri"/>
          <w:sz w:val="24"/>
          <w:szCs w:val="24"/>
        </w:rPr>
        <w:t>away</w:t>
      </w:r>
      <w:r w:rsidR="003D0727">
        <w:rPr>
          <w:rFonts w:ascii="Calibri" w:hAnsi="Calibri" w:cs="Calibri"/>
          <w:sz w:val="24"/>
          <w:szCs w:val="24"/>
        </w:rPr>
        <w:t>? They should turn in their sticky note as they leave the classroom.</w:t>
      </w:r>
      <w:r w:rsidR="008D4486">
        <w:rPr>
          <w:rFonts w:ascii="Calibri" w:hAnsi="Calibri" w:cs="Calibri"/>
          <w:sz w:val="24"/>
          <w:szCs w:val="24"/>
        </w:rPr>
        <w:t xml:space="preserve"> Review the notes later to see if the students understood the content of the lesson.</w:t>
      </w:r>
    </w:p>
    <w:p w14:paraId="345E30E7" w14:textId="77777777" w:rsidR="00B02B89" w:rsidRDefault="00B02B89" w:rsidP="00B02B89">
      <w:pPr>
        <w:rPr>
          <w:rFonts w:eastAsia="Calibri" w:cstheme="minorHAnsi"/>
          <w:sz w:val="24"/>
          <w:szCs w:val="24"/>
        </w:rPr>
      </w:pPr>
    </w:p>
    <w:p w14:paraId="4212377D" w14:textId="77777777" w:rsidR="00EC1199" w:rsidRDefault="00B02B89">
      <w:pPr>
        <w:rPr>
          <w:rFonts w:eastAsia="Calibri" w:cstheme="minorHAnsi"/>
          <w:sz w:val="24"/>
          <w:szCs w:val="24"/>
        </w:rPr>
      </w:pPr>
      <w:r>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46ED8F68" w14:textId="77777777" w:rsidR="00316FBE" w:rsidRPr="00441985" w:rsidRDefault="00316FBE" w:rsidP="00316FBE">
      <w:pPr>
        <w:spacing w:after="0" w:line="240" w:lineRule="auto"/>
        <w:jc w:val="center"/>
        <w:rPr>
          <w:rFonts w:eastAsia="Calibri" w:cstheme="minorHAnsi"/>
          <w:b/>
          <w:bCs/>
          <w:sz w:val="24"/>
          <w:szCs w:val="24"/>
        </w:rPr>
      </w:pPr>
      <w:r w:rsidRPr="00441985">
        <w:rPr>
          <w:rFonts w:eastAsia="Calibri" w:cstheme="minorHAnsi"/>
          <w:b/>
          <w:bCs/>
          <w:sz w:val="24"/>
          <w:szCs w:val="24"/>
        </w:rPr>
        <w:t>“</w:t>
      </w:r>
      <w:r w:rsidRPr="00DC6540">
        <w:rPr>
          <w:rFonts w:eastAsia="Calibri" w:cstheme="minorHAnsi"/>
          <w:b/>
          <w:bCs/>
          <w:sz w:val="24"/>
          <w:szCs w:val="24"/>
        </w:rPr>
        <w:t>Addressing Bullying Behaviors</w:t>
      </w:r>
      <w:r w:rsidRPr="00441985">
        <w:rPr>
          <w:rFonts w:eastAsia="Calibri" w:cstheme="minorHAnsi"/>
          <w:b/>
          <w:bCs/>
          <w:sz w:val="24"/>
          <w:szCs w:val="24"/>
        </w:rPr>
        <w:t>” Academy</w:t>
      </w:r>
    </w:p>
    <w:p w14:paraId="22A37308" w14:textId="77777777" w:rsidR="00316FBE" w:rsidRPr="00441985" w:rsidRDefault="00316FBE" w:rsidP="00316FBE">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380C31C" w14:textId="77777777" w:rsidR="00316FBE" w:rsidRPr="00441985" w:rsidRDefault="00316FBE" w:rsidP="00316FB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When is it Bullying by Filming</w:t>
      </w:r>
      <w:r w:rsidRPr="00441985">
        <w:rPr>
          <w:rFonts w:eastAsia="Calibri" w:cstheme="minorHAnsi"/>
          <w:b/>
          <w:bCs/>
          <w:sz w:val="24"/>
          <w:szCs w:val="24"/>
        </w:rPr>
        <w:t xml:space="preserve">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61F12706" w:rsidR="00EC1199" w:rsidRDefault="00621404" w:rsidP="00EC119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00EC1199" w:rsidRPr="00135563">
        <w:rPr>
          <w:rFonts w:eastAsia="Calibri" w:cstheme="minorHAnsi"/>
          <w:sz w:val="24"/>
          <w:szCs w:val="24"/>
        </w:rPr>
        <w:t>Correlations</w:t>
      </w:r>
    </w:p>
    <w:p w14:paraId="64E470AA" w14:textId="77777777" w:rsidR="00635A01" w:rsidRDefault="00635A01" w:rsidP="00EC1199">
      <w:pPr>
        <w:spacing w:after="0" w:line="240" w:lineRule="auto"/>
        <w:jc w:val="center"/>
        <w:rPr>
          <w:rFonts w:eastAsia="Calibri" w:cstheme="minorHAnsi"/>
          <w:sz w:val="24"/>
          <w:szCs w:val="24"/>
        </w:rPr>
      </w:pPr>
    </w:p>
    <w:p w14:paraId="621E0734" w14:textId="77777777" w:rsidR="00635A01" w:rsidRPr="0003176F" w:rsidRDefault="00635A01" w:rsidP="00635A01">
      <w:pPr>
        <w:spacing w:after="0"/>
        <w:rPr>
          <w:rFonts w:ascii="Calibri" w:eastAsia="Calibri" w:hAnsi="Calibri" w:cs="Times New Roman"/>
          <w:b/>
          <w:bCs/>
          <w:sz w:val="24"/>
          <w:szCs w:val="24"/>
        </w:rPr>
      </w:pPr>
      <w:r w:rsidRPr="0003176F">
        <w:rPr>
          <w:rFonts w:ascii="Calibri" w:eastAsia="Calibri" w:hAnsi="Calibri" w:cs="Times New Roman"/>
          <w:b/>
          <w:bCs/>
          <w:sz w:val="24"/>
          <w:szCs w:val="24"/>
        </w:rPr>
        <w:t>Civics</w:t>
      </w:r>
    </w:p>
    <w:p w14:paraId="35073606" w14:textId="77777777" w:rsidR="00635A01" w:rsidRPr="0003176F" w:rsidRDefault="00635A01" w:rsidP="00635A01">
      <w:pPr>
        <w:spacing w:after="0"/>
        <w:rPr>
          <w:rFonts w:ascii="Calibri" w:eastAsia="Calibri" w:hAnsi="Calibri" w:cs="Times New Roman"/>
          <w:sz w:val="24"/>
          <w:szCs w:val="24"/>
        </w:rPr>
      </w:pPr>
      <w:r w:rsidRPr="0003176F">
        <w:rPr>
          <w:rFonts w:ascii="Calibri" w:eastAsia="Calibri" w:hAnsi="Calibri" w:cs="Times New Roman"/>
          <w:sz w:val="24"/>
          <w:szCs w:val="24"/>
        </w:rPr>
        <w:t>Demonstrate civic virtues that contribute to the common good and democratic principles within a variety of deliberative processes and settings. (8.C1.2)</w:t>
      </w:r>
    </w:p>
    <w:p w14:paraId="03294E83" w14:textId="77777777" w:rsidR="00FB6999" w:rsidRPr="0003176F" w:rsidRDefault="00FB6999" w:rsidP="00635A01">
      <w:pPr>
        <w:spacing w:after="0"/>
        <w:rPr>
          <w:rFonts w:ascii="Calibri" w:eastAsia="Calibri" w:hAnsi="Calibri" w:cs="Times New Roman"/>
          <w:sz w:val="24"/>
          <w:szCs w:val="24"/>
        </w:rPr>
      </w:pPr>
    </w:p>
    <w:p w14:paraId="6F819090" w14:textId="668FB90B" w:rsidR="00FB6999" w:rsidRPr="0003176F" w:rsidRDefault="00FB6999" w:rsidP="00635A01">
      <w:pPr>
        <w:spacing w:after="0"/>
        <w:rPr>
          <w:rFonts w:ascii="Calibri" w:eastAsia="Calibri" w:hAnsi="Calibri" w:cs="Times New Roman"/>
          <w:b/>
          <w:bCs/>
          <w:sz w:val="24"/>
          <w:szCs w:val="24"/>
        </w:rPr>
      </w:pPr>
      <w:r w:rsidRPr="0003176F">
        <w:rPr>
          <w:rFonts w:ascii="Calibri" w:eastAsia="Calibri" w:hAnsi="Calibri" w:cs="Times New Roman"/>
          <w:b/>
          <w:bCs/>
          <w:sz w:val="24"/>
          <w:szCs w:val="24"/>
        </w:rPr>
        <w:t>Reading</w:t>
      </w:r>
    </w:p>
    <w:p w14:paraId="1936C205" w14:textId="62BC85F3" w:rsidR="00FB6999" w:rsidRPr="0003176F" w:rsidRDefault="00FB6999" w:rsidP="00635A01">
      <w:pPr>
        <w:spacing w:after="0"/>
        <w:rPr>
          <w:rFonts w:ascii="Calibri" w:eastAsia="Calibri" w:hAnsi="Calibri" w:cs="Times New Roman"/>
          <w:sz w:val="24"/>
          <w:szCs w:val="24"/>
        </w:rPr>
      </w:pPr>
      <w:r w:rsidRPr="0003176F">
        <w:rPr>
          <w:rFonts w:ascii="Calibri" w:eastAsia="Calibri" w:hAnsi="Calibri" w:cs="Times New Roman"/>
          <w:sz w:val="24"/>
          <w:szCs w:val="24"/>
        </w:rPr>
        <w:t>Determine a theme or central idea of a text and analyze in detail its development over the course of the text, including how it emerges and is shaped and refined by specific details; provide an objective summary of the text. (9-10.RL.2)</w:t>
      </w:r>
    </w:p>
    <w:p w14:paraId="3692CDD1" w14:textId="77777777" w:rsidR="00FB6999" w:rsidRPr="0003176F" w:rsidRDefault="00FB6999" w:rsidP="00635A01">
      <w:pPr>
        <w:spacing w:after="0"/>
        <w:rPr>
          <w:rFonts w:ascii="Calibri" w:eastAsia="Calibri" w:hAnsi="Calibri" w:cs="Times New Roman"/>
          <w:sz w:val="24"/>
          <w:szCs w:val="24"/>
        </w:rPr>
      </w:pPr>
    </w:p>
    <w:p w14:paraId="35BDEA2E" w14:textId="661769B7" w:rsidR="00FB6999" w:rsidRPr="0003176F" w:rsidRDefault="00FB6999" w:rsidP="00635A01">
      <w:pPr>
        <w:spacing w:after="0"/>
        <w:rPr>
          <w:rFonts w:ascii="Calibri" w:eastAsia="Calibri" w:hAnsi="Calibri" w:cs="Times New Roman"/>
          <w:b/>
          <w:bCs/>
          <w:sz w:val="24"/>
          <w:szCs w:val="24"/>
        </w:rPr>
      </w:pPr>
      <w:r w:rsidRPr="0003176F">
        <w:rPr>
          <w:rFonts w:ascii="Calibri" w:eastAsia="Calibri" w:hAnsi="Calibri" w:cs="Times New Roman"/>
          <w:b/>
          <w:bCs/>
          <w:sz w:val="24"/>
          <w:szCs w:val="24"/>
        </w:rPr>
        <w:t>Writing</w:t>
      </w:r>
    </w:p>
    <w:p w14:paraId="3DBC9B2A" w14:textId="0ED487ED" w:rsidR="00FB6999" w:rsidRPr="0003176F" w:rsidRDefault="00FB6999" w:rsidP="00635A01">
      <w:pPr>
        <w:spacing w:after="0"/>
        <w:rPr>
          <w:color w:val="000000"/>
          <w:sz w:val="24"/>
          <w:szCs w:val="24"/>
        </w:rPr>
      </w:pPr>
      <w:r w:rsidRPr="0003176F">
        <w:rPr>
          <w:color w:val="000000"/>
          <w:sz w:val="24"/>
          <w:szCs w:val="24"/>
        </w:rPr>
        <w:t>Write narratives to develop real or imagined experiences or events using effective technique, relevant descriptive details, and well‐structured event sequences. (7.W.3)</w:t>
      </w:r>
    </w:p>
    <w:p w14:paraId="6779C8AB" w14:textId="77777777" w:rsidR="00FB6999" w:rsidRPr="0003176F" w:rsidRDefault="00FB6999" w:rsidP="00635A01">
      <w:pPr>
        <w:spacing w:after="0"/>
        <w:rPr>
          <w:color w:val="000000"/>
          <w:sz w:val="24"/>
          <w:szCs w:val="24"/>
        </w:rPr>
      </w:pPr>
    </w:p>
    <w:p w14:paraId="15505CFD" w14:textId="793D0308" w:rsidR="00FB6999" w:rsidRPr="008D4486" w:rsidRDefault="00FB6999" w:rsidP="00FB6999">
      <w:pPr>
        <w:spacing w:after="0" w:line="240" w:lineRule="auto"/>
        <w:rPr>
          <w:rFonts w:eastAsia="Calibri" w:cstheme="minorHAnsi"/>
          <w:b/>
          <w:bCs/>
          <w:sz w:val="24"/>
          <w:szCs w:val="24"/>
        </w:rPr>
      </w:pPr>
      <w:r w:rsidRPr="008D4486">
        <w:rPr>
          <w:rFonts w:eastAsia="Calibri" w:cstheme="minorHAnsi"/>
          <w:b/>
          <w:bCs/>
          <w:sz w:val="24"/>
          <w:szCs w:val="24"/>
        </w:rPr>
        <w:t>Comprehension and Collaboration</w:t>
      </w:r>
    </w:p>
    <w:p w14:paraId="12BD0E9D" w14:textId="1CCD916A" w:rsidR="00FB6999" w:rsidRPr="0003176F" w:rsidRDefault="00FB6999" w:rsidP="00635A01">
      <w:pPr>
        <w:spacing w:after="0"/>
        <w:rPr>
          <w:rFonts w:ascii="Calibri" w:eastAsia="Calibri" w:hAnsi="Calibri" w:cs="Times New Roman"/>
          <w:sz w:val="24"/>
          <w:szCs w:val="24"/>
        </w:rPr>
      </w:pPr>
      <w:r w:rsidRPr="0003176F">
        <w:rPr>
          <w:rFonts w:ascii="Calibri" w:eastAsia="Calibri" w:hAnsi="Calibri" w:cs="Times New Roman"/>
          <w:sz w:val="24"/>
          <w:szCs w:val="24"/>
        </w:rPr>
        <w:t>Initiate and participate effectively in a range of collaborative discussions (one‐on‐ one, in groups, and teacher‐led) with diverse partners on grades 11–12 topics, texts, and issues, building on others’ ideas and expressing their own clearly and persuasively. (11-12.SL.1)</w:t>
      </w:r>
    </w:p>
    <w:p w14:paraId="1817431E" w14:textId="77777777" w:rsidR="00635A01" w:rsidRPr="00135563" w:rsidRDefault="00635A01" w:rsidP="00635A01">
      <w:pPr>
        <w:spacing w:after="0" w:line="240" w:lineRule="auto"/>
        <w:rPr>
          <w:rFonts w:eastAsia="Calibri" w:cstheme="minorHAnsi"/>
          <w:sz w:val="24"/>
          <w:szCs w:val="24"/>
        </w:rPr>
      </w:pPr>
    </w:p>
    <w:sectPr w:rsidR="00635A01" w:rsidRPr="0013556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6BC8F42D"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316FBE">
      <w:rPr>
        <w:rFonts w:eastAsiaTheme="majorEastAsia" w:cstheme="minorHAnsi"/>
        <w:sz w:val="24"/>
        <w:szCs w:val="24"/>
      </w:rPr>
      <w:t>February</w:t>
    </w:r>
    <w:r w:rsidR="00D15ACF">
      <w:rPr>
        <w:rFonts w:eastAsiaTheme="majorEastAsia" w:cstheme="minorHAnsi"/>
        <w:sz w:val="24"/>
        <w:szCs w:val="24"/>
      </w:rPr>
      <w:t xml:space="preserve">, </w:t>
    </w:r>
    <w:r w:rsidR="00316FBE">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 w:id="1">
    <w:p w14:paraId="2070C340" w14:textId="50833D1E" w:rsidR="005E30F8" w:rsidRDefault="005E30F8">
      <w:pPr>
        <w:pStyle w:val="FootnoteText"/>
      </w:pPr>
      <w:r>
        <w:rPr>
          <w:rStyle w:val="FootnoteReference"/>
        </w:rPr>
        <w:footnoteRef/>
      </w:r>
      <w:r>
        <w:t xml:space="preserve"> National Center for Education Statistics, 2019: </w:t>
      </w:r>
      <w:r w:rsidRPr="005E30F8">
        <w:t>chrome-extension://efaidnbmnnnibpcajpcglclefindmkaj/https://nces.ed.gov/pubs2019/2019054.pdf</w:t>
      </w:r>
    </w:p>
  </w:footnote>
  <w:footnote w:id="2">
    <w:p w14:paraId="7C876C30" w14:textId="753A18C8" w:rsidR="005E30F8" w:rsidRDefault="005E30F8">
      <w:pPr>
        <w:pStyle w:val="FootnoteText"/>
      </w:pPr>
      <w:r>
        <w:rPr>
          <w:rStyle w:val="FootnoteReference"/>
        </w:rPr>
        <w:footnoteRef/>
      </w:r>
      <w:r>
        <w:t xml:space="preserve"> Centers for Disease Control, 2019- </w:t>
      </w:r>
      <w:r w:rsidRPr="005E30F8">
        <w:t>chrome-extension://efaidnbmnnnibpcajpcglclefindmkaj/https://nces.ed.gov/pubs2019/2019054.pdf</w:t>
      </w:r>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4E3B82"/>
    <w:multiLevelType w:val="hybridMultilevel"/>
    <w:tmpl w:val="5952150C"/>
    <w:lvl w:ilvl="0" w:tplc="FFFFFFFF">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F96716"/>
    <w:multiLevelType w:val="hybridMultilevel"/>
    <w:tmpl w:val="0512CD3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B106CCB"/>
    <w:multiLevelType w:val="hybridMultilevel"/>
    <w:tmpl w:val="033439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AB3459"/>
    <w:multiLevelType w:val="hybridMultilevel"/>
    <w:tmpl w:val="F63051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57E5C52"/>
    <w:multiLevelType w:val="hybridMultilevel"/>
    <w:tmpl w:val="3A869E88"/>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B2E1E2D"/>
    <w:multiLevelType w:val="hybridMultilevel"/>
    <w:tmpl w:val="9C7CDB9C"/>
    <w:lvl w:ilvl="0" w:tplc="C6E0275C">
      <w:start w:val="1"/>
      <w:numFmt w:val="decimal"/>
      <w:lvlText w:val="%1."/>
      <w:lvlJc w:val="left"/>
      <w:pPr>
        <w:ind w:left="720" w:hanging="360"/>
      </w:pPr>
      <w:rPr>
        <w:rFonts w:hint="default"/>
        <w:b w:val="0"/>
        <w:bCs w:val="0"/>
      </w:rPr>
    </w:lvl>
    <w:lvl w:ilvl="1" w:tplc="7F1E26F4">
      <w:start w:val="1"/>
      <w:numFmt w:val="lowerLetter"/>
      <w:lvlText w:val="%2."/>
      <w:lvlJc w:val="left"/>
      <w:pPr>
        <w:ind w:left="1350" w:hanging="360"/>
      </w:pPr>
      <w:rPr>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E6C6B73"/>
    <w:multiLevelType w:val="hybridMultilevel"/>
    <w:tmpl w:val="C366DBE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F692CF8"/>
    <w:multiLevelType w:val="hybridMultilevel"/>
    <w:tmpl w:val="61A0D5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1EC2108"/>
    <w:multiLevelType w:val="hybridMultilevel"/>
    <w:tmpl w:val="EB70C4EA"/>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2"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3BE4E9E"/>
    <w:multiLevelType w:val="hybridMultilevel"/>
    <w:tmpl w:val="36326D5A"/>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3E47A45"/>
    <w:multiLevelType w:val="hybridMultilevel"/>
    <w:tmpl w:val="8FD42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9675A56"/>
    <w:multiLevelType w:val="hybridMultilevel"/>
    <w:tmpl w:val="ABF439BA"/>
    <w:lvl w:ilvl="0" w:tplc="FFFFFFFF">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18A1320"/>
    <w:multiLevelType w:val="hybridMultilevel"/>
    <w:tmpl w:val="D86A0C42"/>
    <w:lvl w:ilvl="0" w:tplc="FFFFFFFF">
      <w:start w:val="1"/>
      <w:numFmt w:val="decimal"/>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D2F4ACE"/>
    <w:multiLevelType w:val="hybridMultilevel"/>
    <w:tmpl w:val="3A869E88"/>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9"/>
  </w:num>
  <w:num w:numId="2" w16cid:durableId="1345598185">
    <w:abstractNumId w:val="13"/>
  </w:num>
  <w:num w:numId="3" w16cid:durableId="843592318">
    <w:abstractNumId w:val="29"/>
  </w:num>
  <w:num w:numId="4" w16cid:durableId="1486125867">
    <w:abstractNumId w:val="1"/>
  </w:num>
  <w:num w:numId="5" w16cid:durableId="2010206926">
    <w:abstractNumId w:val="23"/>
  </w:num>
  <w:num w:numId="6" w16cid:durableId="1425568478">
    <w:abstractNumId w:val="17"/>
  </w:num>
  <w:num w:numId="7" w16cid:durableId="265042014">
    <w:abstractNumId w:val="5"/>
  </w:num>
  <w:num w:numId="8" w16cid:durableId="2133815192">
    <w:abstractNumId w:val="6"/>
  </w:num>
  <w:num w:numId="9" w16cid:durableId="512384444">
    <w:abstractNumId w:val="7"/>
  </w:num>
  <w:num w:numId="10" w16cid:durableId="302776394">
    <w:abstractNumId w:val="14"/>
  </w:num>
  <w:num w:numId="11" w16cid:durableId="307980689">
    <w:abstractNumId w:val="32"/>
  </w:num>
  <w:num w:numId="12" w16cid:durableId="1750544709">
    <w:abstractNumId w:val="25"/>
  </w:num>
  <w:num w:numId="13" w16cid:durableId="219293783">
    <w:abstractNumId w:val="22"/>
  </w:num>
  <w:num w:numId="14" w16cid:durableId="1916554064">
    <w:abstractNumId w:val="3"/>
  </w:num>
  <w:num w:numId="15" w16cid:durableId="558638107">
    <w:abstractNumId w:val="26"/>
  </w:num>
  <w:num w:numId="16" w16cid:durableId="509032057">
    <w:abstractNumId w:val="0"/>
  </w:num>
  <w:num w:numId="17" w16cid:durableId="1746219410">
    <w:abstractNumId w:val="16"/>
  </w:num>
  <w:num w:numId="18" w16cid:durableId="203559819">
    <w:abstractNumId w:val="4"/>
  </w:num>
  <w:num w:numId="19" w16cid:durableId="674847208">
    <w:abstractNumId w:val="21"/>
  </w:num>
  <w:num w:numId="20" w16cid:durableId="665018497">
    <w:abstractNumId w:val="30"/>
  </w:num>
  <w:num w:numId="21" w16cid:durableId="1822575971">
    <w:abstractNumId w:val="10"/>
  </w:num>
  <w:num w:numId="22" w16cid:durableId="1817986409">
    <w:abstractNumId w:val="15"/>
  </w:num>
  <w:num w:numId="23" w16cid:durableId="1775175077">
    <w:abstractNumId w:val="20"/>
  </w:num>
  <w:num w:numId="24" w16cid:durableId="2130316722">
    <w:abstractNumId w:val="31"/>
  </w:num>
  <w:num w:numId="25" w16cid:durableId="1937058724">
    <w:abstractNumId w:val="28"/>
  </w:num>
  <w:num w:numId="26" w16cid:durableId="1975942138">
    <w:abstractNumId w:val="12"/>
  </w:num>
  <w:num w:numId="27" w16cid:durableId="1355884937">
    <w:abstractNumId w:val="24"/>
  </w:num>
  <w:num w:numId="28" w16cid:durableId="1129280199">
    <w:abstractNumId w:val="2"/>
  </w:num>
  <w:num w:numId="29" w16cid:durableId="60372677">
    <w:abstractNumId w:val="27"/>
  </w:num>
  <w:num w:numId="30" w16cid:durableId="797258827">
    <w:abstractNumId w:val="18"/>
  </w:num>
  <w:num w:numId="31" w16cid:durableId="822937630">
    <w:abstractNumId w:val="9"/>
  </w:num>
  <w:num w:numId="32" w16cid:durableId="1355688159">
    <w:abstractNumId w:val="11"/>
  </w:num>
  <w:num w:numId="33" w16cid:durableId="20208149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3176F"/>
    <w:rsid w:val="00073638"/>
    <w:rsid w:val="0008179B"/>
    <w:rsid w:val="00097DEB"/>
    <w:rsid w:val="000C2FB9"/>
    <w:rsid w:val="000D345C"/>
    <w:rsid w:val="0010781D"/>
    <w:rsid w:val="0012261B"/>
    <w:rsid w:val="001257DE"/>
    <w:rsid w:val="00135563"/>
    <w:rsid w:val="00154CB5"/>
    <w:rsid w:val="00160A11"/>
    <w:rsid w:val="00175D6A"/>
    <w:rsid w:val="001A7902"/>
    <w:rsid w:val="001B57D3"/>
    <w:rsid w:val="001F3FAB"/>
    <w:rsid w:val="001F7F87"/>
    <w:rsid w:val="00201227"/>
    <w:rsid w:val="00205985"/>
    <w:rsid w:val="00211499"/>
    <w:rsid w:val="0023133E"/>
    <w:rsid w:val="002323F1"/>
    <w:rsid w:val="00244B53"/>
    <w:rsid w:val="00280645"/>
    <w:rsid w:val="00282F65"/>
    <w:rsid w:val="002C2C9A"/>
    <w:rsid w:val="002C3EDB"/>
    <w:rsid w:val="002D52B2"/>
    <w:rsid w:val="002F4051"/>
    <w:rsid w:val="002F600D"/>
    <w:rsid w:val="00316FBE"/>
    <w:rsid w:val="00346335"/>
    <w:rsid w:val="00363811"/>
    <w:rsid w:val="003746EA"/>
    <w:rsid w:val="003864BE"/>
    <w:rsid w:val="003909D8"/>
    <w:rsid w:val="00391C14"/>
    <w:rsid w:val="003D0727"/>
    <w:rsid w:val="00407C2B"/>
    <w:rsid w:val="00412D98"/>
    <w:rsid w:val="00424033"/>
    <w:rsid w:val="004409AB"/>
    <w:rsid w:val="00441985"/>
    <w:rsid w:val="00447F51"/>
    <w:rsid w:val="00467D85"/>
    <w:rsid w:val="004C1842"/>
    <w:rsid w:val="004C3A07"/>
    <w:rsid w:val="004C4E8D"/>
    <w:rsid w:val="004C78EF"/>
    <w:rsid w:val="004F3387"/>
    <w:rsid w:val="005604C1"/>
    <w:rsid w:val="005738D7"/>
    <w:rsid w:val="00580D73"/>
    <w:rsid w:val="00582C01"/>
    <w:rsid w:val="00593534"/>
    <w:rsid w:val="005C1E4E"/>
    <w:rsid w:val="005C3C75"/>
    <w:rsid w:val="005E30F8"/>
    <w:rsid w:val="006046EB"/>
    <w:rsid w:val="00613078"/>
    <w:rsid w:val="006172F8"/>
    <w:rsid w:val="00621404"/>
    <w:rsid w:val="0062679B"/>
    <w:rsid w:val="00627053"/>
    <w:rsid w:val="006349C5"/>
    <w:rsid w:val="00634BCB"/>
    <w:rsid w:val="00635A01"/>
    <w:rsid w:val="00637E53"/>
    <w:rsid w:val="0066398A"/>
    <w:rsid w:val="006642E6"/>
    <w:rsid w:val="0066538A"/>
    <w:rsid w:val="0067693C"/>
    <w:rsid w:val="00683535"/>
    <w:rsid w:val="00692680"/>
    <w:rsid w:val="00692A50"/>
    <w:rsid w:val="006C4547"/>
    <w:rsid w:val="006D2136"/>
    <w:rsid w:val="006F063F"/>
    <w:rsid w:val="00702EF8"/>
    <w:rsid w:val="007123AB"/>
    <w:rsid w:val="00757F51"/>
    <w:rsid w:val="00770754"/>
    <w:rsid w:val="00793882"/>
    <w:rsid w:val="007A089E"/>
    <w:rsid w:val="007D30A2"/>
    <w:rsid w:val="007E53A7"/>
    <w:rsid w:val="007F0288"/>
    <w:rsid w:val="00805074"/>
    <w:rsid w:val="00813143"/>
    <w:rsid w:val="00817815"/>
    <w:rsid w:val="00842A95"/>
    <w:rsid w:val="00884D7F"/>
    <w:rsid w:val="00886056"/>
    <w:rsid w:val="008C7DD0"/>
    <w:rsid w:val="008D4486"/>
    <w:rsid w:val="008E20E2"/>
    <w:rsid w:val="009070E8"/>
    <w:rsid w:val="009302B3"/>
    <w:rsid w:val="00937CB7"/>
    <w:rsid w:val="00944671"/>
    <w:rsid w:val="0096500A"/>
    <w:rsid w:val="00970118"/>
    <w:rsid w:val="00971B3C"/>
    <w:rsid w:val="009753F0"/>
    <w:rsid w:val="00977A39"/>
    <w:rsid w:val="009A2EBF"/>
    <w:rsid w:val="009B25EF"/>
    <w:rsid w:val="009C0F69"/>
    <w:rsid w:val="009C5929"/>
    <w:rsid w:val="009D0224"/>
    <w:rsid w:val="009D6A03"/>
    <w:rsid w:val="009F0F50"/>
    <w:rsid w:val="00A01395"/>
    <w:rsid w:val="00A1490D"/>
    <w:rsid w:val="00A3218E"/>
    <w:rsid w:val="00A44C66"/>
    <w:rsid w:val="00A567E2"/>
    <w:rsid w:val="00A5798A"/>
    <w:rsid w:val="00A6454B"/>
    <w:rsid w:val="00A90FF2"/>
    <w:rsid w:val="00A94926"/>
    <w:rsid w:val="00B02B89"/>
    <w:rsid w:val="00B12631"/>
    <w:rsid w:val="00B25894"/>
    <w:rsid w:val="00B52E2D"/>
    <w:rsid w:val="00B57020"/>
    <w:rsid w:val="00BA1AFE"/>
    <w:rsid w:val="00BC1420"/>
    <w:rsid w:val="00BE1B92"/>
    <w:rsid w:val="00BE23CC"/>
    <w:rsid w:val="00BE317A"/>
    <w:rsid w:val="00BE6086"/>
    <w:rsid w:val="00C0030B"/>
    <w:rsid w:val="00C347FB"/>
    <w:rsid w:val="00C43654"/>
    <w:rsid w:val="00C622DA"/>
    <w:rsid w:val="00C63EFC"/>
    <w:rsid w:val="00C8231F"/>
    <w:rsid w:val="00CB6EBF"/>
    <w:rsid w:val="00CF6F52"/>
    <w:rsid w:val="00D06DB1"/>
    <w:rsid w:val="00D15ACF"/>
    <w:rsid w:val="00D32C21"/>
    <w:rsid w:val="00D468D3"/>
    <w:rsid w:val="00D52868"/>
    <w:rsid w:val="00D6505C"/>
    <w:rsid w:val="00D833C0"/>
    <w:rsid w:val="00D84C8D"/>
    <w:rsid w:val="00D95427"/>
    <w:rsid w:val="00DB777F"/>
    <w:rsid w:val="00DC0544"/>
    <w:rsid w:val="00DC7F18"/>
    <w:rsid w:val="00DD3CC7"/>
    <w:rsid w:val="00DD7F10"/>
    <w:rsid w:val="00DE2E7D"/>
    <w:rsid w:val="00DF2927"/>
    <w:rsid w:val="00DF6724"/>
    <w:rsid w:val="00E00A0D"/>
    <w:rsid w:val="00E234BC"/>
    <w:rsid w:val="00E26288"/>
    <w:rsid w:val="00E348D8"/>
    <w:rsid w:val="00E35E15"/>
    <w:rsid w:val="00E414DC"/>
    <w:rsid w:val="00E7236D"/>
    <w:rsid w:val="00E842CC"/>
    <w:rsid w:val="00E8540B"/>
    <w:rsid w:val="00E9344E"/>
    <w:rsid w:val="00E962DD"/>
    <w:rsid w:val="00EA37F0"/>
    <w:rsid w:val="00EB0D8E"/>
    <w:rsid w:val="00EC1199"/>
    <w:rsid w:val="00EF3E2B"/>
    <w:rsid w:val="00F05208"/>
    <w:rsid w:val="00F16AD8"/>
    <w:rsid w:val="00F50DF2"/>
    <w:rsid w:val="00F748ED"/>
    <w:rsid w:val="00FB6999"/>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7C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7123A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123AB"/>
    <w:rPr>
      <w:sz w:val="20"/>
      <w:szCs w:val="20"/>
    </w:rPr>
  </w:style>
  <w:style w:type="character" w:styleId="FootnoteReference">
    <w:name w:val="footnote reference"/>
    <w:basedOn w:val="DefaultParagraphFont"/>
    <w:uiPriority w:val="99"/>
    <w:semiHidden/>
    <w:unhideWhenUsed/>
    <w:rsid w:val="007123AB"/>
    <w:rPr>
      <w:vertAlign w:val="superscript"/>
    </w:rPr>
  </w:style>
  <w:style w:type="paragraph" w:styleId="Revision">
    <w:name w:val="Revision"/>
    <w:hidden/>
    <w:uiPriority w:val="99"/>
    <w:semiHidden/>
    <w:rsid w:val="00E348D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497</TotalTime>
  <Pages>4</Pages>
  <Words>1173</Words>
  <Characters>6692</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Erika Sarmiento</cp:lastModifiedBy>
  <cp:revision>31</cp:revision>
  <dcterms:created xsi:type="dcterms:W3CDTF">2023-05-22T19:07:00Z</dcterms:created>
  <dcterms:modified xsi:type="dcterms:W3CDTF">2024-02-26T16:20:00Z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