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5F2619" w14:textId="77777777" w:rsidR="00B22C62" w:rsidRPr="000C5889" w:rsidRDefault="000C5889" w:rsidP="000C5889">
      <w:pPr>
        <w:pStyle w:val="BodyText"/>
        <w:ind w:left="3987"/>
        <w:rPr>
          <w:rFonts w:asciiTheme="minorHAnsi" w:hAnsiTheme="minorHAnsi" w:cstheme="minorHAnsi"/>
        </w:rPr>
      </w:pPr>
      <w:r w:rsidRPr="000C5889">
        <w:rPr>
          <w:rFonts w:asciiTheme="minorHAnsi" w:hAnsiTheme="minorHAnsi" w:cstheme="minorHAnsi"/>
          <w:noProof/>
        </w:rPr>
        <w:drawing>
          <wp:inline distT="0" distB="0" distL="0" distR="0" wp14:anchorId="479C998D" wp14:editId="5DBB9F1F">
            <wp:extent cx="2054142" cy="955548"/>
            <wp:effectExtent l="0" t="0" r="0" b="0"/>
            <wp:docPr id="1" name="image1.jpeg"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2054142" cy="955548"/>
                    </a:xfrm>
                    <a:prstGeom prst="rect">
                      <a:avLst/>
                    </a:prstGeom>
                  </pic:spPr>
                </pic:pic>
              </a:graphicData>
            </a:graphic>
          </wp:inline>
        </w:drawing>
      </w:r>
    </w:p>
    <w:p w14:paraId="4B455BFB" w14:textId="77777777" w:rsidR="00B22C62" w:rsidRPr="000C5889" w:rsidRDefault="00B22C62" w:rsidP="000C5889">
      <w:pPr>
        <w:pStyle w:val="BodyText"/>
        <w:rPr>
          <w:rFonts w:asciiTheme="minorHAnsi" w:hAnsiTheme="minorHAnsi" w:cstheme="minorHAnsi"/>
        </w:rPr>
      </w:pPr>
    </w:p>
    <w:p w14:paraId="39E3C68F" w14:textId="77777777" w:rsidR="000C5889" w:rsidRDefault="000C5889" w:rsidP="000C5889">
      <w:pPr>
        <w:ind w:left="2189" w:right="391" w:hanging="2189"/>
        <w:jc w:val="center"/>
        <w:rPr>
          <w:rFonts w:asciiTheme="minorHAnsi" w:hAnsiTheme="minorHAnsi" w:cstheme="minorHAnsi"/>
          <w:sz w:val="24"/>
          <w:szCs w:val="24"/>
        </w:rPr>
      </w:pPr>
      <w:bookmarkStart w:id="0" w:name="L1_Bullying_or_Conflict"/>
      <w:bookmarkEnd w:id="0"/>
      <w:r w:rsidRPr="000C5889">
        <w:rPr>
          <w:rFonts w:asciiTheme="minorHAnsi" w:hAnsiTheme="minorHAnsi" w:cstheme="minorHAnsi"/>
          <w:sz w:val="24"/>
          <w:szCs w:val="24"/>
        </w:rPr>
        <w:t>The Law-Related Education Academy is facilitated by the Arizona Foundation for Legal Services &amp; Education</w:t>
      </w:r>
    </w:p>
    <w:p w14:paraId="2E3A3423" w14:textId="3BB0F746" w:rsidR="00B22C62" w:rsidRPr="000C5889" w:rsidRDefault="000C5889" w:rsidP="000C5889">
      <w:pPr>
        <w:ind w:left="2189" w:right="391" w:hanging="2189"/>
        <w:jc w:val="center"/>
        <w:rPr>
          <w:rFonts w:asciiTheme="minorHAnsi" w:hAnsiTheme="minorHAnsi" w:cstheme="minorHAnsi"/>
          <w:sz w:val="24"/>
          <w:szCs w:val="24"/>
        </w:rPr>
      </w:pPr>
      <w:r w:rsidRPr="000C5889">
        <w:rPr>
          <w:rFonts w:asciiTheme="minorHAnsi" w:hAnsiTheme="minorHAnsi" w:cstheme="minorHAnsi"/>
          <w:sz w:val="24"/>
          <w:szCs w:val="24"/>
        </w:rPr>
        <w:t>with funding made possible by the Arizona Department of Education School Safety Program.</w:t>
      </w:r>
    </w:p>
    <w:p w14:paraId="09EEE09C" w14:textId="77777777" w:rsidR="00B22C62" w:rsidRPr="000C5889" w:rsidRDefault="00180FC1" w:rsidP="000C5889">
      <w:pPr>
        <w:pStyle w:val="BodyText"/>
        <w:ind w:left="106"/>
        <w:rPr>
          <w:rFonts w:asciiTheme="minorHAnsi" w:hAnsiTheme="minorHAnsi" w:cstheme="minorHAnsi"/>
        </w:rPr>
      </w:pPr>
      <w:r>
        <w:rPr>
          <w:rFonts w:asciiTheme="minorHAnsi" w:hAnsiTheme="minorHAnsi" w:cstheme="minorHAnsi"/>
        </w:rPr>
      </w:r>
      <w:r>
        <w:rPr>
          <w:rFonts w:asciiTheme="minorHAnsi" w:hAnsiTheme="minorHAnsi" w:cstheme="minorHAnsi"/>
        </w:rPr>
        <w:pict w14:anchorId="48AD9D76">
          <v:group id="_x0000_s1038" style="width:542.9pt;height:.5pt;mso-position-horizontal-relative:char;mso-position-vertical-relative:line" coordsize="10858,10">
            <v:line id="_x0000_s1039" style="position:absolute" from="0,5" to="10858,5" strokeweight=".48pt"/>
            <w10:anchorlock/>
          </v:group>
        </w:pict>
      </w:r>
    </w:p>
    <w:p w14:paraId="2C2B757F" w14:textId="77777777" w:rsidR="00B22C62" w:rsidRPr="000C5889" w:rsidRDefault="00B22C62" w:rsidP="000C5889">
      <w:pPr>
        <w:pStyle w:val="BodyText"/>
        <w:spacing w:before="1"/>
        <w:rPr>
          <w:rFonts w:asciiTheme="minorHAnsi" w:hAnsiTheme="minorHAnsi" w:cstheme="minorHAnsi"/>
        </w:rPr>
      </w:pPr>
    </w:p>
    <w:p w14:paraId="1A476527" w14:textId="77777777" w:rsidR="00B22C62" w:rsidRPr="000C5889" w:rsidRDefault="000C5889" w:rsidP="000C5889">
      <w:pPr>
        <w:pStyle w:val="Heading1"/>
        <w:spacing w:before="51"/>
        <w:ind w:left="2060" w:right="2080"/>
        <w:jc w:val="center"/>
        <w:rPr>
          <w:rFonts w:asciiTheme="minorHAnsi" w:hAnsiTheme="minorHAnsi" w:cstheme="minorHAnsi"/>
        </w:rPr>
      </w:pPr>
      <w:r w:rsidRPr="000C5889">
        <w:rPr>
          <w:rFonts w:asciiTheme="minorHAnsi" w:hAnsiTheme="minorHAnsi" w:cstheme="minorHAnsi"/>
        </w:rPr>
        <w:t>“Bullying Prevention” Academy</w:t>
      </w:r>
    </w:p>
    <w:p w14:paraId="40003EBE" w14:textId="77777777" w:rsidR="00B22C62" w:rsidRPr="000C5889" w:rsidRDefault="000C5889" w:rsidP="000C5889">
      <w:pPr>
        <w:pStyle w:val="BodyText"/>
        <w:ind w:left="2061" w:right="2075"/>
        <w:jc w:val="center"/>
        <w:rPr>
          <w:rFonts w:asciiTheme="minorHAnsi" w:hAnsiTheme="minorHAnsi" w:cstheme="minorHAnsi"/>
        </w:rPr>
      </w:pPr>
      <w:r w:rsidRPr="000C5889">
        <w:rPr>
          <w:rFonts w:asciiTheme="minorHAnsi" w:hAnsiTheme="minorHAnsi" w:cstheme="minorHAnsi"/>
        </w:rPr>
        <w:t>(Middle/High School)</w:t>
      </w:r>
    </w:p>
    <w:p w14:paraId="6473D3FD" w14:textId="77777777" w:rsidR="00B22C62" w:rsidRPr="000C5889" w:rsidRDefault="000C5889" w:rsidP="000C5889">
      <w:pPr>
        <w:pStyle w:val="Heading1"/>
        <w:ind w:left="2061" w:right="2077"/>
        <w:jc w:val="center"/>
        <w:rPr>
          <w:rFonts w:asciiTheme="minorHAnsi" w:hAnsiTheme="minorHAnsi" w:cstheme="minorHAnsi"/>
        </w:rPr>
      </w:pPr>
      <w:r w:rsidRPr="000C5889">
        <w:rPr>
          <w:rFonts w:asciiTheme="minorHAnsi" w:hAnsiTheme="minorHAnsi" w:cstheme="minorHAnsi"/>
        </w:rPr>
        <w:t>Bullying or Conflict Lesson Plan</w:t>
      </w:r>
    </w:p>
    <w:p w14:paraId="4A98905D" w14:textId="77777777" w:rsidR="00B22C62" w:rsidRPr="000C5889" w:rsidRDefault="000C5889" w:rsidP="000C5889">
      <w:pPr>
        <w:ind w:left="2061" w:right="2080"/>
        <w:jc w:val="center"/>
        <w:rPr>
          <w:rFonts w:asciiTheme="minorHAnsi" w:hAnsiTheme="minorHAnsi" w:cstheme="minorHAnsi"/>
          <w:i/>
          <w:sz w:val="24"/>
          <w:szCs w:val="24"/>
        </w:rPr>
      </w:pPr>
      <w:r w:rsidRPr="000C5889">
        <w:rPr>
          <w:rFonts w:asciiTheme="minorHAnsi" w:hAnsiTheme="minorHAnsi" w:cstheme="minorHAnsi"/>
          <w:i/>
          <w:sz w:val="24"/>
          <w:szCs w:val="24"/>
        </w:rPr>
        <w:t>Please obtain administrator approval prior to implementing this lesson.</w:t>
      </w:r>
    </w:p>
    <w:p w14:paraId="59E71880" w14:textId="77777777" w:rsidR="00B22C62" w:rsidRPr="000C5889" w:rsidRDefault="00B22C62" w:rsidP="000C5889">
      <w:pPr>
        <w:pStyle w:val="BodyText"/>
        <w:spacing w:before="11"/>
        <w:rPr>
          <w:rFonts w:asciiTheme="minorHAnsi" w:hAnsiTheme="minorHAnsi" w:cstheme="minorHAnsi"/>
          <w:i/>
        </w:rPr>
      </w:pPr>
    </w:p>
    <w:p w14:paraId="11A3C2BD" w14:textId="77777777" w:rsidR="00B22C62" w:rsidRPr="000C5889" w:rsidRDefault="000C5889" w:rsidP="000C5889">
      <w:pPr>
        <w:pStyle w:val="Heading1"/>
        <w:spacing w:before="1"/>
        <w:rPr>
          <w:rFonts w:asciiTheme="minorHAnsi" w:hAnsiTheme="minorHAnsi" w:cstheme="minorHAnsi"/>
        </w:rPr>
      </w:pPr>
      <w:r w:rsidRPr="000C5889">
        <w:rPr>
          <w:rFonts w:asciiTheme="minorHAnsi" w:hAnsiTheme="minorHAnsi" w:cstheme="minorHAnsi"/>
        </w:rPr>
        <w:t>Objectives:</w:t>
      </w:r>
    </w:p>
    <w:p w14:paraId="52729723" w14:textId="659D8F63" w:rsidR="00B22C62" w:rsidRPr="000C5889" w:rsidRDefault="000C5889" w:rsidP="000C5889">
      <w:pPr>
        <w:pStyle w:val="ListParagraph"/>
        <w:numPr>
          <w:ilvl w:val="0"/>
          <w:numId w:val="4"/>
        </w:numPr>
        <w:tabs>
          <w:tab w:val="left" w:pos="859"/>
          <w:tab w:val="left" w:pos="860"/>
        </w:tabs>
        <w:ind w:hanging="361"/>
        <w:rPr>
          <w:rFonts w:asciiTheme="minorHAnsi" w:hAnsiTheme="minorHAnsi" w:cstheme="minorHAnsi"/>
          <w:sz w:val="24"/>
          <w:szCs w:val="24"/>
        </w:rPr>
      </w:pPr>
      <w:r w:rsidRPr="000C5889">
        <w:rPr>
          <w:rFonts w:asciiTheme="minorHAnsi" w:hAnsiTheme="minorHAnsi" w:cstheme="minorHAnsi"/>
          <w:sz w:val="24"/>
          <w:szCs w:val="24"/>
        </w:rPr>
        <w:t xml:space="preserve">Students should be able to discern bullying </w:t>
      </w:r>
      <w:r>
        <w:rPr>
          <w:rFonts w:asciiTheme="minorHAnsi" w:hAnsiTheme="minorHAnsi" w:cstheme="minorHAnsi"/>
          <w:sz w:val="24"/>
          <w:szCs w:val="24"/>
        </w:rPr>
        <w:t>from</w:t>
      </w:r>
      <w:r w:rsidRPr="000C5889">
        <w:rPr>
          <w:rFonts w:asciiTheme="minorHAnsi" w:hAnsiTheme="minorHAnsi" w:cstheme="minorHAnsi"/>
          <w:sz w:val="24"/>
          <w:szCs w:val="24"/>
        </w:rPr>
        <w:t xml:space="preserve"> a</w:t>
      </w:r>
      <w:r w:rsidRPr="000C5889">
        <w:rPr>
          <w:rFonts w:asciiTheme="minorHAnsi" w:hAnsiTheme="minorHAnsi" w:cstheme="minorHAnsi"/>
          <w:spacing w:val="-6"/>
          <w:sz w:val="24"/>
          <w:szCs w:val="24"/>
        </w:rPr>
        <w:t xml:space="preserve"> </w:t>
      </w:r>
      <w:r w:rsidRPr="000C5889">
        <w:rPr>
          <w:rFonts w:asciiTheme="minorHAnsi" w:hAnsiTheme="minorHAnsi" w:cstheme="minorHAnsi"/>
          <w:sz w:val="24"/>
          <w:szCs w:val="24"/>
        </w:rPr>
        <w:t>conflict.</w:t>
      </w:r>
    </w:p>
    <w:p w14:paraId="111D08B0" w14:textId="77777777" w:rsidR="00B22C62" w:rsidRPr="000C5889" w:rsidRDefault="000C5889" w:rsidP="000C5889">
      <w:pPr>
        <w:pStyle w:val="ListParagraph"/>
        <w:numPr>
          <w:ilvl w:val="0"/>
          <w:numId w:val="4"/>
        </w:numPr>
        <w:tabs>
          <w:tab w:val="left" w:pos="859"/>
          <w:tab w:val="left" w:pos="860"/>
        </w:tabs>
        <w:spacing w:before="1"/>
        <w:ind w:hanging="361"/>
        <w:rPr>
          <w:rFonts w:asciiTheme="minorHAnsi" w:hAnsiTheme="minorHAnsi" w:cstheme="minorHAnsi"/>
          <w:sz w:val="24"/>
          <w:szCs w:val="24"/>
        </w:rPr>
      </w:pPr>
      <w:r w:rsidRPr="000C5889">
        <w:rPr>
          <w:rFonts w:asciiTheme="minorHAnsi" w:hAnsiTheme="minorHAnsi" w:cstheme="minorHAnsi"/>
          <w:sz w:val="24"/>
          <w:szCs w:val="24"/>
        </w:rPr>
        <w:t>Students should learn of the long- and short-term effects of</w:t>
      </w:r>
      <w:r w:rsidRPr="000C5889">
        <w:rPr>
          <w:rFonts w:asciiTheme="minorHAnsi" w:hAnsiTheme="minorHAnsi" w:cstheme="minorHAnsi"/>
          <w:spacing w:val="-8"/>
          <w:sz w:val="24"/>
          <w:szCs w:val="24"/>
        </w:rPr>
        <w:t xml:space="preserve"> </w:t>
      </w:r>
      <w:r w:rsidRPr="000C5889">
        <w:rPr>
          <w:rFonts w:asciiTheme="minorHAnsi" w:hAnsiTheme="minorHAnsi" w:cstheme="minorHAnsi"/>
          <w:sz w:val="24"/>
          <w:szCs w:val="24"/>
        </w:rPr>
        <w:t>bullying.</w:t>
      </w:r>
    </w:p>
    <w:p w14:paraId="21E2FBCA" w14:textId="77777777" w:rsidR="00B22C62" w:rsidRPr="000C5889" w:rsidRDefault="00B22C62" w:rsidP="000C5889">
      <w:pPr>
        <w:pStyle w:val="BodyText"/>
        <w:rPr>
          <w:rFonts w:asciiTheme="minorHAnsi" w:hAnsiTheme="minorHAnsi" w:cstheme="minorHAnsi"/>
        </w:rPr>
      </w:pPr>
    </w:p>
    <w:p w14:paraId="1BE24289" w14:textId="77777777" w:rsidR="00B22C62" w:rsidRPr="000C5889" w:rsidRDefault="000C5889" w:rsidP="000C5889">
      <w:pPr>
        <w:ind w:left="140"/>
        <w:rPr>
          <w:rFonts w:asciiTheme="minorHAnsi" w:hAnsiTheme="minorHAnsi" w:cstheme="minorHAnsi"/>
          <w:sz w:val="24"/>
          <w:szCs w:val="24"/>
        </w:rPr>
      </w:pPr>
      <w:r w:rsidRPr="000C5889">
        <w:rPr>
          <w:rFonts w:asciiTheme="minorHAnsi" w:hAnsiTheme="minorHAnsi" w:cstheme="minorHAnsi"/>
          <w:b/>
          <w:sz w:val="24"/>
          <w:szCs w:val="24"/>
        </w:rPr>
        <w:t xml:space="preserve">Protective Factor Developed: </w:t>
      </w:r>
      <w:r w:rsidRPr="000C5889">
        <w:rPr>
          <w:rFonts w:asciiTheme="minorHAnsi" w:hAnsiTheme="minorHAnsi" w:cstheme="minorHAnsi"/>
          <w:sz w:val="24"/>
          <w:szCs w:val="24"/>
        </w:rPr>
        <w:t>Critical reasoning skills</w:t>
      </w:r>
    </w:p>
    <w:p w14:paraId="521F468E" w14:textId="77777777" w:rsidR="00B22C62" w:rsidRPr="000C5889" w:rsidRDefault="00B22C62" w:rsidP="000C5889">
      <w:pPr>
        <w:pStyle w:val="BodyText"/>
        <w:spacing w:before="11"/>
        <w:rPr>
          <w:rFonts w:asciiTheme="minorHAnsi" w:hAnsiTheme="minorHAnsi" w:cstheme="minorHAnsi"/>
        </w:rPr>
      </w:pPr>
    </w:p>
    <w:p w14:paraId="14E285B0" w14:textId="77777777" w:rsidR="00B22C62" w:rsidRPr="000C5889" w:rsidRDefault="000C5889" w:rsidP="000C5889">
      <w:pPr>
        <w:pStyle w:val="Heading1"/>
        <w:spacing w:before="1"/>
        <w:rPr>
          <w:rFonts w:asciiTheme="minorHAnsi" w:hAnsiTheme="minorHAnsi" w:cstheme="minorHAnsi"/>
        </w:rPr>
      </w:pPr>
      <w:r w:rsidRPr="000C5889">
        <w:rPr>
          <w:rFonts w:asciiTheme="minorHAnsi" w:hAnsiTheme="minorHAnsi" w:cstheme="minorHAnsi"/>
        </w:rPr>
        <w:t>Materials:</w:t>
      </w:r>
    </w:p>
    <w:p w14:paraId="512F6B15" w14:textId="77777777" w:rsidR="00B22C62" w:rsidRPr="000C5889" w:rsidRDefault="000C5889" w:rsidP="000C5889">
      <w:pPr>
        <w:pStyle w:val="ListParagraph"/>
        <w:numPr>
          <w:ilvl w:val="0"/>
          <w:numId w:val="3"/>
        </w:numPr>
        <w:tabs>
          <w:tab w:val="left" w:pos="860"/>
        </w:tabs>
        <w:rPr>
          <w:rFonts w:asciiTheme="minorHAnsi" w:hAnsiTheme="minorHAnsi" w:cstheme="minorHAnsi"/>
          <w:sz w:val="24"/>
          <w:szCs w:val="24"/>
        </w:rPr>
      </w:pPr>
      <w:r w:rsidRPr="000C5889">
        <w:rPr>
          <w:rFonts w:asciiTheme="minorHAnsi" w:hAnsiTheme="minorHAnsi" w:cstheme="minorHAnsi"/>
          <w:sz w:val="24"/>
          <w:szCs w:val="24"/>
        </w:rPr>
        <w:t>Large poster paper and markers for each</w:t>
      </w:r>
      <w:r w:rsidRPr="000C5889">
        <w:rPr>
          <w:rFonts w:asciiTheme="minorHAnsi" w:hAnsiTheme="minorHAnsi" w:cstheme="minorHAnsi"/>
          <w:spacing w:val="-7"/>
          <w:sz w:val="24"/>
          <w:szCs w:val="24"/>
        </w:rPr>
        <w:t xml:space="preserve"> </w:t>
      </w:r>
      <w:r w:rsidRPr="000C5889">
        <w:rPr>
          <w:rFonts w:asciiTheme="minorHAnsi" w:hAnsiTheme="minorHAnsi" w:cstheme="minorHAnsi"/>
          <w:sz w:val="24"/>
          <w:szCs w:val="24"/>
        </w:rPr>
        <w:t>group</w:t>
      </w:r>
    </w:p>
    <w:p w14:paraId="232BDCAC" w14:textId="77777777" w:rsidR="00B22C62" w:rsidRPr="000C5889" w:rsidRDefault="000C5889" w:rsidP="000C5889">
      <w:pPr>
        <w:pStyle w:val="ListParagraph"/>
        <w:numPr>
          <w:ilvl w:val="0"/>
          <w:numId w:val="3"/>
        </w:numPr>
        <w:tabs>
          <w:tab w:val="left" w:pos="860"/>
        </w:tabs>
        <w:spacing w:before="2"/>
        <w:rPr>
          <w:rFonts w:asciiTheme="minorHAnsi" w:hAnsiTheme="minorHAnsi" w:cstheme="minorHAnsi"/>
          <w:sz w:val="24"/>
          <w:szCs w:val="24"/>
        </w:rPr>
      </w:pPr>
      <w:r w:rsidRPr="000C5889">
        <w:rPr>
          <w:rFonts w:asciiTheme="minorHAnsi" w:hAnsiTheme="minorHAnsi" w:cstheme="minorHAnsi"/>
          <w:sz w:val="24"/>
          <w:szCs w:val="24"/>
        </w:rPr>
        <w:t>Technology to show video “Bullying and Conflict – What’s the</w:t>
      </w:r>
      <w:r w:rsidRPr="000C5889">
        <w:rPr>
          <w:rFonts w:asciiTheme="minorHAnsi" w:hAnsiTheme="minorHAnsi" w:cstheme="minorHAnsi"/>
          <w:spacing w:val="-3"/>
          <w:sz w:val="24"/>
          <w:szCs w:val="24"/>
        </w:rPr>
        <w:t xml:space="preserve"> </w:t>
      </w:r>
      <w:r w:rsidRPr="000C5889">
        <w:rPr>
          <w:rFonts w:asciiTheme="minorHAnsi" w:hAnsiTheme="minorHAnsi" w:cstheme="minorHAnsi"/>
          <w:sz w:val="24"/>
          <w:szCs w:val="24"/>
        </w:rPr>
        <w:t>Difference?”</w:t>
      </w:r>
    </w:p>
    <w:p w14:paraId="64BD765E" w14:textId="77777777" w:rsidR="00B22C62" w:rsidRPr="000C5889" w:rsidRDefault="000C5889" w:rsidP="000C5889">
      <w:pPr>
        <w:ind w:left="860"/>
        <w:rPr>
          <w:rFonts w:asciiTheme="minorHAnsi" w:hAnsiTheme="minorHAnsi" w:cstheme="minorHAnsi"/>
          <w:sz w:val="24"/>
          <w:szCs w:val="24"/>
        </w:rPr>
      </w:pPr>
      <w:hyperlink r:id="rId8">
        <w:r w:rsidRPr="000C5889">
          <w:rPr>
            <w:rFonts w:asciiTheme="minorHAnsi" w:hAnsiTheme="minorHAnsi" w:cstheme="minorHAnsi"/>
            <w:color w:val="0000FF"/>
            <w:sz w:val="24"/>
            <w:szCs w:val="24"/>
            <w:u w:val="single" w:color="0000FF"/>
          </w:rPr>
          <w:t>https://www.youtube.com/watch?v=mMmL1Mo2SNI</w:t>
        </w:r>
      </w:hyperlink>
    </w:p>
    <w:p w14:paraId="5372E3B7" w14:textId="77777777" w:rsidR="00B22C62" w:rsidRPr="000C5889" w:rsidRDefault="000C5889" w:rsidP="000C5889">
      <w:pPr>
        <w:pStyle w:val="ListParagraph"/>
        <w:numPr>
          <w:ilvl w:val="0"/>
          <w:numId w:val="3"/>
        </w:numPr>
        <w:tabs>
          <w:tab w:val="left" w:pos="860"/>
        </w:tabs>
        <w:rPr>
          <w:rFonts w:asciiTheme="minorHAnsi" w:hAnsiTheme="minorHAnsi" w:cstheme="minorHAnsi"/>
          <w:sz w:val="24"/>
          <w:szCs w:val="24"/>
        </w:rPr>
      </w:pPr>
      <w:r w:rsidRPr="000C5889">
        <w:rPr>
          <w:rFonts w:asciiTheme="minorHAnsi" w:hAnsiTheme="minorHAnsi" w:cstheme="minorHAnsi"/>
          <w:sz w:val="24"/>
          <w:szCs w:val="24"/>
        </w:rPr>
        <w:t>Article “Effects of Bullying”, 1 section per student</w:t>
      </w:r>
      <w:r w:rsidRPr="000C5889">
        <w:rPr>
          <w:rFonts w:asciiTheme="minorHAnsi" w:hAnsiTheme="minorHAnsi" w:cstheme="minorHAnsi"/>
          <w:spacing w:val="-13"/>
          <w:sz w:val="24"/>
          <w:szCs w:val="24"/>
        </w:rPr>
        <w:t xml:space="preserve"> </w:t>
      </w:r>
      <w:r w:rsidRPr="000C5889">
        <w:rPr>
          <w:rFonts w:asciiTheme="minorHAnsi" w:hAnsiTheme="minorHAnsi" w:cstheme="minorHAnsi"/>
          <w:sz w:val="24"/>
          <w:szCs w:val="24"/>
        </w:rPr>
        <w:t>(</w:t>
      </w:r>
      <w:hyperlink r:id="rId9">
        <w:r w:rsidRPr="000C5889">
          <w:rPr>
            <w:rFonts w:asciiTheme="minorHAnsi" w:hAnsiTheme="minorHAnsi" w:cstheme="minorHAnsi"/>
            <w:color w:val="0000FF"/>
            <w:sz w:val="24"/>
            <w:szCs w:val="24"/>
            <w:u w:val="single" w:color="0000FF"/>
          </w:rPr>
          <w:t>https://www.stopbullying.gov/bullying/effects</w:t>
        </w:r>
      </w:hyperlink>
      <w:r w:rsidRPr="000C5889">
        <w:rPr>
          <w:rFonts w:asciiTheme="minorHAnsi" w:hAnsiTheme="minorHAnsi" w:cstheme="minorHAnsi"/>
          <w:sz w:val="24"/>
          <w:szCs w:val="24"/>
        </w:rPr>
        <w:t>)</w:t>
      </w:r>
    </w:p>
    <w:p w14:paraId="7996CF13" w14:textId="77777777" w:rsidR="00B22C62" w:rsidRPr="000C5889" w:rsidRDefault="000C5889" w:rsidP="000C5889">
      <w:pPr>
        <w:pStyle w:val="ListParagraph"/>
        <w:numPr>
          <w:ilvl w:val="0"/>
          <w:numId w:val="3"/>
        </w:numPr>
        <w:tabs>
          <w:tab w:val="left" w:pos="860"/>
        </w:tabs>
        <w:ind w:right="717"/>
        <w:rPr>
          <w:rFonts w:asciiTheme="minorHAnsi" w:hAnsiTheme="minorHAnsi" w:cstheme="minorHAnsi"/>
          <w:sz w:val="24"/>
          <w:szCs w:val="24"/>
        </w:rPr>
      </w:pPr>
      <w:r w:rsidRPr="000C5889">
        <w:rPr>
          <w:rFonts w:asciiTheme="minorHAnsi" w:hAnsiTheme="minorHAnsi" w:cstheme="minorHAnsi"/>
          <w:sz w:val="24"/>
          <w:szCs w:val="24"/>
        </w:rPr>
        <w:t>Article “Bullying Facts”, 1 section per student (</w:t>
      </w:r>
      <w:hyperlink r:id="rId10">
        <w:r w:rsidRPr="000C5889">
          <w:rPr>
            <w:rFonts w:asciiTheme="minorHAnsi" w:hAnsiTheme="minorHAnsi" w:cstheme="minorHAnsi"/>
            <w:color w:val="0000FF"/>
            <w:sz w:val="24"/>
            <w:szCs w:val="24"/>
            <w:u w:val="single" w:color="0000FF"/>
          </w:rPr>
          <w:t>Bullying Facts - National Bullying Prevention Center</w:t>
        </w:r>
      </w:hyperlink>
      <w:hyperlink r:id="rId11">
        <w:r w:rsidRPr="000C5889">
          <w:rPr>
            <w:rFonts w:asciiTheme="minorHAnsi" w:hAnsiTheme="minorHAnsi" w:cstheme="minorHAnsi"/>
            <w:color w:val="0000FF"/>
            <w:sz w:val="24"/>
            <w:szCs w:val="24"/>
            <w:u w:val="single" w:color="0000FF"/>
          </w:rPr>
          <w:t xml:space="preserve"> (pacer.org)</w:t>
        </w:r>
      </w:hyperlink>
    </w:p>
    <w:p w14:paraId="299305D0" w14:textId="77777777" w:rsidR="00B22C62" w:rsidRPr="000C5889" w:rsidRDefault="000C5889" w:rsidP="000C5889">
      <w:pPr>
        <w:pStyle w:val="ListParagraph"/>
        <w:numPr>
          <w:ilvl w:val="0"/>
          <w:numId w:val="3"/>
        </w:numPr>
        <w:tabs>
          <w:tab w:val="left" w:pos="860"/>
        </w:tabs>
        <w:rPr>
          <w:rFonts w:asciiTheme="minorHAnsi" w:hAnsiTheme="minorHAnsi" w:cstheme="minorHAnsi"/>
          <w:sz w:val="24"/>
          <w:szCs w:val="24"/>
        </w:rPr>
      </w:pPr>
      <w:r w:rsidRPr="000C5889">
        <w:rPr>
          <w:rFonts w:asciiTheme="minorHAnsi" w:hAnsiTheme="minorHAnsi" w:cstheme="minorHAnsi"/>
          <w:sz w:val="24"/>
          <w:szCs w:val="24"/>
        </w:rPr>
        <w:t>Note Card, 1 per</w:t>
      </w:r>
      <w:r w:rsidRPr="000C5889">
        <w:rPr>
          <w:rFonts w:asciiTheme="minorHAnsi" w:hAnsiTheme="minorHAnsi" w:cstheme="minorHAnsi"/>
          <w:spacing w:val="-6"/>
          <w:sz w:val="24"/>
          <w:szCs w:val="24"/>
        </w:rPr>
        <w:t xml:space="preserve"> </w:t>
      </w:r>
      <w:r w:rsidRPr="000C5889">
        <w:rPr>
          <w:rFonts w:asciiTheme="minorHAnsi" w:hAnsiTheme="minorHAnsi" w:cstheme="minorHAnsi"/>
          <w:sz w:val="24"/>
          <w:szCs w:val="24"/>
        </w:rPr>
        <w:t>student</w:t>
      </w:r>
    </w:p>
    <w:p w14:paraId="0852C46C" w14:textId="77777777" w:rsidR="00B22C62" w:rsidRPr="000C5889" w:rsidRDefault="00B22C62" w:rsidP="000C5889">
      <w:pPr>
        <w:pStyle w:val="BodyText"/>
        <w:spacing w:before="11"/>
        <w:rPr>
          <w:rFonts w:asciiTheme="minorHAnsi" w:hAnsiTheme="minorHAnsi" w:cstheme="minorHAnsi"/>
        </w:rPr>
      </w:pPr>
    </w:p>
    <w:p w14:paraId="6A461E20" w14:textId="77777777" w:rsidR="00B22C62" w:rsidRPr="000C5889" w:rsidRDefault="000C5889" w:rsidP="000C5889">
      <w:pPr>
        <w:spacing w:before="1"/>
        <w:ind w:left="140"/>
        <w:rPr>
          <w:rFonts w:asciiTheme="minorHAnsi" w:hAnsiTheme="minorHAnsi" w:cstheme="minorHAnsi"/>
          <w:sz w:val="24"/>
          <w:szCs w:val="24"/>
        </w:rPr>
      </w:pPr>
      <w:r w:rsidRPr="000C5889">
        <w:rPr>
          <w:rFonts w:asciiTheme="minorHAnsi" w:hAnsiTheme="minorHAnsi" w:cstheme="minorHAnsi"/>
          <w:b/>
          <w:sz w:val="24"/>
          <w:szCs w:val="24"/>
        </w:rPr>
        <w:t xml:space="preserve">Timeframe: </w:t>
      </w:r>
      <w:r w:rsidRPr="000C5889">
        <w:rPr>
          <w:rFonts w:asciiTheme="minorHAnsi" w:hAnsiTheme="minorHAnsi" w:cstheme="minorHAnsi"/>
          <w:sz w:val="24"/>
          <w:szCs w:val="24"/>
        </w:rPr>
        <w:t>50 Minutes</w:t>
      </w:r>
    </w:p>
    <w:p w14:paraId="1EFEA8FD" w14:textId="77777777" w:rsidR="00B22C62" w:rsidRPr="000C5889" w:rsidRDefault="00B22C62" w:rsidP="000C5889">
      <w:pPr>
        <w:pStyle w:val="BodyText"/>
        <w:spacing w:before="11"/>
        <w:rPr>
          <w:rFonts w:asciiTheme="minorHAnsi" w:hAnsiTheme="minorHAnsi" w:cstheme="minorHAnsi"/>
        </w:rPr>
      </w:pPr>
    </w:p>
    <w:p w14:paraId="2AA5B2F3" w14:textId="77777777" w:rsidR="00B22C62" w:rsidRPr="000C5889" w:rsidRDefault="000C5889" w:rsidP="000C5889">
      <w:pPr>
        <w:pStyle w:val="BodyText"/>
        <w:ind w:left="140"/>
        <w:rPr>
          <w:rFonts w:asciiTheme="minorHAnsi" w:hAnsiTheme="minorHAnsi" w:cstheme="minorHAnsi"/>
        </w:rPr>
      </w:pPr>
      <w:r w:rsidRPr="000C5889">
        <w:rPr>
          <w:rFonts w:asciiTheme="minorHAnsi" w:hAnsiTheme="minorHAnsi" w:cstheme="minorHAnsi"/>
          <w:b/>
        </w:rPr>
        <w:t xml:space="preserve">Team Teaching: </w:t>
      </w:r>
      <w:r w:rsidRPr="000C5889">
        <w:rPr>
          <w:rFonts w:asciiTheme="minorHAnsi" w:hAnsiTheme="minorHAnsi" w:cstheme="minorHAnsi"/>
        </w:rPr>
        <w:t>For effective implementation of Law Related Education (LRE), team teach with the classroom teacher by…</w:t>
      </w:r>
    </w:p>
    <w:p w14:paraId="31CEE13B" w14:textId="77777777" w:rsidR="00B22C62" w:rsidRPr="000C5889" w:rsidRDefault="000C5889" w:rsidP="000C5889">
      <w:pPr>
        <w:pStyle w:val="ListParagraph"/>
        <w:numPr>
          <w:ilvl w:val="0"/>
          <w:numId w:val="2"/>
        </w:numPr>
        <w:tabs>
          <w:tab w:val="left" w:pos="859"/>
          <w:tab w:val="left" w:pos="860"/>
        </w:tabs>
        <w:ind w:left="859" w:right="354"/>
        <w:rPr>
          <w:rFonts w:asciiTheme="minorHAnsi" w:hAnsiTheme="minorHAnsi" w:cstheme="minorHAnsi"/>
          <w:sz w:val="24"/>
          <w:szCs w:val="24"/>
        </w:rPr>
      </w:pPr>
      <w:r w:rsidRPr="000C5889">
        <w:rPr>
          <w:rFonts w:asciiTheme="minorHAnsi" w:hAnsiTheme="minorHAnsi" w:cstheme="minorHAnsi"/>
          <w:sz w:val="24"/>
          <w:szCs w:val="24"/>
        </w:rPr>
        <w:t>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w:t>
      </w:r>
    </w:p>
    <w:p w14:paraId="68A35CD0" w14:textId="77777777" w:rsidR="00B22C62" w:rsidRPr="000C5889" w:rsidRDefault="000C5889" w:rsidP="000C5889">
      <w:pPr>
        <w:pStyle w:val="ListParagraph"/>
        <w:numPr>
          <w:ilvl w:val="0"/>
          <w:numId w:val="2"/>
        </w:numPr>
        <w:tabs>
          <w:tab w:val="left" w:pos="859"/>
          <w:tab w:val="left" w:pos="860"/>
        </w:tabs>
        <w:ind w:left="859" w:right="473"/>
        <w:rPr>
          <w:rFonts w:asciiTheme="minorHAnsi" w:hAnsiTheme="minorHAnsi" w:cstheme="minorHAnsi"/>
          <w:sz w:val="24"/>
          <w:szCs w:val="24"/>
        </w:rPr>
      </w:pPr>
      <w:r w:rsidRPr="000C5889">
        <w:rPr>
          <w:rFonts w:asciiTheme="minorHAnsi" w:hAnsiTheme="minorHAns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w:t>
      </w:r>
      <w:r w:rsidRPr="000C5889">
        <w:rPr>
          <w:rFonts w:asciiTheme="minorHAnsi" w:hAnsiTheme="minorHAnsi" w:cstheme="minorHAnsi"/>
          <w:spacing w:val="-20"/>
          <w:sz w:val="24"/>
          <w:szCs w:val="24"/>
        </w:rPr>
        <w:t xml:space="preserve"> </w:t>
      </w:r>
      <w:r w:rsidRPr="000C5889">
        <w:rPr>
          <w:rFonts w:asciiTheme="minorHAnsi" w:hAnsiTheme="minorHAnsi" w:cstheme="minorHAnsi"/>
          <w:sz w:val="24"/>
          <w:szCs w:val="24"/>
        </w:rPr>
        <w:t>LRE.</w:t>
      </w:r>
    </w:p>
    <w:p w14:paraId="5E2C833C" w14:textId="53DCD563" w:rsidR="00B22C62" w:rsidRPr="000C5889" w:rsidRDefault="000C5889" w:rsidP="000C5889">
      <w:pPr>
        <w:pStyle w:val="ListParagraph"/>
        <w:numPr>
          <w:ilvl w:val="0"/>
          <w:numId w:val="2"/>
        </w:numPr>
        <w:tabs>
          <w:tab w:val="left" w:pos="859"/>
          <w:tab w:val="left" w:pos="860"/>
        </w:tabs>
        <w:spacing w:before="1"/>
        <w:ind w:left="859" w:right="286"/>
        <w:rPr>
          <w:rFonts w:asciiTheme="minorHAnsi" w:hAnsiTheme="minorHAnsi" w:cstheme="minorHAnsi"/>
          <w:sz w:val="24"/>
          <w:szCs w:val="24"/>
        </w:rPr>
      </w:pPr>
      <w:r w:rsidRPr="000C5889">
        <w:rPr>
          <w:rFonts w:asciiTheme="minorHAnsi" w:hAnsiTheme="minorHAns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asciiTheme="minorHAnsi" w:hAnsiTheme="minorHAnsi" w:cstheme="minorHAnsi"/>
          <w:sz w:val="24"/>
          <w:szCs w:val="24"/>
        </w:rPr>
        <w:t xml:space="preserve">to </w:t>
      </w:r>
      <w:r w:rsidRPr="000C5889">
        <w:rPr>
          <w:rFonts w:asciiTheme="minorHAnsi" w:hAnsiTheme="minorHAnsi" w:cstheme="minorHAnsi"/>
          <w:sz w:val="24"/>
          <w:szCs w:val="24"/>
        </w:rPr>
        <w:t xml:space="preserve">effective teaching. Student attention can be </w:t>
      </w:r>
      <w:proofErr w:type="gramStart"/>
      <w:r w:rsidRPr="000C5889">
        <w:rPr>
          <w:rFonts w:asciiTheme="minorHAnsi" w:hAnsiTheme="minorHAnsi" w:cstheme="minorHAnsi"/>
          <w:sz w:val="24"/>
          <w:szCs w:val="24"/>
        </w:rPr>
        <w:t>maintained</w:t>
      </w:r>
      <w:proofErr w:type="gramEnd"/>
      <w:r w:rsidRPr="000C5889">
        <w:rPr>
          <w:rFonts w:asciiTheme="minorHAnsi" w:hAnsiTheme="minorHAnsi" w:cstheme="minorHAnsi"/>
          <w:sz w:val="24"/>
          <w:szCs w:val="24"/>
        </w:rPr>
        <w:t xml:space="preserve"> more easily with different voices and personalities experienced throughout the</w:t>
      </w:r>
      <w:r w:rsidRPr="000C5889">
        <w:rPr>
          <w:rFonts w:asciiTheme="minorHAnsi" w:hAnsiTheme="minorHAnsi" w:cstheme="minorHAnsi"/>
          <w:spacing w:val="-1"/>
          <w:sz w:val="24"/>
          <w:szCs w:val="24"/>
        </w:rPr>
        <w:t xml:space="preserve"> </w:t>
      </w:r>
      <w:r w:rsidRPr="000C5889">
        <w:rPr>
          <w:rFonts w:asciiTheme="minorHAnsi" w:hAnsiTheme="minorHAnsi" w:cstheme="minorHAnsi"/>
          <w:sz w:val="24"/>
          <w:szCs w:val="24"/>
        </w:rPr>
        <w:t>lesson.</w:t>
      </w:r>
    </w:p>
    <w:p w14:paraId="6CB36F4F" w14:textId="05B69AB9" w:rsidR="00B22C62" w:rsidRPr="000C5889" w:rsidRDefault="00180FC1" w:rsidP="000C5889">
      <w:pPr>
        <w:pStyle w:val="BodyText"/>
        <w:spacing w:before="11"/>
        <w:rPr>
          <w:rFonts w:asciiTheme="minorHAnsi" w:hAnsiTheme="minorHAnsi" w:cstheme="minorHAnsi"/>
        </w:rPr>
      </w:pPr>
      <w:r>
        <w:rPr>
          <w:rFonts w:asciiTheme="minorHAnsi" w:hAnsiTheme="minorHAnsi" w:cstheme="minorHAnsi"/>
        </w:rPr>
        <w:pict w14:anchorId="477E84AC">
          <v:group id="_x0000_s1035" style="position:absolute;margin-left:35.05pt;margin-top:10.95pt;width:542.9pt;height:4.45pt;z-index:-251657216;mso-wrap-distance-left:0;mso-wrap-distance-right:0;mso-position-horizontal-relative:page" coordorigin="691,178" coordsize="10858,89">
            <v:line id="_x0000_s1037" style="position:absolute" from="691,208" to="11549,208" strokecolor="#612322" strokeweight="3pt"/>
            <v:line id="_x0000_s1036" style="position:absolute" from="691,259" to="11549,259" strokecolor="#612322" strokeweight=".72pt"/>
            <w10:wrap type="topAndBottom" anchorx="page"/>
          </v:group>
        </w:pict>
      </w:r>
    </w:p>
    <w:p w14:paraId="4D3FC3C2" w14:textId="77777777" w:rsidR="000C5889" w:rsidRDefault="000C5889" w:rsidP="000C5889">
      <w:pPr>
        <w:pStyle w:val="Heading1"/>
        <w:spacing w:before="1"/>
        <w:rPr>
          <w:rFonts w:asciiTheme="minorHAnsi" w:hAnsiTheme="minorHAnsi" w:cstheme="minorHAnsi"/>
        </w:rPr>
      </w:pPr>
      <w:r w:rsidRPr="000C5889">
        <w:rPr>
          <w:rFonts w:asciiTheme="minorHAnsi" w:hAnsiTheme="minorHAnsi" w:cstheme="minorHAnsi"/>
        </w:rPr>
        <w:lastRenderedPageBreak/>
        <w:t>Lesson:</w:t>
      </w:r>
    </w:p>
    <w:p w14:paraId="282332FC" w14:textId="48A71790" w:rsidR="00B22C62" w:rsidRPr="000C5889" w:rsidRDefault="000C5889" w:rsidP="000C5889">
      <w:pPr>
        <w:pStyle w:val="Heading1"/>
        <w:numPr>
          <w:ilvl w:val="0"/>
          <w:numId w:val="5"/>
        </w:numPr>
        <w:spacing w:before="1"/>
        <w:rPr>
          <w:rFonts w:asciiTheme="minorHAnsi" w:hAnsiTheme="minorHAnsi" w:cstheme="minorHAnsi"/>
          <w:b w:val="0"/>
          <w:bCs w:val="0"/>
        </w:rPr>
      </w:pPr>
      <w:r w:rsidRPr="000C5889">
        <w:rPr>
          <w:rFonts w:asciiTheme="minorHAnsi" w:hAnsiTheme="minorHAnsi" w:cstheme="minorHAnsi"/>
          <w:b w:val="0"/>
          <w:bCs w:val="0"/>
        </w:rPr>
        <w:t>Divide students into small groups of 4 students each. Provide each group with large poster paper and markers.</w:t>
      </w:r>
    </w:p>
    <w:p w14:paraId="6967C044" w14:textId="7DA0FEE4" w:rsidR="00B22C62" w:rsidRPr="000C5889" w:rsidRDefault="000C5889" w:rsidP="000C5889">
      <w:pPr>
        <w:pStyle w:val="ListParagraph"/>
        <w:numPr>
          <w:ilvl w:val="0"/>
          <w:numId w:val="5"/>
        </w:numPr>
        <w:tabs>
          <w:tab w:val="left" w:pos="860"/>
        </w:tabs>
        <w:ind w:right="342"/>
        <w:rPr>
          <w:rFonts w:asciiTheme="minorHAnsi" w:hAnsiTheme="minorHAnsi" w:cstheme="minorHAnsi"/>
          <w:sz w:val="24"/>
          <w:szCs w:val="24"/>
        </w:rPr>
      </w:pPr>
      <w:r>
        <w:rPr>
          <w:rFonts w:asciiTheme="minorHAnsi" w:hAnsiTheme="minorHAnsi" w:cstheme="minorHAnsi"/>
          <w:sz w:val="24"/>
          <w:szCs w:val="24"/>
        </w:rPr>
        <w:t>Instruct</w:t>
      </w:r>
      <w:r w:rsidRPr="000C5889">
        <w:rPr>
          <w:rFonts w:asciiTheme="minorHAnsi" w:hAnsiTheme="minorHAnsi" w:cstheme="minorHAnsi"/>
          <w:sz w:val="24"/>
          <w:szCs w:val="24"/>
        </w:rPr>
        <w:t xml:space="preserve"> each group </w:t>
      </w:r>
      <w:r>
        <w:rPr>
          <w:rFonts w:asciiTheme="minorHAnsi" w:hAnsiTheme="minorHAnsi" w:cstheme="minorHAnsi"/>
          <w:sz w:val="24"/>
          <w:szCs w:val="24"/>
        </w:rPr>
        <w:t xml:space="preserve">to </w:t>
      </w:r>
      <w:r w:rsidRPr="000C5889">
        <w:rPr>
          <w:rFonts w:asciiTheme="minorHAnsi" w:hAnsiTheme="minorHAnsi" w:cstheme="minorHAnsi"/>
          <w:sz w:val="24"/>
          <w:szCs w:val="24"/>
        </w:rPr>
        <w:t>create a t-chart on poster paper. On one side have students write “Bullying” and on the other side they write “Conflict.” Each group will come up with definitions and examples for each one and write them down on their</w:t>
      </w:r>
      <w:r w:rsidRPr="000C5889">
        <w:rPr>
          <w:rFonts w:asciiTheme="minorHAnsi" w:hAnsiTheme="minorHAnsi" w:cstheme="minorHAnsi"/>
          <w:spacing w:val="-3"/>
          <w:sz w:val="24"/>
          <w:szCs w:val="24"/>
        </w:rPr>
        <w:t xml:space="preserve"> </w:t>
      </w:r>
      <w:r w:rsidRPr="000C5889">
        <w:rPr>
          <w:rFonts w:asciiTheme="minorHAnsi" w:hAnsiTheme="minorHAnsi" w:cstheme="minorHAnsi"/>
          <w:sz w:val="24"/>
          <w:szCs w:val="24"/>
        </w:rPr>
        <w:t>t-chart.</w:t>
      </w:r>
    </w:p>
    <w:p w14:paraId="4C47DEEC" w14:textId="77777777" w:rsidR="00B22C62" w:rsidRPr="000C5889" w:rsidRDefault="000C5889" w:rsidP="000C5889">
      <w:pPr>
        <w:pStyle w:val="ListParagraph"/>
        <w:numPr>
          <w:ilvl w:val="0"/>
          <w:numId w:val="5"/>
        </w:numPr>
        <w:tabs>
          <w:tab w:val="left" w:pos="860"/>
        </w:tabs>
        <w:rPr>
          <w:rFonts w:asciiTheme="minorHAnsi" w:hAnsiTheme="minorHAnsi" w:cstheme="minorHAnsi"/>
          <w:sz w:val="24"/>
          <w:szCs w:val="24"/>
        </w:rPr>
      </w:pPr>
      <w:r w:rsidRPr="000C5889">
        <w:rPr>
          <w:rFonts w:asciiTheme="minorHAnsi" w:hAnsiTheme="minorHAnsi" w:cstheme="minorHAnsi"/>
          <w:sz w:val="24"/>
          <w:szCs w:val="24"/>
        </w:rPr>
        <w:t xml:space="preserve">Show the class the </w:t>
      </w:r>
      <w:r w:rsidRPr="000C5889">
        <w:rPr>
          <w:rFonts w:asciiTheme="minorHAnsi" w:hAnsiTheme="minorHAnsi" w:cstheme="minorHAnsi"/>
          <w:b/>
          <w:sz w:val="24"/>
          <w:szCs w:val="24"/>
        </w:rPr>
        <w:t>video “Bullying and Conflict – What’s the Difference?”</w:t>
      </w:r>
      <w:r w:rsidRPr="000C5889">
        <w:rPr>
          <w:rFonts w:asciiTheme="minorHAnsi" w:hAnsiTheme="minorHAnsi" w:cstheme="minorHAnsi"/>
          <w:b/>
          <w:spacing w:val="1"/>
          <w:sz w:val="24"/>
          <w:szCs w:val="24"/>
        </w:rPr>
        <w:t xml:space="preserve"> </w:t>
      </w:r>
      <w:hyperlink w:anchor="_bookmark0" w:history="1">
        <w:r w:rsidRPr="000C5889">
          <w:rPr>
            <w:rFonts w:asciiTheme="minorHAnsi" w:hAnsiTheme="minorHAnsi" w:cstheme="minorHAnsi"/>
            <w:position w:val="8"/>
            <w:sz w:val="24"/>
            <w:szCs w:val="24"/>
          </w:rPr>
          <w:t>1</w:t>
        </w:r>
      </w:hyperlink>
    </w:p>
    <w:p w14:paraId="7C3FE4FD" w14:textId="77777777" w:rsidR="00B22C62" w:rsidRPr="000C5889" w:rsidRDefault="000C5889" w:rsidP="000C5889">
      <w:pPr>
        <w:pStyle w:val="ListParagraph"/>
        <w:numPr>
          <w:ilvl w:val="0"/>
          <w:numId w:val="5"/>
        </w:numPr>
        <w:tabs>
          <w:tab w:val="left" w:pos="860"/>
        </w:tabs>
        <w:rPr>
          <w:rFonts w:asciiTheme="minorHAnsi" w:hAnsiTheme="minorHAnsi" w:cstheme="minorHAnsi"/>
          <w:sz w:val="24"/>
          <w:szCs w:val="24"/>
        </w:rPr>
      </w:pPr>
      <w:r w:rsidRPr="000C5889">
        <w:rPr>
          <w:rFonts w:asciiTheme="minorHAnsi" w:hAnsiTheme="minorHAnsi" w:cstheme="minorHAnsi"/>
          <w:sz w:val="24"/>
          <w:szCs w:val="24"/>
        </w:rPr>
        <w:t>After the video, instruct the groups to check off some similarities from the video on what they</w:t>
      </w:r>
      <w:r w:rsidRPr="000C5889">
        <w:rPr>
          <w:rFonts w:asciiTheme="minorHAnsi" w:hAnsiTheme="minorHAnsi" w:cstheme="minorHAnsi"/>
          <w:spacing w:val="30"/>
          <w:sz w:val="24"/>
          <w:szCs w:val="24"/>
        </w:rPr>
        <w:t xml:space="preserve"> </w:t>
      </w:r>
      <w:r w:rsidRPr="000C5889">
        <w:rPr>
          <w:rFonts w:asciiTheme="minorHAnsi" w:hAnsiTheme="minorHAnsi" w:cstheme="minorHAnsi"/>
          <w:sz w:val="24"/>
          <w:szCs w:val="24"/>
        </w:rPr>
        <w:t>wrote.</w:t>
      </w:r>
    </w:p>
    <w:p w14:paraId="3A40B546" w14:textId="77777777" w:rsidR="00B22C62" w:rsidRPr="000C5889" w:rsidRDefault="000C5889" w:rsidP="000C5889">
      <w:pPr>
        <w:pStyle w:val="ListParagraph"/>
        <w:numPr>
          <w:ilvl w:val="0"/>
          <w:numId w:val="5"/>
        </w:numPr>
        <w:tabs>
          <w:tab w:val="left" w:pos="860"/>
        </w:tabs>
        <w:spacing w:before="2"/>
        <w:ind w:right="415"/>
        <w:rPr>
          <w:rFonts w:asciiTheme="minorHAnsi" w:hAnsiTheme="minorHAnsi" w:cstheme="minorHAnsi"/>
          <w:sz w:val="24"/>
          <w:szCs w:val="24"/>
        </w:rPr>
      </w:pPr>
      <w:r w:rsidRPr="000C5889">
        <w:rPr>
          <w:rFonts w:asciiTheme="minorHAnsi" w:hAnsiTheme="minorHAnsi" w:cstheme="minorHAnsi"/>
          <w:sz w:val="24"/>
          <w:szCs w:val="24"/>
        </w:rPr>
        <w:t>Go around to each group and have them share an “aha.” If groups did not catch the following, make sure to add</w:t>
      </w:r>
      <w:r w:rsidRPr="000C5889">
        <w:rPr>
          <w:rFonts w:asciiTheme="minorHAnsi" w:hAnsiTheme="minorHAnsi" w:cstheme="minorHAnsi"/>
          <w:spacing w:val="2"/>
          <w:sz w:val="24"/>
          <w:szCs w:val="24"/>
        </w:rPr>
        <w:t xml:space="preserve"> </w:t>
      </w:r>
      <w:r w:rsidRPr="000C5889">
        <w:rPr>
          <w:rFonts w:asciiTheme="minorHAnsi" w:hAnsiTheme="minorHAnsi" w:cstheme="minorHAnsi"/>
          <w:sz w:val="24"/>
          <w:szCs w:val="24"/>
        </w:rPr>
        <w:t>them:</w:t>
      </w:r>
    </w:p>
    <w:p w14:paraId="5F76FF8A" w14:textId="77777777" w:rsidR="00B22C62" w:rsidRPr="000C5889" w:rsidRDefault="000C5889" w:rsidP="000C5889">
      <w:pPr>
        <w:pStyle w:val="ListParagraph"/>
        <w:numPr>
          <w:ilvl w:val="1"/>
          <w:numId w:val="1"/>
        </w:numPr>
        <w:tabs>
          <w:tab w:val="left" w:pos="1580"/>
        </w:tabs>
        <w:ind w:hanging="359"/>
        <w:jc w:val="both"/>
        <w:rPr>
          <w:rFonts w:asciiTheme="minorHAnsi" w:hAnsiTheme="minorHAnsi" w:cstheme="minorHAnsi"/>
          <w:sz w:val="24"/>
          <w:szCs w:val="24"/>
        </w:rPr>
      </w:pPr>
      <w:r w:rsidRPr="000C5889">
        <w:rPr>
          <w:rFonts w:asciiTheme="minorHAnsi" w:hAnsiTheme="minorHAnsi" w:cstheme="minorHAnsi"/>
          <w:sz w:val="24"/>
          <w:szCs w:val="24"/>
        </w:rPr>
        <w:t>Conflict means an equal power and Bullying means an imbalance of</w:t>
      </w:r>
      <w:r w:rsidRPr="000C5889">
        <w:rPr>
          <w:rFonts w:asciiTheme="minorHAnsi" w:hAnsiTheme="minorHAnsi" w:cstheme="minorHAnsi"/>
          <w:spacing w:val="-7"/>
          <w:sz w:val="24"/>
          <w:szCs w:val="24"/>
        </w:rPr>
        <w:t xml:space="preserve"> </w:t>
      </w:r>
      <w:r w:rsidRPr="000C5889">
        <w:rPr>
          <w:rFonts w:asciiTheme="minorHAnsi" w:hAnsiTheme="minorHAnsi" w:cstheme="minorHAnsi"/>
          <w:sz w:val="24"/>
          <w:szCs w:val="24"/>
        </w:rPr>
        <w:t>power</w:t>
      </w:r>
    </w:p>
    <w:p w14:paraId="73364B6A" w14:textId="2F9A6F7E" w:rsidR="00B22C62" w:rsidRPr="000C5889" w:rsidRDefault="000C5889" w:rsidP="000C5889">
      <w:pPr>
        <w:pStyle w:val="ListParagraph"/>
        <w:numPr>
          <w:ilvl w:val="1"/>
          <w:numId w:val="1"/>
        </w:numPr>
        <w:tabs>
          <w:tab w:val="left" w:pos="1580"/>
        </w:tabs>
        <w:ind w:hanging="370"/>
        <w:jc w:val="both"/>
        <w:rPr>
          <w:rFonts w:asciiTheme="minorHAnsi" w:hAnsiTheme="minorHAnsi" w:cstheme="minorHAnsi"/>
          <w:sz w:val="24"/>
          <w:szCs w:val="24"/>
        </w:rPr>
      </w:pPr>
      <w:r w:rsidRPr="000C5889">
        <w:rPr>
          <w:rFonts w:asciiTheme="minorHAnsi" w:hAnsiTheme="minorHAnsi" w:cstheme="minorHAnsi"/>
          <w:sz w:val="24"/>
          <w:szCs w:val="24"/>
        </w:rPr>
        <w:t>An imbalance of power can include social status, physical stature, number of friends,</w:t>
      </w:r>
      <w:r w:rsidRPr="000C5889">
        <w:rPr>
          <w:rFonts w:asciiTheme="minorHAnsi" w:hAnsiTheme="minorHAnsi" w:cstheme="minorHAnsi"/>
          <w:spacing w:val="-5"/>
          <w:sz w:val="24"/>
          <w:szCs w:val="24"/>
        </w:rPr>
        <w:t xml:space="preserve"> </w:t>
      </w:r>
      <w:r w:rsidRPr="000C5889">
        <w:rPr>
          <w:rFonts w:asciiTheme="minorHAnsi" w:hAnsiTheme="minorHAnsi" w:cstheme="minorHAnsi"/>
          <w:spacing w:val="-3"/>
          <w:sz w:val="24"/>
          <w:szCs w:val="24"/>
        </w:rPr>
        <w:t>etc.</w:t>
      </w:r>
    </w:p>
    <w:p w14:paraId="04F80C22" w14:textId="77777777" w:rsidR="00B22C62" w:rsidRPr="000C5889" w:rsidRDefault="000C5889" w:rsidP="000C5889">
      <w:pPr>
        <w:pStyle w:val="ListParagraph"/>
        <w:numPr>
          <w:ilvl w:val="0"/>
          <w:numId w:val="5"/>
        </w:numPr>
        <w:tabs>
          <w:tab w:val="left" w:pos="860"/>
        </w:tabs>
        <w:ind w:right="201"/>
        <w:rPr>
          <w:rFonts w:asciiTheme="minorHAnsi" w:hAnsiTheme="minorHAnsi" w:cstheme="minorHAnsi"/>
          <w:sz w:val="24"/>
          <w:szCs w:val="24"/>
        </w:rPr>
      </w:pPr>
      <w:r w:rsidRPr="000C5889">
        <w:rPr>
          <w:rFonts w:asciiTheme="minorHAnsi" w:hAnsiTheme="minorHAnsi" w:cstheme="minorHAnsi"/>
          <w:sz w:val="24"/>
          <w:szCs w:val="24"/>
        </w:rPr>
        <w:t>Use the article from StopBullying.gov</w:t>
      </w:r>
      <w:hyperlink w:anchor="_bookmark1" w:history="1">
        <w:r w:rsidRPr="000C5889">
          <w:rPr>
            <w:rFonts w:asciiTheme="minorHAnsi" w:hAnsiTheme="minorHAnsi" w:cstheme="minorHAnsi"/>
            <w:position w:val="8"/>
            <w:sz w:val="24"/>
            <w:szCs w:val="24"/>
          </w:rPr>
          <w:t>2</w:t>
        </w:r>
      </w:hyperlink>
      <w:r w:rsidRPr="000C5889">
        <w:rPr>
          <w:rFonts w:asciiTheme="minorHAnsi" w:hAnsiTheme="minorHAnsi" w:cstheme="minorHAnsi"/>
          <w:position w:val="8"/>
          <w:sz w:val="24"/>
          <w:szCs w:val="24"/>
        </w:rPr>
        <w:t xml:space="preserve"> </w:t>
      </w:r>
      <w:r w:rsidRPr="000C5889">
        <w:rPr>
          <w:rFonts w:asciiTheme="minorHAnsi" w:hAnsiTheme="minorHAnsi" w:cstheme="minorHAnsi"/>
          <w:sz w:val="24"/>
          <w:szCs w:val="24"/>
        </w:rPr>
        <w:t>and Pacer</w:t>
      </w:r>
      <w:hyperlink w:anchor="_bookmark2" w:history="1">
        <w:r w:rsidRPr="000C5889">
          <w:rPr>
            <w:rFonts w:asciiTheme="minorHAnsi" w:hAnsiTheme="minorHAnsi" w:cstheme="minorHAnsi"/>
            <w:position w:val="8"/>
            <w:sz w:val="24"/>
            <w:szCs w:val="24"/>
          </w:rPr>
          <w:t>3</w:t>
        </w:r>
      </w:hyperlink>
      <w:r w:rsidRPr="000C5889">
        <w:rPr>
          <w:rFonts w:asciiTheme="minorHAnsi" w:hAnsiTheme="minorHAnsi" w:cstheme="minorHAnsi"/>
          <w:position w:val="8"/>
          <w:sz w:val="24"/>
          <w:szCs w:val="24"/>
        </w:rPr>
        <w:t xml:space="preserve"> </w:t>
      </w:r>
      <w:r w:rsidRPr="000C5889">
        <w:rPr>
          <w:rFonts w:asciiTheme="minorHAnsi" w:hAnsiTheme="minorHAnsi" w:cstheme="minorHAnsi"/>
          <w:sz w:val="24"/>
          <w:szCs w:val="24"/>
        </w:rPr>
        <w:t>and assign each group a topic regarding bullying and provide them with the appropriate handout for their section (sections listed below). Each small group should discuss their section and each person in the small group should take notes on the key points of their section. They will become “experts” on their section and each member of the group will individually teach their section in a different small</w:t>
      </w:r>
      <w:r w:rsidRPr="000C5889">
        <w:rPr>
          <w:rFonts w:asciiTheme="minorHAnsi" w:hAnsiTheme="minorHAnsi" w:cstheme="minorHAnsi"/>
          <w:spacing w:val="-2"/>
          <w:sz w:val="24"/>
          <w:szCs w:val="24"/>
        </w:rPr>
        <w:t xml:space="preserve"> </w:t>
      </w:r>
      <w:r w:rsidRPr="000C5889">
        <w:rPr>
          <w:rFonts w:asciiTheme="minorHAnsi" w:hAnsiTheme="minorHAnsi" w:cstheme="minorHAnsi"/>
          <w:sz w:val="24"/>
          <w:szCs w:val="24"/>
        </w:rPr>
        <w:t>group.</w:t>
      </w:r>
    </w:p>
    <w:p w14:paraId="3AF63A1C" w14:textId="77777777" w:rsidR="00B22C62" w:rsidRPr="000C5889" w:rsidRDefault="000C5889" w:rsidP="00EA138B">
      <w:pPr>
        <w:pStyle w:val="ListParagraph"/>
        <w:numPr>
          <w:ilvl w:val="0"/>
          <w:numId w:val="6"/>
        </w:numPr>
        <w:tabs>
          <w:tab w:val="left" w:pos="1580"/>
        </w:tabs>
        <w:rPr>
          <w:rFonts w:asciiTheme="minorHAnsi" w:hAnsiTheme="minorHAnsi" w:cstheme="minorHAnsi"/>
          <w:sz w:val="24"/>
          <w:szCs w:val="24"/>
        </w:rPr>
      </w:pPr>
      <w:r w:rsidRPr="000C5889">
        <w:rPr>
          <w:rFonts w:asciiTheme="minorHAnsi" w:hAnsiTheme="minorHAnsi" w:cstheme="minorHAnsi"/>
          <w:sz w:val="24"/>
          <w:szCs w:val="24"/>
        </w:rPr>
        <w:t>Psychological</w:t>
      </w:r>
      <w:r w:rsidRPr="000C5889">
        <w:rPr>
          <w:rFonts w:asciiTheme="minorHAnsi" w:hAnsiTheme="minorHAnsi" w:cstheme="minorHAnsi"/>
          <w:spacing w:val="1"/>
          <w:sz w:val="24"/>
          <w:szCs w:val="24"/>
        </w:rPr>
        <w:t xml:space="preserve"> </w:t>
      </w:r>
      <w:r w:rsidRPr="000C5889">
        <w:rPr>
          <w:rFonts w:asciiTheme="minorHAnsi" w:hAnsiTheme="minorHAnsi" w:cstheme="minorHAnsi"/>
          <w:sz w:val="24"/>
          <w:szCs w:val="24"/>
        </w:rPr>
        <w:t>effects</w:t>
      </w:r>
    </w:p>
    <w:p w14:paraId="13202223" w14:textId="77777777" w:rsidR="00B22C62" w:rsidRPr="000C5889" w:rsidRDefault="000C5889" w:rsidP="00EA138B">
      <w:pPr>
        <w:pStyle w:val="ListParagraph"/>
        <w:numPr>
          <w:ilvl w:val="0"/>
          <w:numId w:val="6"/>
        </w:numPr>
        <w:tabs>
          <w:tab w:val="left" w:pos="1580"/>
        </w:tabs>
        <w:rPr>
          <w:rFonts w:asciiTheme="minorHAnsi" w:hAnsiTheme="minorHAnsi" w:cstheme="minorHAnsi"/>
          <w:sz w:val="24"/>
          <w:szCs w:val="24"/>
        </w:rPr>
      </w:pPr>
      <w:r w:rsidRPr="000C5889">
        <w:rPr>
          <w:rFonts w:asciiTheme="minorHAnsi" w:hAnsiTheme="minorHAnsi" w:cstheme="minorHAnsi"/>
          <w:sz w:val="24"/>
          <w:szCs w:val="24"/>
        </w:rPr>
        <w:t>Physical and academic</w:t>
      </w:r>
      <w:r w:rsidRPr="000C5889">
        <w:rPr>
          <w:rFonts w:asciiTheme="minorHAnsi" w:hAnsiTheme="minorHAnsi" w:cstheme="minorHAnsi"/>
          <w:spacing w:val="2"/>
          <w:sz w:val="24"/>
          <w:szCs w:val="24"/>
        </w:rPr>
        <w:t xml:space="preserve"> </w:t>
      </w:r>
      <w:r w:rsidRPr="000C5889">
        <w:rPr>
          <w:rFonts w:asciiTheme="minorHAnsi" w:hAnsiTheme="minorHAnsi" w:cstheme="minorHAnsi"/>
          <w:sz w:val="24"/>
          <w:szCs w:val="24"/>
        </w:rPr>
        <w:t>effects</w:t>
      </w:r>
    </w:p>
    <w:p w14:paraId="52CA43A6" w14:textId="77777777" w:rsidR="00B22C62" w:rsidRPr="000C5889" w:rsidRDefault="000C5889" w:rsidP="00EA138B">
      <w:pPr>
        <w:pStyle w:val="ListParagraph"/>
        <w:numPr>
          <w:ilvl w:val="0"/>
          <w:numId w:val="6"/>
        </w:numPr>
        <w:tabs>
          <w:tab w:val="left" w:pos="1580"/>
        </w:tabs>
        <w:rPr>
          <w:rFonts w:asciiTheme="minorHAnsi" w:hAnsiTheme="minorHAnsi" w:cstheme="minorHAnsi"/>
          <w:sz w:val="24"/>
          <w:szCs w:val="24"/>
        </w:rPr>
      </w:pPr>
      <w:r w:rsidRPr="000C5889">
        <w:rPr>
          <w:rFonts w:asciiTheme="minorHAnsi" w:hAnsiTheme="minorHAnsi" w:cstheme="minorHAnsi"/>
          <w:sz w:val="24"/>
          <w:szCs w:val="24"/>
        </w:rPr>
        <w:t>Bullying is not a rite of</w:t>
      </w:r>
      <w:r w:rsidRPr="000C5889">
        <w:rPr>
          <w:rFonts w:asciiTheme="minorHAnsi" w:hAnsiTheme="minorHAnsi" w:cstheme="minorHAnsi"/>
          <w:spacing w:val="-2"/>
          <w:sz w:val="24"/>
          <w:szCs w:val="24"/>
        </w:rPr>
        <w:t xml:space="preserve"> </w:t>
      </w:r>
      <w:r w:rsidRPr="000C5889">
        <w:rPr>
          <w:rFonts w:asciiTheme="minorHAnsi" w:hAnsiTheme="minorHAnsi" w:cstheme="minorHAnsi"/>
          <w:sz w:val="24"/>
          <w:szCs w:val="24"/>
        </w:rPr>
        <w:t>passage</w:t>
      </w:r>
    </w:p>
    <w:p w14:paraId="34921437" w14:textId="77777777" w:rsidR="00B22C62" w:rsidRDefault="000C5889" w:rsidP="00EA138B">
      <w:pPr>
        <w:pStyle w:val="ListParagraph"/>
        <w:numPr>
          <w:ilvl w:val="0"/>
          <w:numId w:val="6"/>
        </w:numPr>
        <w:tabs>
          <w:tab w:val="left" w:pos="1580"/>
        </w:tabs>
        <w:rPr>
          <w:rFonts w:asciiTheme="minorHAnsi" w:hAnsiTheme="minorHAnsi" w:cstheme="minorHAnsi"/>
          <w:sz w:val="24"/>
          <w:szCs w:val="24"/>
        </w:rPr>
      </w:pPr>
      <w:r w:rsidRPr="000C5889">
        <w:rPr>
          <w:rFonts w:asciiTheme="minorHAnsi" w:hAnsiTheme="minorHAnsi" w:cstheme="minorHAnsi"/>
          <w:sz w:val="24"/>
          <w:szCs w:val="24"/>
        </w:rPr>
        <w:t>Bullying directly affects the ability to</w:t>
      </w:r>
      <w:r w:rsidRPr="000C5889">
        <w:rPr>
          <w:rFonts w:asciiTheme="minorHAnsi" w:hAnsiTheme="minorHAnsi" w:cstheme="minorHAnsi"/>
          <w:spacing w:val="-4"/>
          <w:sz w:val="24"/>
          <w:szCs w:val="24"/>
        </w:rPr>
        <w:t xml:space="preserve"> </w:t>
      </w:r>
      <w:r w:rsidRPr="000C5889">
        <w:rPr>
          <w:rFonts w:asciiTheme="minorHAnsi" w:hAnsiTheme="minorHAnsi" w:cstheme="minorHAnsi"/>
          <w:sz w:val="24"/>
          <w:szCs w:val="24"/>
        </w:rPr>
        <w:t>learn</w:t>
      </w:r>
    </w:p>
    <w:p w14:paraId="264D41EC" w14:textId="4C2C752D" w:rsidR="00EA138B" w:rsidRPr="000C5889" w:rsidRDefault="00EA138B" w:rsidP="00EA138B">
      <w:pPr>
        <w:pStyle w:val="ListParagraph"/>
        <w:numPr>
          <w:ilvl w:val="0"/>
          <w:numId w:val="6"/>
        </w:numPr>
        <w:tabs>
          <w:tab w:val="left" w:pos="1580"/>
        </w:tabs>
        <w:rPr>
          <w:rFonts w:asciiTheme="minorHAnsi" w:hAnsiTheme="minorHAnsi" w:cstheme="minorHAnsi"/>
          <w:sz w:val="24"/>
          <w:szCs w:val="24"/>
        </w:rPr>
      </w:pPr>
      <w:r>
        <w:rPr>
          <w:rFonts w:asciiTheme="minorHAnsi" w:hAnsiTheme="minorHAnsi" w:cstheme="minorHAnsi"/>
          <w:sz w:val="24"/>
          <w:szCs w:val="24"/>
        </w:rPr>
        <w:t>Bullying affects Risk Factors</w:t>
      </w:r>
    </w:p>
    <w:p w14:paraId="631E64CF" w14:textId="77777777" w:rsidR="00B22C62" w:rsidRPr="000C5889" w:rsidRDefault="000C5889" w:rsidP="000C5889">
      <w:pPr>
        <w:pStyle w:val="ListParagraph"/>
        <w:numPr>
          <w:ilvl w:val="0"/>
          <w:numId w:val="5"/>
        </w:numPr>
        <w:tabs>
          <w:tab w:val="left" w:pos="860"/>
        </w:tabs>
        <w:ind w:right="106"/>
        <w:rPr>
          <w:rFonts w:asciiTheme="minorHAnsi" w:hAnsiTheme="minorHAnsi" w:cstheme="minorHAnsi"/>
          <w:sz w:val="24"/>
          <w:szCs w:val="24"/>
        </w:rPr>
      </w:pPr>
      <w:r w:rsidRPr="000C5889">
        <w:rPr>
          <w:rFonts w:asciiTheme="minorHAnsi" w:hAnsiTheme="minorHAnsi" w:cstheme="minorHAnsi"/>
          <w:sz w:val="24"/>
          <w:szCs w:val="24"/>
        </w:rPr>
        <w:t>Once the expert groups are ready, assign every student in each small group a letter of the alphabet (i.e. A, B, C, D). Every small group should have the same letters. Then, have all of the A’s sit together, all of the B’s sit together, etc. This should put one expert from each section in every small group so they can share their information. If there is one group with one extra person, allow them to pair up with a peer to give their</w:t>
      </w:r>
      <w:r w:rsidRPr="000C5889">
        <w:rPr>
          <w:rFonts w:asciiTheme="minorHAnsi" w:hAnsiTheme="minorHAnsi" w:cstheme="minorHAnsi"/>
          <w:spacing w:val="-3"/>
          <w:sz w:val="24"/>
          <w:szCs w:val="24"/>
        </w:rPr>
        <w:t xml:space="preserve"> </w:t>
      </w:r>
      <w:r w:rsidRPr="000C5889">
        <w:rPr>
          <w:rFonts w:asciiTheme="minorHAnsi" w:hAnsiTheme="minorHAnsi" w:cstheme="minorHAnsi"/>
          <w:sz w:val="24"/>
          <w:szCs w:val="24"/>
        </w:rPr>
        <w:t>presentation.</w:t>
      </w:r>
    </w:p>
    <w:p w14:paraId="200E4972" w14:textId="77777777" w:rsidR="00B22C62" w:rsidRPr="000C5889" w:rsidRDefault="000C5889" w:rsidP="000C5889">
      <w:pPr>
        <w:pStyle w:val="ListParagraph"/>
        <w:numPr>
          <w:ilvl w:val="0"/>
          <w:numId w:val="5"/>
        </w:numPr>
        <w:tabs>
          <w:tab w:val="left" w:pos="860"/>
        </w:tabs>
        <w:ind w:right="623"/>
        <w:rPr>
          <w:rFonts w:asciiTheme="minorHAnsi" w:hAnsiTheme="minorHAnsi" w:cstheme="minorHAnsi"/>
          <w:sz w:val="24"/>
          <w:szCs w:val="24"/>
        </w:rPr>
      </w:pPr>
      <w:r w:rsidRPr="000C5889">
        <w:rPr>
          <w:rFonts w:asciiTheme="minorHAnsi" w:hAnsiTheme="minorHAnsi" w:cstheme="minorHAnsi"/>
          <w:sz w:val="24"/>
          <w:szCs w:val="24"/>
        </w:rPr>
        <w:t>Once students are in their new groups, they will educate their new group members about their section. As the groups are teaching to and learning from each other, walk around the room quietly listening and helping if</w:t>
      </w:r>
      <w:r w:rsidRPr="000C5889">
        <w:rPr>
          <w:rFonts w:asciiTheme="minorHAnsi" w:hAnsiTheme="minorHAnsi" w:cstheme="minorHAnsi"/>
          <w:spacing w:val="4"/>
          <w:sz w:val="24"/>
          <w:szCs w:val="24"/>
        </w:rPr>
        <w:t xml:space="preserve"> </w:t>
      </w:r>
      <w:r w:rsidRPr="000C5889">
        <w:rPr>
          <w:rFonts w:asciiTheme="minorHAnsi" w:hAnsiTheme="minorHAnsi" w:cstheme="minorHAnsi"/>
          <w:sz w:val="24"/>
          <w:szCs w:val="24"/>
        </w:rPr>
        <w:t>needed.</w:t>
      </w:r>
    </w:p>
    <w:p w14:paraId="5F2451A2" w14:textId="77777777" w:rsidR="00B22C62" w:rsidRPr="000C5889" w:rsidRDefault="000C5889" w:rsidP="000C5889">
      <w:pPr>
        <w:pStyle w:val="ListParagraph"/>
        <w:numPr>
          <w:ilvl w:val="0"/>
          <w:numId w:val="5"/>
        </w:numPr>
        <w:tabs>
          <w:tab w:val="left" w:pos="860"/>
        </w:tabs>
        <w:ind w:right="453"/>
        <w:rPr>
          <w:rFonts w:asciiTheme="minorHAnsi" w:hAnsiTheme="minorHAnsi" w:cstheme="minorHAnsi"/>
          <w:sz w:val="24"/>
          <w:szCs w:val="24"/>
        </w:rPr>
      </w:pPr>
      <w:r w:rsidRPr="000C5889">
        <w:rPr>
          <w:rFonts w:asciiTheme="minorHAnsi" w:hAnsiTheme="minorHAnsi" w:cstheme="minorHAnsi"/>
          <w:sz w:val="24"/>
          <w:szCs w:val="24"/>
        </w:rPr>
        <w:t>Students will go back to their original groups and discuss what they learned from their peers. Have each group report on a new fact that they learned from their peers. They should not report on their own section of the</w:t>
      </w:r>
      <w:r w:rsidRPr="000C5889">
        <w:rPr>
          <w:rFonts w:asciiTheme="minorHAnsi" w:hAnsiTheme="minorHAnsi" w:cstheme="minorHAnsi"/>
          <w:spacing w:val="-4"/>
          <w:sz w:val="24"/>
          <w:szCs w:val="24"/>
        </w:rPr>
        <w:t xml:space="preserve"> </w:t>
      </w:r>
      <w:r w:rsidRPr="000C5889">
        <w:rPr>
          <w:rFonts w:asciiTheme="minorHAnsi" w:hAnsiTheme="minorHAnsi" w:cstheme="minorHAnsi"/>
          <w:sz w:val="24"/>
          <w:szCs w:val="24"/>
        </w:rPr>
        <w:t>article.</w:t>
      </w:r>
    </w:p>
    <w:p w14:paraId="0F5CAF09" w14:textId="77777777" w:rsidR="00B22C62" w:rsidRPr="000C5889" w:rsidRDefault="000C5889" w:rsidP="000C5889">
      <w:pPr>
        <w:pStyle w:val="ListParagraph"/>
        <w:numPr>
          <w:ilvl w:val="0"/>
          <w:numId w:val="5"/>
        </w:numPr>
        <w:tabs>
          <w:tab w:val="left" w:pos="860"/>
        </w:tabs>
        <w:ind w:right="376"/>
        <w:rPr>
          <w:rFonts w:asciiTheme="minorHAnsi" w:hAnsiTheme="minorHAnsi" w:cstheme="minorHAnsi"/>
          <w:sz w:val="24"/>
          <w:szCs w:val="24"/>
        </w:rPr>
      </w:pPr>
      <w:r w:rsidRPr="000C5889">
        <w:rPr>
          <w:rFonts w:asciiTheme="minorHAnsi" w:hAnsiTheme="minorHAnsi" w:cstheme="minorHAnsi"/>
          <w:sz w:val="24"/>
          <w:szCs w:val="24"/>
        </w:rPr>
        <w:t xml:space="preserve">Debrief the lesson by distributing a </w:t>
      </w:r>
      <w:r w:rsidRPr="000C5889">
        <w:rPr>
          <w:rFonts w:asciiTheme="minorHAnsi" w:hAnsiTheme="minorHAnsi" w:cstheme="minorHAnsi"/>
          <w:b/>
          <w:sz w:val="24"/>
          <w:szCs w:val="24"/>
        </w:rPr>
        <w:t xml:space="preserve">note card </w:t>
      </w:r>
      <w:r w:rsidRPr="000C5889">
        <w:rPr>
          <w:rFonts w:asciiTheme="minorHAnsi" w:hAnsiTheme="minorHAnsi" w:cstheme="minorHAnsi"/>
          <w:sz w:val="24"/>
          <w:szCs w:val="24"/>
        </w:rPr>
        <w:t>to each student</w:t>
      </w:r>
      <w:r w:rsidRPr="000C5889">
        <w:rPr>
          <w:rFonts w:asciiTheme="minorHAnsi" w:hAnsiTheme="minorHAnsi" w:cstheme="minorHAnsi"/>
          <w:b/>
          <w:sz w:val="24"/>
          <w:szCs w:val="24"/>
        </w:rPr>
        <w:t xml:space="preserve">. </w:t>
      </w:r>
      <w:r w:rsidRPr="000C5889">
        <w:rPr>
          <w:rFonts w:asciiTheme="minorHAnsi" w:hAnsiTheme="minorHAnsi" w:cstheme="minorHAnsi"/>
          <w:sz w:val="24"/>
          <w:szCs w:val="24"/>
        </w:rPr>
        <w:t>Have students write their name and 1 effect bullying has on the target. They should hand their note card in as they leave the</w:t>
      </w:r>
      <w:r w:rsidRPr="000C5889">
        <w:rPr>
          <w:rFonts w:asciiTheme="minorHAnsi" w:hAnsiTheme="minorHAnsi" w:cstheme="minorHAnsi"/>
          <w:spacing w:val="8"/>
          <w:sz w:val="24"/>
          <w:szCs w:val="24"/>
        </w:rPr>
        <w:t xml:space="preserve"> </w:t>
      </w:r>
      <w:r w:rsidRPr="000C5889">
        <w:rPr>
          <w:rFonts w:asciiTheme="minorHAnsi" w:hAnsiTheme="minorHAnsi" w:cstheme="minorHAnsi"/>
          <w:sz w:val="24"/>
          <w:szCs w:val="24"/>
        </w:rPr>
        <w:t>classroom.</w:t>
      </w:r>
    </w:p>
    <w:p w14:paraId="71B3B76B" w14:textId="77777777" w:rsidR="00B22C62" w:rsidRPr="000C5889" w:rsidRDefault="00B22C62" w:rsidP="000C5889">
      <w:pPr>
        <w:pStyle w:val="BodyText"/>
        <w:rPr>
          <w:rFonts w:asciiTheme="minorHAnsi" w:hAnsiTheme="minorHAnsi" w:cstheme="minorHAnsi"/>
        </w:rPr>
      </w:pPr>
    </w:p>
    <w:p w14:paraId="16908B32" w14:textId="77777777" w:rsidR="00B22C62" w:rsidRPr="000C5889" w:rsidRDefault="00B22C62" w:rsidP="000C5889">
      <w:pPr>
        <w:pStyle w:val="BodyText"/>
        <w:rPr>
          <w:rFonts w:asciiTheme="minorHAnsi" w:hAnsiTheme="minorHAnsi" w:cstheme="minorHAnsi"/>
        </w:rPr>
      </w:pPr>
    </w:p>
    <w:p w14:paraId="4238B270" w14:textId="77777777" w:rsidR="00B22C62" w:rsidRPr="000C5889" w:rsidRDefault="00B22C62" w:rsidP="000C5889">
      <w:pPr>
        <w:pStyle w:val="BodyText"/>
        <w:rPr>
          <w:rFonts w:asciiTheme="minorHAnsi" w:hAnsiTheme="minorHAnsi" w:cstheme="minorHAnsi"/>
        </w:rPr>
      </w:pPr>
    </w:p>
    <w:p w14:paraId="14225226" w14:textId="77777777" w:rsidR="00B22C62" w:rsidRPr="000C5889" w:rsidRDefault="00B22C62" w:rsidP="000C5889">
      <w:pPr>
        <w:pStyle w:val="BodyText"/>
        <w:rPr>
          <w:rFonts w:asciiTheme="minorHAnsi" w:hAnsiTheme="minorHAnsi" w:cstheme="minorHAnsi"/>
        </w:rPr>
      </w:pPr>
    </w:p>
    <w:p w14:paraId="03B63F05" w14:textId="77777777" w:rsidR="00B22C62" w:rsidRPr="000C5889" w:rsidRDefault="00B22C62" w:rsidP="000C5889">
      <w:pPr>
        <w:pStyle w:val="BodyText"/>
        <w:rPr>
          <w:rFonts w:asciiTheme="minorHAnsi" w:hAnsiTheme="minorHAnsi" w:cstheme="minorHAnsi"/>
        </w:rPr>
      </w:pPr>
    </w:p>
    <w:p w14:paraId="019C53AC" w14:textId="77777777" w:rsidR="00B22C62" w:rsidRPr="000C5889" w:rsidRDefault="00B22C62" w:rsidP="000C5889">
      <w:pPr>
        <w:pStyle w:val="BodyText"/>
        <w:rPr>
          <w:rFonts w:asciiTheme="minorHAnsi" w:hAnsiTheme="minorHAnsi" w:cstheme="minorHAnsi"/>
        </w:rPr>
      </w:pPr>
    </w:p>
    <w:p w14:paraId="6542B171" w14:textId="77777777" w:rsidR="00B22C62" w:rsidRDefault="00B22C62" w:rsidP="000C5889">
      <w:pPr>
        <w:pStyle w:val="BodyText"/>
        <w:rPr>
          <w:rFonts w:asciiTheme="minorHAnsi" w:hAnsiTheme="minorHAnsi" w:cstheme="minorHAnsi"/>
        </w:rPr>
      </w:pPr>
    </w:p>
    <w:p w14:paraId="458D0E9E" w14:textId="717FB010" w:rsidR="00B22C62" w:rsidRPr="000C5889" w:rsidRDefault="00180FC1" w:rsidP="000C5889">
      <w:pPr>
        <w:pStyle w:val="BodyText"/>
        <w:rPr>
          <w:rFonts w:asciiTheme="minorHAnsi" w:hAnsiTheme="minorHAnsi" w:cstheme="minorHAnsi"/>
        </w:rPr>
      </w:pPr>
      <w:r>
        <w:rPr>
          <w:rFonts w:asciiTheme="minorHAnsi" w:hAnsiTheme="minorHAnsi" w:cstheme="minorHAnsi"/>
        </w:rPr>
        <w:pict w14:anchorId="5BB48BEE">
          <v:shape id="_x0000_s1034" style="position:absolute;margin-left:36pt;margin-top:11.55pt;width:2in;height:.1pt;z-index:-251656192;mso-wrap-distance-left:0;mso-wrap-distance-right:0;mso-position-horizontal-relative:page" coordorigin="720,231" coordsize="2880,0" path="m720,231r2880,e" filled="f" strokeweight=".72pt">
            <v:path arrowok="t"/>
            <w10:wrap type="topAndBottom" anchorx="page"/>
          </v:shape>
        </w:pict>
      </w:r>
      <w:bookmarkStart w:id="1" w:name="_bookmark0"/>
      <w:bookmarkEnd w:id="1"/>
      <w:r w:rsidR="000C5889" w:rsidRPr="000C5889">
        <w:rPr>
          <w:rFonts w:asciiTheme="minorHAnsi" w:hAnsiTheme="minorHAnsi" w:cstheme="minorHAnsi"/>
          <w:position w:val="7"/>
        </w:rPr>
        <w:t xml:space="preserve">1 </w:t>
      </w:r>
      <w:r w:rsidR="000C5889" w:rsidRPr="000C5889">
        <w:rPr>
          <w:rFonts w:asciiTheme="minorHAnsi" w:hAnsiTheme="minorHAnsi" w:cstheme="minorHAnsi"/>
        </w:rPr>
        <w:t>https://</w:t>
      </w:r>
      <w:hyperlink r:id="rId12">
        <w:r w:rsidR="000C5889" w:rsidRPr="000C5889">
          <w:rPr>
            <w:rFonts w:asciiTheme="minorHAnsi" w:hAnsiTheme="minorHAnsi" w:cstheme="minorHAnsi"/>
          </w:rPr>
          <w:t>www.youtube.com/watch?v=mMmL1Mo2SNI</w:t>
        </w:r>
      </w:hyperlink>
    </w:p>
    <w:p w14:paraId="4F76A627" w14:textId="77777777" w:rsidR="00B22C62" w:rsidRPr="000C5889" w:rsidRDefault="000C5889" w:rsidP="000C5889">
      <w:pPr>
        <w:ind w:left="140"/>
        <w:rPr>
          <w:rFonts w:asciiTheme="minorHAnsi" w:hAnsiTheme="minorHAnsi" w:cstheme="minorHAnsi"/>
          <w:sz w:val="24"/>
          <w:szCs w:val="24"/>
        </w:rPr>
      </w:pPr>
      <w:bookmarkStart w:id="2" w:name="_bookmark1"/>
      <w:bookmarkEnd w:id="2"/>
      <w:r w:rsidRPr="000C5889">
        <w:rPr>
          <w:rFonts w:asciiTheme="minorHAnsi" w:hAnsiTheme="minorHAnsi" w:cstheme="minorHAnsi"/>
          <w:position w:val="7"/>
          <w:sz w:val="24"/>
          <w:szCs w:val="24"/>
        </w:rPr>
        <w:t xml:space="preserve">2 </w:t>
      </w:r>
      <w:hyperlink r:id="rId13">
        <w:r w:rsidRPr="000C5889">
          <w:rPr>
            <w:rFonts w:asciiTheme="minorHAnsi" w:hAnsiTheme="minorHAnsi" w:cstheme="minorHAnsi"/>
            <w:color w:val="0000FF"/>
            <w:sz w:val="24"/>
            <w:szCs w:val="24"/>
            <w:u w:val="single" w:color="0000FF"/>
          </w:rPr>
          <w:t>Consequences of Bullying | StopBullying.gov</w:t>
        </w:r>
      </w:hyperlink>
    </w:p>
    <w:p w14:paraId="15D10F72" w14:textId="77777777" w:rsidR="00B22C62" w:rsidRDefault="000C5889" w:rsidP="000C5889">
      <w:pPr>
        <w:ind w:left="140"/>
        <w:rPr>
          <w:rFonts w:asciiTheme="minorHAnsi" w:hAnsiTheme="minorHAnsi" w:cstheme="minorHAnsi"/>
          <w:color w:val="0000FF"/>
          <w:sz w:val="24"/>
          <w:szCs w:val="24"/>
          <w:u w:val="single" w:color="0000FF"/>
        </w:rPr>
      </w:pPr>
      <w:bookmarkStart w:id="3" w:name="_bookmark2"/>
      <w:bookmarkEnd w:id="3"/>
      <w:r w:rsidRPr="000C5889">
        <w:rPr>
          <w:rFonts w:asciiTheme="minorHAnsi" w:hAnsiTheme="minorHAnsi" w:cstheme="minorHAnsi"/>
          <w:position w:val="7"/>
          <w:sz w:val="24"/>
          <w:szCs w:val="24"/>
        </w:rPr>
        <w:t xml:space="preserve">3 </w:t>
      </w:r>
      <w:hyperlink r:id="rId14">
        <w:r w:rsidRPr="000C5889">
          <w:rPr>
            <w:rFonts w:asciiTheme="minorHAnsi" w:hAnsiTheme="minorHAnsi" w:cstheme="minorHAnsi"/>
            <w:color w:val="0000FF"/>
            <w:sz w:val="24"/>
            <w:szCs w:val="24"/>
            <w:u w:val="single" w:color="0000FF"/>
          </w:rPr>
          <w:t>Bullying Facts - National Bullying Prevention Center (pacer.org)</w:t>
        </w:r>
      </w:hyperlink>
    </w:p>
    <w:p w14:paraId="03A5D3A9" w14:textId="77777777" w:rsidR="000C5889" w:rsidRPr="000C5889" w:rsidRDefault="000C5889" w:rsidP="000C5889">
      <w:pPr>
        <w:ind w:left="140"/>
        <w:rPr>
          <w:rFonts w:asciiTheme="minorHAnsi" w:hAnsiTheme="minorHAnsi" w:cstheme="minorHAnsi"/>
          <w:sz w:val="24"/>
          <w:szCs w:val="24"/>
        </w:rPr>
      </w:pPr>
    </w:p>
    <w:p w14:paraId="0C163DED" w14:textId="3741FD24" w:rsidR="00B22C62" w:rsidRPr="000C5889" w:rsidRDefault="00180FC1" w:rsidP="000C5889">
      <w:pPr>
        <w:rPr>
          <w:rFonts w:asciiTheme="minorHAnsi" w:hAnsiTheme="minorHAnsi" w:cstheme="minorHAnsi"/>
          <w:sz w:val="24"/>
          <w:szCs w:val="24"/>
        </w:rPr>
        <w:sectPr w:rsidR="00B22C62" w:rsidRPr="000C5889" w:rsidSect="00180FC1">
          <w:footerReference w:type="default" r:id="rId15"/>
          <w:pgSz w:w="12240" w:h="15840"/>
          <w:pgMar w:top="680" w:right="560" w:bottom="800" w:left="580" w:header="0" w:footer="602" w:gutter="0"/>
          <w:pgBorders w:offsetFrom="page">
            <w:top w:val="thinThickMediumGap" w:sz="24" w:space="25" w:color="000000"/>
            <w:left w:val="thinThickMediumGap" w:sz="24" w:space="25" w:color="000000"/>
            <w:bottom w:val="thickThinMediumGap" w:sz="24" w:space="25" w:color="000000"/>
            <w:right w:val="thickThinMediumGap" w:sz="24" w:space="25" w:color="000000"/>
          </w:pgBorders>
          <w:cols w:space="720"/>
        </w:sectPr>
      </w:pPr>
      <w:r>
        <w:rPr>
          <w:rFonts w:asciiTheme="minorHAnsi" w:hAnsiTheme="minorHAnsi" w:cstheme="minorHAnsi"/>
          <w:position w:val="-1"/>
          <w:sz w:val="24"/>
          <w:szCs w:val="24"/>
        </w:rPr>
      </w:r>
      <w:r>
        <w:rPr>
          <w:rFonts w:asciiTheme="minorHAnsi" w:hAnsiTheme="minorHAnsi" w:cstheme="minorHAnsi"/>
          <w:position w:val="-1"/>
          <w:sz w:val="24"/>
          <w:szCs w:val="24"/>
        </w:rPr>
        <w:pict w14:anchorId="34962AC1">
          <v:group id="_x0000_s1052" style="width:549.5pt;height:4.45pt;mso-position-horizontal-relative:char;mso-position-vertical-relative:line" coordsize="10858,89">
            <v:line id="_x0000_s1053" style="position:absolute" from="0,30" to="10858,30" strokecolor="#612322" strokeweight="3pt"/>
            <v:line id="_x0000_s1054" style="position:absolute" from="0,82" to="10858,82" strokecolor="#612322" strokeweight=".72pt"/>
            <w10:anchorlock/>
          </v:group>
        </w:pict>
      </w:r>
    </w:p>
    <w:p w14:paraId="4C525569" w14:textId="77777777" w:rsidR="00B22C62" w:rsidRPr="000C5889" w:rsidRDefault="000C5889" w:rsidP="000C5889">
      <w:pPr>
        <w:pStyle w:val="BodyText"/>
        <w:ind w:left="3920"/>
        <w:rPr>
          <w:rFonts w:asciiTheme="minorHAnsi" w:hAnsiTheme="minorHAnsi" w:cstheme="minorHAnsi"/>
        </w:rPr>
      </w:pPr>
      <w:r w:rsidRPr="000C5889">
        <w:rPr>
          <w:rFonts w:asciiTheme="minorHAnsi" w:hAnsiTheme="minorHAnsi" w:cstheme="minorHAnsi"/>
          <w:noProof/>
        </w:rPr>
        <w:lastRenderedPageBreak/>
        <w:drawing>
          <wp:inline distT="0" distB="0" distL="0" distR="0" wp14:anchorId="679AE282" wp14:editId="3BF09222">
            <wp:extent cx="2054142" cy="955548"/>
            <wp:effectExtent l="0" t="0" r="0" b="0"/>
            <wp:docPr id="3" name="image1.jpeg"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7" cstate="print"/>
                    <a:stretch>
                      <a:fillRect/>
                    </a:stretch>
                  </pic:blipFill>
                  <pic:spPr>
                    <a:xfrm>
                      <a:off x="0" y="0"/>
                      <a:ext cx="2054142" cy="955548"/>
                    </a:xfrm>
                    <a:prstGeom prst="rect">
                      <a:avLst/>
                    </a:prstGeom>
                  </pic:spPr>
                </pic:pic>
              </a:graphicData>
            </a:graphic>
          </wp:inline>
        </w:drawing>
      </w:r>
    </w:p>
    <w:p w14:paraId="0DA36C59" w14:textId="77777777" w:rsidR="00B22C62" w:rsidRPr="000C5889" w:rsidRDefault="00B22C62" w:rsidP="000C5889">
      <w:pPr>
        <w:pStyle w:val="BodyText"/>
        <w:spacing w:before="1"/>
        <w:rPr>
          <w:rFonts w:asciiTheme="minorHAnsi" w:hAnsiTheme="minorHAnsi" w:cstheme="minorHAnsi"/>
        </w:rPr>
      </w:pPr>
    </w:p>
    <w:p w14:paraId="51804595" w14:textId="77777777" w:rsidR="00B22C62" w:rsidRPr="000C5889" w:rsidRDefault="000C5889" w:rsidP="000C5889">
      <w:pPr>
        <w:spacing w:before="59" w:after="17"/>
        <w:ind w:left="2580" w:right="391" w:hanging="2189"/>
        <w:rPr>
          <w:rFonts w:asciiTheme="minorHAnsi" w:hAnsiTheme="minorHAnsi" w:cstheme="minorHAnsi"/>
          <w:sz w:val="24"/>
          <w:szCs w:val="24"/>
        </w:rPr>
      </w:pPr>
      <w:r w:rsidRPr="000C5889">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40FA4842" w14:textId="77777777" w:rsidR="00B22C62" w:rsidRPr="000C5889" w:rsidRDefault="00180FC1" w:rsidP="000C5889">
      <w:pPr>
        <w:pStyle w:val="BodyText"/>
        <w:ind w:left="106"/>
        <w:rPr>
          <w:rFonts w:asciiTheme="minorHAnsi" w:hAnsiTheme="minorHAnsi" w:cstheme="minorHAnsi"/>
        </w:rPr>
      </w:pPr>
      <w:r>
        <w:rPr>
          <w:rFonts w:asciiTheme="minorHAnsi" w:hAnsiTheme="minorHAnsi" w:cstheme="minorHAnsi"/>
        </w:rPr>
      </w:r>
      <w:r>
        <w:rPr>
          <w:rFonts w:asciiTheme="minorHAnsi" w:hAnsiTheme="minorHAnsi" w:cstheme="minorHAnsi"/>
        </w:rPr>
        <w:pict w14:anchorId="3303E30E">
          <v:group id="_x0000_s1029" style="width:542.9pt;height:.5pt;mso-position-horizontal-relative:char;mso-position-vertical-relative:line" coordsize="10858,10">
            <v:line id="_x0000_s1030" style="position:absolute" from="0,5" to="10858,5" strokeweight=".48pt"/>
            <w10:anchorlock/>
          </v:group>
        </w:pict>
      </w:r>
    </w:p>
    <w:p w14:paraId="5CB2F1BA" w14:textId="77777777" w:rsidR="00B22C62" w:rsidRPr="000C5889" w:rsidRDefault="00B22C62" w:rsidP="000C5889">
      <w:pPr>
        <w:pStyle w:val="BodyText"/>
        <w:spacing w:before="1"/>
        <w:rPr>
          <w:rFonts w:asciiTheme="minorHAnsi" w:hAnsiTheme="minorHAnsi" w:cstheme="minorHAnsi"/>
        </w:rPr>
      </w:pPr>
    </w:p>
    <w:p w14:paraId="57F06009" w14:textId="77777777" w:rsidR="00B22C62" w:rsidRPr="000C5889" w:rsidRDefault="000C5889" w:rsidP="000C5889">
      <w:pPr>
        <w:pStyle w:val="Heading1"/>
        <w:spacing w:before="51"/>
        <w:ind w:left="2060" w:right="2080"/>
        <w:jc w:val="center"/>
        <w:rPr>
          <w:rFonts w:asciiTheme="minorHAnsi" w:hAnsiTheme="minorHAnsi" w:cstheme="minorHAnsi"/>
        </w:rPr>
      </w:pPr>
      <w:r w:rsidRPr="000C5889">
        <w:rPr>
          <w:rFonts w:asciiTheme="minorHAnsi" w:hAnsiTheme="minorHAnsi" w:cstheme="minorHAnsi"/>
        </w:rPr>
        <w:t>“Addressing Bullying Behaviors” Academy</w:t>
      </w:r>
    </w:p>
    <w:p w14:paraId="3BA10F96" w14:textId="77777777" w:rsidR="00B22C62" w:rsidRPr="000C5889" w:rsidRDefault="000C5889" w:rsidP="000C5889">
      <w:pPr>
        <w:pStyle w:val="BodyText"/>
        <w:ind w:left="2061" w:right="2075"/>
        <w:jc w:val="center"/>
        <w:rPr>
          <w:rFonts w:asciiTheme="minorHAnsi" w:hAnsiTheme="minorHAnsi" w:cstheme="minorHAnsi"/>
        </w:rPr>
      </w:pPr>
      <w:r w:rsidRPr="000C5889">
        <w:rPr>
          <w:rFonts w:asciiTheme="minorHAnsi" w:hAnsiTheme="minorHAnsi" w:cstheme="minorHAnsi"/>
        </w:rPr>
        <w:t>(Middle/High School)</w:t>
      </w:r>
    </w:p>
    <w:p w14:paraId="2CDFD0EC" w14:textId="77777777" w:rsidR="00B22C62" w:rsidRPr="000C5889" w:rsidRDefault="000C5889" w:rsidP="000C5889">
      <w:pPr>
        <w:pStyle w:val="Heading1"/>
        <w:ind w:left="2061" w:right="2079"/>
        <w:jc w:val="center"/>
        <w:rPr>
          <w:rFonts w:asciiTheme="minorHAnsi" w:hAnsiTheme="minorHAnsi" w:cstheme="minorHAnsi"/>
        </w:rPr>
      </w:pPr>
      <w:r w:rsidRPr="000C5889">
        <w:rPr>
          <w:rFonts w:asciiTheme="minorHAnsi" w:hAnsiTheme="minorHAnsi" w:cstheme="minorHAnsi"/>
        </w:rPr>
        <w:t>When is it Bullying Lesson Plan</w:t>
      </w:r>
    </w:p>
    <w:p w14:paraId="215EC900" w14:textId="77777777" w:rsidR="00B22C62" w:rsidRPr="000C5889" w:rsidRDefault="00B22C62" w:rsidP="000C5889">
      <w:pPr>
        <w:pStyle w:val="BodyText"/>
        <w:spacing w:before="12"/>
        <w:rPr>
          <w:rFonts w:asciiTheme="minorHAnsi" w:hAnsiTheme="minorHAnsi" w:cstheme="minorHAnsi"/>
          <w:b/>
        </w:rPr>
      </w:pPr>
    </w:p>
    <w:p w14:paraId="4C51C19E" w14:textId="77777777" w:rsidR="00B22C62" w:rsidRPr="000C5889" w:rsidRDefault="000C5889" w:rsidP="000C5889">
      <w:pPr>
        <w:pStyle w:val="BodyText"/>
        <w:ind w:left="2061" w:right="2079"/>
        <w:jc w:val="center"/>
        <w:rPr>
          <w:rFonts w:asciiTheme="minorHAnsi" w:hAnsiTheme="minorHAnsi" w:cstheme="minorHAnsi"/>
        </w:rPr>
      </w:pPr>
      <w:r w:rsidRPr="000C5889">
        <w:rPr>
          <w:rFonts w:asciiTheme="minorHAnsi" w:hAnsiTheme="minorHAnsi" w:cstheme="minorHAnsi"/>
        </w:rPr>
        <w:t>Arizona State Standards Correlations</w:t>
      </w:r>
    </w:p>
    <w:p w14:paraId="777DA236" w14:textId="77777777" w:rsidR="00B22C62" w:rsidRPr="000C5889" w:rsidRDefault="00B22C62" w:rsidP="000C5889">
      <w:pPr>
        <w:pStyle w:val="BodyText"/>
        <w:rPr>
          <w:rFonts w:asciiTheme="minorHAnsi" w:hAnsiTheme="minorHAnsi" w:cstheme="minorHAnsi"/>
        </w:rPr>
      </w:pPr>
    </w:p>
    <w:p w14:paraId="29C4ED53" w14:textId="77777777" w:rsidR="00B22C62" w:rsidRPr="000C5889" w:rsidRDefault="00B22C62" w:rsidP="000C5889">
      <w:pPr>
        <w:pStyle w:val="BodyText"/>
        <w:spacing w:before="11"/>
        <w:rPr>
          <w:rFonts w:asciiTheme="minorHAnsi" w:hAnsiTheme="minorHAnsi" w:cstheme="minorHAnsi"/>
        </w:rPr>
      </w:pPr>
    </w:p>
    <w:p w14:paraId="02D15ECD" w14:textId="77777777" w:rsidR="00B22C62" w:rsidRPr="000C5889" w:rsidRDefault="000C5889" w:rsidP="000C5889">
      <w:pPr>
        <w:pStyle w:val="Heading1"/>
        <w:rPr>
          <w:rFonts w:asciiTheme="minorHAnsi" w:hAnsiTheme="minorHAnsi" w:cstheme="minorHAnsi"/>
        </w:rPr>
      </w:pPr>
      <w:r w:rsidRPr="000C5889">
        <w:rPr>
          <w:rFonts w:asciiTheme="minorHAnsi" w:hAnsiTheme="minorHAnsi" w:cstheme="minorHAnsi"/>
        </w:rPr>
        <w:t>Civics and Government</w:t>
      </w:r>
    </w:p>
    <w:p w14:paraId="352E8330" w14:textId="77777777" w:rsidR="00B22C62" w:rsidRPr="000C5889" w:rsidRDefault="000C5889" w:rsidP="000C5889">
      <w:pPr>
        <w:pStyle w:val="BodyText"/>
        <w:ind w:left="140"/>
        <w:rPr>
          <w:rFonts w:asciiTheme="minorHAnsi" w:hAnsiTheme="minorHAnsi" w:cstheme="minorHAnsi"/>
        </w:rPr>
      </w:pPr>
      <w:r w:rsidRPr="000C5889">
        <w:rPr>
          <w:rFonts w:asciiTheme="minorHAnsi" w:hAnsiTheme="minorHAnsi" w:cstheme="minorHAnsi"/>
        </w:rPr>
        <w:t>Explain the obligations and responsibilities of citizenship: obeying the law. (7-12 S3C4 PO4b-c)</w:t>
      </w:r>
    </w:p>
    <w:p w14:paraId="546BA26E" w14:textId="77777777" w:rsidR="00B22C62" w:rsidRPr="000C5889" w:rsidRDefault="00B22C62" w:rsidP="000C5889">
      <w:pPr>
        <w:pStyle w:val="BodyText"/>
        <w:spacing w:before="2"/>
        <w:rPr>
          <w:rFonts w:asciiTheme="minorHAnsi" w:hAnsiTheme="minorHAnsi" w:cstheme="minorHAnsi"/>
        </w:rPr>
      </w:pPr>
    </w:p>
    <w:p w14:paraId="40432636" w14:textId="77777777" w:rsidR="00B22C62" w:rsidRPr="000C5889" w:rsidRDefault="000C5889" w:rsidP="000C5889">
      <w:pPr>
        <w:pStyle w:val="Heading1"/>
        <w:rPr>
          <w:rFonts w:asciiTheme="minorHAnsi" w:hAnsiTheme="minorHAnsi" w:cstheme="minorHAnsi"/>
        </w:rPr>
      </w:pPr>
      <w:r w:rsidRPr="000C5889">
        <w:rPr>
          <w:rFonts w:asciiTheme="minorHAnsi" w:hAnsiTheme="minorHAnsi" w:cstheme="minorHAnsi"/>
        </w:rPr>
        <w:t>Reading</w:t>
      </w:r>
    </w:p>
    <w:p w14:paraId="6B1DADB2" w14:textId="77777777" w:rsidR="00B22C62" w:rsidRPr="000C5889" w:rsidRDefault="000C5889" w:rsidP="000C5889">
      <w:pPr>
        <w:pStyle w:val="BodyText"/>
        <w:ind w:left="140" w:right="165"/>
        <w:rPr>
          <w:rFonts w:asciiTheme="minorHAnsi" w:hAnsiTheme="minorHAnsi" w:cstheme="minorHAnsi"/>
        </w:rPr>
      </w:pPr>
      <w:r w:rsidRPr="000C5889">
        <w:rPr>
          <w:rFonts w:asciiTheme="minorHAnsi" w:hAnsiTheme="minorHAnsi" w:cstheme="minorHAnsi"/>
        </w:rPr>
        <w:t>Integrate information presented in different media or formats (e.g., visually, quantitatively) as well as in words to develop a coherent understanding of a topic or issue. (6.RI.7)</w:t>
      </w:r>
    </w:p>
    <w:p w14:paraId="6C9D7BD3" w14:textId="77777777" w:rsidR="00B22C62" w:rsidRPr="000C5889" w:rsidRDefault="00B22C62" w:rsidP="000C5889">
      <w:pPr>
        <w:pStyle w:val="BodyText"/>
        <w:spacing w:before="11"/>
        <w:rPr>
          <w:rFonts w:asciiTheme="minorHAnsi" w:hAnsiTheme="minorHAnsi" w:cstheme="minorHAnsi"/>
        </w:rPr>
      </w:pPr>
    </w:p>
    <w:p w14:paraId="70A438B9" w14:textId="77777777" w:rsidR="00B22C62" w:rsidRPr="000C5889" w:rsidRDefault="000C5889" w:rsidP="000C5889">
      <w:pPr>
        <w:pStyle w:val="Heading1"/>
        <w:rPr>
          <w:rFonts w:asciiTheme="minorHAnsi" w:hAnsiTheme="minorHAnsi" w:cstheme="minorHAnsi"/>
        </w:rPr>
      </w:pPr>
      <w:r w:rsidRPr="000C5889">
        <w:rPr>
          <w:rFonts w:asciiTheme="minorHAnsi" w:hAnsiTheme="minorHAnsi" w:cstheme="minorHAnsi"/>
        </w:rPr>
        <w:t>Writing</w:t>
      </w:r>
    </w:p>
    <w:p w14:paraId="672100C6" w14:textId="77777777" w:rsidR="00B22C62" w:rsidRPr="000C5889" w:rsidRDefault="000C5889" w:rsidP="000C5889">
      <w:pPr>
        <w:pStyle w:val="BodyText"/>
        <w:ind w:left="139" w:right="305"/>
        <w:rPr>
          <w:rFonts w:asciiTheme="minorHAnsi" w:hAnsiTheme="minorHAnsi" w:cstheme="minorHAnsi"/>
        </w:rPr>
      </w:pPr>
      <w:r w:rsidRPr="000C5889">
        <w:rPr>
          <w:rFonts w:asciiTheme="minorHAnsi" w:hAnsiTheme="minorHAnsi" w:cstheme="minorHAnsi"/>
        </w:rPr>
        <w:t>Write informative/explanatory texts to examine a topic and convey ideas, concepts, and information through the selection, organization, and analysis of relevant content.</w:t>
      </w:r>
    </w:p>
    <w:p w14:paraId="78279799" w14:textId="77777777" w:rsidR="00B22C62" w:rsidRPr="000C5889" w:rsidRDefault="000C5889" w:rsidP="000C5889">
      <w:pPr>
        <w:pStyle w:val="BodyText"/>
        <w:ind w:left="140"/>
        <w:rPr>
          <w:rFonts w:asciiTheme="minorHAnsi" w:hAnsiTheme="minorHAnsi" w:cstheme="minorHAnsi"/>
        </w:rPr>
      </w:pPr>
      <w:r w:rsidRPr="000C5889">
        <w:rPr>
          <w:rFonts w:asciiTheme="minorHAnsi" w:hAnsiTheme="minorHAnsi" w:cstheme="minorHAnsi"/>
        </w:rPr>
        <w:t>d. Use precise language and domain-specific vocabulary to inform about or explain the topic. (8.W.2.d)</w:t>
      </w:r>
    </w:p>
    <w:p w14:paraId="21EFC976" w14:textId="77777777" w:rsidR="00B22C62" w:rsidRPr="000C5889" w:rsidRDefault="00B22C62" w:rsidP="000C5889">
      <w:pPr>
        <w:pStyle w:val="BodyText"/>
        <w:spacing w:before="2"/>
        <w:rPr>
          <w:rFonts w:asciiTheme="minorHAnsi" w:hAnsiTheme="minorHAnsi" w:cstheme="minorHAnsi"/>
        </w:rPr>
      </w:pPr>
    </w:p>
    <w:p w14:paraId="07107788" w14:textId="77777777" w:rsidR="00B22C62" w:rsidRPr="000C5889" w:rsidRDefault="000C5889" w:rsidP="000C5889">
      <w:pPr>
        <w:pStyle w:val="Heading1"/>
        <w:rPr>
          <w:rFonts w:asciiTheme="minorHAnsi" w:hAnsiTheme="minorHAnsi" w:cstheme="minorHAnsi"/>
        </w:rPr>
      </w:pPr>
      <w:r w:rsidRPr="000C5889">
        <w:rPr>
          <w:rFonts w:asciiTheme="minorHAnsi" w:hAnsiTheme="minorHAnsi" w:cstheme="minorHAnsi"/>
        </w:rPr>
        <w:t>Comprehension and Collaboration</w:t>
      </w:r>
    </w:p>
    <w:p w14:paraId="1DC650B5" w14:textId="77777777" w:rsidR="00B22C62" w:rsidRPr="000C5889" w:rsidRDefault="000C5889" w:rsidP="000C5889">
      <w:pPr>
        <w:pStyle w:val="BodyText"/>
        <w:ind w:left="140" w:right="165"/>
        <w:rPr>
          <w:rFonts w:asciiTheme="minorHAnsi" w:hAnsiTheme="minorHAnsi" w:cstheme="minorHAnsi"/>
        </w:rPr>
      </w:pPr>
      <w:r w:rsidRPr="000C5889">
        <w:rPr>
          <w:rFonts w:asciiTheme="minorHAnsi" w:hAnsiTheme="minorHAnsi" w:cstheme="minorHAnsi"/>
        </w:rPr>
        <w:t>Engage effectively in a range of collaborative discussions (one-on-one, in groups, and teacher-led) with diverse partners on grade 8 topics, texts, and issues. (8.SL.1)</w:t>
      </w:r>
    </w:p>
    <w:p w14:paraId="5C130159" w14:textId="77777777" w:rsidR="00B22C62" w:rsidRPr="000C5889" w:rsidRDefault="00B22C62" w:rsidP="000C5889">
      <w:pPr>
        <w:pStyle w:val="BodyText"/>
        <w:rPr>
          <w:rFonts w:asciiTheme="minorHAnsi" w:hAnsiTheme="minorHAnsi" w:cstheme="minorHAnsi"/>
        </w:rPr>
      </w:pPr>
    </w:p>
    <w:p w14:paraId="6027AC1D" w14:textId="77777777" w:rsidR="00B22C62" w:rsidRPr="000C5889" w:rsidRDefault="00B22C62" w:rsidP="000C5889">
      <w:pPr>
        <w:pStyle w:val="BodyText"/>
        <w:rPr>
          <w:rFonts w:asciiTheme="minorHAnsi" w:hAnsiTheme="minorHAnsi" w:cstheme="minorHAnsi"/>
        </w:rPr>
      </w:pPr>
    </w:p>
    <w:p w14:paraId="6D02CD3E" w14:textId="77777777" w:rsidR="00B22C62" w:rsidRPr="000C5889" w:rsidRDefault="00B22C62" w:rsidP="000C5889">
      <w:pPr>
        <w:pStyle w:val="BodyText"/>
        <w:rPr>
          <w:rFonts w:asciiTheme="minorHAnsi" w:hAnsiTheme="minorHAnsi" w:cstheme="minorHAnsi"/>
        </w:rPr>
      </w:pPr>
    </w:p>
    <w:p w14:paraId="1F88B544" w14:textId="77777777" w:rsidR="00B22C62" w:rsidRPr="000C5889" w:rsidRDefault="00B22C62" w:rsidP="000C5889">
      <w:pPr>
        <w:pStyle w:val="BodyText"/>
        <w:rPr>
          <w:rFonts w:asciiTheme="minorHAnsi" w:hAnsiTheme="minorHAnsi" w:cstheme="minorHAnsi"/>
        </w:rPr>
      </w:pPr>
    </w:p>
    <w:p w14:paraId="5A9EC15A" w14:textId="77777777" w:rsidR="00B22C62" w:rsidRPr="000C5889" w:rsidRDefault="00B22C62" w:rsidP="000C5889">
      <w:pPr>
        <w:pStyle w:val="BodyText"/>
        <w:rPr>
          <w:rFonts w:asciiTheme="minorHAnsi" w:hAnsiTheme="minorHAnsi" w:cstheme="minorHAnsi"/>
        </w:rPr>
      </w:pPr>
    </w:p>
    <w:p w14:paraId="176C76C2" w14:textId="77777777" w:rsidR="00B22C62" w:rsidRPr="000C5889" w:rsidRDefault="00B22C62" w:rsidP="000C5889">
      <w:pPr>
        <w:pStyle w:val="BodyText"/>
        <w:rPr>
          <w:rFonts w:asciiTheme="minorHAnsi" w:hAnsiTheme="minorHAnsi" w:cstheme="minorHAnsi"/>
        </w:rPr>
      </w:pPr>
    </w:p>
    <w:p w14:paraId="3714BAE2" w14:textId="77777777" w:rsidR="00B22C62" w:rsidRPr="000C5889" w:rsidRDefault="00B22C62" w:rsidP="000C5889">
      <w:pPr>
        <w:pStyle w:val="BodyText"/>
        <w:rPr>
          <w:rFonts w:asciiTheme="minorHAnsi" w:hAnsiTheme="minorHAnsi" w:cstheme="minorHAnsi"/>
        </w:rPr>
      </w:pPr>
    </w:p>
    <w:p w14:paraId="315231BD" w14:textId="77777777" w:rsidR="00B22C62" w:rsidRPr="000C5889" w:rsidRDefault="00B22C62" w:rsidP="000C5889">
      <w:pPr>
        <w:pStyle w:val="BodyText"/>
        <w:rPr>
          <w:rFonts w:asciiTheme="minorHAnsi" w:hAnsiTheme="minorHAnsi" w:cstheme="minorHAnsi"/>
        </w:rPr>
      </w:pPr>
    </w:p>
    <w:p w14:paraId="394AFDFF" w14:textId="77777777" w:rsidR="00B22C62" w:rsidRPr="000C5889" w:rsidRDefault="00B22C62" w:rsidP="000C5889">
      <w:pPr>
        <w:pStyle w:val="BodyText"/>
        <w:rPr>
          <w:rFonts w:asciiTheme="minorHAnsi" w:hAnsiTheme="minorHAnsi" w:cstheme="minorHAnsi"/>
        </w:rPr>
      </w:pPr>
    </w:p>
    <w:p w14:paraId="0CFEED6A" w14:textId="77777777" w:rsidR="00B22C62" w:rsidRPr="000C5889" w:rsidRDefault="00B22C62" w:rsidP="000C5889">
      <w:pPr>
        <w:pStyle w:val="BodyText"/>
        <w:rPr>
          <w:rFonts w:asciiTheme="minorHAnsi" w:hAnsiTheme="minorHAnsi" w:cstheme="minorHAnsi"/>
        </w:rPr>
      </w:pPr>
    </w:p>
    <w:p w14:paraId="2AE6C3D1" w14:textId="77777777" w:rsidR="00B22C62" w:rsidRPr="000C5889" w:rsidRDefault="00B22C62" w:rsidP="000C5889">
      <w:pPr>
        <w:pStyle w:val="BodyText"/>
        <w:rPr>
          <w:rFonts w:asciiTheme="minorHAnsi" w:hAnsiTheme="minorHAnsi" w:cstheme="minorHAnsi"/>
        </w:rPr>
      </w:pPr>
    </w:p>
    <w:p w14:paraId="71F2E743" w14:textId="77777777" w:rsidR="00B22C62" w:rsidRPr="000C5889" w:rsidRDefault="00B22C62" w:rsidP="000C5889">
      <w:pPr>
        <w:pStyle w:val="BodyText"/>
        <w:rPr>
          <w:rFonts w:asciiTheme="minorHAnsi" w:hAnsiTheme="minorHAnsi" w:cstheme="minorHAnsi"/>
        </w:rPr>
      </w:pPr>
    </w:p>
    <w:p w14:paraId="53D25891" w14:textId="148D51BF" w:rsidR="00B22C62" w:rsidRPr="000C5889" w:rsidRDefault="00180FC1" w:rsidP="000C5889">
      <w:pPr>
        <w:pStyle w:val="BodyText"/>
        <w:rPr>
          <w:rFonts w:asciiTheme="minorHAnsi" w:hAnsiTheme="minorHAnsi" w:cstheme="minorHAnsi"/>
        </w:rPr>
      </w:pPr>
      <w:r>
        <w:rPr>
          <w:rFonts w:asciiTheme="minorHAnsi" w:hAnsiTheme="minorHAnsi" w:cstheme="minorHAnsi"/>
        </w:rPr>
        <w:pict w14:anchorId="372A4DD4">
          <v:group id="_x0000_s1026" style="position:absolute;margin-left:35.05pt;margin-top:29.75pt;width:542.9pt;height:4.45pt;z-index:-251653120;mso-wrap-distance-left:0;mso-wrap-distance-right:0;mso-position-horizontal-relative:page" coordorigin="691,239" coordsize="10858,89">
            <v:line id="_x0000_s1028" style="position:absolute" from="691,269" to="11549,269" strokecolor="#612322" strokeweight="3pt"/>
            <v:line id="_x0000_s1027" style="position:absolute" from="691,321" to="11549,321" strokecolor="#612322" strokeweight=".72pt"/>
            <w10:wrap type="topAndBottom" anchorx="page"/>
          </v:group>
        </w:pict>
      </w:r>
    </w:p>
    <w:sectPr w:rsidR="00B22C62" w:rsidRPr="000C5889" w:rsidSect="00180FC1">
      <w:pgSz w:w="12240" w:h="15840"/>
      <w:pgMar w:top="720" w:right="560" w:bottom="800" w:left="580" w:header="0" w:footer="602" w:gutter="0"/>
      <w:pgBorders w:offsetFrom="page">
        <w:top w:val="thinThickMediumGap" w:sz="24" w:space="25" w:color="000000"/>
        <w:left w:val="thinThickMediumGap" w:sz="24" w:space="25" w:color="000000"/>
        <w:bottom w:val="thickThinMediumGap" w:sz="24" w:space="25" w:color="000000"/>
        <w:right w:val="thickThinMediumGap" w:sz="24" w:space="25"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5C16F3" w14:textId="77777777" w:rsidR="000C5889" w:rsidRDefault="000C5889">
      <w:r>
        <w:separator/>
      </w:r>
    </w:p>
  </w:endnote>
  <w:endnote w:type="continuationSeparator" w:id="0">
    <w:p w14:paraId="3E7AABFE" w14:textId="77777777" w:rsidR="000C5889" w:rsidRDefault="000C58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D863D4" w14:textId="77777777" w:rsidR="00B22C62" w:rsidRDefault="00180FC1">
    <w:pPr>
      <w:pStyle w:val="BodyText"/>
      <w:spacing w:line="14" w:lineRule="auto"/>
      <w:rPr>
        <w:sz w:val="20"/>
      </w:rPr>
    </w:pPr>
    <w:r>
      <w:pict w14:anchorId="4D17EB37">
        <v:shapetype id="_x0000_t202" coordsize="21600,21600" o:spt="202" path="m,l,21600r21600,l21600,xe">
          <v:stroke joinstyle="miter"/>
          <v:path gradientshapeok="t" o:connecttype="rect"/>
        </v:shapetype>
        <v:shape id="_x0000_s2051" type="#_x0000_t202" style="position:absolute;margin-left:35pt;margin-top:750.9pt;width:257.2pt;height:14pt;z-index:-251863040;mso-position-horizontal-relative:page;mso-position-vertical-relative:page" filled="f" stroked="f">
          <v:textbox style="mso-next-textbox:#_x0000_s2051" inset="0,0,0,0">
            <w:txbxContent>
              <w:p w14:paraId="00DBE782" w14:textId="77777777" w:rsidR="00B22C62" w:rsidRDefault="000C5889">
                <w:pPr>
                  <w:pStyle w:val="BodyText"/>
                  <w:spacing w:line="264" w:lineRule="exact"/>
                  <w:ind w:left="20"/>
                </w:pPr>
                <w:r>
                  <w:t>Arizona Foundation for Legal Services and Education</w:t>
                </w:r>
              </w:p>
            </w:txbxContent>
          </v:textbox>
          <w10:wrap anchorx="page" anchory="page"/>
        </v:shape>
      </w:pict>
    </w:r>
    <w:r>
      <w:pict w14:anchorId="29A78CED">
        <v:shape id="_x0000_s2050" type="#_x0000_t202" style="position:absolute;margin-left:363.55pt;margin-top:750.9pt;width:75.55pt;height:14pt;z-index:-251862016;mso-position-horizontal-relative:page;mso-position-vertical-relative:page" filled="f" stroked="f">
          <v:textbox style="mso-next-textbox:#_x0000_s2050" inset="0,0,0,0">
            <w:txbxContent>
              <w:p w14:paraId="1972FC00" w14:textId="49276708" w:rsidR="00B22C62" w:rsidRDefault="000C5889">
                <w:pPr>
                  <w:pStyle w:val="BodyText"/>
                  <w:spacing w:line="264" w:lineRule="exact"/>
                  <w:ind w:left="20"/>
                </w:pPr>
                <w:r>
                  <w:t>February 2024</w:t>
                </w:r>
              </w:p>
            </w:txbxContent>
          </v:textbox>
          <w10:wrap anchorx="page" anchory="page"/>
        </v:shape>
      </w:pict>
    </w:r>
    <w:r>
      <w:pict w14:anchorId="1BD621D0">
        <v:shape id="_x0000_s2049" type="#_x0000_t202" style="position:absolute;margin-left:542.6pt;margin-top:750.9pt;width:36.5pt;height:14pt;z-index:-251860992;mso-position-horizontal-relative:page;mso-position-vertical-relative:page" filled="f" stroked="f">
          <v:textbox style="mso-next-textbox:#_x0000_s2049" inset="0,0,0,0">
            <w:txbxContent>
              <w:p w14:paraId="3774EC78" w14:textId="77777777" w:rsidR="00B22C62" w:rsidRDefault="000C5889">
                <w:pPr>
                  <w:pStyle w:val="BodyText"/>
                  <w:spacing w:line="264" w:lineRule="exact"/>
                  <w:ind w:left="20"/>
                </w:pPr>
                <w:r>
                  <w:t xml:space="preserve">Page </w:t>
                </w:r>
                <w:r>
                  <w:fldChar w:fldCharType="begin"/>
                </w:r>
                <w:r>
                  <w:instrText xml:space="preserve"> PAGE </w:instrText>
                </w:r>
                <w:r>
                  <w:fldChar w:fldCharType="separate"/>
                </w:r>
                <w:r>
                  <w:t>1</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0393F6" w14:textId="77777777" w:rsidR="000C5889" w:rsidRDefault="000C5889">
      <w:r>
        <w:separator/>
      </w:r>
    </w:p>
  </w:footnote>
  <w:footnote w:type="continuationSeparator" w:id="0">
    <w:p w14:paraId="711D688D" w14:textId="77777777" w:rsidR="000C5889" w:rsidRDefault="000C58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535598"/>
    <w:multiLevelType w:val="hybridMultilevel"/>
    <w:tmpl w:val="C87A84A4"/>
    <w:lvl w:ilvl="0" w:tplc="F20C6D70">
      <w:start w:val="1"/>
      <w:numFmt w:val="decimal"/>
      <w:lvlText w:val="%1."/>
      <w:lvlJc w:val="left"/>
      <w:pPr>
        <w:ind w:left="860" w:hanging="360"/>
        <w:jc w:val="left"/>
      </w:pPr>
      <w:rPr>
        <w:rFonts w:ascii="Calibri" w:eastAsia="Calibri" w:hAnsi="Calibri" w:cs="Calibri" w:hint="default"/>
        <w:spacing w:val="-3"/>
        <w:w w:val="100"/>
        <w:sz w:val="24"/>
        <w:szCs w:val="24"/>
      </w:rPr>
    </w:lvl>
    <w:lvl w:ilvl="1" w:tplc="D08ADE14">
      <w:start w:val="1"/>
      <w:numFmt w:val="lowerLetter"/>
      <w:lvlText w:val="%2."/>
      <w:lvlJc w:val="left"/>
      <w:pPr>
        <w:ind w:left="1580" w:hanging="361"/>
        <w:jc w:val="left"/>
      </w:pPr>
      <w:rPr>
        <w:rFonts w:hint="default"/>
        <w:w w:val="100"/>
      </w:rPr>
    </w:lvl>
    <w:lvl w:ilvl="2" w:tplc="56404034">
      <w:numFmt w:val="bullet"/>
      <w:lvlText w:val="•"/>
      <w:lvlJc w:val="left"/>
      <w:pPr>
        <w:ind w:left="2637" w:hanging="361"/>
      </w:pPr>
      <w:rPr>
        <w:rFonts w:hint="default"/>
      </w:rPr>
    </w:lvl>
    <w:lvl w:ilvl="3" w:tplc="8D3CA974">
      <w:numFmt w:val="bullet"/>
      <w:lvlText w:val="•"/>
      <w:lvlJc w:val="left"/>
      <w:pPr>
        <w:ind w:left="3695" w:hanging="361"/>
      </w:pPr>
      <w:rPr>
        <w:rFonts w:hint="default"/>
      </w:rPr>
    </w:lvl>
    <w:lvl w:ilvl="4" w:tplc="547EBF30">
      <w:numFmt w:val="bullet"/>
      <w:lvlText w:val="•"/>
      <w:lvlJc w:val="left"/>
      <w:pPr>
        <w:ind w:left="4753" w:hanging="361"/>
      </w:pPr>
      <w:rPr>
        <w:rFonts w:hint="default"/>
      </w:rPr>
    </w:lvl>
    <w:lvl w:ilvl="5" w:tplc="3FBCA392">
      <w:numFmt w:val="bullet"/>
      <w:lvlText w:val="•"/>
      <w:lvlJc w:val="left"/>
      <w:pPr>
        <w:ind w:left="5811" w:hanging="361"/>
      </w:pPr>
      <w:rPr>
        <w:rFonts w:hint="default"/>
      </w:rPr>
    </w:lvl>
    <w:lvl w:ilvl="6" w:tplc="AB3EE26E">
      <w:numFmt w:val="bullet"/>
      <w:lvlText w:val="•"/>
      <w:lvlJc w:val="left"/>
      <w:pPr>
        <w:ind w:left="6868" w:hanging="361"/>
      </w:pPr>
      <w:rPr>
        <w:rFonts w:hint="default"/>
      </w:rPr>
    </w:lvl>
    <w:lvl w:ilvl="7" w:tplc="42E01DDA">
      <w:numFmt w:val="bullet"/>
      <w:lvlText w:val="•"/>
      <w:lvlJc w:val="left"/>
      <w:pPr>
        <w:ind w:left="7926" w:hanging="361"/>
      </w:pPr>
      <w:rPr>
        <w:rFonts w:hint="default"/>
      </w:rPr>
    </w:lvl>
    <w:lvl w:ilvl="8" w:tplc="8E9676C2">
      <w:numFmt w:val="bullet"/>
      <w:lvlText w:val="•"/>
      <w:lvlJc w:val="left"/>
      <w:pPr>
        <w:ind w:left="8984" w:hanging="361"/>
      </w:pPr>
      <w:rPr>
        <w:rFonts w:hint="default"/>
      </w:rPr>
    </w:lvl>
  </w:abstractNum>
  <w:abstractNum w:abstractNumId="1" w15:restartNumberingAfterBreak="0">
    <w:nsid w:val="0E503932"/>
    <w:multiLevelType w:val="hybridMultilevel"/>
    <w:tmpl w:val="FCEEBC98"/>
    <w:lvl w:ilvl="0" w:tplc="A4DC31DC">
      <w:numFmt w:val="bullet"/>
      <w:lvlText w:val="●"/>
      <w:lvlJc w:val="left"/>
      <w:pPr>
        <w:ind w:left="860" w:hanging="360"/>
      </w:pPr>
      <w:rPr>
        <w:rFonts w:ascii="Calibri" w:eastAsia="Calibri" w:hAnsi="Calibri" w:cs="Calibri" w:hint="default"/>
        <w:spacing w:val="-4"/>
        <w:w w:val="100"/>
        <w:sz w:val="24"/>
        <w:szCs w:val="24"/>
      </w:rPr>
    </w:lvl>
    <w:lvl w:ilvl="1" w:tplc="502AED60">
      <w:numFmt w:val="bullet"/>
      <w:lvlText w:val="•"/>
      <w:lvlJc w:val="left"/>
      <w:pPr>
        <w:ind w:left="1884" w:hanging="360"/>
      </w:pPr>
      <w:rPr>
        <w:rFonts w:hint="default"/>
      </w:rPr>
    </w:lvl>
    <w:lvl w:ilvl="2" w:tplc="436CDE54">
      <w:numFmt w:val="bullet"/>
      <w:lvlText w:val="•"/>
      <w:lvlJc w:val="left"/>
      <w:pPr>
        <w:ind w:left="2908" w:hanging="360"/>
      </w:pPr>
      <w:rPr>
        <w:rFonts w:hint="default"/>
      </w:rPr>
    </w:lvl>
    <w:lvl w:ilvl="3" w:tplc="BED6C804">
      <w:numFmt w:val="bullet"/>
      <w:lvlText w:val="•"/>
      <w:lvlJc w:val="left"/>
      <w:pPr>
        <w:ind w:left="3932" w:hanging="360"/>
      </w:pPr>
      <w:rPr>
        <w:rFonts w:hint="default"/>
      </w:rPr>
    </w:lvl>
    <w:lvl w:ilvl="4" w:tplc="D20E095C">
      <w:numFmt w:val="bullet"/>
      <w:lvlText w:val="•"/>
      <w:lvlJc w:val="left"/>
      <w:pPr>
        <w:ind w:left="4956" w:hanging="360"/>
      </w:pPr>
      <w:rPr>
        <w:rFonts w:hint="default"/>
      </w:rPr>
    </w:lvl>
    <w:lvl w:ilvl="5" w:tplc="80B8A28A">
      <w:numFmt w:val="bullet"/>
      <w:lvlText w:val="•"/>
      <w:lvlJc w:val="left"/>
      <w:pPr>
        <w:ind w:left="5980" w:hanging="360"/>
      </w:pPr>
      <w:rPr>
        <w:rFonts w:hint="default"/>
      </w:rPr>
    </w:lvl>
    <w:lvl w:ilvl="6" w:tplc="18A49DAA">
      <w:numFmt w:val="bullet"/>
      <w:lvlText w:val="•"/>
      <w:lvlJc w:val="left"/>
      <w:pPr>
        <w:ind w:left="7004" w:hanging="360"/>
      </w:pPr>
      <w:rPr>
        <w:rFonts w:hint="default"/>
      </w:rPr>
    </w:lvl>
    <w:lvl w:ilvl="7" w:tplc="FD2AF54A">
      <w:numFmt w:val="bullet"/>
      <w:lvlText w:val="•"/>
      <w:lvlJc w:val="left"/>
      <w:pPr>
        <w:ind w:left="8028" w:hanging="360"/>
      </w:pPr>
      <w:rPr>
        <w:rFonts w:hint="default"/>
      </w:rPr>
    </w:lvl>
    <w:lvl w:ilvl="8" w:tplc="99946ED8">
      <w:numFmt w:val="bullet"/>
      <w:lvlText w:val="•"/>
      <w:lvlJc w:val="left"/>
      <w:pPr>
        <w:ind w:left="9052" w:hanging="360"/>
      </w:pPr>
      <w:rPr>
        <w:rFonts w:hint="default"/>
      </w:rPr>
    </w:lvl>
  </w:abstractNum>
  <w:abstractNum w:abstractNumId="2" w15:restartNumberingAfterBreak="0">
    <w:nsid w:val="2DDF09D0"/>
    <w:multiLevelType w:val="hybridMultilevel"/>
    <w:tmpl w:val="5BCAE2E8"/>
    <w:lvl w:ilvl="0" w:tplc="D08ADE14">
      <w:start w:val="1"/>
      <w:numFmt w:val="lowerLetter"/>
      <w:lvlText w:val="%1."/>
      <w:lvlJc w:val="left"/>
      <w:pPr>
        <w:ind w:left="1580" w:hanging="361"/>
        <w:jc w:val="left"/>
      </w:pPr>
      <w:rPr>
        <w:rFonts w:hint="default"/>
        <w:w w:val="1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A8D5700"/>
    <w:multiLevelType w:val="hybridMultilevel"/>
    <w:tmpl w:val="E0A226C8"/>
    <w:lvl w:ilvl="0" w:tplc="49EC59CC">
      <w:numFmt w:val="bullet"/>
      <w:lvlText w:val=""/>
      <w:lvlJc w:val="left"/>
      <w:pPr>
        <w:ind w:left="860" w:hanging="360"/>
      </w:pPr>
      <w:rPr>
        <w:rFonts w:ascii="Symbol" w:eastAsia="Symbol" w:hAnsi="Symbol" w:cs="Symbol" w:hint="default"/>
        <w:w w:val="100"/>
        <w:sz w:val="24"/>
        <w:szCs w:val="24"/>
      </w:rPr>
    </w:lvl>
    <w:lvl w:ilvl="1" w:tplc="69988B4C">
      <w:numFmt w:val="bullet"/>
      <w:lvlText w:val="•"/>
      <w:lvlJc w:val="left"/>
      <w:pPr>
        <w:ind w:left="1884" w:hanging="360"/>
      </w:pPr>
      <w:rPr>
        <w:rFonts w:hint="default"/>
      </w:rPr>
    </w:lvl>
    <w:lvl w:ilvl="2" w:tplc="87925F1E">
      <w:numFmt w:val="bullet"/>
      <w:lvlText w:val="•"/>
      <w:lvlJc w:val="left"/>
      <w:pPr>
        <w:ind w:left="2908" w:hanging="360"/>
      </w:pPr>
      <w:rPr>
        <w:rFonts w:hint="default"/>
      </w:rPr>
    </w:lvl>
    <w:lvl w:ilvl="3" w:tplc="A0E88C42">
      <w:numFmt w:val="bullet"/>
      <w:lvlText w:val="•"/>
      <w:lvlJc w:val="left"/>
      <w:pPr>
        <w:ind w:left="3932" w:hanging="360"/>
      </w:pPr>
      <w:rPr>
        <w:rFonts w:hint="default"/>
      </w:rPr>
    </w:lvl>
    <w:lvl w:ilvl="4" w:tplc="4D3A26B8">
      <w:numFmt w:val="bullet"/>
      <w:lvlText w:val="•"/>
      <w:lvlJc w:val="left"/>
      <w:pPr>
        <w:ind w:left="4956" w:hanging="360"/>
      </w:pPr>
      <w:rPr>
        <w:rFonts w:hint="default"/>
      </w:rPr>
    </w:lvl>
    <w:lvl w:ilvl="5" w:tplc="E758AC78">
      <w:numFmt w:val="bullet"/>
      <w:lvlText w:val="•"/>
      <w:lvlJc w:val="left"/>
      <w:pPr>
        <w:ind w:left="5980" w:hanging="360"/>
      </w:pPr>
      <w:rPr>
        <w:rFonts w:hint="default"/>
      </w:rPr>
    </w:lvl>
    <w:lvl w:ilvl="6" w:tplc="2798415E">
      <w:numFmt w:val="bullet"/>
      <w:lvlText w:val="•"/>
      <w:lvlJc w:val="left"/>
      <w:pPr>
        <w:ind w:left="7004" w:hanging="360"/>
      </w:pPr>
      <w:rPr>
        <w:rFonts w:hint="default"/>
      </w:rPr>
    </w:lvl>
    <w:lvl w:ilvl="7" w:tplc="03AE6828">
      <w:numFmt w:val="bullet"/>
      <w:lvlText w:val="•"/>
      <w:lvlJc w:val="left"/>
      <w:pPr>
        <w:ind w:left="8028" w:hanging="360"/>
      </w:pPr>
      <w:rPr>
        <w:rFonts w:hint="default"/>
      </w:rPr>
    </w:lvl>
    <w:lvl w:ilvl="8" w:tplc="5468A558">
      <w:numFmt w:val="bullet"/>
      <w:lvlText w:val="•"/>
      <w:lvlJc w:val="left"/>
      <w:pPr>
        <w:ind w:left="9052" w:hanging="360"/>
      </w:pPr>
      <w:rPr>
        <w:rFonts w:hint="default"/>
      </w:rPr>
    </w:lvl>
  </w:abstractNum>
  <w:abstractNum w:abstractNumId="4" w15:restartNumberingAfterBreak="0">
    <w:nsid w:val="6A3677C9"/>
    <w:multiLevelType w:val="hybridMultilevel"/>
    <w:tmpl w:val="4D621E48"/>
    <w:lvl w:ilvl="0" w:tplc="322E7EBC">
      <w:numFmt w:val="bullet"/>
      <w:lvlText w:val=""/>
      <w:lvlJc w:val="left"/>
      <w:pPr>
        <w:ind w:left="860" w:hanging="360"/>
      </w:pPr>
      <w:rPr>
        <w:rFonts w:ascii="Wingdings" w:eastAsia="Wingdings" w:hAnsi="Wingdings" w:cs="Wingdings" w:hint="default"/>
        <w:w w:val="100"/>
        <w:sz w:val="24"/>
        <w:szCs w:val="24"/>
      </w:rPr>
    </w:lvl>
    <w:lvl w:ilvl="1" w:tplc="5F0CB3CE">
      <w:numFmt w:val="bullet"/>
      <w:lvlText w:val="•"/>
      <w:lvlJc w:val="left"/>
      <w:pPr>
        <w:ind w:left="1884" w:hanging="360"/>
      </w:pPr>
      <w:rPr>
        <w:rFonts w:hint="default"/>
      </w:rPr>
    </w:lvl>
    <w:lvl w:ilvl="2" w:tplc="974CACFC">
      <w:numFmt w:val="bullet"/>
      <w:lvlText w:val="•"/>
      <w:lvlJc w:val="left"/>
      <w:pPr>
        <w:ind w:left="2908" w:hanging="360"/>
      </w:pPr>
      <w:rPr>
        <w:rFonts w:hint="default"/>
      </w:rPr>
    </w:lvl>
    <w:lvl w:ilvl="3" w:tplc="C2D017B6">
      <w:numFmt w:val="bullet"/>
      <w:lvlText w:val="•"/>
      <w:lvlJc w:val="left"/>
      <w:pPr>
        <w:ind w:left="3932" w:hanging="360"/>
      </w:pPr>
      <w:rPr>
        <w:rFonts w:hint="default"/>
      </w:rPr>
    </w:lvl>
    <w:lvl w:ilvl="4" w:tplc="FC226330">
      <w:numFmt w:val="bullet"/>
      <w:lvlText w:val="•"/>
      <w:lvlJc w:val="left"/>
      <w:pPr>
        <w:ind w:left="4956" w:hanging="360"/>
      </w:pPr>
      <w:rPr>
        <w:rFonts w:hint="default"/>
      </w:rPr>
    </w:lvl>
    <w:lvl w:ilvl="5" w:tplc="9E84DB42">
      <w:numFmt w:val="bullet"/>
      <w:lvlText w:val="•"/>
      <w:lvlJc w:val="left"/>
      <w:pPr>
        <w:ind w:left="5980" w:hanging="360"/>
      </w:pPr>
      <w:rPr>
        <w:rFonts w:hint="default"/>
      </w:rPr>
    </w:lvl>
    <w:lvl w:ilvl="6" w:tplc="F6386CBE">
      <w:numFmt w:val="bullet"/>
      <w:lvlText w:val="•"/>
      <w:lvlJc w:val="left"/>
      <w:pPr>
        <w:ind w:left="7004" w:hanging="360"/>
      </w:pPr>
      <w:rPr>
        <w:rFonts w:hint="default"/>
      </w:rPr>
    </w:lvl>
    <w:lvl w:ilvl="7" w:tplc="12F4A15C">
      <w:numFmt w:val="bullet"/>
      <w:lvlText w:val="•"/>
      <w:lvlJc w:val="left"/>
      <w:pPr>
        <w:ind w:left="8028" w:hanging="360"/>
      </w:pPr>
      <w:rPr>
        <w:rFonts w:hint="default"/>
      </w:rPr>
    </w:lvl>
    <w:lvl w:ilvl="8" w:tplc="B0509850">
      <w:numFmt w:val="bullet"/>
      <w:lvlText w:val="•"/>
      <w:lvlJc w:val="left"/>
      <w:pPr>
        <w:ind w:left="9052" w:hanging="360"/>
      </w:pPr>
      <w:rPr>
        <w:rFonts w:hint="default"/>
      </w:rPr>
    </w:lvl>
  </w:abstractNum>
  <w:abstractNum w:abstractNumId="5" w15:restartNumberingAfterBreak="0">
    <w:nsid w:val="77C5016B"/>
    <w:multiLevelType w:val="hybridMultilevel"/>
    <w:tmpl w:val="AFD2C022"/>
    <w:lvl w:ilvl="0" w:tplc="0409000F">
      <w:start w:val="1"/>
      <w:numFmt w:val="decimal"/>
      <w:lvlText w:val="%1."/>
      <w:lvlJc w:val="left"/>
      <w:pPr>
        <w:ind w:left="860" w:hanging="360"/>
      </w:pPr>
    </w:lvl>
    <w:lvl w:ilvl="1" w:tplc="04090019" w:tentative="1">
      <w:start w:val="1"/>
      <w:numFmt w:val="lowerLetter"/>
      <w:lvlText w:val="%2."/>
      <w:lvlJc w:val="left"/>
      <w:pPr>
        <w:ind w:left="1580" w:hanging="360"/>
      </w:pPr>
    </w:lvl>
    <w:lvl w:ilvl="2" w:tplc="0409001B" w:tentative="1">
      <w:start w:val="1"/>
      <w:numFmt w:val="lowerRoman"/>
      <w:lvlText w:val="%3."/>
      <w:lvlJc w:val="right"/>
      <w:pPr>
        <w:ind w:left="2300" w:hanging="180"/>
      </w:pPr>
    </w:lvl>
    <w:lvl w:ilvl="3" w:tplc="0409000F" w:tentative="1">
      <w:start w:val="1"/>
      <w:numFmt w:val="decimal"/>
      <w:lvlText w:val="%4."/>
      <w:lvlJc w:val="left"/>
      <w:pPr>
        <w:ind w:left="3020" w:hanging="360"/>
      </w:pPr>
    </w:lvl>
    <w:lvl w:ilvl="4" w:tplc="04090019" w:tentative="1">
      <w:start w:val="1"/>
      <w:numFmt w:val="lowerLetter"/>
      <w:lvlText w:val="%5."/>
      <w:lvlJc w:val="left"/>
      <w:pPr>
        <w:ind w:left="3740" w:hanging="360"/>
      </w:pPr>
    </w:lvl>
    <w:lvl w:ilvl="5" w:tplc="0409001B" w:tentative="1">
      <w:start w:val="1"/>
      <w:numFmt w:val="lowerRoman"/>
      <w:lvlText w:val="%6."/>
      <w:lvlJc w:val="right"/>
      <w:pPr>
        <w:ind w:left="4460" w:hanging="180"/>
      </w:pPr>
    </w:lvl>
    <w:lvl w:ilvl="6" w:tplc="0409000F" w:tentative="1">
      <w:start w:val="1"/>
      <w:numFmt w:val="decimal"/>
      <w:lvlText w:val="%7."/>
      <w:lvlJc w:val="left"/>
      <w:pPr>
        <w:ind w:left="5180" w:hanging="360"/>
      </w:pPr>
    </w:lvl>
    <w:lvl w:ilvl="7" w:tplc="04090019" w:tentative="1">
      <w:start w:val="1"/>
      <w:numFmt w:val="lowerLetter"/>
      <w:lvlText w:val="%8."/>
      <w:lvlJc w:val="left"/>
      <w:pPr>
        <w:ind w:left="5900" w:hanging="360"/>
      </w:pPr>
    </w:lvl>
    <w:lvl w:ilvl="8" w:tplc="0409001B" w:tentative="1">
      <w:start w:val="1"/>
      <w:numFmt w:val="lowerRoman"/>
      <w:lvlText w:val="%9."/>
      <w:lvlJc w:val="right"/>
      <w:pPr>
        <w:ind w:left="6620" w:hanging="180"/>
      </w:pPr>
    </w:lvl>
  </w:abstractNum>
  <w:num w:numId="1" w16cid:durableId="1739589813">
    <w:abstractNumId w:val="0"/>
  </w:num>
  <w:num w:numId="2" w16cid:durableId="112527033">
    <w:abstractNumId w:val="1"/>
  </w:num>
  <w:num w:numId="3" w16cid:durableId="203102615">
    <w:abstractNumId w:val="4"/>
  </w:num>
  <w:num w:numId="4" w16cid:durableId="1229726574">
    <w:abstractNumId w:val="3"/>
  </w:num>
  <w:num w:numId="5" w16cid:durableId="792210671">
    <w:abstractNumId w:val="5"/>
  </w:num>
  <w:num w:numId="6" w16cid:durableId="106268069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grammar="clean"/>
  <w:defaultTabStop w:val="720"/>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shapeLayoutLikeWW8/>
    <w:useFELayout/>
    <w:compatSetting w:name="compatibilityMode" w:uri="http://schemas.microsoft.com/office/word" w:val="12"/>
    <w:compatSetting w:name="useWord2013TrackBottomHyphenation" w:uri="http://schemas.microsoft.com/office/word" w:val="1"/>
  </w:compat>
  <w:rsids>
    <w:rsidRoot w:val="00B22C62"/>
    <w:rsid w:val="000C5889"/>
    <w:rsid w:val="00180FC1"/>
    <w:rsid w:val="00697BA2"/>
    <w:rsid w:val="0094601E"/>
    <w:rsid w:val="00B22C62"/>
    <w:rsid w:val="00D52B7B"/>
    <w:rsid w:val="00EA138B"/>
    <w:rsid w:val="00FF06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69EF3418"/>
  <w15:docId w15:val="{59AA8357-F8F6-4B28-86D2-1B245D85B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14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59"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0C5889"/>
    <w:pPr>
      <w:tabs>
        <w:tab w:val="center" w:pos="4680"/>
        <w:tab w:val="right" w:pos="9360"/>
      </w:tabs>
    </w:pPr>
  </w:style>
  <w:style w:type="character" w:customStyle="1" w:styleId="HeaderChar">
    <w:name w:val="Header Char"/>
    <w:basedOn w:val="DefaultParagraphFont"/>
    <w:link w:val="Header"/>
    <w:uiPriority w:val="99"/>
    <w:rsid w:val="000C5889"/>
    <w:rPr>
      <w:rFonts w:ascii="Calibri" w:eastAsia="Calibri" w:hAnsi="Calibri" w:cs="Calibri"/>
    </w:rPr>
  </w:style>
  <w:style w:type="paragraph" w:styleId="Footer">
    <w:name w:val="footer"/>
    <w:basedOn w:val="Normal"/>
    <w:link w:val="FooterChar"/>
    <w:uiPriority w:val="99"/>
    <w:unhideWhenUsed/>
    <w:rsid w:val="000C5889"/>
    <w:pPr>
      <w:tabs>
        <w:tab w:val="center" w:pos="4680"/>
        <w:tab w:val="right" w:pos="9360"/>
      </w:tabs>
    </w:pPr>
  </w:style>
  <w:style w:type="character" w:customStyle="1" w:styleId="FooterChar">
    <w:name w:val="Footer Char"/>
    <w:basedOn w:val="DefaultParagraphFont"/>
    <w:link w:val="Footer"/>
    <w:uiPriority w:val="99"/>
    <w:rsid w:val="000C5889"/>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youtube.com/watch?v=mMmL1Mo2SNI" TargetMode="External"/><Relationship Id="rId13" Type="http://schemas.openxmlformats.org/officeDocument/2006/relationships/hyperlink" Target="https://www.stopbullying.gov/resources/research-resources/consequences-of-bullying"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youtube.com/watch?v=mMmL1Mo2SNI"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acer.org/bullying/info/facts.asp"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pacer.org/bullying/info/facts.asp" TargetMode="External"/><Relationship Id="rId4" Type="http://schemas.openxmlformats.org/officeDocument/2006/relationships/webSettings" Target="webSettings.xml"/><Relationship Id="rId9" Type="http://schemas.openxmlformats.org/officeDocument/2006/relationships/hyperlink" Target="https://www.stopbullying.gov/bullying/effects" TargetMode="External"/><Relationship Id="rId14" Type="http://schemas.openxmlformats.org/officeDocument/2006/relationships/hyperlink" Target="https://www.pacer.org/bullying/info/facts.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4</Pages>
  <Words>993</Words>
  <Characters>5663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4</cp:revision>
  <dcterms:created xsi:type="dcterms:W3CDTF">2024-10-29T19:39:00Z</dcterms:created>
  <dcterms:modified xsi:type="dcterms:W3CDTF">2024-10-29T21:36:00Z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2024-09-11T00:00:00Z</vt:filetime>
  </property>
  <property fmtid="{D5CDD505-2E9C-101B-9397-08002B2CF9AE}" pid="3" name="Creator">
    <vt:lpwstr>Acrobat PDFMaker 20 for Word</vt:lpwstr>
  </property>
  <property fmtid="{D5CDD505-2E9C-101B-9397-08002B2CF9AE}" pid="4" name="LastSaved">
    <vt:filetime>2024-10-29T00:00:00Z</vt:filetime>
  </property>
</Properties>
</file>