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214CA1" w14:textId="77777777" w:rsidR="00D15ACF" w:rsidRPr="00B22A1B" w:rsidRDefault="00DD3CC7" w:rsidP="00B22A1B">
      <w:pPr>
        <w:spacing w:after="0" w:line="240" w:lineRule="auto"/>
        <w:jc w:val="center"/>
        <w:rPr>
          <w:rFonts w:cstheme="minorHAnsi"/>
          <w:sz w:val="24"/>
          <w:szCs w:val="24"/>
        </w:rPr>
      </w:pPr>
      <w:r w:rsidRPr="00B22A1B">
        <w:rPr>
          <w:rFonts w:cstheme="minorHAnsi"/>
          <w:b/>
          <w:noProof/>
          <w:sz w:val="24"/>
          <w:szCs w:val="24"/>
        </w:rPr>
        <w:drawing>
          <wp:inline distT="0" distB="0" distL="0" distR="0" wp14:anchorId="07126410" wp14:editId="67956F3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858C70" w14:textId="77777777" w:rsidR="00B02B89" w:rsidRPr="00B22A1B" w:rsidRDefault="00B02B89" w:rsidP="00B22A1B">
      <w:pPr>
        <w:pBdr>
          <w:bottom w:val="single" w:sz="4" w:space="1" w:color="auto"/>
        </w:pBdr>
        <w:spacing w:after="0" w:line="240" w:lineRule="auto"/>
        <w:jc w:val="center"/>
        <w:rPr>
          <w:rFonts w:eastAsia="Calibri" w:cstheme="minorHAnsi"/>
          <w:sz w:val="24"/>
          <w:szCs w:val="24"/>
        </w:rPr>
      </w:pPr>
      <w:r w:rsidRPr="00B22A1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60697742" w14:textId="77777777" w:rsidR="00DD3CC7" w:rsidRPr="00B22A1B" w:rsidRDefault="00DD3CC7" w:rsidP="00B22A1B">
      <w:pPr>
        <w:spacing w:after="0" w:line="240" w:lineRule="auto"/>
        <w:jc w:val="center"/>
        <w:rPr>
          <w:rFonts w:eastAsia="Calibri" w:cstheme="minorHAnsi"/>
          <w:b/>
          <w:bCs/>
          <w:sz w:val="24"/>
          <w:szCs w:val="24"/>
          <w:u w:val="single"/>
        </w:rPr>
      </w:pPr>
    </w:p>
    <w:p w14:paraId="5662EE95" w14:textId="77777777" w:rsidR="005B7C48" w:rsidRPr="00B22A1B" w:rsidRDefault="005B7C48" w:rsidP="00B22A1B">
      <w:pPr>
        <w:spacing w:after="0" w:line="240" w:lineRule="auto"/>
        <w:jc w:val="center"/>
        <w:rPr>
          <w:rFonts w:cstheme="minorHAnsi"/>
          <w:b/>
          <w:sz w:val="24"/>
          <w:szCs w:val="24"/>
        </w:rPr>
      </w:pPr>
      <w:r w:rsidRPr="00B22A1B">
        <w:rPr>
          <w:rFonts w:cstheme="minorHAnsi"/>
          <w:b/>
          <w:sz w:val="24"/>
          <w:szCs w:val="24"/>
        </w:rPr>
        <w:t>“Bullying Prevention” Academy</w:t>
      </w:r>
    </w:p>
    <w:p w14:paraId="2C67A6F7" w14:textId="77777777" w:rsidR="005B7C48" w:rsidRPr="00B22A1B" w:rsidRDefault="005B7C48" w:rsidP="00B22A1B">
      <w:pPr>
        <w:spacing w:after="0" w:line="240" w:lineRule="auto"/>
        <w:jc w:val="center"/>
        <w:rPr>
          <w:rFonts w:cstheme="minorHAnsi"/>
          <w:sz w:val="24"/>
          <w:szCs w:val="24"/>
        </w:rPr>
      </w:pPr>
      <w:r w:rsidRPr="00B22A1B">
        <w:rPr>
          <w:rFonts w:cstheme="minorHAnsi"/>
          <w:sz w:val="24"/>
          <w:szCs w:val="24"/>
        </w:rPr>
        <w:t>(Middle/High School)</w:t>
      </w:r>
    </w:p>
    <w:p w14:paraId="1F7D2D98" w14:textId="77777777" w:rsidR="005B7C48" w:rsidRPr="00B22A1B" w:rsidRDefault="005B7C48" w:rsidP="00B22A1B">
      <w:pPr>
        <w:widowControl w:val="0"/>
        <w:spacing w:after="0" w:line="240" w:lineRule="auto"/>
        <w:ind w:left="1710" w:hanging="1710"/>
        <w:jc w:val="center"/>
        <w:rPr>
          <w:rFonts w:cstheme="minorHAnsi"/>
          <w:b/>
          <w:sz w:val="24"/>
          <w:szCs w:val="24"/>
        </w:rPr>
      </w:pPr>
      <w:r w:rsidRPr="00B22A1B">
        <w:rPr>
          <w:rFonts w:cstheme="minorHAnsi"/>
          <w:b/>
          <w:sz w:val="24"/>
          <w:szCs w:val="24"/>
        </w:rPr>
        <w:t>Identifying Physical Bullying Lesson Plan</w:t>
      </w:r>
    </w:p>
    <w:p w14:paraId="204AEE39" w14:textId="77777777" w:rsidR="005B7C48" w:rsidRPr="00B22A1B" w:rsidRDefault="005B7C48" w:rsidP="00B22A1B">
      <w:pPr>
        <w:spacing w:after="0" w:line="240" w:lineRule="auto"/>
        <w:jc w:val="center"/>
        <w:rPr>
          <w:rFonts w:cstheme="minorHAnsi"/>
          <w:i/>
          <w:sz w:val="24"/>
          <w:szCs w:val="24"/>
        </w:rPr>
      </w:pPr>
      <w:r w:rsidRPr="00B22A1B">
        <w:rPr>
          <w:rFonts w:cstheme="minorHAnsi"/>
          <w:i/>
          <w:sz w:val="24"/>
          <w:szCs w:val="24"/>
        </w:rPr>
        <w:t>Please obtain administrator approval prior to implementing this lesson.</w:t>
      </w:r>
    </w:p>
    <w:p w14:paraId="75A1B78D" w14:textId="77777777" w:rsidR="005B7C48" w:rsidRPr="00B22A1B" w:rsidRDefault="005B7C48" w:rsidP="00B22A1B">
      <w:pPr>
        <w:spacing w:after="0" w:line="240" w:lineRule="auto"/>
        <w:rPr>
          <w:rFonts w:cstheme="minorHAnsi"/>
          <w:b/>
          <w:sz w:val="24"/>
          <w:szCs w:val="24"/>
        </w:rPr>
      </w:pPr>
    </w:p>
    <w:p w14:paraId="580B9AED" w14:textId="77777777" w:rsidR="005B7C48" w:rsidRPr="00B22A1B" w:rsidRDefault="005B7C48" w:rsidP="00B22A1B">
      <w:pPr>
        <w:spacing w:after="0" w:line="240" w:lineRule="auto"/>
        <w:rPr>
          <w:rFonts w:cstheme="minorHAnsi"/>
          <w:b/>
          <w:sz w:val="24"/>
          <w:szCs w:val="24"/>
        </w:rPr>
      </w:pPr>
      <w:r w:rsidRPr="00B22A1B">
        <w:rPr>
          <w:rFonts w:cstheme="minorHAnsi"/>
          <w:b/>
          <w:sz w:val="24"/>
          <w:szCs w:val="24"/>
        </w:rPr>
        <w:t xml:space="preserve">Objectives: </w:t>
      </w:r>
    </w:p>
    <w:p w14:paraId="504355EE" w14:textId="77777777" w:rsidR="005B7C48" w:rsidRPr="00B22A1B" w:rsidRDefault="005B7C48" w:rsidP="00B22A1B">
      <w:pPr>
        <w:numPr>
          <w:ilvl w:val="0"/>
          <w:numId w:val="23"/>
        </w:numPr>
        <w:pBdr>
          <w:top w:val="nil"/>
          <w:left w:val="nil"/>
          <w:bottom w:val="nil"/>
          <w:right w:val="nil"/>
          <w:between w:val="nil"/>
        </w:pBdr>
        <w:spacing w:after="0" w:line="240" w:lineRule="auto"/>
        <w:rPr>
          <w:rFonts w:cstheme="minorHAnsi"/>
          <w:i/>
          <w:color w:val="000000"/>
          <w:sz w:val="24"/>
          <w:szCs w:val="24"/>
        </w:rPr>
      </w:pPr>
      <w:r w:rsidRPr="00B22A1B">
        <w:rPr>
          <w:rFonts w:cstheme="minorHAnsi"/>
          <w:color w:val="000000"/>
          <w:sz w:val="24"/>
          <w:szCs w:val="24"/>
        </w:rPr>
        <w:t>Students should be able to identify physical bullying.</w:t>
      </w:r>
    </w:p>
    <w:p w14:paraId="42447183" w14:textId="77777777" w:rsidR="005B7C48" w:rsidRPr="00B22A1B" w:rsidRDefault="005B7C48" w:rsidP="00B22A1B">
      <w:pPr>
        <w:numPr>
          <w:ilvl w:val="0"/>
          <w:numId w:val="23"/>
        </w:numPr>
        <w:pBdr>
          <w:top w:val="nil"/>
          <w:left w:val="nil"/>
          <w:bottom w:val="nil"/>
          <w:right w:val="nil"/>
          <w:between w:val="nil"/>
        </w:pBdr>
        <w:spacing w:after="0" w:line="240" w:lineRule="auto"/>
        <w:rPr>
          <w:rFonts w:cstheme="minorHAnsi"/>
          <w:i/>
          <w:color w:val="000000"/>
          <w:sz w:val="24"/>
          <w:szCs w:val="24"/>
        </w:rPr>
      </w:pPr>
      <w:r w:rsidRPr="00B22A1B">
        <w:rPr>
          <w:rFonts w:cstheme="minorHAnsi"/>
          <w:color w:val="000000"/>
          <w:sz w:val="24"/>
          <w:szCs w:val="24"/>
        </w:rPr>
        <w:t>Students should be able to identify the legal consequences of physical bullying.</w:t>
      </w:r>
    </w:p>
    <w:p w14:paraId="56C39790" w14:textId="77777777" w:rsidR="005B7C48" w:rsidRPr="00B22A1B" w:rsidRDefault="005B7C48" w:rsidP="00B22A1B">
      <w:pPr>
        <w:spacing w:after="0" w:line="240" w:lineRule="auto"/>
        <w:rPr>
          <w:rFonts w:cstheme="minorHAnsi"/>
          <w:b/>
          <w:sz w:val="24"/>
          <w:szCs w:val="24"/>
        </w:rPr>
      </w:pPr>
    </w:p>
    <w:p w14:paraId="320EC120" w14:textId="63D0DF55" w:rsidR="005B7C48" w:rsidRPr="00B22A1B" w:rsidRDefault="002D52B2" w:rsidP="00B22A1B">
      <w:pPr>
        <w:spacing w:after="0" w:line="240" w:lineRule="auto"/>
        <w:contextualSpacing/>
        <w:rPr>
          <w:rFonts w:cstheme="minorHAnsi"/>
          <w:sz w:val="24"/>
          <w:szCs w:val="24"/>
        </w:rPr>
      </w:pPr>
      <w:bookmarkStart w:id="0" w:name="_Hlk146786023"/>
      <w:r w:rsidRPr="00B22A1B">
        <w:rPr>
          <w:rFonts w:cstheme="minorHAnsi"/>
          <w:b/>
          <w:bCs/>
          <w:sz w:val="24"/>
          <w:szCs w:val="24"/>
        </w:rPr>
        <w:t>Protective Factor Developed:</w:t>
      </w:r>
      <w:r w:rsidRPr="00B22A1B">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22A1B">
            <w:rPr>
              <w:rFonts w:cstheme="minorHAnsi"/>
              <w:sz w:val="24"/>
              <w:szCs w:val="24"/>
            </w:rPr>
            <w:t>Critical reasoning skills</w:t>
          </w:r>
        </w:sdtContent>
      </w:sdt>
      <w:bookmarkEnd w:id="0"/>
    </w:p>
    <w:p w14:paraId="420D0569" w14:textId="77777777" w:rsidR="00B22A1B" w:rsidRDefault="00B22A1B" w:rsidP="00B22A1B">
      <w:pPr>
        <w:pBdr>
          <w:top w:val="nil"/>
          <w:left w:val="nil"/>
          <w:bottom w:val="nil"/>
          <w:right w:val="nil"/>
          <w:between w:val="nil"/>
        </w:pBdr>
        <w:spacing w:after="0" w:line="240" w:lineRule="auto"/>
        <w:rPr>
          <w:rFonts w:eastAsia="Calibri" w:cstheme="minorHAnsi"/>
          <w:sz w:val="24"/>
          <w:szCs w:val="24"/>
        </w:rPr>
      </w:pPr>
    </w:p>
    <w:p w14:paraId="79DA3817" w14:textId="77777777" w:rsidR="00B22A1B" w:rsidRPr="00B22A1B" w:rsidRDefault="00B22A1B" w:rsidP="00B22A1B">
      <w:pPr>
        <w:spacing w:after="0" w:line="240" w:lineRule="auto"/>
        <w:rPr>
          <w:rFonts w:cstheme="minorHAnsi"/>
          <w:sz w:val="24"/>
          <w:szCs w:val="24"/>
        </w:rPr>
      </w:pPr>
      <w:r w:rsidRPr="00B22A1B">
        <w:rPr>
          <w:rFonts w:cstheme="minorHAnsi"/>
          <w:b/>
          <w:sz w:val="24"/>
          <w:szCs w:val="24"/>
        </w:rPr>
        <w:t xml:space="preserve">Materials: </w:t>
      </w:r>
    </w:p>
    <w:p w14:paraId="43A6B3DB" w14:textId="77777777" w:rsidR="00B22A1B" w:rsidRPr="00B22A1B" w:rsidRDefault="00B22A1B" w:rsidP="00B22A1B">
      <w:pPr>
        <w:numPr>
          <w:ilvl w:val="0"/>
          <w:numId w:val="24"/>
        </w:numPr>
        <w:pBdr>
          <w:top w:val="nil"/>
          <w:left w:val="nil"/>
          <w:bottom w:val="nil"/>
          <w:right w:val="nil"/>
          <w:between w:val="nil"/>
        </w:pBdr>
        <w:spacing w:after="0" w:line="240" w:lineRule="auto"/>
        <w:rPr>
          <w:rFonts w:cstheme="minorHAnsi"/>
          <w:color w:val="000000"/>
          <w:sz w:val="24"/>
          <w:szCs w:val="24"/>
        </w:rPr>
      </w:pPr>
      <w:bookmarkStart w:id="1" w:name="_Hlk174695609"/>
      <w:r w:rsidRPr="00B22A1B">
        <w:rPr>
          <w:rFonts w:cstheme="minorHAnsi"/>
          <w:color w:val="000000"/>
          <w:sz w:val="24"/>
          <w:szCs w:val="24"/>
        </w:rPr>
        <w:t>1 Sheet of regular paper, 1 per pair</w:t>
      </w:r>
    </w:p>
    <w:p w14:paraId="6D4EA8CE" w14:textId="77777777" w:rsidR="00B22A1B" w:rsidRPr="00B22A1B" w:rsidRDefault="00B22A1B" w:rsidP="00B22A1B">
      <w:pPr>
        <w:numPr>
          <w:ilvl w:val="0"/>
          <w:numId w:val="24"/>
        </w:numPr>
        <w:pBdr>
          <w:top w:val="nil"/>
          <w:left w:val="nil"/>
          <w:bottom w:val="nil"/>
          <w:right w:val="nil"/>
          <w:between w:val="nil"/>
        </w:pBdr>
        <w:spacing w:after="0" w:line="240" w:lineRule="auto"/>
        <w:rPr>
          <w:rFonts w:cstheme="minorHAnsi"/>
          <w:color w:val="000000"/>
          <w:sz w:val="24"/>
          <w:szCs w:val="24"/>
        </w:rPr>
      </w:pPr>
      <w:r w:rsidRPr="00B22A1B">
        <w:rPr>
          <w:rFonts w:cstheme="minorHAnsi"/>
          <w:color w:val="000000"/>
          <w:sz w:val="24"/>
          <w:szCs w:val="24"/>
        </w:rPr>
        <w:t>Physical Bullying Example Cards, 1 set per pair</w:t>
      </w:r>
    </w:p>
    <w:p w14:paraId="7DAED547" w14:textId="77777777" w:rsidR="00B22A1B" w:rsidRPr="00B22A1B" w:rsidRDefault="00B22A1B" w:rsidP="00B22A1B">
      <w:pPr>
        <w:numPr>
          <w:ilvl w:val="0"/>
          <w:numId w:val="24"/>
        </w:numPr>
        <w:pBdr>
          <w:top w:val="nil"/>
          <w:left w:val="nil"/>
          <w:bottom w:val="nil"/>
          <w:right w:val="nil"/>
          <w:between w:val="nil"/>
        </w:pBdr>
        <w:spacing w:after="0" w:line="240" w:lineRule="auto"/>
        <w:rPr>
          <w:rFonts w:cstheme="minorHAnsi"/>
          <w:color w:val="000000"/>
          <w:sz w:val="24"/>
          <w:szCs w:val="24"/>
        </w:rPr>
      </w:pPr>
      <w:r w:rsidRPr="00B22A1B">
        <w:rPr>
          <w:rFonts w:cstheme="minorHAnsi"/>
          <w:color w:val="000000"/>
          <w:sz w:val="24"/>
          <w:szCs w:val="24"/>
        </w:rPr>
        <w:t>Group Role Cards, 1 set per group</w:t>
      </w:r>
    </w:p>
    <w:p w14:paraId="3738FB1B" w14:textId="77777777" w:rsidR="00B22A1B" w:rsidRPr="00B22A1B" w:rsidRDefault="00B22A1B" w:rsidP="00B22A1B">
      <w:pPr>
        <w:numPr>
          <w:ilvl w:val="0"/>
          <w:numId w:val="24"/>
        </w:numPr>
        <w:pBdr>
          <w:top w:val="nil"/>
          <w:left w:val="nil"/>
          <w:bottom w:val="nil"/>
          <w:right w:val="nil"/>
          <w:between w:val="nil"/>
        </w:pBdr>
        <w:spacing w:after="0" w:line="240" w:lineRule="auto"/>
        <w:rPr>
          <w:rFonts w:cstheme="minorHAnsi"/>
          <w:color w:val="000000"/>
          <w:sz w:val="24"/>
          <w:szCs w:val="24"/>
        </w:rPr>
      </w:pPr>
      <w:r w:rsidRPr="00B22A1B">
        <w:rPr>
          <w:rFonts w:cstheme="minorHAnsi"/>
          <w:color w:val="000000"/>
          <w:sz w:val="24"/>
          <w:szCs w:val="24"/>
        </w:rPr>
        <w:t>AZ Law Cards, 1 card per group</w:t>
      </w:r>
    </w:p>
    <w:p w14:paraId="20060D75" w14:textId="77777777" w:rsidR="00B22A1B" w:rsidRPr="00B22A1B" w:rsidRDefault="00B22A1B" w:rsidP="00B22A1B">
      <w:pPr>
        <w:numPr>
          <w:ilvl w:val="0"/>
          <w:numId w:val="24"/>
        </w:numPr>
        <w:pBdr>
          <w:top w:val="nil"/>
          <w:left w:val="nil"/>
          <w:bottom w:val="nil"/>
          <w:right w:val="nil"/>
          <w:between w:val="nil"/>
        </w:pBdr>
        <w:spacing w:after="0" w:line="240" w:lineRule="auto"/>
        <w:rPr>
          <w:rFonts w:cstheme="minorHAnsi"/>
          <w:color w:val="000000"/>
          <w:sz w:val="24"/>
          <w:szCs w:val="24"/>
        </w:rPr>
      </w:pPr>
      <w:r w:rsidRPr="00B22A1B">
        <w:rPr>
          <w:rFonts w:cstheme="minorHAnsi"/>
          <w:color w:val="000000"/>
          <w:sz w:val="24"/>
          <w:szCs w:val="24"/>
        </w:rPr>
        <w:t>Large Poster Paper, 1 per group</w:t>
      </w:r>
    </w:p>
    <w:p w14:paraId="233F0265" w14:textId="77777777" w:rsidR="00B22A1B" w:rsidRPr="00B22A1B" w:rsidRDefault="00B22A1B" w:rsidP="00B22A1B">
      <w:pPr>
        <w:numPr>
          <w:ilvl w:val="0"/>
          <w:numId w:val="24"/>
        </w:numPr>
        <w:pBdr>
          <w:top w:val="nil"/>
          <w:left w:val="nil"/>
          <w:bottom w:val="nil"/>
          <w:right w:val="nil"/>
          <w:between w:val="nil"/>
        </w:pBdr>
        <w:spacing w:after="0" w:line="240" w:lineRule="auto"/>
        <w:rPr>
          <w:rFonts w:cstheme="minorHAnsi"/>
          <w:color w:val="000000"/>
          <w:sz w:val="24"/>
          <w:szCs w:val="24"/>
        </w:rPr>
      </w:pPr>
      <w:r w:rsidRPr="00B22A1B">
        <w:rPr>
          <w:rFonts w:cstheme="minorHAnsi"/>
          <w:color w:val="000000"/>
          <w:sz w:val="24"/>
          <w:szCs w:val="24"/>
        </w:rPr>
        <w:t>Color pencils, 1 set per group</w:t>
      </w:r>
    </w:p>
    <w:p w14:paraId="434B9BB5" w14:textId="77777777" w:rsidR="00B22A1B" w:rsidRPr="00B22A1B" w:rsidRDefault="00B22A1B" w:rsidP="00B22A1B">
      <w:pPr>
        <w:numPr>
          <w:ilvl w:val="0"/>
          <w:numId w:val="24"/>
        </w:numPr>
        <w:pBdr>
          <w:top w:val="nil"/>
          <w:left w:val="nil"/>
          <w:bottom w:val="nil"/>
          <w:right w:val="nil"/>
          <w:between w:val="nil"/>
        </w:pBdr>
        <w:spacing w:after="0" w:line="240" w:lineRule="auto"/>
        <w:rPr>
          <w:rFonts w:cstheme="minorHAnsi"/>
          <w:color w:val="000000"/>
          <w:sz w:val="24"/>
          <w:szCs w:val="24"/>
        </w:rPr>
      </w:pPr>
      <w:r w:rsidRPr="00B22A1B">
        <w:rPr>
          <w:rFonts w:cstheme="minorHAnsi"/>
          <w:color w:val="000000"/>
          <w:sz w:val="24"/>
          <w:szCs w:val="24"/>
        </w:rPr>
        <w:t>Tape, 4 pieces per group</w:t>
      </w:r>
    </w:p>
    <w:p w14:paraId="46A13F60" w14:textId="77777777" w:rsidR="00B22A1B" w:rsidRPr="00B22A1B" w:rsidRDefault="00B22A1B" w:rsidP="00B22A1B">
      <w:pPr>
        <w:numPr>
          <w:ilvl w:val="0"/>
          <w:numId w:val="24"/>
        </w:numPr>
        <w:pBdr>
          <w:top w:val="nil"/>
          <w:left w:val="nil"/>
          <w:bottom w:val="nil"/>
          <w:right w:val="nil"/>
          <w:between w:val="nil"/>
        </w:pBdr>
        <w:spacing w:after="0" w:line="240" w:lineRule="auto"/>
        <w:rPr>
          <w:rFonts w:cstheme="minorHAnsi"/>
          <w:color w:val="000000"/>
          <w:sz w:val="24"/>
          <w:szCs w:val="24"/>
        </w:rPr>
      </w:pPr>
      <w:r w:rsidRPr="00B22A1B">
        <w:rPr>
          <w:rFonts w:cstheme="minorHAnsi"/>
          <w:color w:val="000000"/>
          <w:sz w:val="24"/>
          <w:szCs w:val="24"/>
        </w:rPr>
        <w:t>Markers, 1 different color per group</w:t>
      </w:r>
    </w:p>
    <w:p w14:paraId="330930CC" w14:textId="77777777" w:rsidR="00B22A1B" w:rsidRPr="00B22A1B" w:rsidRDefault="00B22A1B" w:rsidP="00B22A1B">
      <w:pPr>
        <w:numPr>
          <w:ilvl w:val="0"/>
          <w:numId w:val="24"/>
        </w:numPr>
        <w:pBdr>
          <w:top w:val="nil"/>
          <w:left w:val="nil"/>
          <w:bottom w:val="nil"/>
          <w:right w:val="nil"/>
          <w:between w:val="nil"/>
        </w:pBdr>
        <w:spacing w:after="0" w:line="240" w:lineRule="auto"/>
        <w:rPr>
          <w:rFonts w:cstheme="minorHAnsi"/>
          <w:color w:val="000000"/>
          <w:sz w:val="24"/>
          <w:szCs w:val="24"/>
        </w:rPr>
      </w:pPr>
      <w:r w:rsidRPr="00B22A1B">
        <w:rPr>
          <w:rFonts w:cstheme="minorHAnsi"/>
          <w:color w:val="000000"/>
          <w:sz w:val="24"/>
          <w:szCs w:val="24"/>
        </w:rPr>
        <w:t>Carousel Instruction Cards, 1 per group</w:t>
      </w:r>
    </w:p>
    <w:p w14:paraId="02A1E3AC" w14:textId="77777777" w:rsidR="00B22A1B" w:rsidRPr="00B22A1B" w:rsidRDefault="00B22A1B" w:rsidP="00B22A1B">
      <w:pPr>
        <w:numPr>
          <w:ilvl w:val="0"/>
          <w:numId w:val="24"/>
        </w:numPr>
        <w:pBdr>
          <w:top w:val="nil"/>
          <w:left w:val="nil"/>
          <w:bottom w:val="nil"/>
          <w:right w:val="nil"/>
          <w:between w:val="nil"/>
        </w:pBdr>
        <w:spacing w:after="0" w:line="240" w:lineRule="auto"/>
        <w:rPr>
          <w:rFonts w:cstheme="minorHAnsi"/>
          <w:color w:val="000000"/>
          <w:sz w:val="24"/>
          <w:szCs w:val="24"/>
        </w:rPr>
      </w:pPr>
      <w:r w:rsidRPr="00B22A1B">
        <w:rPr>
          <w:rFonts w:cstheme="minorHAnsi"/>
          <w:color w:val="000000"/>
          <w:sz w:val="24"/>
          <w:szCs w:val="24"/>
        </w:rPr>
        <w:t>Note card or sticky notes, 1 per student</w:t>
      </w:r>
    </w:p>
    <w:bookmarkEnd w:id="1"/>
    <w:p w14:paraId="17A7DDA2" w14:textId="77777777" w:rsidR="00B22A1B" w:rsidRPr="00B22A1B" w:rsidRDefault="00B22A1B" w:rsidP="00B22A1B">
      <w:pPr>
        <w:spacing w:after="0" w:line="240" w:lineRule="auto"/>
        <w:rPr>
          <w:rFonts w:cstheme="minorHAnsi"/>
          <w:b/>
          <w:sz w:val="24"/>
          <w:szCs w:val="24"/>
        </w:rPr>
      </w:pPr>
    </w:p>
    <w:p w14:paraId="1DEE4069" w14:textId="77777777" w:rsidR="00B22A1B" w:rsidRPr="00B22A1B" w:rsidRDefault="00B22A1B" w:rsidP="00B22A1B">
      <w:pPr>
        <w:spacing w:after="0" w:line="240" w:lineRule="auto"/>
        <w:rPr>
          <w:rFonts w:cstheme="minorHAnsi"/>
          <w:b/>
          <w:sz w:val="24"/>
          <w:szCs w:val="24"/>
        </w:rPr>
      </w:pPr>
      <w:r w:rsidRPr="00B22A1B">
        <w:rPr>
          <w:rFonts w:cstheme="minorHAnsi"/>
          <w:b/>
          <w:sz w:val="24"/>
          <w:szCs w:val="24"/>
        </w:rPr>
        <w:t xml:space="preserve">Timeframe: </w:t>
      </w:r>
      <w:r w:rsidRPr="00B22A1B">
        <w:rPr>
          <w:rFonts w:cstheme="minorHAnsi"/>
          <w:sz w:val="24"/>
          <w:szCs w:val="24"/>
        </w:rPr>
        <w:t>40 Minutes</w:t>
      </w:r>
    </w:p>
    <w:p w14:paraId="5829BB3C" w14:textId="77777777" w:rsidR="00B22A1B" w:rsidRPr="00B22A1B" w:rsidRDefault="00B22A1B" w:rsidP="00B22A1B">
      <w:pPr>
        <w:spacing w:after="0" w:line="240" w:lineRule="auto"/>
        <w:rPr>
          <w:rFonts w:cstheme="minorHAnsi"/>
          <w:b/>
          <w:sz w:val="24"/>
          <w:szCs w:val="24"/>
        </w:rPr>
      </w:pPr>
    </w:p>
    <w:p w14:paraId="5400C463" w14:textId="77777777" w:rsidR="00B22A1B" w:rsidRPr="00B22A1B" w:rsidRDefault="00B22A1B" w:rsidP="00B22A1B">
      <w:pPr>
        <w:spacing w:after="0" w:line="240" w:lineRule="auto"/>
        <w:rPr>
          <w:rFonts w:cstheme="minorHAnsi"/>
          <w:sz w:val="24"/>
          <w:szCs w:val="24"/>
        </w:rPr>
      </w:pPr>
      <w:r w:rsidRPr="00B22A1B">
        <w:rPr>
          <w:rFonts w:cstheme="minorHAnsi"/>
          <w:b/>
          <w:sz w:val="24"/>
          <w:szCs w:val="24"/>
        </w:rPr>
        <w:t>Team Teaching:</w:t>
      </w:r>
      <w:r w:rsidRPr="00B22A1B">
        <w:rPr>
          <w:rFonts w:cstheme="minorHAnsi"/>
          <w:sz w:val="24"/>
          <w:szCs w:val="24"/>
        </w:rPr>
        <w:t xml:space="preserve">  For effective implementation of Law Related Education (LRE), team teach with the classroom teacher by…</w:t>
      </w:r>
    </w:p>
    <w:p w14:paraId="3C7AF0C4" w14:textId="77777777" w:rsidR="00B22A1B" w:rsidRPr="00B22A1B" w:rsidRDefault="00B22A1B" w:rsidP="00B22A1B">
      <w:pPr>
        <w:numPr>
          <w:ilvl w:val="0"/>
          <w:numId w:val="22"/>
        </w:numPr>
        <w:spacing w:after="0" w:line="240" w:lineRule="auto"/>
        <w:rPr>
          <w:rFonts w:cstheme="minorHAnsi"/>
          <w:sz w:val="24"/>
          <w:szCs w:val="24"/>
        </w:rPr>
      </w:pPr>
      <w:r w:rsidRPr="00B22A1B">
        <w:rPr>
          <w:rFonts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53737122" w14:textId="77777777" w:rsidR="00B22A1B" w:rsidRPr="00B22A1B" w:rsidRDefault="00B22A1B" w:rsidP="00B22A1B">
      <w:pPr>
        <w:numPr>
          <w:ilvl w:val="0"/>
          <w:numId w:val="22"/>
        </w:numPr>
        <w:spacing w:after="0" w:line="240" w:lineRule="auto"/>
        <w:rPr>
          <w:rFonts w:cstheme="minorHAnsi"/>
          <w:sz w:val="24"/>
          <w:szCs w:val="24"/>
        </w:rPr>
      </w:pPr>
      <w:r w:rsidRPr="00B22A1B">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EC80EB4" w14:textId="77777777" w:rsidR="00B22A1B" w:rsidRPr="00B22A1B" w:rsidRDefault="00B22A1B" w:rsidP="00B22A1B">
      <w:pPr>
        <w:numPr>
          <w:ilvl w:val="0"/>
          <w:numId w:val="22"/>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to effective teaching. Student attention can be </w:t>
      </w:r>
      <w:proofErr w:type="gramStart"/>
      <w:r w:rsidRPr="00B22A1B">
        <w:rPr>
          <w:rFonts w:cstheme="minorHAnsi"/>
          <w:sz w:val="24"/>
          <w:szCs w:val="24"/>
        </w:rPr>
        <w:t>maintained</w:t>
      </w:r>
      <w:proofErr w:type="gramEnd"/>
      <w:r w:rsidRPr="00B22A1B">
        <w:rPr>
          <w:rFonts w:cstheme="minorHAnsi"/>
          <w:sz w:val="24"/>
          <w:szCs w:val="24"/>
        </w:rPr>
        <w:t xml:space="preserve"> more easily with different voices and personalities experienced throughout the lesson.</w:t>
      </w:r>
    </w:p>
    <w:p w14:paraId="2BE8D1B4" w14:textId="77777777" w:rsidR="00B22A1B" w:rsidRPr="00B22A1B" w:rsidRDefault="00B22A1B" w:rsidP="00B22A1B">
      <w:pPr>
        <w:pStyle w:val="ListParagraph"/>
        <w:numPr>
          <w:ilvl w:val="0"/>
          <w:numId w:val="25"/>
        </w:numPr>
        <w:pBdr>
          <w:top w:val="nil"/>
          <w:left w:val="nil"/>
          <w:bottom w:val="nil"/>
          <w:right w:val="nil"/>
          <w:between w:val="nil"/>
        </w:pBdr>
        <w:spacing w:after="0" w:line="240" w:lineRule="auto"/>
        <w:rPr>
          <w:rFonts w:cstheme="minorHAnsi"/>
          <w:sz w:val="24"/>
          <w:szCs w:val="24"/>
        </w:rPr>
      </w:pPr>
      <w:bookmarkStart w:id="2" w:name="_Hlk174695657"/>
      <w:r w:rsidRPr="00B22A1B">
        <w:rPr>
          <w:rFonts w:cstheme="minorHAnsi"/>
          <w:sz w:val="24"/>
          <w:szCs w:val="24"/>
        </w:rPr>
        <w:lastRenderedPageBreak/>
        <w:t>Pose this question to students: What do you think physical bullying is?</w:t>
      </w:r>
    </w:p>
    <w:p w14:paraId="1DC1B6B7" w14:textId="77777777" w:rsidR="00B22A1B" w:rsidRPr="00B22A1B" w:rsidRDefault="00B22A1B" w:rsidP="00B22A1B">
      <w:pPr>
        <w:pStyle w:val="ListParagraph"/>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 xml:space="preserve">Have students think about the question for 1 minute. </w:t>
      </w:r>
    </w:p>
    <w:p w14:paraId="2B8B5988" w14:textId="77777777" w:rsidR="00B22A1B" w:rsidRPr="00B22A1B" w:rsidRDefault="00B22A1B" w:rsidP="00B22A1B">
      <w:pPr>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 xml:space="preserve">Pair students up with someone sitting nearby and give them time to discuss their answers for 2-5 minutes. If there are an uneven number of students, allow three students per pair. </w:t>
      </w:r>
    </w:p>
    <w:p w14:paraId="1BF68216" w14:textId="77777777" w:rsidR="00B22A1B" w:rsidRPr="00B22A1B" w:rsidRDefault="00B22A1B" w:rsidP="00B22A1B">
      <w:pPr>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Call on students to share their answers and any difficulties they had with the whole class. You can also have students prepare a joint response in case their team is called on for a report.</w:t>
      </w:r>
    </w:p>
    <w:p w14:paraId="5AE94B00" w14:textId="77777777" w:rsidR="00B22A1B" w:rsidRPr="00B22A1B" w:rsidRDefault="00B22A1B" w:rsidP="00B22A1B">
      <w:pPr>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After students share, provide a brief definition: “Physical bullying is when someone uses their body or objects to hurt or control another person. This can include hitting, kicking, pushing, or other physical actions such as intimidation.”</w:t>
      </w:r>
      <w:r w:rsidRPr="00B22A1B">
        <w:rPr>
          <w:rStyle w:val="FootnoteReference"/>
          <w:rFonts w:cstheme="minorHAnsi"/>
          <w:sz w:val="24"/>
          <w:szCs w:val="24"/>
        </w:rPr>
        <w:footnoteReference w:id="1"/>
      </w:r>
    </w:p>
    <w:p w14:paraId="42EF2401" w14:textId="77777777" w:rsidR="00B22A1B" w:rsidRPr="00B22A1B" w:rsidRDefault="00B22A1B" w:rsidP="00B22A1B">
      <w:pPr>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 xml:space="preserve">With their same Think-share- pair partners, have them create a t-chart on a </w:t>
      </w:r>
      <w:r w:rsidRPr="00B22A1B">
        <w:rPr>
          <w:rFonts w:cstheme="minorHAnsi"/>
          <w:b/>
          <w:bCs/>
          <w:sz w:val="24"/>
          <w:szCs w:val="24"/>
        </w:rPr>
        <w:t>regular sheet of paper</w:t>
      </w:r>
      <w:r w:rsidRPr="00B22A1B">
        <w:rPr>
          <w:rFonts w:cstheme="minorHAnsi"/>
          <w:sz w:val="24"/>
          <w:szCs w:val="24"/>
        </w:rPr>
        <w:t>, label the left side "Physical Bullying Is…" and the right side "Physical Bullying Is Not…."</w:t>
      </w:r>
    </w:p>
    <w:p w14:paraId="6B450E81" w14:textId="77777777" w:rsidR="00B22A1B" w:rsidRPr="00B22A1B" w:rsidRDefault="00B22A1B" w:rsidP="00B22A1B">
      <w:pPr>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 xml:space="preserve">Provide each pair with a set of </w:t>
      </w:r>
      <w:r w:rsidRPr="00B22A1B">
        <w:rPr>
          <w:rFonts w:cstheme="minorHAnsi"/>
          <w:b/>
          <w:bCs/>
          <w:sz w:val="24"/>
          <w:szCs w:val="24"/>
        </w:rPr>
        <w:t>Physical Bullying Example cards</w:t>
      </w:r>
      <w:r w:rsidRPr="00B22A1B">
        <w:rPr>
          <w:rFonts w:cstheme="minorHAnsi"/>
          <w:sz w:val="24"/>
          <w:szCs w:val="24"/>
        </w:rPr>
        <w:t>. Have partners place their cards under the correct heading.</w:t>
      </w:r>
    </w:p>
    <w:p w14:paraId="534A6A64" w14:textId="77777777" w:rsidR="00B22A1B" w:rsidRPr="00B22A1B" w:rsidRDefault="00B22A1B" w:rsidP="00B22A1B">
      <w:pPr>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 xml:space="preserve">When pairs are done, read each example card and rotate through the room asking each pair to share which heading it falls under. Elaborate and correct when necessary. </w:t>
      </w:r>
    </w:p>
    <w:p w14:paraId="68E05E29" w14:textId="77777777" w:rsidR="00B22A1B" w:rsidRPr="00B22A1B" w:rsidRDefault="00B22A1B" w:rsidP="00B22A1B">
      <w:pPr>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Emphasize that intimidation is a form of physical bullying when in close physical proximity to the target. It is a threatening action intended to manipulate the target.</w:t>
      </w:r>
    </w:p>
    <w:p w14:paraId="028930F3" w14:textId="77777777" w:rsidR="00B22A1B" w:rsidRPr="00B22A1B" w:rsidRDefault="00B22A1B" w:rsidP="00B22A1B">
      <w:pPr>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Emphasize the importance of recognizing when physical actions cross the line into bullying and the impact it can have on the target.</w:t>
      </w:r>
    </w:p>
    <w:p w14:paraId="64279CE3" w14:textId="77777777" w:rsidR="00B22A1B" w:rsidRPr="00B22A1B" w:rsidRDefault="00B22A1B" w:rsidP="00B22A1B">
      <w:pPr>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color w:val="000000"/>
          <w:sz w:val="24"/>
          <w:szCs w:val="24"/>
        </w:rPr>
        <w:t>Tell the students that everyone in the small group should contribute to the answers. However, each person will serve a specific role. Instruct each small group to pick one group member for each small group role:</w:t>
      </w:r>
    </w:p>
    <w:p w14:paraId="5EBA9CA9" w14:textId="77777777" w:rsidR="00B22A1B" w:rsidRPr="00B22A1B" w:rsidRDefault="00B22A1B" w:rsidP="00B22A1B">
      <w:pPr>
        <w:numPr>
          <w:ilvl w:val="1"/>
          <w:numId w:val="25"/>
        </w:numPr>
        <w:pBdr>
          <w:top w:val="nil"/>
          <w:left w:val="nil"/>
          <w:bottom w:val="nil"/>
          <w:right w:val="nil"/>
          <w:between w:val="nil"/>
        </w:pBdr>
        <w:spacing w:after="0" w:line="240" w:lineRule="auto"/>
        <w:rPr>
          <w:rFonts w:cstheme="minorHAnsi"/>
          <w:sz w:val="24"/>
          <w:szCs w:val="24"/>
        </w:rPr>
      </w:pPr>
      <w:r w:rsidRPr="00B22A1B">
        <w:rPr>
          <w:rFonts w:cstheme="minorHAnsi"/>
          <w:color w:val="000000"/>
          <w:sz w:val="24"/>
          <w:szCs w:val="24"/>
        </w:rPr>
        <w:t>Recorder: this person will be the writer and will write the group’s responses</w:t>
      </w:r>
    </w:p>
    <w:p w14:paraId="3818FB54" w14:textId="77777777" w:rsidR="00B22A1B" w:rsidRPr="00B22A1B" w:rsidRDefault="00B22A1B" w:rsidP="00B22A1B">
      <w:pPr>
        <w:numPr>
          <w:ilvl w:val="1"/>
          <w:numId w:val="25"/>
        </w:numPr>
        <w:pBdr>
          <w:top w:val="nil"/>
          <w:left w:val="nil"/>
          <w:bottom w:val="nil"/>
          <w:right w:val="nil"/>
          <w:between w:val="nil"/>
        </w:pBdr>
        <w:spacing w:after="0" w:line="240" w:lineRule="auto"/>
        <w:rPr>
          <w:rFonts w:cstheme="minorHAnsi"/>
          <w:sz w:val="24"/>
          <w:szCs w:val="24"/>
        </w:rPr>
      </w:pPr>
      <w:r w:rsidRPr="00B22A1B">
        <w:rPr>
          <w:rFonts w:cstheme="minorHAnsi"/>
          <w:color w:val="000000"/>
          <w:sz w:val="24"/>
          <w:szCs w:val="24"/>
        </w:rPr>
        <w:t>Reporter: this person will be the one who shares the group’s answers with the whole class</w:t>
      </w:r>
    </w:p>
    <w:p w14:paraId="316E89A0" w14:textId="77777777" w:rsidR="00B22A1B" w:rsidRPr="00B22A1B" w:rsidRDefault="00B22A1B" w:rsidP="00B22A1B">
      <w:pPr>
        <w:numPr>
          <w:ilvl w:val="1"/>
          <w:numId w:val="25"/>
        </w:numPr>
        <w:pBdr>
          <w:top w:val="nil"/>
          <w:left w:val="nil"/>
          <w:bottom w:val="nil"/>
          <w:right w:val="nil"/>
          <w:between w:val="nil"/>
        </w:pBdr>
        <w:spacing w:after="0" w:line="240" w:lineRule="auto"/>
        <w:rPr>
          <w:rFonts w:cstheme="minorHAnsi"/>
          <w:sz w:val="24"/>
          <w:szCs w:val="24"/>
        </w:rPr>
      </w:pPr>
      <w:r w:rsidRPr="00B22A1B">
        <w:rPr>
          <w:rFonts w:cstheme="minorHAnsi"/>
          <w:color w:val="000000"/>
          <w:sz w:val="24"/>
          <w:szCs w:val="24"/>
        </w:rPr>
        <w:t xml:space="preserve">Timekeeper: this person will watch the clock and ensure the group finishes </w:t>
      </w:r>
      <w:proofErr w:type="gramStart"/>
      <w:r w:rsidRPr="00B22A1B">
        <w:rPr>
          <w:rFonts w:cstheme="minorHAnsi"/>
          <w:color w:val="000000"/>
          <w:sz w:val="24"/>
          <w:szCs w:val="24"/>
        </w:rPr>
        <w:t>in</w:t>
      </w:r>
      <w:proofErr w:type="gramEnd"/>
      <w:r w:rsidRPr="00B22A1B">
        <w:rPr>
          <w:rFonts w:cstheme="minorHAnsi"/>
          <w:color w:val="000000"/>
          <w:sz w:val="24"/>
          <w:szCs w:val="24"/>
        </w:rPr>
        <w:t xml:space="preserve"> time</w:t>
      </w:r>
    </w:p>
    <w:p w14:paraId="78A29D3B" w14:textId="77777777" w:rsidR="00B22A1B" w:rsidRPr="00B22A1B" w:rsidRDefault="00B22A1B" w:rsidP="00B22A1B">
      <w:pPr>
        <w:numPr>
          <w:ilvl w:val="1"/>
          <w:numId w:val="25"/>
        </w:numPr>
        <w:pBdr>
          <w:top w:val="nil"/>
          <w:left w:val="nil"/>
          <w:bottom w:val="nil"/>
          <w:right w:val="nil"/>
          <w:between w:val="nil"/>
        </w:pBdr>
        <w:spacing w:after="0" w:line="240" w:lineRule="auto"/>
        <w:rPr>
          <w:rFonts w:cstheme="minorHAnsi"/>
          <w:sz w:val="24"/>
          <w:szCs w:val="24"/>
        </w:rPr>
      </w:pPr>
      <w:r w:rsidRPr="00B22A1B">
        <w:rPr>
          <w:rFonts w:cstheme="minorHAnsi"/>
          <w:color w:val="000000"/>
          <w:sz w:val="24"/>
          <w:szCs w:val="24"/>
        </w:rPr>
        <w:t>Task keeper: this person will ensure they stay on task and complete the project</w:t>
      </w:r>
    </w:p>
    <w:p w14:paraId="1176E609" w14:textId="7FE7E4F6" w:rsidR="00B22A1B" w:rsidRPr="00B22A1B" w:rsidRDefault="00B22A1B" w:rsidP="00B22A1B">
      <w:pPr>
        <w:pBdr>
          <w:top w:val="nil"/>
          <w:left w:val="nil"/>
          <w:bottom w:val="nil"/>
          <w:right w:val="nil"/>
          <w:between w:val="nil"/>
        </w:pBdr>
        <w:spacing w:after="0" w:line="240" w:lineRule="auto"/>
        <w:jc w:val="center"/>
        <w:rPr>
          <w:rFonts w:cstheme="minorHAnsi"/>
          <w:i/>
          <w:iCs/>
          <w:sz w:val="24"/>
          <w:szCs w:val="24"/>
        </w:rPr>
      </w:pPr>
      <w:r w:rsidRPr="00B22A1B">
        <w:rPr>
          <w:rFonts w:cstheme="minorHAnsi"/>
          <w:i/>
          <w:iCs/>
          <w:color w:val="000000"/>
          <w:sz w:val="24"/>
          <w:szCs w:val="24"/>
        </w:rPr>
        <w:t xml:space="preserve">If only 3 in a group, </w:t>
      </w:r>
      <w:r w:rsidRPr="00B22A1B">
        <w:rPr>
          <w:rFonts w:cstheme="minorHAnsi"/>
          <w:i/>
          <w:iCs/>
          <w:color w:val="000000"/>
          <w:sz w:val="24"/>
          <w:szCs w:val="24"/>
        </w:rPr>
        <w:t>the timekeeper</w:t>
      </w:r>
      <w:r w:rsidRPr="00B22A1B">
        <w:rPr>
          <w:rFonts w:cstheme="minorHAnsi"/>
          <w:i/>
          <w:iCs/>
          <w:color w:val="000000"/>
          <w:sz w:val="24"/>
          <w:szCs w:val="24"/>
        </w:rPr>
        <w:t xml:space="preserve"> and task keeper can be the same person</w:t>
      </w:r>
    </w:p>
    <w:p w14:paraId="196395A7" w14:textId="77777777" w:rsidR="00B22A1B" w:rsidRPr="00B22A1B" w:rsidRDefault="00B22A1B" w:rsidP="00B22A1B">
      <w:pPr>
        <w:pStyle w:val="ListParagraph"/>
        <w:numPr>
          <w:ilvl w:val="0"/>
          <w:numId w:val="25"/>
        </w:numPr>
        <w:spacing w:after="0" w:line="240" w:lineRule="auto"/>
        <w:rPr>
          <w:rFonts w:cstheme="minorHAnsi"/>
          <w:sz w:val="24"/>
          <w:szCs w:val="24"/>
        </w:rPr>
      </w:pPr>
      <w:r w:rsidRPr="00B22A1B">
        <w:rPr>
          <w:rFonts w:cstheme="minorHAnsi"/>
          <w:sz w:val="24"/>
          <w:szCs w:val="24"/>
        </w:rPr>
        <w:t xml:space="preserve"> Pass out </w:t>
      </w:r>
      <w:r w:rsidRPr="00B22A1B">
        <w:rPr>
          <w:rFonts w:cstheme="minorHAnsi"/>
          <w:b/>
          <w:bCs/>
          <w:sz w:val="24"/>
          <w:szCs w:val="24"/>
        </w:rPr>
        <w:t>group role cards</w:t>
      </w:r>
      <w:r w:rsidRPr="00B22A1B">
        <w:rPr>
          <w:rFonts w:cstheme="minorHAnsi"/>
          <w:sz w:val="24"/>
          <w:szCs w:val="24"/>
        </w:rPr>
        <w:t xml:space="preserve"> with the description to allow members of the groups to decide how they want to participate. </w:t>
      </w:r>
    </w:p>
    <w:p w14:paraId="1C70EBDB" w14:textId="77777777" w:rsidR="00B22A1B" w:rsidRPr="00B22A1B" w:rsidRDefault="00B22A1B" w:rsidP="00B22A1B">
      <w:pPr>
        <w:pStyle w:val="ListParagraph"/>
        <w:numPr>
          <w:ilvl w:val="0"/>
          <w:numId w:val="25"/>
        </w:numPr>
        <w:spacing w:after="0" w:line="240" w:lineRule="auto"/>
        <w:rPr>
          <w:rFonts w:cstheme="minorHAnsi"/>
          <w:sz w:val="24"/>
          <w:szCs w:val="24"/>
        </w:rPr>
      </w:pPr>
      <w:r w:rsidRPr="00B22A1B">
        <w:rPr>
          <w:rFonts w:cstheme="minorHAnsi"/>
          <w:sz w:val="24"/>
          <w:szCs w:val="24"/>
        </w:rPr>
        <w:t xml:space="preserve">Pass out the </w:t>
      </w:r>
      <w:r w:rsidRPr="00B22A1B">
        <w:rPr>
          <w:rFonts w:cstheme="minorHAnsi"/>
          <w:b/>
          <w:bCs/>
          <w:sz w:val="24"/>
          <w:szCs w:val="24"/>
        </w:rPr>
        <w:t>AZ Law Cards</w:t>
      </w:r>
      <w:r w:rsidRPr="00B22A1B">
        <w:rPr>
          <w:rFonts w:cstheme="minorHAnsi"/>
          <w:sz w:val="24"/>
          <w:szCs w:val="24"/>
        </w:rPr>
        <w:t>, 1 card per group</w:t>
      </w:r>
      <w:r w:rsidRPr="00B22A1B">
        <w:rPr>
          <w:rFonts w:cstheme="minorHAnsi"/>
          <w:b/>
          <w:bCs/>
          <w:sz w:val="24"/>
          <w:szCs w:val="24"/>
        </w:rPr>
        <w:t>, large poster paper</w:t>
      </w:r>
      <w:r w:rsidRPr="00B22A1B">
        <w:rPr>
          <w:rFonts w:cstheme="minorHAnsi"/>
          <w:sz w:val="24"/>
          <w:szCs w:val="24"/>
        </w:rPr>
        <w:t xml:space="preserve">, and </w:t>
      </w:r>
      <w:r w:rsidRPr="00B22A1B">
        <w:rPr>
          <w:rFonts w:cstheme="minorHAnsi"/>
          <w:b/>
          <w:bCs/>
          <w:sz w:val="24"/>
          <w:szCs w:val="24"/>
        </w:rPr>
        <w:t>colored pencils</w:t>
      </w:r>
      <w:r w:rsidRPr="00B22A1B">
        <w:rPr>
          <w:rFonts w:cstheme="minorHAnsi"/>
          <w:sz w:val="24"/>
          <w:szCs w:val="24"/>
        </w:rPr>
        <w:t>:</w:t>
      </w:r>
    </w:p>
    <w:p w14:paraId="3314EF46" w14:textId="77777777" w:rsidR="00B22A1B" w:rsidRPr="00B22A1B" w:rsidRDefault="00B22A1B" w:rsidP="00B22A1B">
      <w:pPr>
        <w:pStyle w:val="ListParagraph"/>
        <w:numPr>
          <w:ilvl w:val="1"/>
          <w:numId w:val="25"/>
        </w:numPr>
        <w:spacing w:after="0" w:line="240" w:lineRule="auto"/>
        <w:rPr>
          <w:rFonts w:cstheme="minorHAnsi"/>
          <w:sz w:val="24"/>
          <w:szCs w:val="24"/>
        </w:rPr>
      </w:pPr>
      <w:bookmarkStart w:id="3" w:name="_Hlk174475745"/>
      <w:r w:rsidRPr="00B22A1B">
        <w:rPr>
          <w:rFonts w:cstheme="minorHAnsi"/>
          <w:color w:val="000000"/>
          <w:sz w:val="24"/>
          <w:szCs w:val="24"/>
        </w:rPr>
        <w:t>13-1202. Threatening or intimidating; classification</w:t>
      </w:r>
    </w:p>
    <w:p w14:paraId="452C2B8B" w14:textId="77777777" w:rsidR="00B22A1B" w:rsidRPr="00B22A1B" w:rsidRDefault="00B22A1B" w:rsidP="00B22A1B">
      <w:pPr>
        <w:pStyle w:val="ListParagraph"/>
        <w:numPr>
          <w:ilvl w:val="1"/>
          <w:numId w:val="25"/>
        </w:numPr>
        <w:spacing w:after="0" w:line="240" w:lineRule="auto"/>
        <w:rPr>
          <w:rFonts w:cstheme="minorHAnsi"/>
          <w:sz w:val="24"/>
          <w:szCs w:val="24"/>
        </w:rPr>
      </w:pPr>
      <w:r w:rsidRPr="00B22A1B">
        <w:rPr>
          <w:rFonts w:cstheme="minorHAnsi"/>
          <w:color w:val="000000"/>
          <w:sz w:val="24"/>
          <w:szCs w:val="24"/>
        </w:rPr>
        <w:t>13-1203. Assault; classification</w:t>
      </w:r>
    </w:p>
    <w:p w14:paraId="4A8F488A" w14:textId="77777777" w:rsidR="00B22A1B" w:rsidRPr="00B22A1B" w:rsidRDefault="00B22A1B" w:rsidP="00B22A1B">
      <w:pPr>
        <w:pStyle w:val="ListParagraph"/>
        <w:numPr>
          <w:ilvl w:val="1"/>
          <w:numId w:val="25"/>
        </w:numPr>
        <w:spacing w:after="0" w:line="240" w:lineRule="auto"/>
        <w:rPr>
          <w:rFonts w:cstheme="minorHAnsi"/>
          <w:sz w:val="24"/>
          <w:szCs w:val="24"/>
        </w:rPr>
      </w:pPr>
      <w:r w:rsidRPr="00B22A1B">
        <w:rPr>
          <w:rFonts w:cstheme="minorHAnsi"/>
          <w:color w:val="000000"/>
          <w:sz w:val="24"/>
          <w:szCs w:val="24"/>
        </w:rPr>
        <w:t>13-2904. Disorderly conduct; classification</w:t>
      </w:r>
    </w:p>
    <w:p w14:paraId="75DEB630" w14:textId="77777777" w:rsidR="00B22A1B" w:rsidRPr="00B22A1B" w:rsidRDefault="00B22A1B" w:rsidP="00B22A1B">
      <w:pPr>
        <w:pStyle w:val="ListParagraph"/>
        <w:numPr>
          <w:ilvl w:val="1"/>
          <w:numId w:val="25"/>
        </w:numPr>
        <w:spacing w:after="0" w:line="240" w:lineRule="auto"/>
        <w:rPr>
          <w:rFonts w:cstheme="minorHAnsi"/>
          <w:sz w:val="24"/>
          <w:szCs w:val="24"/>
        </w:rPr>
      </w:pPr>
      <w:r w:rsidRPr="00B22A1B">
        <w:rPr>
          <w:rFonts w:cstheme="minorHAnsi"/>
          <w:color w:val="000000"/>
          <w:sz w:val="24"/>
          <w:szCs w:val="24"/>
        </w:rPr>
        <w:t>13-2911. Interference with or disruption of an educational institution; violation; classification; definitions</w:t>
      </w:r>
    </w:p>
    <w:p w14:paraId="7C004A64" w14:textId="77777777" w:rsidR="00B22A1B" w:rsidRPr="00B22A1B" w:rsidRDefault="00B22A1B" w:rsidP="00B22A1B">
      <w:pPr>
        <w:pStyle w:val="ListParagraph"/>
        <w:numPr>
          <w:ilvl w:val="1"/>
          <w:numId w:val="25"/>
        </w:numPr>
        <w:spacing w:after="0" w:line="240" w:lineRule="auto"/>
        <w:rPr>
          <w:rFonts w:cstheme="minorHAnsi"/>
          <w:sz w:val="24"/>
          <w:szCs w:val="24"/>
        </w:rPr>
      </w:pPr>
      <w:r w:rsidRPr="00B22A1B">
        <w:rPr>
          <w:rFonts w:cstheme="minorHAnsi"/>
          <w:sz w:val="24"/>
          <w:szCs w:val="24"/>
        </w:rPr>
        <w:t>13-1802. Theft</w:t>
      </w:r>
    </w:p>
    <w:p w14:paraId="3232E161" w14:textId="77777777" w:rsidR="00B22A1B" w:rsidRPr="00B22A1B" w:rsidRDefault="00B22A1B" w:rsidP="00B22A1B">
      <w:pPr>
        <w:pStyle w:val="ListParagraph"/>
        <w:numPr>
          <w:ilvl w:val="1"/>
          <w:numId w:val="25"/>
        </w:numPr>
        <w:spacing w:after="0" w:line="240" w:lineRule="auto"/>
        <w:rPr>
          <w:rFonts w:cstheme="minorHAnsi"/>
          <w:sz w:val="24"/>
          <w:szCs w:val="24"/>
        </w:rPr>
      </w:pPr>
      <w:r w:rsidRPr="00B22A1B">
        <w:rPr>
          <w:rFonts w:cstheme="minorHAnsi"/>
          <w:color w:val="333333"/>
          <w:sz w:val="24"/>
          <w:szCs w:val="24"/>
        </w:rPr>
        <w:t>13-1602.</w:t>
      </w:r>
      <w:r w:rsidRPr="00B22A1B">
        <w:rPr>
          <w:rFonts w:cstheme="minorHAnsi"/>
          <w:sz w:val="24"/>
          <w:szCs w:val="24"/>
        </w:rPr>
        <w:t>Criminal Damage</w:t>
      </w:r>
    </w:p>
    <w:bookmarkEnd w:id="3"/>
    <w:p w14:paraId="64FD143D" w14:textId="77777777" w:rsidR="00B22A1B" w:rsidRPr="00B22A1B" w:rsidRDefault="00B22A1B" w:rsidP="00B22A1B">
      <w:pPr>
        <w:pStyle w:val="ListParagraph"/>
        <w:numPr>
          <w:ilvl w:val="0"/>
          <w:numId w:val="25"/>
        </w:numPr>
        <w:spacing w:after="0" w:line="240" w:lineRule="auto"/>
        <w:rPr>
          <w:rFonts w:cstheme="minorHAnsi"/>
          <w:sz w:val="24"/>
          <w:szCs w:val="24"/>
        </w:rPr>
      </w:pPr>
      <w:r w:rsidRPr="00B22A1B">
        <w:rPr>
          <w:rFonts w:cstheme="minorHAnsi"/>
          <w:sz w:val="24"/>
          <w:szCs w:val="24"/>
        </w:rPr>
        <w:t xml:space="preserve">Have groups divide their </w:t>
      </w:r>
      <w:r w:rsidRPr="00B22A1B">
        <w:rPr>
          <w:rFonts w:cstheme="minorHAnsi"/>
          <w:b/>
          <w:bCs/>
          <w:sz w:val="24"/>
          <w:szCs w:val="24"/>
        </w:rPr>
        <w:t>poster paper</w:t>
      </w:r>
      <w:r w:rsidRPr="00B22A1B">
        <w:rPr>
          <w:rFonts w:cstheme="minorHAnsi"/>
          <w:sz w:val="24"/>
          <w:szCs w:val="24"/>
        </w:rPr>
        <w:t xml:space="preserve"> into four squares.  Model this step for clarity.</w:t>
      </w:r>
    </w:p>
    <w:p w14:paraId="5BFE455F" w14:textId="77777777" w:rsidR="00B22A1B" w:rsidRPr="00B22A1B" w:rsidRDefault="00B22A1B" w:rsidP="00B22A1B">
      <w:pPr>
        <w:pStyle w:val="ListParagraph"/>
        <w:numPr>
          <w:ilvl w:val="0"/>
          <w:numId w:val="25"/>
        </w:numPr>
        <w:spacing w:after="0" w:line="240" w:lineRule="auto"/>
        <w:rPr>
          <w:rFonts w:cstheme="minorHAnsi"/>
          <w:sz w:val="24"/>
          <w:szCs w:val="24"/>
        </w:rPr>
      </w:pPr>
      <w:r w:rsidRPr="00B22A1B">
        <w:rPr>
          <w:rFonts w:cstheme="minorHAnsi"/>
          <w:sz w:val="24"/>
          <w:szCs w:val="24"/>
        </w:rPr>
        <w:t>Give the following instructions</w:t>
      </w:r>
    </w:p>
    <w:p w14:paraId="44B825DA" w14:textId="77777777" w:rsidR="00B22A1B" w:rsidRPr="00B22A1B" w:rsidRDefault="00B22A1B" w:rsidP="00B22A1B">
      <w:pPr>
        <w:pStyle w:val="ListParagraph"/>
        <w:numPr>
          <w:ilvl w:val="1"/>
          <w:numId w:val="25"/>
        </w:numPr>
        <w:spacing w:after="0" w:line="240" w:lineRule="auto"/>
        <w:rPr>
          <w:rFonts w:cstheme="minorHAnsi"/>
          <w:sz w:val="24"/>
          <w:szCs w:val="24"/>
        </w:rPr>
      </w:pPr>
      <w:r w:rsidRPr="00B22A1B">
        <w:rPr>
          <w:rFonts w:cstheme="minorHAnsi"/>
          <w:sz w:val="24"/>
          <w:szCs w:val="24"/>
        </w:rPr>
        <w:t>In the upper left hand square, write the law name and description.</w:t>
      </w:r>
    </w:p>
    <w:p w14:paraId="6790FBF4" w14:textId="77777777" w:rsidR="00B22A1B" w:rsidRPr="00B22A1B" w:rsidRDefault="00B22A1B" w:rsidP="00B22A1B">
      <w:pPr>
        <w:pStyle w:val="ListParagraph"/>
        <w:numPr>
          <w:ilvl w:val="1"/>
          <w:numId w:val="25"/>
        </w:numPr>
        <w:spacing w:after="0" w:line="240" w:lineRule="auto"/>
        <w:rPr>
          <w:rFonts w:cstheme="minorHAnsi"/>
          <w:sz w:val="24"/>
          <w:szCs w:val="24"/>
        </w:rPr>
      </w:pPr>
      <w:r w:rsidRPr="00B22A1B">
        <w:rPr>
          <w:rFonts w:cstheme="minorHAnsi"/>
          <w:sz w:val="24"/>
          <w:szCs w:val="24"/>
        </w:rPr>
        <w:t>In the upper right-hand square write examples of physical bullying that this law may address.</w:t>
      </w:r>
    </w:p>
    <w:p w14:paraId="401E9EBA" w14:textId="77777777" w:rsidR="00B22A1B" w:rsidRPr="00B22A1B" w:rsidRDefault="00B22A1B" w:rsidP="00B22A1B">
      <w:pPr>
        <w:pStyle w:val="ListParagraph"/>
        <w:numPr>
          <w:ilvl w:val="1"/>
          <w:numId w:val="25"/>
        </w:numPr>
        <w:spacing w:after="0" w:line="240" w:lineRule="auto"/>
        <w:rPr>
          <w:rFonts w:cstheme="minorHAnsi"/>
          <w:sz w:val="24"/>
          <w:szCs w:val="24"/>
        </w:rPr>
      </w:pPr>
      <w:r w:rsidRPr="00B22A1B">
        <w:rPr>
          <w:rFonts w:cstheme="minorHAnsi"/>
          <w:sz w:val="24"/>
          <w:szCs w:val="24"/>
        </w:rPr>
        <w:t xml:space="preserve">In the lower left hand write the possible legal consequences of violating the law. </w:t>
      </w:r>
    </w:p>
    <w:p w14:paraId="71BC0C4D" w14:textId="77777777" w:rsidR="00B22A1B" w:rsidRPr="00B22A1B" w:rsidRDefault="00B22A1B" w:rsidP="00B22A1B">
      <w:pPr>
        <w:pStyle w:val="ListParagraph"/>
        <w:numPr>
          <w:ilvl w:val="1"/>
          <w:numId w:val="25"/>
        </w:numPr>
        <w:spacing w:after="0" w:line="240" w:lineRule="auto"/>
        <w:rPr>
          <w:rFonts w:cstheme="minorHAnsi"/>
          <w:sz w:val="24"/>
          <w:szCs w:val="24"/>
        </w:rPr>
      </w:pPr>
      <w:r w:rsidRPr="00B22A1B">
        <w:rPr>
          <w:rFonts w:cstheme="minorHAnsi"/>
          <w:sz w:val="24"/>
          <w:szCs w:val="24"/>
        </w:rPr>
        <w:t>In the lower right-hand square write the heading “Solutions” but do not write anything else.</w:t>
      </w:r>
    </w:p>
    <w:p w14:paraId="5630D1CB" w14:textId="77777777" w:rsidR="00B22A1B" w:rsidRPr="00B22A1B" w:rsidRDefault="00B22A1B" w:rsidP="00B22A1B">
      <w:pPr>
        <w:pStyle w:val="ListParagraph"/>
        <w:numPr>
          <w:ilvl w:val="0"/>
          <w:numId w:val="25"/>
        </w:numPr>
        <w:spacing w:after="0" w:line="240" w:lineRule="auto"/>
        <w:rPr>
          <w:rFonts w:cstheme="minorHAnsi"/>
          <w:sz w:val="24"/>
          <w:szCs w:val="24"/>
        </w:rPr>
      </w:pPr>
      <w:r w:rsidRPr="00B22A1B">
        <w:rPr>
          <w:rFonts w:cstheme="minorHAnsi"/>
          <w:sz w:val="24"/>
          <w:szCs w:val="24"/>
        </w:rPr>
        <w:t xml:space="preserve">After the posters are completed, </w:t>
      </w:r>
      <w:r>
        <w:rPr>
          <w:rFonts w:cstheme="minorHAnsi"/>
          <w:sz w:val="24"/>
          <w:szCs w:val="24"/>
        </w:rPr>
        <w:t>instruct</w:t>
      </w:r>
      <w:r w:rsidRPr="00B22A1B">
        <w:rPr>
          <w:rFonts w:cstheme="minorHAnsi"/>
          <w:sz w:val="24"/>
          <w:szCs w:val="24"/>
        </w:rPr>
        <w:t xml:space="preserve"> the groups</w:t>
      </w:r>
      <w:r>
        <w:rPr>
          <w:rFonts w:cstheme="minorHAnsi"/>
          <w:sz w:val="24"/>
          <w:szCs w:val="24"/>
        </w:rPr>
        <w:t xml:space="preserve"> to</w:t>
      </w:r>
      <w:r w:rsidRPr="00B22A1B">
        <w:rPr>
          <w:rFonts w:cstheme="minorHAnsi"/>
          <w:sz w:val="24"/>
          <w:szCs w:val="24"/>
        </w:rPr>
        <w:t xml:space="preserve"> </w:t>
      </w:r>
      <w:r w:rsidRPr="00B22A1B">
        <w:rPr>
          <w:rFonts w:cstheme="minorHAnsi"/>
          <w:b/>
          <w:bCs/>
          <w:sz w:val="24"/>
          <w:szCs w:val="24"/>
        </w:rPr>
        <w:t>tape</w:t>
      </w:r>
      <w:r w:rsidRPr="00B22A1B">
        <w:rPr>
          <w:rFonts w:cstheme="minorHAnsi"/>
          <w:sz w:val="24"/>
          <w:szCs w:val="24"/>
        </w:rPr>
        <w:t xml:space="preserve"> them up on the wall around the classroom. Instruct them to stay standing at their posters.</w:t>
      </w:r>
    </w:p>
    <w:p w14:paraId="29ED4146" w14:textId="77777777" w:rsidR="00B22A1B" w:rsidRPr="00B22A1B" w:rsidRDefault="00B22A1B" w:rsidP="00B22A1B">
      <w:pPr>
        <w:pStyle w:val="ListParagraph"/>
        <w:numPr>
          <w:ilvl w:val="0"/>
          <w:numId w:val="25"/>
        </w:numPr>
        <w:spacing w:after="0" w:line="240" w:lineRule="auto"/>
        <w:rPr>
          <w:rFonts w:cstheme="minorHAnsi"/>
          <w:sz w:val="24"/>
          <w:szCs w:val="24"/>
        </w:rPr>
      </w:pPr>
      <w:r w:rsidRPr="00B22A1B">
        <w:rPr>
          <w:rFonts w:cstheme="minorHAnsi"/>
          <w:sz w:val="24"/>
          <w:szCs w:val="24"/>
        </w:rPr>
        <w:lastRenderedPageBreak/>
        <w:t xml:space="preserve">Pass out 1 marker to the recorder in each group.  Make sure that each group has a different color so that their work can easily be identified. </w:t>
      </w:r>
    </w:p>
    <w:p w14:paraId="0DEDDCD2" w14:textId="77777777" w:rsidR="00B22A1B" w:rsidRPr="00B22A1B" w:rsidRDefault="00B22A1B" w:rsidP="00B22A1B">
      <w:pPr>
        <w:numPr>
          <w:ilvl w:val="0"/>
          <w:numId w:val="25"/>
        </w:numPr>
        <w:spacing w:after="0" w:line="240" w:lineRule="auto"/>
        <w:rPr>
          <w:rFonts w:cstheme="minorHAnsi"/>
          <w:sz w:val="24"/>
          <w:szCs w:val="24"/>
        </w:rPr>
      </w:pPr>
      <w:r w:rsidRPr="00B22A1B">
        <w:rPr>
          <w:rFonts w:cstheme="minorHAnsi"/>
          <w:sz w:val="24"/>
          <w:szCs w:val="24"/>
        </w:rPr>
        <w:t>Have each group rotate to the left to the next poster station.</w:t>
      </w:r>
    </w:p>
    <w:p w14:paraId="793D1537" w14:textId="77777777" w:rsidR="00B22A1B" w:rsidRPr="00B22A1B" w:rsidRDefault="00B22A1B" w:rsidP="00B22A1B">
      <w:pPr>
        <w:numPr>
          <w:ilvl w:val="0"/>
          <w:numId w:val="25"/>
        </w:numPr>
        <w:spacing w:after="0" w:line="240" w:lineRule="auto"/>
        <w:rPr>
          <w:rFonts w:cstheme="minorHAnsi"/>
          <w:sz w:val="24"/>
          <w:szCs w:val="24"/>
        </w:rPr>
      </w:pPr>
      <w:r w:rsidRPr="00B22A1B">
        <w:rPr>
          <w:rFonts w:cstheme="minorHAnsi"/>
          <w:sz w:val="24"/>
          <w:szCs w:val="24"/>
        </w:rPr>
        <w:t xml:space="preserve"> Pass out the </w:t>
      </w:r>
      <w:r w:rsidRPr="00B22A1B">
        <w:rPr>
          <w:rFonts w:cstheme="minorHAnsi"/>
          <w:b/>
          <w:bCs/>
          <w:sz w:val="24"/>
          <w:szCs w:val="24"/>
        </w:rPr>
        <w:t>carousal instruction cards</w:t>
      </w:r>
      <w:r w:rsidRPr="00B22A1B">
        <w:rPr>
          <w:rFonts w:cstheme="minorHAnsi"/>
          <w:sz w:val="24"/>
          <w:szCs w:val="24"/>
        </w:rPr>
        <w:t xml:space="preserve"> to each group task keeper. Inform the students that at each station, groups should:</w:t>
      </w:r>
    </w:p>
    <w:p w14:paraId="3763D046" w14:textId="77777777" w:rsidR="00B22A1B" w:rsidRPr="00B22A1B" w:rsidRDefault="00B22A1B" w:rsidP="00B22A1B">
      <w:pPr>
        <w:numPr>
          <w:ilvl w:val="1"/>
          <w:numId w:val="25"/>
        </w:numPr>
        <w:tabs>
          <w:tab w:val="num" w:pos="1440"/>
        </w:tabs>
        <w:spacing w:after="0" w:line="240" w:lineRule="auto"/>
        <w:rPr>
          <w:rFonts w:cstheme="minorHAnsi"/>
          <w:sz w:val="24"/>
          <w:szCs w:val="24"/>
        </w:rPr>
      </w:pPr>
      <w:r w:rsidRPr="00B22A1B">
        <w:rPr>
          <w:rFonts w:cstheme="minorHAnsi"/>
          <w:b/>
          <w:bCs/>
          <w:sz w:val="24"/>
          <w:szCs w:val="24"/>
        </w:rPr>
        <w:t>Review</w:t>
      </w:r>
      <w:r w:rsidRPr="00B22A1B">
        <w:rPr>
          <w:rFonts w:cstheme="minorHAnsi"/>
          <w:sz w:val="24"/>
          <w:szCs w:val="24"/>
        </w:rPr>
        <w:t xml:space="preserve"> the poster and the content created by the previous group.</w:t>
      </w:r>
    </w:p>
    <w:p w14:paraId="0B39D97C" w14:textId="77777777" w:rsidR="00B22A1B" w:rsidRPr="00B22A1B" w:rsidRDefault="00B22A1B" w:rsidP="00B22A1B">
      <w:pPr>
        <w:numPr>
          <w:ilvl w:val="1"/>
          <w:numId w:val="25"/>
        </w:numPr>
        <w:tabs>
          <w:tab w:val="num" w:pos="1440"/>
        </w:tabs>
        <w:spacing w:after="0" w:line="240" w:lineRule="auto"/>
        <w:rPr>
          <w:rFonts w:cstheme="minorHAnsi"/>
          <w:sz w:val="24"/>
          <w:szCs w:val="24"/>
        </w:rPr>
      </w:pPr>
      <w:r w:rsidRPr="00B22A1B">
        <w:rPr>
          <w:rFonts w:cstheme="minorHAnsi"/>
          <w:b/>
          <w:bCs/>
          <w:sz w:val="24"/>
          <w:szCs w:val="24"/>
        </w:rPr>
        <w:t>Discuss</w:t>
      </w:r>
      <w:r w:rsidRPr="00B22A1B">
        <w:rPr>
          <w:rFonts w:cstheme="minorHAnsi"/>
          <w:sz w:val="24"/>
          <w:szCs w:val="24"/>
        </w:rPr>
        <w:t xml:space="preserve">:  How this type of bullying could harm someone physically and/or mentally. </w:t>
      </w:r>
    </w:p>
    <w:p w14:paraId="45592B89" w14:textId="77777777" w:rsidR="00B22A1B" w:rsidRPr="00B22A1B" w:rsidRDefault="00B22A1B" w:rsidP="00B22A1B">
      <w:pPr>
        <w:numPr>
          <w:ilvl w:val="1"/>
          <w:numId w:val="25"/>
        </w:numPr>
        <w:tabs>
          <w:tab w:val="num" w:pos="1440"/>
        </w:tabs>
        <w:spacing w:after="0" w:line="240" w:lineRule="auto"/>
        <w:rPr>
          <w:rFonts w:cstheme="minorHAnsi"/>
          <w:sz w:val="24"/>
          <w:szCs w:val="24"/>
        </w:rPr>
      </w:pPr>
      <w:r w:rsidRPr="00B22A1B">
        <w:rPr>
          <w:rFonts w:cstheme="minorHAnsi"/>
          <w:b/>
          <w:bCs/>
          <w:sz w:val="24"/>
          <w:szCs w:val="24"/>
        </w:rPr>
        <w:t xml:space="preserve">Provide a Solution:  How could you help a target of bullying in this situation without breaking any laws? </w:t>
      </w:r>
      <w:r w:rsidRPr="00B22A1B">
        <w:rPr>
          <w:rFonts w:cstheme="minorHAnsi"/>
          <w:sz w:val="24"/>
          <w:szCs w:val="24"/>
        </w:rPr>
        <w:t>Write a one sentence response.</w:t>
      </w:r>
      <w:r w:rsidRPr="00B22A1B">
        <w:rPr>
          <w:rFonts w:cstheme="minorHAnsi"/>
          <w:b/>
          <w:bCs/>
          <w:sz w:val="24"/>
          <w:szCs w:val="24"/>
        </w:rPr>
        <w:t xml:space="preserve"> </w:t>
      </w:r>
      <w:r w:rsidRPr="00B22A1B">
        <w:rPr>
          <w:rFonts w:cstheme="minorHAnsi"/>
          <w:sz w:val="24"/>
          <w:szCs w:val="24"/>
        </w:rPr>
        <w:t>Leave enough space for other groups to answer.  Optional: Put a star next to responses you like.</w:t>
      </w:r>
    </w:p>
    <w:p w14:paraId="08E7F72C" w14:textId="77777777" w:rsidR="00B22A1B" w:rsidRPr="00B22A1B" w:rsidRDefault="00B22A1B" w:rsidP="00B22A1B">
      <w:pPr>
        <w:numPr>
          <w:ilvl w:val="0"/>
          <w:numId w:val="25"/>
        </w:numPr>
        <w:spacing w:after="0" w:line="240" w:lineRule="auto"/>
        <w:rPr>
          <w:rFonts w:cstheme="minorHAnsi"/>
          <w:sz w:val="24"/>
          <w:szCs w:val="24"/>
        </w:rPr>
      </w:pPr>
      <w:r w:rsidRPr="00B22A1B">
        <w:rPr>
          <w:rFonts w:cstheme="minorHAnsi"/>
          <w:sz w:val="24"/>
          <w:szCs w:val="24"/>
        </w:rPr>
        <w:t>Allow about 3-4 minutes per station. After time is up say “rotate” for groups to rotate left to the next poster.</w:t>
      </w:r>
    </w:p>
    <w:p w14:paraId="460202A4" w14:textId="77777777" w:rsidR="00B22A1B" w:rsidRPr="00B22A1B" w:rsidRDefault="00B22A1B" w:rsidP="00B22A1B">
      <w:pPr>
        <w:numPr>
          <w:ilvl w:val="0"/>
          <w:numId w:val="25"/>
        </w:numPr>
        <w:spacing w:after="0" w:line="240" w:lineRule="auto"/>
        <w:rPr>
          <w:rFonts w:cstheme="minorHAnsi"/>
          <w:sz w:val="24"/>
          <w:szCs w:val="24"/>
        </w:rPr>
      </w:pPr>
      <w:r w:rsidRPr="00B22A1B">
        <w:rPr>
          <w:rFonts w:cstheme="minorHAnsi"/>
          <w:sz w:val="24"/>
          <w:szCs w:val="24"/>
        </w:rPr>
        <w:t>After groups have contributed to all the posters, students return to their seats with their original posters and review the comments or additions made by their peers.</w:t>
      </w:r>
    </w:p>
    <w:p w14:paraId="562C1522" w14:textId="77777777" w:rsidR="00B22A1B" w:rsidRPr="00B22A1B" w:rsidRDefault="00B22A1B" w:rsidP="00B22A1B">
      <w:pPr>
        <w:numPr>
          <w:ilvl w:val="0"/>
          <w:numId w:val="25"/>
        </w:numPr>
        <w:spacing w:after="0" w:line="240" w:lineRule="auto"/>
        <w:rPr>
          <w:rFonts w:cstheme="minorHAnsi"/>
          <w:sz w:val="24"/>
          <w:szCs w:val="24"/>
        </w:rPr>
      </w:pPr>
      <w:r w:rsidRPr="00B22A1B">
        <w:rPr>
          <w:rFonts w:cstheme="minorHAnsi"/>
          <w:sz w:val="24"/>
          <w:szCs w:val="24"/>
        </w:rPr>
        <w:t>Review each section of the paper by asking each group’s reporter to share one key item per section. If students do not provide these possible solutions, share them with the class.</w:t>
      </w:r>
    </w:p>
    <w:p w14:paraId="7433A518" w14:textId="77777777" w:rsidR="00B22A1B" w:rsidRPr="00B22A1B" w:rsidRDefault="00B22A1B" w:rsidP="00B22A1B">
      <w:pPr>
        <w:numPr>
          <w:ilvl w:val="1"/>
          <w:numId w:val="25"/>
        </w:numPr>
        <w:spacing w:after="0" w:line="240" w:lineRule="auto"/>
        <w:rPr>
          <w:rFonts w:cstheme="minorHAnsi"/>
          <w:sz w:val="24"/>
          <w:szCs w:val="24"/>
        </w:rPr>
      </w:pPr>
      <w:r w:rsidRPr="00B22A1B">
        <w:rPr>
          <w:rFonts w:cstheme="minorHAnsi"/>
          <w:sz w:val="24"/>
          <w:szCs w:val="24"/>
        </w:rPr>
        <w:t>Report the behavior to a trusted adult. If they do nothing, find another trusted adult until someone helps. (If the school has a reporting process, inform the students and help them identify who they could go to at the school for help.)</w:t>
      </w:r>
    </w:p>
    <w:p w14:paraId="7C51918F" w14:textId="77777777" w:rsidR="00B22A1B" w:rsidRPr="00B22A1B" w:rsidRDefault="00B22A1B" w:rsidP="00B22A1B">
      <w:pPr>
        <w:numPr>
          <w:ilvl w:val="1"/>
          <w:numId w:val="25"/>
        </w:numPr>
        <w:spacing w:after="0" w:line="240" w:lineRule="auto"/>
        <w:rPr>
          <w:rFonts w:cstheme="minorHAnsi"/>
          <w:sz w:val="24"/>
          <w:szCs w:val="24"/>
        </w:rPr>
      </w:pPr>
      <w:r w:rsidRPr="00B22A1B">
        <w:rPr>
          <w:rFonts w:cstheme="minorHAnsi"/>
          <w:sz w:val="24"/>
          <w:szCs w:val="24"/>
        </w:rPr>
        <w:t xml:space="preserve">Befriend the target so they do not feel alone. </w:t>
      </w:r>
    </w:p>
    <w:p w14:paraId="604A274A" w14:textId="77777777" w:rsidR="00B22A1B" w:rsidRPr="00B22A1B" w:rsidRDefault="00B22A1B" w:rsidP="00B22A1B">
      <w:pPr>
        <w:numPr>
          <w:ilvl w:val="1"/>
          <w:numId w:val="25"/>
        </w:numPr>
        <w:spacing w:after="0" w:line="240" w:lineRule="auto"/>
        <w:rPr>
          <w:rFonts w:cstheme="minorHAnsi"/>
          <w:sz w:val="24"/>
          <w:szCs w:val="24"/>
        </w:rPr>
      </w:pPr>
      <w:r w:rsidRPr="00B22A1B">
        <w:rPr>
          <w:rFonts w:cstheme="minorHAnsi"/>
          <w:sz w:val="24"/>
          <w:szCs w:val="24"/>
        </w:rPr>
        <w:t>Do not encourage bully behavior. Do not laugh, cheer for, or record.</w:t>
      </w:r>
    </w:p>
    <w:p w14:paraId="17D223F7" w14:textId="77777777" w:rsidR="00B22A1B" w:rsidRPr="00B22A1B" w:rsidRDefault="00B22A1B" w:rsidP="00B22A1B">
      <w:pPr>
        <w:numPr>
          <w:ilvl w:val="1"/>
          <w:numId w:val="25"/>
        </w:numPr>
        <w:spacing w:after="0" w:line="240" w:lineRule="auto"/>
        <w:rPr>
          <w:rFonts w:cstheme="minorHAnsi"/>
          <w:sz w:val="24"/>
          <w:szCs w:val="24"/>
        </w:rPr>
      </w:pPr>
      <w:r w:rsidRPr="00B22A1B">
        <w:rPr>
          <w:rFonts w:cstheme="minorHAnsi"/>
          <w:sz w:val="24"/>
          <w:szCs w:val="24"/>
        </w:rPr>
        <w:t>Help the target get medical attention if needed.</w:t>
      </w:r>
    </w:p>
    <w:p w14:paraId="73BA8BA6" w14:textId="77777777" w:rsidR="00B22A1B" w:rsidRPr="00B22A1B" w:rsidRDefault="00B22A1B" w:rsidP="00B22A1B">
      <w:pPr>
        <w:pStyle w:val="ListParagraph"/>
        <w:numPr>
          <w:ilvl w:val="0"/>
          <w:numId w:val="25"/>
        </w:numPr>
        <w:spacing w:after="0" w:line="240" w:lineRule="auto"/>
        <w:rPr>
          <w:rFonts w:cstheme="minorHAnsi"/>
          <w:sz w:val="24"/>
          <w:szCs w:val="24"/>
        </w:rPr>
      </w:pPr>
      <w:r w:rsidRPr="00B22A1B">
        <w:rPr>
          <w:rFonts w:cstheme="minorHAnsi"/>
          <w:sz w:val="24"/>
          <w:szCs w:val="24"/>
        </w:rPr>
        <w:t xml:space="preserve">Debrief the lesson by providing a  </w:t>
      </w:r>
      <w:r w:rsidRPr="00B22A1B">
        <w:rPr>
          <w:rFonts w:cstheme="minorHAnsi"/>
          <w:b/>
          <w:bCs/>
          <w:sz w:val="24"/>
          <w:szCs w:val="24"/>
        </w:rPr>
        <w:t>note card or sticky note</w:t>
      </w:r>
      <w:r w:rsidRPr="00B22A1B">
        <w:rPr>
          <w:rFonts w:cstheme="minorHAnsi"/>
          <w:sz w:val="24"/>
          <w:szCs w:val="24"/>
        </w:rPr>
        <w:t xml:space="preserve"> to each student. Instruct the class to  write their name and</w:t>
      </w:r>
      <w:r>
        <w:rPr>
          <w:rFonts w:cstheme="minorHAnsi"/>
          <w:sz w:val="24"/>
          <w:szCs w:val="24"/>
        </w:rPr>
        <w:t xml:space="preserve"> the following:</w:t>
      </w:r>
    </w:p>
    <w:p w14:paraId="568C661A" w14:textId="77777777" w:rsidR="00B22A1B" w:rsidRPr="00B22A1B" w:rsidRDefault="00B22A1B" w:rsidP="00B22A1B">
      <w:pPr>
        <w:pStyle w:val="ListParagraph"/>
        <w:numPr>
          <w:ilvl w:val="1"/>
          <w:numId w:val="28"/>
        </w:numPr>
        <w:spacing w:after="0" w:line="240" w:lineRule="auto"/>
        <w:rPr>
          <w:rFonts w:cstheme="minorHAnsi"/>
          <w:sz w:val="24"/>
          <w:szCs w:val="24"/>
        </w:rPr>
      </w:pPr>
      <w:r w:rsidRPr="00B22A1B">
        <w:rPr>
          <w:rFonts w:cstheme="minorHAnsi"/>
          <w:sz w:val="24"/>
          <w:szCs w:val="24"/>
        </w:rPr>
        <w:t>3 things they learned</w:t>
      </w:r>
    </w:p>
    <w:p w14:paraId="6335C497" w14:textId="77777777" w:rsidR="00B22A1B" w:rsidRPr="00B22A1B" w:rsidRDefault="00B22A1B" w:rsidP="00B22A1B">
      <w:pPr>
        <w:pStyle w:val="ListParagraph"/>
        <w:numPr>
          <w:ilvl w:val="1"/>
          <w:numId w:val="28"/>
        </w:numPr>
        <w:spacing w:after="0" w:line="240" w:lineRule="auto"/>
        <w:rPr>
          <w:rFonts w:cstheme="minorHAnsi"/>
          <w:sz w:val="24"/>
          <w:szCs w:val="24"/>
        </w:rPr>
      </w:pPr>
      <w:r w:rsidRPr="00B22A1B">
        <w:rPr>
          <w:rFonts w:cstheme="minorHAnsi"/>
          <w:sz w:val="24"/>
          <w:szCs w:val="24"/>
        </w:rPr>
        <w:t>2 things that surprised them</w:t>
      </w:r>
    </w:p>
    <w:p w14:paraId="20C3CA32" w14:textId="77777777" w:rsidR="00B22A1B" w:rsidRPr="00B22A1B" w:rsidRDefault="00B22A1B" w:rsidP="00B22A1B">
      <w:pPr>
        <w:pStyle w:val="ListParagraph"/>
        <w:numPr>
          <w:ilvl w:val="1"/>
          <w:numId w:val="28"/>
        </w:numPr>
        <w:spacing w:after="0" w:line="240" w:lineRule="auto"/>
        <w:rPr>
          <w:rFonts w:cstheme="minorHAnsi"/>
          <w:sz w:val="24"/>
          <w:szCs w:val="24"/>
        </w:rPr>
      </w:pPr>
      <w:r w:rsidRPr="00B22A1B">
        <w:rPr>
          <w:rFonts w:cstheme="minorHAnsi"/>
          <w:sz w:val="24"/>
          <w:szCs w:val="24"/>
        </w:rPr>
        <w:t>1 question they still have</w:t>
      </w:r>
    </w:p>
    <w:p w14:paraId="1230A4E0" w14:textId="77777777" w:rsidR="00B22A1B" w:rsidRPr="00B22A1B" w:rsidRDefault="00B22A1B" w:rsidP="00B22A1B">
      <w:pPr>
        <w:pStyle w:val="ListParagraph"/>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 xml:space="preserve">Each student should hand the note to the facilitator as they leave the class. </w:t>
      </w:r>
    </w:p>
    <w:p w14:paraId="6F31EE81" w14:textId="77777777" w:rsidR="00B22A1B" w:rsidRPr="00B22A1B" w:rsidRDefault="00B22A1B" w:rsidP="00B22A1B">
      <w:pPr>
        <w:pStyle w:val="ListParagraph"/>
        <w:numPr>
          <w:ilvl w:val="0"/>
          <w:numId w:val="25"/>
        </w:numPr>
        <w:pBdr>
          <w:top w:val="nil"/>
          <w:left w:val="nil"/>
          <w:bottom w:val="nil"/>
          <w:right w:val="nil"/>
          <w:between w:val="nil"/>
        </w:pBdr>
        <w:spacing w:after="0" w:line="240" w:lineRule="auto"/>
        <w:rPr>
          <w:rFonts w:cstheme="minorHAnsi"/>
          <w:sz w:val="24"/>
          <w:szCs w:val="24"/>
        </w:rPr>
      </w:pPr>
      <w:r w:rsidRPr="00B22A1B">
        <w:rPr>
          <w:rFonts w:cstheme="minorHAnsi"/>
          <w:sz w:val="24"/>
          <w:szCs w:val="24"/>
        </w:rPr>
        <w:t>Review the answers after class to see if the class had a good understanding of what physical bullying behavior is and how to address the situation to help themselves or others.</w:t>
      </w:r>
    </w:p>
    <w:bookmarkEnd w:id="2"/>
    <w:p w14:paraId="6997AF7D" w14:textId="77777777" w:rsidR="00B22A1B" w:rsidRPr="00B22A1B" w:rsidRDefault="00B22A1B" w:rsidP="00B22A1B">
      <w:pPr>
        <w:spacing w:after="0" w:line="240" w:lineRule="auto"/>
        <w:contextualSpacing/>
        <w:rPr>
          <w:rFonts w:cstheme="minorHAnsi"/>
          <w:sz w:val="24"/>
          <w:szCs w:val="24"/>
        </w:rPr>
      </w:pPr>
    </w:p>
    <w:p w14:paraId="35845899" w14:textId="6FCA618B" w:rsidR="00EC1199" w:rsidRPr="00B22A1B" w:rsidRDefault="00B02B89" w:rsidP="00B22A1B">
      <w:pPr>
        <w:pBdr>
          <w:top w:val="nil"/>
          <w:left w:val="nil"/>
          <w:bottom w:val="nil"/>
          <w:right w:val="nil"/>
          <w:between w:val="nil"/>
        </w:pBdr>
        <w:spacing w:after="0" w:line="240" w:lineRule="auto"/>
        <w:rPr>
          <w:rFonts w:eastAsia="Calibri" w:cstheme="minorHAnsi"/>
          <w:sz w:val="24"/>
          <w:szCs w:val="24"/>
        </w:rPr>
      </w:pPr>
      <w:r w:rsidRPr="00B22A1B">
        <w:rPr>
          <w:rFonts w:eastAsia="Calibri" w:cstheme="minorHAnsi"/>
          <w:sz w:val="24"/>
          <w:szCs w:val="24"/>
        </w:rPr>
        <w:br w:type="page"/>
      </w:r>
    </w:p>
    <w:p w14:paraId="3147C0FF" w14:textId="77777777" w:rsidR="00EC1199" w:rsidRPr="00B22A1B" w:rsidRDefault="00EC1199" w:rsidP="00B22A1B">
      <w:pPr>
        <w:spacing w:after="0" w:line="240" w:lineRule="auto"/>
        <w:jc w:val="center"/>
        <w:rPr>
          <w:rFonts w:cstheme="minorHAnsi"/>
          <w:sz w:val="24"/>
          <w:szCs w:val="24"/>
        </w:rPr>
      </w:pPr>
      <w:r w:rsidRPr="00B22A1B">
        <w:rPr>
          <w:rFonts w:cstheme="minorHAnsi"/>
          <w:b/>
          <w:noProof/>
          <w:sz w:val="24"/>
          <w:szCs w:val="24"/>
        </w:rPr>
        <w:lastRenderedPageBreak/>
        <w:drawing>
          <wp:inline distT="0" distB="0" distL="0" distR="0" wp14:anchorId="6AD93E31" wp14:editId="2B33BF22">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8C3C131" w14:textId="77777777" w:rsidR="00EC1199" w:rsidRPr="00B22A1B" w:rsidRDefault="00EC1199" w:rsidP="00B22A1B">
      <w:pPr>
        <w:pBdr>
          <w:bottom w:val="single" w:sz="4" w:space="1" w:color="auto"/>
        </w:pBdr>
        <w:spacing w:after="0" w:line="240" w:lineRule="auto"/>
        <w:jc w:val="center"/>
        <w:rPr>
          <w:rFonts w:eastAsia="Calibri" w:cstheme="minorHAnsi"/>
          <w:sz w:val="24"/>
          <w:szCs w:val="24"/>
        </w:rPr>
      </w:pPr>
      <w:r w:rsidRPr="00B22A1B">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78D7445F" w14:textId="77777777" w:rsidR="00EC1199" w:rsidRPr="00B22A1B" w:rsidRDefault="00EC1199" w:rsidP="00B22A1B">
      <w:pPr>
        <w:spacing w:after="0" w:line="240" w:lineRule="auto"/>
        <w:jc w:val="center"/>
        <w:rPr>
          <w:rFonts w:eastAsia="Calibri" w:cstheme="minorHAnsi"/>
          <w:b/>
          <w:bCs/>
          <w:sz w:val="24"/>
          <w:szCs w:val="24"/>
          <w:u w:val="single"/>
        </w:rPr>
      </w:pPr>
    </w:p>
    <w:p w14:paraId="0B39B6A3" w14:textId="77777777" w:rsidR="005B7C48" w:rsidRPr="00B22A1B" w:rsidRDefault="005B7C48" w:rsidP="00B22A1B">
      <w:pPr>
        <w:spacing w:after="0" w:line="240" w:lineRule="auto"/>
        <w:jc w:val="center"/>
        <w:rPr>
          <w:rFonts w:cstheme="minorHAnsi"/>
          <w:b/>
          <w:bCs/>
          <w:sz w:val="24"/>
          <w:szCs w:val="24"/>
        </w:rPr>
      </w:pPr>
      <w:r w:rsidRPr="00B22A1B">
        <w:rPr>
          <w:rFonts w:cstheme="minorHAnsi"/>
          <w:b/>
          <w:bCs/>
          <w:sz w:val="24"/>
          <w:szCs w:val="24"/>
        </w:rPr>
        <w:t>“Addressing Bullying Behaviors” Academy</w:t>
      </w:r>
    </w:p>
    <w:p w14:paraId="40203EB1" w14:textId="77777777" w:rsidR="005B7C48" w:rsidRPr="00B22A1B" w:rsidRDefault="005B7C48" w:rsidP="00B22A1B">
      <w:pPr>
        <w:spacing w:after="0" w:line="240" w:lineRule="auto"/>
        <w:jc w:val="center"/>
        <w:rPr>
          <w:rFonts w:cstheme="minorHAnsi"/>
          <w:bCs/>
          <w:sz w:val="24"/>
          <w:szCs w:val="24"/>
        </w:rPr>
      </w:pPr>
      <w:r w:rsidRPr="00B22A1B">
        <w:rPr>
          <w:rFonts w:cstheme="minorHAnsi"/>
          <w:bCs/>
          <w:sz w:val="24"/>
          <w:szCs w:val="24"/>
        </w:rPr>
        <w:t>(Middle/High School)</w:t>
      </w:r>
    </w:p>
    <w:p w14:paraId="3011DDF9" w14:textId="77777777" w:rsidR="005B7C48" w:rsidRPr="00B22A1B" w:rsidRDefault="005B7C48" w:rsidP="00B22A1B">
      <w:pPr>
        <w:widowControl w:val="0"/>
        <w:autoSpaceDE w:val="0"/>
        <w:autoSpaceDN w:val="0"/>
        <w:adjustRightInd w:val="0"/>
        <w:spacing w:after="0" w:line="240" w:lineRule="auto"/>
        <w:ind w:left="1710" w:hanging="1710"/>
        <w:jc w:val="center"/>
        <w:rPr>
          <w:rFonts w:cstheme="minorHAnsi"/>
          <w:b/>
          <w:bCs/>
          <w:sz w:val="24"/>
          <w:szCs w:val="24"/>
        </w:rPr>
      </w:pPr>
      <w:r w:rsidRPr="00B22A1B">
        <w:rPr>
          <w:rFonts w:cstheme="minorHAnsi"/>
          <w:b/>
          <w:bCs/>
          <w:sz w:val="24"/>
          <w:szCs w:val="24"/>
        </w:rPr>
        <w:t>Identifying Physical Bullying Lesson Plan</w:t>
      </w:r>
    </w:p>
    <w:p w14:paraId="387D72D9" w14:textId="77777777" w:rsidR="005B7C48" w:rsidRPr="00B22A1B" w:rsidRDefault="005B7C48" w:rsidP="00B22A1B">
      <w:pPr>
        <w:spacing w:after="0" w:line="240" w:lineRule="auto"/>
        <w:jc w:val="center"/>
        <w:rPr>
          <w:rFonts w:cstheme="minorHAnsi"/>
          <w:b/>
          <w:bCs/>
          <w:sz w:val="24"/>
          <w:szCs w:val="24"/>
        </w:rPr>
      </w:pPr>
    </w:p>
    <w:p w14:paraId="3FABBD0F" w14:textId="77777777" w:rsidR="005B7C48" w:rsidRPr="00B22A1B" w:rsidRDefault="005B7C48" w:rsidP="00B22A1B">
      <w:pPr>
        <w:spacing w:after="0" w:line="240" w:lineRule="auto"/>
        <w:jc w:val="center"/>
        <w:rPr>
          <w:rFonts w:cstheme="minorHAnsi"/>
          <w:sz w:val="24"/>
          <w:szCs w:val="24"/>
        </w:rPr>
      </w:pPr>
      <w:r w:rsidRPr="00B22A1B">
        <w:rPr>
          <w:rFonts w:cstheme="minorHAnsi"/>
          <w:sz w:val="24"/>
          <w:szCs w:val="24"/>
        </w:rPr>
        <w:t>Arizona State Standards Correlations</w:t>
      </w:r>
    </w:p>
    <w:p w14:paraId="3A80B434" w14:textId="77777777" w:rsidR="005B7C48" w:rsidRPr="00B22A1B" w:rsidRDefault="005B7C48" w:rsidP="00B22A1B">
      <w:pPr>
        <w:spacing w:after="0" w:line="240" w:lineRule="auto"/>
        <w:jc w:val="center"/>
        <w:rPr>
          <w:rFonts w:cstheme="minorHAnsi"/>
          <w:sz w:val="24"/>
          <w:szCs w:val="24"/>
        </w:rPr>
      </w:pPr>
    </w:p>
    <w:p w14:paraId="768DFADD" w14:textId="77777777" w:rsidR="005B7C48" w:rsidRPr="00B22A1B" w:rsidRDefault="005B7C48" w:rsidP="00B22A1B">
      <w:pPr>
        <w:spacing w:after="0" w:line="240" w:lineRule="auto"/>
        <w:jc w:val="center"/>
        <w:rPr>
          <w:rFonts w:cstheme="minorHAnsi"/>
          <w:sz w:val="24"/>
          <w:szCs w:val="24"/>
        </w:rPr>
      </w:pPr>
    </w:p>
    <w:p w14:paraId="3FDDF788" w14:textId="77777777" w:rsidR="005B7C48" w:rsidRPr="00B22A1B" w:rsidRDefault="005B7C48" w:rsidP="00B22A1B">
      <w:pPr>
        <w:spacing w:after="0" w:line="240" w:lineRule="auto"/>
        <w:jc w:val="both"/>
        <w:rPr>
          <w:rFonts w:cstheme="minorHAnsi"/>
          <w:b/>
          <w:bCs/>
          <w:sz w:val="24"/>
          <w:szCs w:val="24"/>
        </w:rPr>
      </w:pPr>
      <w:r w:rsidRPr="00B22A1B">
        <w:rPr>
          <w:rFonts w:cstheme="minorHAnsi"/>
          <w:b/>
          <w:bCs/>
          <w:sz w:val="24"/>
          <w:szCs w:val="24"/>
        </w:rPr>
        <w:t>Civics</w:t>
      </w:r>
    </w:p>
    <w:p w14:paraId="416DF100" w14:textId="7ED4F93A" w:rsidR="005B7C48" w:rsidRPr="00B22A1B" w:rsidRDefault="005B7C48" w:rsidP="00B22A1B">
      <w:pPr>
        <w:spacing w:after="0" w:line="240" w:lineRule="auto"/>
        <w:jc w:val="both"/>
        <w:rPr>
          <w:rFonts w:cstheme="minorHAnsi"/>
          <w:sz w:val="24"/>
          <w:szCs w:val="24"/>
        </w:rPr>
      </w:pPr>
      <w:r w:rsidRPr="00B22A1B">
        <w:rPr>
          <w:rFonts w:cstheme="minorHAnsi"/>
          <w:sz w:val="24"/>
          <w:szCs w:val="24"/>
        </w:rPr>
        <w:t xml:space="preserve">Assess specific rules and laws (both actual and proposed) as </w:t>
      </w:r>
      <w:r w:rsidR="00B22A1B" w:rsidRPr="00B22A1B">
        <w:rPr>
          <w:rFonts w:cstheme="minorHAnsi"/>
          <w:sz w:val="24"/>
          <w:szCs w:val="24"/>
        </w:rPr>
        <w:t>a means</w:t>
      </w:r>
      <w:r w:rsidRPr="00B22A1B">
        <w:rPr>
          <w:rFonts w:cstheme="minorHAnsi"/>
          <w:sz w:val="24"/>
          <w:szCs w:val="24"/>
        </w:rPr>
        <w:t xml:space="preserve"> of addressing public problems. (8.C4.2)</w:t>
      </w:r>
    </w:p>
    <w:p w14:paraId="31C3699D" w14:textId="77777777" w:rsidR="005B7C48" w:rsidRPr="00B22A1B" w:rsidRDefault="005B7C48" w:rsidP="00B22A1B">
      <w:pPr>
        <w:spacing w:after="0" w:line="240" w:lineRule="auto"/>
        <w:jc w:val="both"/>
        <w:rPr>
          <w:rFonts w:cstheme="minorHAnsi"/>
          <w:sz w:val="24"/>
          <w:szCs w:val="24"/>
        </w:rPr>
      </w:pPr>
    </w:p>
    <w:p w14:paraId="30B772FE" w14:textId="77777777" w:rsidR="005B7C48" w:rsidRPr="00B22A1B" w:rsidRDefault="005B7C48" w:rsidP="00B22A1B">
      <w:pPr>
        <w:spacing w:after="0" w:line="240" w:lineRule="auto"/>
        <w:jc w:val="both"/>
        <w:rPr>
          <w:rFonts w:cstheme="minorHAnsi"/>
          <w:b/>
          <w:bCs/>
          <w:sz w:val="24"/>
          <w:szCs w:val="24"/>
        </w:rPr>
      </w:pPr>
      <w:r w:rsidRPr="00B22A1B">
        <w:rPr>
          <w:rFonts w:cstheme="minorHAnsi"/>
          <w:b/>
          <w:bCs/>
          <w:sz w:val="24"/>
          <w:szCs w:val="24"/>
        </w:rPr>
        <w:t>Writing</w:t>
      </w:r>
    </w:p>
    <w:p w14:paraId="08C354A4" w14:textId="77777777" w:rsidR="005B7C48" w:rsidRPr="00B22A1B" w:rsidRDefault="005B7C48" w:rsidP="00B22A1B">
      <w:pPr>
        <w:spacing w:after="0" w:line="240" w:lineRule="auto"/>
        <w:jc w:val="both"/>
        <w:rPr>
          <w:rFonts w:cstheme="minorHAnsi"/>
          <w:sz w:val="24"/>
          <w:szCs w:val="24"/>
        </w:rPr>
      </w:pPr>
      <w:r w:rsidRPr="00B22A1B">
        <w:rPr>
          <w:rFonts w:cstheme="minorHAnsi"/>
          <w:sz w:val="24"/>
          <w:szCs w:val="24"/>
        </w:rPr>
        <w:t>Write informative/explanatory texts to examine a topic and convey ideas, concepts, and information through the selection, organization, and analysis of relevant content</w:t>
      </w:r>
    </w:p>
    <w:p w14:paraId="4892CD4D" w14:textId="77777777" w:rsidR="005B7C48" w:rsidRPr="00B22A1B" w:rsidRDefault="005B7C48" w:rsidP="00B22A1B">
      <w:pPr>
        <w:spacing w:after="0" w:line="240" w:lineRule="auto"/>
        <w:jc w:val="both"/>
        <w:rPr>
          <w:rFonts w:cstheme="minorHAnsi"/>
          <w:sz w:val="24"/>
          <w:szCs w:val="24"/>
        </w:rPr>
      </w:pPr>
      <w:r w:rsidRPr="00B22A1B">
        <w:rPr>
          <w:rFonts w:cstheme="minorHAnsi"/>
          <w:sz w:val="24"/>
          <w:szCs w:val="24"/>
        </w:rPr>
        <w:t>d. Use precise language and domain‐specific vocabulary to inform about or explain the topic. (8.W.2)</w:t>
      </w:r>
    </w:p>
    <w:p w14:paraId="42DAE5E1" w14:textId="77777777" w:rsidR="005B7C48" w:rsidRPr="00B22A1B" w:rsidRDefault="005B7C48" w:rsidP="00B22A1B">
      <w:pPr>
        <w:spacing w:after="0" w:line="240" w:lineRule="auto"/>
        <w:jc w:val="both"/>
        <w:rPr>
          <w:rFonts w:cstheme="minorHAnsi"/>
          <w:b/>
          <w:bCs/>
          <w:sz w:val="24"/>
          <w:szCs w:val="24"/>
        </w:rPr>
      </w:pPr>
    </w:p>
    <w:p w14:paraId="62B1B996" w14:textId="77777777" w:rsidR="005B7C48" w:rsidRPr="00B22A1B" w:rsidRDefault="005B7C48" w:rsidP="00B22A1B">
      <w:pPr>
        <w:spacing w:after="0" w:line="240" w:lineRule="auto"/>
        <w:jc w:val="both"/>
        <w:rPr>
          <w:rFonts w:cstheme="minorHAnsi"/>
          <w:b/>
          <w:bCs/>
          <w:sz w:val="24"/>
          <w:szCs w:val="24"/>
        </w:rPr>
      </w:pPr>
      <w:r w:rsidRPr="00B22A1B">
        <w:rPr>
          <w:rFonts w:cstheme="minorHAnsi"/>
          <w:b/>
          <w:bCs/>
          <w:sz w:val="24"/>
          <w:szCs w:val="24"/>
        </w:rPr>
        <w:t>Reading</w:t>
      </w:r>
    </w:p>
    <w:p w14:paraId="572988F5" w14:textId="77777777" w:rsidR="005B7C48" w:rsidRPr="00B22A1B" w:rsidRDefault="005B7C48" w:rsidP="00B22A1B">
      <w:pPr>
        <w:spacing w:after="0" w:line="240" w:lineRule="auto"/>
        <w:jc w:val="both"/>
        <w:rPr>
          <w:rFonts w:cstheme="minorHAnsi"/>
          <w:sz w:val="24"/>
          <w:szCs w:val="24"/>
        </w:rPr>
      </w:pPr>
      <w:r w:rsidRPr="00B22A1B">
        <w:rPr>
          <w:rFonts w:cstheme="minorHAnsi"/>
          <w:sz w:val="24"/>
          <w:szCs w:val="24"/>
        </w:rPr>
        <w:t>Cite the textual evidence that most strongly supports an analysis of what the text says explicitly as well as inferences drawn from the text. (8.RI.1)</w:t>
      </w:r>
    </w:p>
    <w:p w14:paraId="6F77F432" w14:textId="77777777" w:rsidR="005B7C48" w:rsidRPr="00B22A1B" w:rsidRDefault="005B7C48" w:rsidP="00B22A1B">
      <w:pPr>
        <w:spacing w:after="0" w:line="240" w:lineRule="auto"/>
        <w:jc w:val="both"/>
        <w:rPr>
          <w:rFonts w:cstheme="minorHAnsi"/>
          <w:sz w:val="24"/>
          <w:szCs w:val="24"/>
        </w:rPr>
      </w:pPr>
    </w:p>
    <w:p w14:paraId="67E01028" w14:textId="77777777" w:rsidR="005B7C48" w:rsidRPr="00B22A1B" w:rsidRDefault="005B7C48" w:rsidP="00B22A1B">
      <w:pPr>
        <w:spacing w:after="0" w:line="240" w:lineRule="auto"/>
        <w:jc w:val="both"/>
        <w:rPr>
          <w:rFonts w:cstheme="minorHAnsi"/>
          <w:b/>
          <w:bCs/>
          <w:sz w:val="24"/>
          <w:szCs w:val="24"/>
        </w:rPr>
      </w:pPr>
      <w:r w:rsidRPr="00B22A1B">
        <w:rPr>
          <w:rFonts w:cstheme="minorHAnsi"/>
          <w:b/>
          <w:bCs/>
          <w:sz w:val="24"/>
          <w:szCs w:val="24"/>
        </w:rPr>
        <w:t>Speaking and Listening</w:t>
      </w:r>
    </w:p>
    <w:p w14:paraId="19D8C140" w14:textId="77777777" w:rsidR="005B7C48" w:rsidRPr="00B22A1B" w:rsidRDefault="005B7C48" w:rsidP="00B22A1B">
      <w:pPr>
        <w:spacing w:after="0" w:line="240" w:lineRule="auto"/>
        <w:jc w:val="both"/>
        <w:rPr>
          <w:rFonts w:cstheme="minorHAnsi"/>
          <w:sz w:val="24"/>
          <w:szCs w:val="24"/>
        </w:rPr>
      </w:pPr>
      <w:r w:rsidRPr="00B22A1B">
        <w:rPr>
          <w:rFonts w:cstheme="minorHAnsi"/>
          <w:sz w:val="24"/>
          <w:szCs w:val="24"/>
        </w:rPr>
        <w:t>Engage effectively in a range of collaborative discussions (one‐on‐one, in groups, and teacher‐led) with diverse partners on grade 8 topics, texts, and issues, building on others’ ideas and expressing their own clearly</w:t>
      </w:r>
    </w:p>
    <w:p w14:paraId="2B7A6B40" w14:textId="77777777" w:rsidR="005B7C48" w:rsidRPr="00B22A1B" w:rsidRDefault="005B7C48" w:rsidP="00B22A1B">
      <w:pPr>
        <w:spacing w:after="0" w:line="240" w:lineRule="auto"/>
        <w:jc w:val="both"/>
        <w:rPr>
          <w:rFonts w:cstheme="minorHAnsi"/>
          <w:sz w:val="24"/>
          <w:szCs w:val="24"/>
        </w:rPr>
      </w:pPr>
      <w:r w:rsidRPr="00B22A1B">
        <w:rPr>
          <w:rFonts w:cstheme="minorHAnsi"/>
          <w:sz w:val="24"/>
          <w:szCs w:val="24"/>
        </w:rPr>
        <w:t>d. Acknowledge new information expressed by others, and, when warranted, qualify or justify their own views based on the evidence presented. (8.SL.1)</w:t>
      </w:r>
    </w:p>
    <w:p w14:paraId="1FC548AD" w14:textId="77777777" w:rsidR="00B02B89" w:rsidRPr="00B22A1B" w:rsidRDefault="00B02B89" w:rsidP="00B22A1B">
      <w:pPr>
        <w:spacing w:after="0" w:line="240" w:lineRule="auto"/>
        <w:rPr>
          <w:rFonts w:eastAsia="Calibri" w:cstheme="minorHAnsi"/>
          <w:sz w:val="24"/>
          <w:szCs w:val="24"/>
        </w:rPr>
      </w:pPr>
    </w:p>
    <w:p w14:paraId="6E81CCAB" w14:textId="77777777" w:rsidR="00627053" w:rsidRPr="00B22A1B" w:rsidRDefault="00627053" w:rsidP="00B22A1B">
      <w:pPr>
        <w:tabs>
          <w:tab w:val="left" w:pos="6135"/>
        </w:tabs>
        <w:spacing w:after="0" w:line="240" w:lineRule="auto"/>
        <w:rPr>
          <w:rFonts w:eastAsia="Calibri" w:cstheme="minorHAnsi"/>
          <w:sz w:val="24"/>
          <w:szCs w:val="24"/>
        </w:rPr>
      </w:pPr>
      <w:r w:rsidRPr="00B22A1B">
        <w:rPr>
          <w:rFonts w:eastAsia="Calibri" w:cstheme="minorHAnsi"/>
          <w:sz w:val="24"/>
          <w:szCs w:val="24"/>
        </w:rPr>
        <w:tab/>
      </w:r>
    </w:p>
    <w:p w14:paraId="6A35EDE9" w14:textId="2147F25B" w:rsidR="00135563" w:rsidRPr="00B22A1B" w:rsidRDefault="00135563" w:rsidP="00B22A1B">
      <w:pPr>
        <w:spacing w:after="0" w:line="240" w:lineRule="auto"/>
        <w:rPr>
          <w:rFonts w:eastAsia="Calibri" w:cstheme="minorHAnsi"/>
          <w:sz w:val="24"/>
          <w:szCs w:val="24"/>
        </w:rPr>
      </w:pPr>
    </w:p>
    <w:sectPr w:rsidR="00135563" w:rsidRPr="00B22A1B" w:rsidSect="00B22A1B">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815B9D" w14:textId="77777777" w:rsidR="005B7C48" w:rsidRDefault="005B7C48" w:rsidP="00DD3CC7">
      <w:pPr>
        <w:spacing w:after="0" w:line="240" w:lineRule="auto"/>
      </w:pPr>
      <w:r>
        <w:separator/>
      </w:r>
    </w:p>
  </w:endnote>
  <w:endnote w:type="continuationSeparator" w:id="0">
    <w:p w14:paraId="101DB2D5" w14:textId="77777777" w:rsidR="005B7C48" w:rsidRDefault="005B7C4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4F2BAC" w14:textId="444141C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22A1B">
      <w:rPr>
        <w:rFonts w:eastAsiaTheme="majorEastAsia" w:cstheme="minorHAnsi"/>
        <w:sz w:val="24"/>
        <w:szCs w:val="24"/>
      </w:rPr>
      <w:t>September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E4B5D25"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632A18" w14:textId="77777777" w:rsidR="005B7C48" w:rsidRDefault="005B7C48" w:rsidP="00DD3CC7">
      <w:pPr>
        <w:spacing w:after="0" w:line="240" w:lineRule="auto"/>
      </w:pPr>
      <w:r>
        <w:separator/>
      </w:r>
    </w:p>
  </w:footnote>
  <w:footnote w:type="continuationSeparator" w:id="0">
    <w:p w14:paraId="3EF6E2D8" w14:textId="77777777" w:rsidR="005B7C48" w:rsidRDefault="005B7C48" w:rsidP="00DD3CC7">
      <w:pPr>
        <w:spacing w:after="0" w:line="240" w:lineRule="auto"/>
      </w:pPr>
      <w:r>
        <w:continuationSeparator/>
      </w:r>
    </w:p>
  </w:footnote>
  <w:footnote w:id="1">
    <w:p w14:paraId="7B344C83" w14:textId="77777777" w:rsidR="00B22A1B" w:rsidRDefault="00B22A1B" w:rsidP="00B22A1B">
      <w:pPr>
        <w:pStyle w:val="FootnoteText"/>
      </w:pPr>
      <w:r>
        <w:rPr>
          <w:rStyle w:val="FootnoteReference"/>
        </w:rPr>
        <w:footnoteRef/>
      </w:r>
      <w:r>
        <w:t xml:space="preserve"> Source: </w:t>
      </w:r>
      <w:r w:rsidRPr="0024596D">
        <w:t>https://www.stopbullying.gov/bullying/what-is-bullying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C7516CD"/>
    <w:multiLevelType w:val="hybridMultilevel"/>
    <w:tmpl w:val="BC0EF3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7711ED"/>
    <w:multiLevelType w:val="hybridMultilevel"/>
    <w:tmpl w:val="B4B89036"/>
    <w:lvl w:ilvl="0" w:tplc="E744DEB6">
      <w:start w:val="1"/>
      <w:numFmt w:val="decimal"/>
      <w:lvlText w:val="%1."/>
      <w:lvlJc w:val="left"/>
      <w:pPr>
        <w:ind w:left="720" w:hanging="360"/>
      </w:pPr>
      <w:rPr>
        <w:b w:val="0"/>
      </w:rPr>
    </w:lvl>
    <w:lvl w:ilvl="1" w:tplc="8F6483DC">
      <w:start w:val="1"/>
      <w:numFmt w:val="lowerLetter"/>
      <w:lvlText w:val="%2."/>
      <w:lvlJc w:val="left"/>
      <w:pPr>
        <w:ind w:left="1440" w:hanging="360"/>
      </w:pPr>
    </w:lvl>
    <w:lvl w:ilvl="2" w:tplc="32C04F34">
      <w:start w:val="1"/>
      <w:numFmt w:val="lowerRoman"/>
      <w:lvlText w:val="%3."/>
      <w:lvlJc w:val="right"/>
      <w:pPr>
        <w:ind w:left="2160" w:hanging="180"/>
      </w:pPr>
    </w:lvl>
    <w:lvl w:ilvl="3" w:tplc="10500A4A">
      <w:start w:val="1"/>
      <w:numFmt w:val="decimal"/>
      <w:lvlText w:val="%4."/>
      <w:lvlJc w:val="left"/>
      <w:pPr>
        <w:ind w:left="2880" w:hanging="360"/>
      </w:pPr>
    </w:lvl>
    <w:lvl w:ilvl="4" w:tplc="0178958A">
      <w:start w:val="1"/>
      <w:numFmt w:val="lowerLetter"/>
      <w:lvlText w:val="%5."/>
      <w:lvlJc w:val="left"/>
      <w:pPr>
        <w:ind w:left="3600" w:hanging="360"/>
      </w:pPr>
    </w:lvl>
    <w:lvl w:ilvl="5" w:tplc="6F047022">
      <w:start w:val="1"/>
      <w:numFmt w:val="lowerRoman"/>
      <w:lvlText w:val="%6."/>
      <w:lvlJc w:val="right"/>
      <w:pPr>
        <w:ind w:left="4320" w:hanging="180"/>
      </w:pPr>
    </w:lvl>
    <w:lvl w:ilvl="6" w:tplc="6304F3FA">
      <w:start w:val="1"/>
      <w:numFmt w:val="decimal"/>
      <w:lvlText w:val="%7."/>
      <w:lvlJc w:val="left"/>
      <w:pPr>
        <w:ind w:left="5040" w:hanging="360"/>
      </w:pPr>
    </w:lvl>
    <w:lvl w:ilvl="7" w:tplc="46B87EF0">
      <w:start w:val="1"/>
      <w:numFmt w:val="lowerLetter"/>
      <w:lvlText w:val="%8."/>
      <w:lvlJc w:val="left"/>
      <w:pPr>
        <w:ind w:left="5760" w:hanging="360"/>
      </w:pPr>
    </w:lvl>
    <w:lvl w:ilvl="8" w:tplc="4B2640F4">
      <w:start w:val="1"/>
      <w:numFmt w:val="lowerRoman"/>
      <w:lvlText w:val="%9."/>
      <w:lvlJc w:val="right"/>
      <w:pPr>
        <w:ind w:left="6480" w:hanging="180"/>
      </w:pPr>
    </w:lvl>
  </w:abstractNum>
  <w:abstractNum w:abstractNumId="10" w15:restartNumberingAfterBreak="0">
    <w:nsid w:val="3A4F2DF8"/>
    <w:multiLevelType w:val="hybridMultilevel"/>
    <w:tmpl w:val="CE80B52E"/>
    <w:lvl w:ilvl="0" w:tplc="0409000D">
      <w:start w:val="1"/>
      <w:numFmt w:val="bullet"/>
      <w:lvlText w:val=""/>
      <w:lvlJc w:val="left"/>
      <w:pPr>
        <w:ind w:left="720" w:hanging="360"/>
      </w:pPr>
      <w:rPr>
        <w:rFonts w:ascii="Wingdings" w:hAnsi="Wingdings" w:hint="default"/>
        <w:color w:val="auto"/>
      </w:rPr>
    </w:lvl>
    <w:lvl w:ilvl="1" w:tplc="6D26C8DE">
      <w:start w:val="1"/>
      <w:numFmt w:val="bullet"/>
      <w:lvlText w:val="o"/>
      <w:lvlJc w:val="left"/>
      <w:pPr>
        <w:ind w:left="1440" w:hanging="360"/>
      </w:pPr>
      <w:rPr>
        <w:rFonts w:ascii="Courier New" w:eastAsia="Courier New" w:hAnsi="Courier New" w:cs="Courier New"/>
      </w:rPr>
    </w:lvl>
    <w:lvl w:ilvl="2" w:tplc="A2D07C0A">
      <w:start w:val="1"/>
      <w:numFmt w:val="bullet"/>
      <w:lvlText w:val="▪"/>
      <w:lvlJc w:val="left"/>
      <w:pPr>
        <w:ind w:left="2160" w:hanging="360"/>
      </w:pPr>
      <w:rPr>
        <w:rFonts w:ascii="Noto Sans Symbols" w:eastAsia="Noto Sans Symbols" w:hAnsi="Noto Sans Symbols" w:cs="Noto Sans Symbols"/>
      </w:rPr>
    </w:lvl>
    <w:lvl w:ilvl="3" w:tplc="E9F62C0A">
      <w:start w:val="1"/>
      <w:numFmt w:val="bullet"/>
      <w:lvlText w:val="●"/>
      <w:lvlJc w:val="left"/>
      <w:pPr>
        <w:ind w:left="2880" w:hanging="360"/>
      </w:pPr>
      <w:rPr>
        <w:rFonts w:ascii="Noto Sans Symbols" w:eastAsia="Noto Sans Symbols" w:hAnsi="Noto Sans Symbols" w:cs="Noto Sans Symbols"/>
      </w:rPr>
    </w:lvl>
    <w:lvl w:ilvl="4" w:tplc="D72E78B6">
      <w:start w:val="1"/>
      <w:numFmt w:val="bullet"/>
      <w:lvlText w:val="o"/>
      <w:lvlJc w:val="left"/>
      <w:pPr>
        <w:ind w:left="3600" w:hanging="360"/>
      </w:pPr>
      <w:rPr>
        <w:rFonts w:ascii="Courier New" w:eastAsia="Courier New" w:hAnsi="Courier New" w:cs="Courier New"/>
      </w:rPr>
    </w:lvl>
    <w:lvl w:ilvl="5" w:tplc="470865A2">
      <w:start w:val="1"/>
      <w:numFmt w:val="bullet"/>
      <w:lvlText w:val="▪"/>
      <w:lvlJc w:val="left"/>
      <w:pPr>
        <w:ind w:left="4320" w:hanging="360"/>
      </w:pPr>
      <w:rPr>
        <w:rFonts w:ascii="Noto Sans Symbols" w:eastAsia="Noto Sans Symbols" w:hAnsi="Noto Sans Symbols" w:cs="Noto Sans Symbols"/>
      </w:rPr>
    </w:lvl>
    <w:lvl w:ilvl="6" w:tplc="5DBEA942">
      <w:start w:val="1"/>
      <w:numFmt w:val="bullet"/>
      <w:lvlText w:val="●"/>
      <w:lvlJc w:val="left"/>
      <w:pPr>
        <w:ind w:left="5040" w:hanging="360"/>
      </w:pPr>
      <w:rPr>
        <w:rFonts w:ascii="Noto Sans Symbols" w:eastAsia="Noto Sans Symbols" w:hAnsi="Noto Sans Symbols" w:cs="Noto Sans Symbols"/>
      </w:rPr>
    </w:lvl>
    <w:lvl w:ilvl="7" w:tplc="E630860C">
      <w:start w:val="1"/>
      <w:numFmt w:val="bullet"/>
      <w:lvlText w:val="o"/>
      <w:lvlJc w:val="left"/>
      <w:pPr>
        <w:ind w:left="5760" w:hanging="360"/>
      </w:pPr>
      <w:rPr>
        <w:rFonts w:ascii="Courier New" w:eastAsia="Courier New" w:hAnsi="Courier New" w:cs="Courier New"/>
      </w:rPr>
    </w:lvl>
    <w:lvl w:ilvl="8" w:tplc="0AAA9C90">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335AF3"/>
    <w:multiLevelType w:val="multilevel"/>
    <w:tmpl w:val="CDCA6BD2"/>
    <w:lvl w:ilvl="0">
      <w:start w:val="1"/>
      <w:numFmt w:val="decimal"/>
      <w:lvlText w:val="%1."/>
      <w:lvlJc w:val="left"/>
      <w:pPr>
        <w:tabs>
          <w:tab w:val="num" w:pos="720"/>
        </w:tabs>
        <w:ind w:left="720" w:hanging="360"/>
      </w:pPr>
      <w:rPr>
        <w:rFonts w:asciiTheme="minorHAnsi" w:eastAsia="Calibri" w:hAnsiTheme="minorHAnsi" w:cstheme="minorHAnsi"/>
        <w:sz w:val="24"/>
        <w:szCs w:val="24"/>
      </w:rPr>
    </w:lvl>
    <w:lvl w:ilvl="1">
      <w:start w:val="8"/>
      <w:numFmt w:val="bullet"/>
      <w:lvlText w:val=""/>
      <w:lvlJc w:val="left"/>
      <w:pPr>
        <w:ind w:left="1440" w:hanging="360"/>
      </w:pPr>
      <w:rPr>
        <w:rFonts w:ascii="Symbol" w:eastAsia="Calibri" w:hAnsi="Symbol" w:cstheme="minorHAnsi"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D4A374C"/>
    <w:multiLevelType w:val="hybridMultilevel"/>
    <w:tmpl w:val="2E7CB35E"/>
    <w:lvl w:ilvl="0" w:tplc="04090001">
      <w:start w:val="1"/>
      <w:numFmt w:val="bullet"/>
      <w:lvlText w:val=""/>
      <w:lvlJc w:val="left"/>
      <w:pPr>
        <w:ind w:left="720" w:hanging="360"/>
      </w:pPr>
      <w:rPr>
        <w:rFonts w:ascii="Symbol" w:hAnsi="Symbol" w:hint="default"/>
      </w:rPr>
    </w:lvl>
    <w:lvl w:ilvl="1" w:tplc="D3FAA736">
      <w:start w:val="1"/>
      <w:numFmt w:val="bullet"/>
      <w:lvlText w:val="o"/>
      <w:lvlJc w:val="left"/>
      <w:pPr>
        <w:ind w:left="1440" w:hanging="360"/>
      </w:pPr>
      <w:rPr>
        <w:rFonts w:ascii="Courier New" w:eastAsia="Courier New" w:hAnsi="Courier New" w:cs="Courier New"/>
      </w:rPr>
    </w:lvl>
    <w:lvl w:ilvl="2" w:tplc="3516F664">
      <w:start w:val="1"/>
      <w:numFmt w:val="bullet"/>
      <w:lvlText w:val="▪"/>
      <w:lvlJc w:val="left"/>
      <w:pPr>
        <w:ind w:left="2160" w:hanging="360"/>
      </w:pPr>
      <w:rPr>
        <w:rFonts w:ascii="Noto Sans Symbols" w:eastAsia="Noto Sans Symbols" w:hAnsi="Noto Sans Symbols" w:cs="Noto Sans Symbols"/>
      </w:rPr>
    </w:lvl>
    <w:lvl w:ilvl="3" w:tplc="08B8FF50">
      <w:start w:val="1"/>
      <w:numFmt w:val="bullet"/>
      <w:lvlText w:val="●"/>
      <w:lvlJc w:val="left"/>
      <w:pPr>
        <w:ind w:left="2880" w:hanging="360"/>
      </w:pPr>
      <w:rPr>
        <w:rFonts w:ascii="Noto Sans Symbols" w:eastAsia="Noto Sans Symbols" w:hAnsi="Noto Sans Symbols" w:cs="Noto Sans Symbols"/>
      </w:rPr>
    </w:lvl>
    <w:lvl w:ilvl="4" w:tplc="3BDCB91C">
      <w:start w:val="1"/>
      <w:numFmt w:val="bullet"/>
      <w:lvlText w:val="o"/>
      <w:lvlJc w:val="left"/>
      <w:pPr>
        <w:ind w:left="3600" w:hanging="360"/>
      </w:pPr>
      <w:rPr>
        <w:rFonts w:ascii="Courier New" w:eastAsia="Courier New" w:hAnsi="Courier New" w:cs="Courier New"/>
      </w:rPr>
    </w:lvl>
    <w:lvl w:ilvl="5" w:tplc="DC9A94CA">
      <w:start w:val="1"/>
      <w:numFmt w:val="bullet"/>
      <w:lvlText w:val="▪"/>
      <w:lvlJc w:val="left"/>
      <w:pPr>
        <w:ind w:left="4320" w:hanging="360"/>
      </w:pPr>
      <w:rPr>
        <w:rFonts w:ascii="Noto Sans Symbols" w:eastAsia="Noto Sans Symbols" w:hAnsi="Noto Sans Symbols" w:cs="Noto Sans Symbols"/>
      </w:rPr>
    </w:lvl>
    <w:lvl w:ilvl="6" w:tplc="9AA8AEA6">
      <w:start w:val="1"/>
      <w:numFmt w:val="bullet"/>
      <w:lvlText w:val="●"/>
      <w:lvlJc w:val="left"/>
      <w:pPr>
        <w:ind w:left="5040" w:hanging="360"/>
      </w:pPr>
      <w:rPr>
        <w:rFonts w:ascii="Noto Sans Symbols" w:eastAsia="Noto Sans Symbols" w:hAnsi="Noto Sans Symbols" w:cs="Noto Sans Symbols"/>
      </w:rPr>
    </w:lvl>
    <w:lvl w:ilvl="7" w:tplc="BE3A5E2C">
      <w:start w:val="1"/>
      <w:numFmt w:val="bullet"/>
      <w:lvlText w:val="o"/>
      <w:lvlJc w:val="left"/>
      <w:pPr>
        <w:ind w:left="5760" w:hanging="360"/>
      </w:pPr>
      <w:rPr>
        <w:rFonts w:ascii="Courier New" w:eastAsia="Courier New" w:hAnsi="Courier New" w:cs="Courier New"/>
      </w:rPr>
    </w:lvl>
    <w:lvl w:ilvl="8" w:tplc="4442FF06">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DB80968"/>
    <w:multiLevelType w:val="hybridMultilevel"/>
    <w:tmpl w:val="E3D289D4"/>
    <w:lvl w:ilvl="0" w:tplc="04090001">
      <w:start w:val="1"/>
      <w:numFmt w:val="bullet"/>
      <w:lvlText w:val=""/>
      <w:lvlJc w:val="left"/>
      <w:pPr>
        <w:ind w:left="720" w:hanging="360"/>
      </w:pPr>
      <w:rPr>
        <w:rFonts w:ascii="Symbol" w:hAnsi="Symbol" w:hint="default"/>
      </w:rPr>
    </w:lvl>
    <w:lvl w:ilvl="1" w:tplc="C8364DAC">
      <w:start w:val="1"/>
      <w:numFmt w:val="bullet"/>
      <w:lvlText w:val="o"/>
      <w:lvlJc w:val="left"/>
      <w:pPr>
        <w:ind w:left="1440" w:hanging="360"/>
      </w:pPr>
      <w:rPr>
        <w:rFonts w:ascii="Courier New" w:eastAsia="Courier New" w:hAnsi="Courier New" w:cs="Courier New"/>
      </w:rPr>
    </w:lvl>
    <w:lvl w:ilvl="2" w:tplc="0DE2D1E0">
      <w:start w:val="1"/>
      <w:numFmt w:val="bullet"/>
      <w:lvlText w:val="▪"/>
      <w:lvlJc w:val="left"/>
      <w:pPr>
        <w:ind w:left="2160" w:hanging="360"/>
      </w:pPr>
      <w:rPr>
        <w:rFonts w:ascii="Noto Sans Symbols" w:eastAsia="Noto Sans Symbols" w:hAnsi="Noto Sans Symbols" w:cs="Noto Sans Symbols"/>
      </w:rPr>
    </w:lvl>
    <w:lvl w:ilvl="3" w:tplc="2A684C62">
      <w:start w:val="1"/>
      <w:numFmt w:val="bullet"/>
      <w:lvlText w:val="●"/>
      <w:lvlJc w:val="left"/>
      <w:pPr>
        <w:ind w:left="2880" w:hanging="360"/>
      </w:pPr>
      <w:rPr>
        <w:rFonts w:ascii="Noto Sans Symbols" w:eastAsia="Noto Sans Symbols" w:hAnsi="Noto Sans Symbols" w:cs="Noto Sans Symbols"/>
      </w:rPr>
    </w:lvl>
    <w:lvl w:ilvl="4" w:tplc="C93EC24C">
      <w:start w:val="1"/>
      <w:numFmt w:val="bullet"/>
      <w:lvlText w:val="o"/>
      <w:lvlJc w:val="left"/>
      <w:pPr>
        <w:ind w:left="3600" w:hanging="360"/>
      </w:pPr>
      <w:rPr>
        <w:rFonts w:ascii="Courier New" w:eastAsia="Courier New" w:hAnsi="Courier New" w:cs="Courier New"/>
      </w:rPr>
    </w:lvl>
    <w:lvl w:ilvl="5" w:tplc="94E22EB2">
      <w:start w:val="1"/>
      <w:numFmt w:val="bullet"/>
      <w:lvlText w:val="▪"/>
      <w:lvlJc w:val="left"/>
      <w:pPr>
        <w:ind w:left="4320" w:hanging="360"/>
      </w:pPr>
      <w:rPr>
        <w:rFonts w:ascii="Noto Sans Symbols" w:eastAsia="Noto Sans Symbols" w:hAnsi="Noto Sans Symbols" w:cs="Noto Sans Symbols"/>
      </w:rPr>
    </w:lvl>
    <w:lvl w:ilvl="6" w:tplc="A7003188">
      <w:start w:val="1"/>
      <w:numFmt w:val="bullet"/>
      <w:lvlText w:val="●"/>
      <w:lvlJc w:val="left"/>
      <w:pPr>
        <w:ind w:left="5040" w:hanging="360"/>
      </w:pPr>
      <w:rPr>
        <w:rFonts w:ascii="Noto Sans Symbols" w:eastAsia="Noto Sans Symbols" w:hAnsi="Noto Sans Symbols" w:cs="Noto Sans Symbols"/>
      </w:rPr>
    </w:lvl>
    <w:lvl w:ilvl="7" w:tplc="AAB43774">
      <w:start w:val="1"/>
      <w:numFmt w:val="bullet"/>
      <w:lvlText w:val="o"/>
      <w:lvlJc w:val="left"/>
      <w:pPr>
        <w:ind w:left="5760" w:hanging="360"/>
      </w:pPr>
      <w:rPr>
        <w:rFonts w:ascii="Courier New" w:eastAsia="Courier New" w:hAnsi="Courier New" w:cs="Courier New"/>
      </w:rPr>
    </w:lvl>
    <w:lvl w:ilvl="8" w:tplc="C0F87072">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D5623A7"/>
    <w:multiLevelType w:val="multilevel"/>
    <w:tmpl w:val="9B301876"/>
    <w:lvl w:ilvl="0">
      <w:start w:val="1"/>
      <w:numFmt w:val="decimal"/>
      <w:lvlText w:val="%1."/>
      <w:lvlJc w:val="left"/>
      <w:pPr>
        <w:tabs>
          <w:tab w:val="num" w:pos="720"/>
        </w:tabs>
        <w:ind w:left="720" w:hanging="360"/>
      </w:pPr>
      <w:rPr>
        <w:rFonts w:asciiTheme="minorHAnsi" w:eastAsia="Calibri" w:hAnsiTheme="minorHAnsi" w:cstheme="minorHAnsi"/>
        <w:sz w:val="24"/>
        <w:szCs w:val="24"/>
      </w:rPr>
    </w:lvl>
    <w:lvl w:ilvl="1">
      <w:start w:val="8"/>
      <w:numFmt w:val="bullet"/>
      <w:lvlText w:val=""/>
      <w:lvlJc w:val="left"/>
      <w:pPr>
        <w:ind w:left="1440" w:hanging="360"/>
      </w:pPr>
      <w:rPr>
        <w:rFonts w:ascii="Symbol" w:eastAsia="Calibri" w:hAnsi="Symbol" w:cstheme="minorHAnsi" w:hint="default"/>
      </w:rPr>
    </w:lvl>
    <w:lvl w:ilvl="2">
      <w:start w:val="1"/>
      <w:numFmt w:val="bullet"/>
      <w:lvlText w:val=""/>
      <w:lvlJc w:val="left"/>
      <w:pPr>
        <w:ind w:left="2160" w:hanging="360"/>
      </w:pPr>
      <w:rPr>
        <w:rFonts w:ascii="Symbol" w:hAnsi="Symbol"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1"/>
  </w:num>
  <w:num w:numId="3" w16cid:durableId="843592318">
    <w:abstractNumId w:val="24"/>
  </w:num>
  <w:num w:numId="4" w16cid:durableId="1486125867">
    <w:abstractNumId w:val="1"/>
  </w:num>
  <w:num w:numId="5" w16cid:durableId="2010206926">
    <w:abstractNumId w:val="20"/>
  </w:num>
  <w:num w:numId="6" w16cid:durableId="1425568478">
    <w:abstractNumId w:val="15"/>
  </w:num>
  <w:num w:numId="7" w16cid:durableId="265042014">
    <w:abstractNumId w:val="5"/>
  </w:num>
  <w:num w:numId="8" w16cid:durableId="2133815192">
    <w:abstractNumId w:val="6"/>
  </w:num>
  <w:num w:numId="9" w16cid:durableId="512384444">
    <w:abstractNumId w:val="7"/>
  </w:num>
  <w:num w:numId="10" w16cid:durableId="302776394">
    <w:abstractNumId w:val="12"/>
  </w:num>
  <w:num w:numId="11" w16cid:durableId="307980689">
    <w:abstractNumId w:val="27"/>
  </w:num>
  <w:num w:numId="12" w16cid:durableId="1750544709">
    <w:abstractNumId w:val="21"/>
  </w:num>
  <w:num w:numId="13" w16cid:durableId="219293783">
    <w:abstractNumId w:val="18"/>
  </w:num>
  <w:num w:numId="14" w16cid:durableId="1916554064">
    <w:abstractNumId w:val="2"/>
  </w:num>
  <w:num w:numId="15" w16cid:durableId="558638107">
    <w:abstractNumId w:val="22"/>
  </w:num>
  <w:num w:numId="16" w16cid:durableId="509032057">
    <w:abstractNumId w:val="0"/>
  </w:num>
  <w:num w:numId="17" w16cid:durableId="1746219410">
    <w:abstractNumId w:val="14"/>
  </w:num>
  <w:num w:numId="18" w16cid:durableId="203559819">
    <w:abstractNumId w:val="4"/>
  </w:num>
  <w:num w:numId="19" w16cid:durableId="674847208">
    <w:abstractNumId w:val="17"/>
  </w:num>
  <w:num w:numId="20" w16cid:durableId="665018497">
    <w:abstractNumId w:val="25"/>
  </w:num>
  <w:num w:numId="21" w16cid:durableId="1822575971">
    <w:abstractNumId w:val="8"/>
  </w:num>
  <w:num w:numId="22" w16cid:durableId="505828490">
    <w:abstractNumId w:val="19"/>
  </w:num>
  <w:num w:numId="23" w16cid:durableId="742072597">
    <w:abstractNumId w:val="23"/>
  </w:num>
  <w:num w:numId="24" w16cid:durableId="1731885439">
    <w:abstractNumId w:val="10"/>
  </w:num>
  <w:num w:numId="25" w16cid:durableId="2120054721">
    <w:abstractNumId w:val="13"/>
  </w:num>
  <w:num w:numId="26" w16cid:durableId="1503816889">
    <w:abstractNumId w:val="9"/>
  </w:num>
  <w:num w:numId="27" w16cid:durableId="253831390">
    <w:abstractNumId w:val="3"/>
  </w:num>
  <w:num w:numId="28" w16cid:durableId="195895189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73638"/>
    <w:rsid w:val="000C2FB9"/>
    <w:rsid w:val="000D345C"/>
    <w:rsid w:val="0010781D"/>
    <w:rsid w:val="001257DE"/>
    <w:rsid w:val="00135563"/>
    <w:rsid w:val="00154CB5"/>
    <w:rsid w:val="00160A11"/>
    <w:rsid w:val="001A7902"/>
    <w:rsid w:val="001B57D3"/>
    <w:rsid w:val="001F3FAB"/>
    <w:rsid w:val="001F7F87"/>
    <w:rsid w:val="00201227"/>
    <w:rsid w:val="00205985"/>
    <w:rsid w:val="00211499"/>
    <w:rsid w:val="002323F1"/>
    <w:rsid w:val="00280645"/>
    <w:rsid w:val="00282F65"/>
    <w:rsid w:val="002C2C9A"/>
    <w:rsid w:val="002D52B2"/>
    <w:rsid w:val="002F4051"/>
    <w:rsid w:val="00346335"/>
    <w:rsid w:val="003746EA"/>
    <w:rsid w:val="003864BE"/>
    <w:rsid w:val="003909D8"/>
    <w:rsid w:val="00391C14"/>
    <w:rsid w:val="00407C2B"/>
    <w:rsid w:val="00412D98"/>
    <w:rsid w:val="004409AB"/>
    <w:rsid w:val="00441985"/>
    <w:rsid w:val="00447F51"/>
    <w:rsid w:val="00467D85"/>
    <w:rsid w:val="004C1842"/>
    <w:rsid w:val="004C3A07"/>
    <w:rsid w:val="004C4E8D"/>
    <w:rsid w:val="004C78EF"/>
    <w:rsid w:val="004F3387"/>
    <w:rsid w:val="005738D7"/>
    <w:rsid w:val="00580D73"/>
    <w:rsid w:val="00582C01"/>
    <w:rsid w:val="005B7C48"/>
    <w:rsid w:val="005C1E4E"/>
    <w:rsid w:val="005D612A"/>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F063F"/>
    <w:rsid w:val="00702EF8"/>
    <w:rsid w:val="00757F51"/>
    <w:rsid w:val="00770754"/>
    <w:rsid w:val="00793882"/>
    <w:rsid w:val="007D30A2"/>
    <w:rsid w:val="007E53A7"/>
    <w:rsid w:val="00805074"/>
    <w:rsid w:val="00813143"/>
    <w:rsid w:val="00817815"/>
    <w:rsid w:val="00842A95"/>
    <w:rsid w:val="00884D7F"/>
    <w:rsid w:val="008C7DD0"/>
    <w:rsid w:val="008E20E2"/>
    <w:rsid w:val="009070E8"/>
    <w:rsid w:val="009302B3"/>
    <w:rsid w:val="00944671"/>
    <w:rsid w:val="0094601E"/>
    <w:rsid w:val="0096500A"/>
    <w:rsid w:val="00971B3C"/>
    <w:rsid w:val="009753F0"/>
    <w:rsid w:val="00977A39"/>
    <w:rsid w:val="009A2EBF"/>
    <w:rsid w:val="009B25EF"/>
    <w:rsid w:val="009C0F69"/>
    <w:rsid w:val="009C5929"/>
    <w:rsid w:val="009D0224"/>
    <w:rsid w:val="009F0F50"/>
    <w:rsid w:val="00A01395"/>
    <w:rsid w:val="00A1490D"/>
    <w:rsid w:val="00A44C66"/>
    <w:rsid w:val="00A567E2"/>
    <w:rsid w:val="00A5798A"/>
    <w:rsid w:val="00A6454B"/>
    <w:rsid w:val="00A94926"/>
    <w:rsid w:val="00AF7518"/>
    <w:rsid w:val="00B02B89"/>
    <w:rsid w:val="00B12631"/>
    <w:rsid w:val="00B22A1B"/>
    <w:rsid w:val="00B25894"/>
    <w:rsid w:val="00B52E2D"/>
    <w:rsid w:val="00B57020"/>
    <w:rsid w:val="00BA1AFE"/>
    <w:rsid w:val="00BC1420"/>
    <w:rsid w:val="00BE1B92"/>
    <w:rsid w:val="00BE23CC"/>
    <w:rsid w:val="00BE317A"/>
    <w:rsid w:val="00BE6086"/>
    <w:rsid w:val="00C0030B"/>
    <w:rsid w:val="00C347FB"/>
    <w:rsid w:val="00C43654"/>
    <w:rsid w:val="00C622DA"/>
    <w:rsid w:val="00C63EFC"/>
    <w:rsid w:val="00C8231F"/>
    <w:rsid w:val="00CB6EBF"/>
    <w:rsid w:val="00CF6F52"/>
    <w:rsid w:val="00D06DB1"/>
    <w:rsid w:val="00D15ACF"/>
    <w:rsid w:val="00D32C21"/>
    <w:rsid w:val="00D468D3"/>
    <w:rsid w:val="00D6505C"/>
    <w:rsid w:val="00D833C0"/>
    <w:rsid w:val="00D84C8D"/>
    <w:rsid w:val="00D95427"/>
    <w:rsid w:val="00DB777F"/>
    <w:rsid w:val="00DC0544"/>
    <w:rsid w:val="00DC7F18"/>
    <w:rsid w:val="00DD3CC7"/>
    <w:rsid w:val="00DD7F10"/>
    <w:rsid w:val="00DF2927"/>
    <w:rsid w:val="00E00A0D"/>
    <w:rsid w:val="00E234BC"/>
    <w:rsid w:val="00E26288"/>
    <w:rsid w:val="00E35E15"/>
    <w:rsid w:val="00E7236D"/>
    <w:rsid w:val="00E842CC"/>
    <w:rsid w:val="00E8540B"/>
    <w:rsid w:val="00E9344E"/>
    <w:rsid w:val="00E962DD"/>
    <w:rsid w:val="00EA37F0"/>
    <w:rsid w:val="00EB0D8E"/>
    <w:rsid w:val="00EC1199"/>
    <w:rsid w:val="00EF3E2B"/>
    <w:rsid w:val="00F05208"/>
    <w:rsid w:val="00F16AD8"/>
    <w:rsid w:val="00F50DF2"/>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88B85"/>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5B7C48"/>
    <w:pPr>
      <w:spacing w:after="0" w:line="240" w:lineRule="auto"/>
    </w:pPr>
    <w:rPr>
      <w:rFonts w:ascii="Calibri" w:eastAsia="Calibri" w:hAnsi="Calibri" w:cs="Calibri"/>
      <w:sz w:val="20"/>
      <w:szCs w:val="20"/>
    </w:rPr>
  </w:style>
  <w:style w:type="character" w:customStyle="1" w:styleId="FootnoteTextChar">
    <w:name w:val="Footnote Text Char"/>
    <w:basedOn w:val="DefaultParagraphFont"/>
    <w:link w:val="FootnoteText"/>
    <w:uiPriority w:val="99"/>
    <w:semiHidden/>
    <w:rsid w:val="005B7C48"/>
    <w:rPr>
      <w:rFonts w:ascii="Calibri" w:eastAsia="Calibri" w:hAnsi="Calibri" w:cs="Calibri"/>
      <w:sz w:val="20"/>
      <w:szCs w:val="20"/>
    </w:rPr>
  </w:style>
  <w:style w:type="character" w:styleId="FootnoteReference">
    <w:name w:val="footnote reference"/>
    <w:basedOn w:val="DefaultParagraphFont"/>
    <w:uiPriority w:val="99"/>
    <w:semiHidden/>
    <w:unhideWhenUsed/>
    <w:rsid w:val="005B7C4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5D612A"/>
    <w:rsid w:val="0094601E"/>
    <w:rsid w:val="00A37BDF"/>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4</Pages>
  <Words>1297</Words>
  <Characters>7394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Jessica Harris</dc:creator>
  <cp:lastModifiedBy>Diana Strouth</cp:lastModifiedBy>
  <cp:revision>3</cp:revision>
  <dcterms:created xsi:type="dcterms:W3CDTF">2024-09-06T21:30:00Z</dcterms:created>
  <dcterms:modified xsi:type="dcterms:W3CDTF">2024-10-30T01:11:00Z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