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95FBBC"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5F7BC53" wp14:editId="5C0070F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E7046F"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6B151E">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BA1E572" w14:textId="77777777" w:rsidR="00DD3CC7" w:rsidRPr="00DC7F18" w:rsidRDefault="00DD3CC7" w:rsidP="00DD3CC7">
      <w:pPr>
        <w:spacing w:after="0" w:line="240" w:lineRule="auto"/>
        <w:jc w:val="center"/>
        <w:rPr>
          <w:rFonts w:eastAsia="Calibri" w:cs="Calibri"/>
          <w:b/>
          <w:bCs/>
          <w:sz w:val="24"/>
          <w:szCs w:val="24"/>
          <w:u w:val="single"/>
        </w:rPr>
      </w:pPr>
    </w:p>
    <w:p w14:paraId="0CEC3F6D"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D0FDA">
        <w:rPr>
          <w:rFonts w:eastAsia="Calibri" w:cs="Calibri"/>
          <w:b/>
          <w:bCs/>
          <w:sz w:val="24"/>
          <w:szCs w:val="24"/>
        </w:rPr>
        <w:t>Story Time with LRE</w:t>
      </w:r>
      <w:r>
        <w:rPr>
          <w:rFonts w:eastAsia="Calibri" w:cs="Calibri"/>
          <w:b/>
          <w:bCs/>
          <w:sz w:val="24"/>
          <w:szCs w:val="24"/>
        </w:rPr>
        <w:t>”</w:t>
      </w:r>
      <w:r w:rsidR="00DD3CC7" w:rsidRPr="00DC7F18">
        <w:rPr>
          <w:rFonts w:eastAsia="Calibri" w:cs="Calibri"/>
          <w:b/>
          <w:bCs/>
          <w:sz w:val="24"/>
          <w:szCs w:val="24"/>
        </w:rPr>
        <w:t>: Academy</w:t>
      </w:r>
    </w:p>
    <w:p w14:paraId="5E49F98F"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w:t>
      </w:r>
      <w:r w:rsidR="00D13661">
        <w:rPr>
          <w:rFonts w:eastAsia="Calibri" w:cs="Calibri"/>
          <w:bCs/>
          <w:sz w:val="24"/>
          <w:szCs w:val="24"/>
        </w:rPr>
        <w:t>Elementary:  K-3</w:t>
      </w:r>
      <w:r>
        <w:rPr>
          <w:rFonts w:eastAsia="Calibri" w:cs="Calibri"/>
          <w:bCs/>
          <w:sz w:val="24"/>
          <w:szCs w:val="24"/>
        </w:rPr>
        <w:t>)</w:t>
      </w:r>
    </w:p>
    <w:p w14:paraId="56F7CF4B" w14:textId="77777777" w:rsidR="00DD3CC7" w:rsidRPr="00DC7F18" w:rsidRDefault="00F20960"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Teasing</w:t>
      </w:r>
      <w:r w:rsidR="00DD3CC7" w:rsidRPr="00DC7F18">
        <w:rPr>
          <w:rFonts w:eastAsia="Calibri" w:cs="Tahoma"/>
          <w:b/>
          <w:bCs/>
          <w:sz w:val="24"/>
          <w:szCs w:val="24"/>
        </w:rPr>
        <w:t xml:space="preserve"> </w:t>
      </w:r>
      <w:r w:rsidR="00DC7F18">
        <w:rPr>
          <w:rFonts w:eastAsia="Calibri" w:cs="Tahoma"/>
          <w:b/>
          <w:bCs/>
          <w:sz w:val="24"/>
          <w:szCs w:val="24"/>
        </w:rPr>
        <w:t>Lesson Plan</w:t>
      </w:r>
    </w:p>
    <w:p w14:paraId="7BD8631C" w14:textId="77777777" w:rsidR="00BA1AFE" w:rsidRPr="00DC7F18" w:rsidRDefault="00BA1AFE" w:rsidP="00DD3CC7">
      <w:pPr>
        <w:spacing w:after="0" w:line="240" w:lineRule="auto"/>
        <w:rPr>
          <w:rFonts w:eastAsia="Calibri" w:cs="Calibri"/>
          <w:b/>
          <w:bCs/>
          <w:sz w:val="24"/>
          <w:szCs w:val="24"/>
        </w:rPr>
      </w:pPr>
    </w:p>
    <w:p w14:paraId="375F1478" w14:textId="4BBE5AB5" w:rsidR="00DD3CC7" w:rsidRPr="00DC7F18" w:rsidRDefault="00DD3CC7" w:rsidP="0061024D">
      <w:pPr>
        <w:spacing w:after="0" w:line="240" w:lineRule="auto"/>
        <w:rPr>
          <w:rFonts w:eastAsia="Calibri" w:cs="Calibri"/>
          <w:b/>
          <w:bCs/>
          <w:sz w:val="24"/>
          <w:szCs w:val="24"/>
        </w:rPr>
      </w:pPr>
      <w:r w:rsidRPr="00DC7F18">
        <w:rPr>
          <w:rFonts w:eastAsia="Calibri" w:cs="Calibri"/>
          <w:b/>
          <w:bCs/>
          <w:sz w:val="24"/>
          <w:szCs w:val="24"/>
        </w:rPr>
        <w:t xml:space="preserve">Objectives:  </w:t>
      </w:r>
      <w:r w:rsidRPr="00F20960">
        <w:rPr>
          <w:rFonts w:eastAsia="Calibri" w:cs="Calibri"/>
          <w:bCs/>
          <w:sz w:val="24"/>
          <w:szCs w:val="24"/>
        </w:rPr>
        <w:t>Students will</w:t>
      </w:r>
      <w:r w:rsidRPr="00DC7F18">
        <w:rPr>
          <w:rFonts w:eastAsia="Calibri" w:cs="Calibri"/>
          <w:b/>
          <w:bCs/>
          <w:sz w:val="24"/>
          <w:szCs w:val="24"/>
        </w:rPr>
        <w:t xml:space="preserve"> </w:t>
      </w:r>
      <w:r w:rsidR="00F20960" w:rsidRPr="00F20960">
        <w:rPr>
          <w:rFonts w:eastAsia="Calibri" w:cs="Calibri"/>
          <w:bCs/>
          <w:sz w:val="24"/>
          <w:szCs w:val="24"/>
        </w:rPr>
        <w:t>learn</w:t>
      </w:r>
      <w:r w:rsidR="0061024D">
        <w:rPr>
          <w:rFonts w:eastAsia="Calibri" w:cs="Calibri"/>
          <w:bCs/>
          <w:sz w:val="24"/>
          <w:szCs w:val="24"/>
        </w:rPr>
        <w:t xml:space="preserve"> the difference between mean teasing and nice teasing</w:t>
      </w:r>
      <w:r w:rsidR="00D02D6A">
        <w:rPr>
          <w:rFonts w:eastAsia="Calibri" w:cs="Calibri"/>
          <w:bCs/>
          <w:sz w:val="24"/>
          <w:szCs w:val="24"/>
        </w:rPr>
        <w:t>.</w:t>
      </w:r>
    </w:p>
    <w:p w14:paraId="55A11DA1" w14:textId="77777777" w:rsidR="00DD3CC7" w:rsidRPr="00DC7F18" w:rsidRDefault="00DD3CC7" w:rsidP="00DD3CC7">
      <w:pPr>
        <w:spacing w:after="0"/>
        <w:rPr>
          <w:rFonts w:eastAsia="Calibri" w:cs="Calibri"/>
          <w:b/>
          <w:bCs/>
          <w:sz w:val="24"/>
          <w:szCs w:val="24"/>
        </w:rPr>
      </w:pPr>
    </w:p>
    <w:p w14:paraId="20FA81C2"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4550A1E7" w14:textId="77777777" w:rsidR="00DD3CC7" w:rsidRDefault="0061024D" w:rsidP="006B151E">
      <w:pPr>
        <w:numPr>
          <w:ilvl w:val="0"/>
          <w:numId w:val="1"/>
        </w:numPr>
        <w:spacing w:after="0" w:line="240" w:lineRule="auto"/>
        <w:rPr>
          <w:rFonts w:eastAsia="Calibri" w:cs="Calibri"/>
          <w:sz w:val="24"/>
          <w:szCs w:val="24"/>
        </w:rPr>
      </w:pPr>
      <w:r>
        <w:rPr>
          <w:rFonts w:eastAsia="Calibri" w:cs="Calibri"/>
          <w:sz w:val="24"/>
          <w:szCs w:val="24"/>
        </w:rPr>
        <w:t>Number 1 patter</w:t>
      </w:r>
      <w:r w:rsidR="00B760BD">
        <w:rPr>
          <w:rFonts w:eastAsia="Calibri" w:cs="Calibri"/>
          <w:sz w:val="24"/>
          <w:szCs w:val="24"/>
        </w:rPr>
        <w:t>n</w:t>
      </w:r>
      <w:r>
        <w:rPr>
          <w:rFonts w:eastAsia="Calibri" w:cs="Calibri"/>
          <w:sz w:val="24"/>
          <w:szCs w:val="24"/>
        </w:rPr>
        <w:t>-1 per student</w:t>
      </w:r>
    </w:p>
    <w:p w14:paraId="415FFE20" w14:textId="4E761FF0" w:rsidR="0061024D" w:rsidRDefault="0061024D" w:rsidP="006B151E">
      <w:pPr>
        <w:numPr>
          <w:ilvl w:val="0"/>
          <w:numId w:val="1"/>
        </w:numPr>
        <w:spacing w:after="0" w:line="240" w:lineRule="auto"/>
        <w:rPr>
          <w:rFonts w:eastAsia="Calibri" w:cs="Calibri"/>
          <w:sz w:val="24"/>
          <w:szCs w:val="24"/>
        </w:rPr>
      </w:pPr>
      <w:r>
        <w:rPr>
          <w:rFonts w:eastAsia="Calibri" w:cs="Calibri"/>
          <w:sz w:val="24"/>
          <w:szCs w:val="24"/>
        </w:rPr>
        <w:t>C</w:t>
      </w:r>
      <w:r w:rsidR="00D02D6A">
        <w:rPr>
          <w:rFonts w:eastAsia="Calibri" w:cs="Calibri"/>
          <w:sz w:val="24"/>
          <w:szCs w:val="24"/>
        </w:rPr>
        <w:t>rayons</w:t>
      </w:r>
    </w:p>
    <w:p w14:paraId="1AA4D7FC" w14:textId="77777777" w:rsidR="007A43EF" w:rsidRDefault="007A43EF" w:rsidP="006B151E">
      <w:pPr>
        <w:numPr>
          <w:ilvl w:val="0"/>
          <w:numId w:val="1"/>
        </w:numPr>
        <w:spacing w:after="0" w:line="240" w:lineRule="auto"/>
        <w:rPr>
          <w:rFonts w:eastAsia="Calibri" w:cs="Calibri"/>
          <w:sz w:val="24"/>
          <w:szCs w:val="24"/>
        </w:rPr>
      </w:pPr>
      <w:r>
        <w:rPr>
          <w:rFonts w:eastAsia="Calibri" w:cs="Calibri"/>
          <w:sz w:val="24"/>
          <w:szCs w:val="24"/>
        </w:rPr>
        <w:t xml:space="preserve">Cook, Julia.  </w:t>
      </w:r>
      <w:r w:rsidRPr="007A43EF">
        <w:rPr>
          <w:rFonts w:eastAsia="Calibri" w:cs="Calibri"/>
          <w:i/>
          <w:sz w:val="24"/>
          <w:szCs w:val="24"/>
        </w:rPr>
        <w:t>Tease Monster Boys</w:t>
      </w:r>
      <w:r>
        <w:rPr>
          <w:rFonts w:eastAsia="Calibri" w:cs="Calibri"/>
          <w:sz w:val="24"/>
          <w:szCs w:val="24"/>
        </w:rPr>
        <w:t xml:space="preserve"> Town Press. 2013</w:t>
      </w:r>
    </w:p>
    <w:p w14:paraId="40FEA787" w14:textId="77777777" w:rsidR="007A43EF" w:rsidRDefault="007A43EF" w:rsidP="006B151E">
      <w:pPr>
        <w:numPr>
          <w:ilvl w:val="0"/>
          <w:numId w:val="1"/>
        </w:numPr>
        <w:spacing w:after="0" w:line="240" w:lineRule="auto"/>
        <w:rPr>
          <w:rFonts w:eastAsia="Calibri" w:cs="Calibri"/>
          <w:sz w:val="24"/>
          <w:szCs w:val="24"/>
        </w:rPr>
      </w:pPr>
      <w:r>
        <w:rPr>
          <w:rFonts w:eastAsia="Calibri" w:cs="Calibri"/>
          <w:sz w:val="24"/>
          <w:szCs w:val="24"/>
        </w:rPr>
        <w:t>Teasing Cards handout-1 per group</w:t>
      </w:r>
    </w:p>
    <w:p w14:paraId="046DBCBD" w14:textId="77777777" w:rsidR="007A43EF" w:rsidRPr="007A43EF" w:rsidRDefault="007A43EF" w:rsidP="006B151E">
      <w:pPr>
        <w:numPr>
          <w:ilvl w:val="0"/>
          <w:numId w:val="1"/>
        </w:numPr>
        <w:spacing w:after="0" w:line="240" w:lineRule="auto"/>
        <w:rPr>
          <w:rFonts w:eastAsia="Calibri" w:cs="Calibri"/>
          <w:sz w:val="24"/>
          <w:szCs w:val="24"/>
        </w:rPr>
      </w:pPr>
      <w:r>
        <w:rPr>
          <w:rFonts w:eastAsia="Calibri" w:cs="Tahoma"/>
          <w:sz w:val="24"/>
          <w:szCs w:val="24"/>
        </w:rPr>
        <w:t>Large poster with a t-chart labeled, “Nice Tease” and “Mean Tease”</w:t>
      </w:r>
    </w:p>
    <w:p w14:paraId="00EE5836" w14:textId="77777777" w:rsidR="007A43EF" w:rsidRPr="007A43EF" w:rsidRDefault="007A43EF" w:rsidP="006B151E">
      <w:pPr>
        <w:numPr>
          <w:ilvl w:val="0"/>
          <w:numId w:val="1"/>
        </w:numPr>
        <w:spacing w:after="0" w:line="240" w:lineRule="auto"/>
        <w:rPr>
          <w:rFonts w:eastAsia="Calibri" w:cs="Calibri"/>
          <w:sz w:val="24"/>
          <w:szCs w:val="24"/>
        </w:rPr>
      </w:pPr>
      <w:r>
        <w:rPr>
          <w:rFonts w:eastAsia="Calibri" w:cs="Tahoma"/>
          <w:sz w:val="24"/>
          <w:szCs w:val="24"/>
        </w:rPr>
        <w:t>Tape or glue</w:t>
      </w:r>
    </w:p>
    <w:p w14:paraId="52BAAFE9" w14:textId="24B40A70" w:rsidR="007A43EF" w:rsidRPr="007A43EF" w:rsidRDefault="007A43EF" w:rsidP="006B151E">
      <w:pPr>
        <w:numPr>
          <w:ilvl w:val="0"/>
          <w:numId w:val="1"/>
        </w:numPr>
        <w:spacing w:after="0" w:line="240" w:lineRule="auto"/>
        <w:rPr>
          <w:rFonts w:eastAsia="Calibri" w:cs="Calibri"/>
          <w:sz w:val="24"/>
          <w:szCs w:val="24"/>
        </w:rPr>
      </w:pPr>
      <w:r>
        <w:rPr>
          <w:rFonts w:eastAsia="Calibri" w:cs="Tahoma"/>
          <w:sz w:val="24"/>
          <w:szCs w:val="24"/>
        </w:rPr>
        <w:t xml:space="preserve">Being </w:t>
      </w:r>
      <w:r w:rsidR="00B760BD">
        <w:rPr>
          <w:rFonts w:eastAsia="Calibri" w:cs="Tahoma"/>
          <w:sz w:val="24"/>
          <w:szCs w:val="24"/>
        </w:rPr>
        <w:t>T</w:t>
      </w:r>
      <w:r>
        <w:rPr>
          <w:rFonts w:eastAsia="Calibri" w:cs="Tahoma"/>
          <w:sz w:val="24"/>
          <w:szCs w:val="24"/>
        </w:rPr>
        <w:t>eased sentence strips</w:t>
      </w:r>
    </w:p>
    <w:p w14:paraId="5EFB627F" w14:textId="77777777" w:rsidR="007A43EF" w:rsidRPr="007A43EF" w:rsidRDefault="007A43EF" w:rsidP="006B151E">
      <w:pPr>
        <w:numPr>
          <w:ilvl w:val="0"/>
          <w:numId w:val="1"/>
        </w:numPr>
        <w:spacing w:after="0" w:line="240" w:lineRule="auto"/>
        <w:rPr>
          <w:rFonts w:eastAsia="Calibri" w:cs="Calibri"/>
          <w:sz w:val="24"/>
          <w:szCs w:val="24"/>
        </w:rPr>
      </w:pPr>
      <w:r>
        <w:rPr>
          <w:rFonts w:eastAsia="Calibri" w:cs="Tahoma"/>
          <w:sz w:val="24"/>
          <w:szCs w:val="24"/>
        </w:rPr>
        <w:t>Teasing Others sentence strips</w:t>
      </w:r>
    </w:p>
    <w:p w14:paraId="6CFE9A2B" w14:textId="77777777" w:rsidR="007A43EF" w:rsidRPr="00DC7F18" w:rsidRDefault="007A43EF" w:rsidP="006B151E">
      <w:pPr>
        <w:numPr>
          <w:ilvl w:val="0"/>
          <w:numId w:val="1"/>
        </w:numPr>
        <w:spacing w:after="0" w:line="240" w:lineRule="auto"/>
        <w:rPr>
          <w:rFonts w:eastAsia="Calibri" w:cs="Calibri"/>
          <w:sz w:val="24"/>
          <w:szCs w:val="24"/>
        </w:rPr>
      </w:pPr>
      <w:r>
        <w:rPr>
          <w:rFonts w:eastAsia="Calibri" w:cs="Tahoma"/>
          <w:sz w:val="24"/>
          <w:szCs w:val="24"/>
        </w:rPr>
        <w:t>Teasing template-1 per student</w:t>
      </w:r>
    </w:p>
    <w:p w14:paraId="7E6D635F" w14:textId="77777777" w:rsidR="00DD3CC7" w:rsidRPr="00DC7F18" w:rsidRDefault="00DD3CC7" w:rsidP="00DD3CC7">
      <w:pPr>
        <w:spacing w:after="0"/>
        <w:rPr>
          <w:rFonts w:eastAsia="Calibri" w:cs="Calibri"/>
          <w:b/>
          <w:bCs/>
          <w:sz w:val="24"/>
          <w:szCs w:val="24"/>
        </w:rPr>
      </w:pPr>
    </w:p>
    <w:p w14:paraId="458A282D"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20960">
        <w:rPr>
          <w:rFonts w:eastAsia="Calibri" w:cs="Calibri"/>
          <w:bCs/>
          <w:sz w:val="24"/>
          <w:szCs w:val="24"/>
        </w:rPr>
        <w:t>4</w:t>
      </w:r>
      <w:r w:rsidR="00FC36B0" w:rsidRPr="00FC36B0">
        <w:rPr>
          <w:rFonts w:eastAsia="Calibri" w:cs="Calibri"/>
          <w:bCs/>
          <w:sz w:val="24"/>
          <w:szCs w:val="24"/>
        </w:rPr>
        <w:t>0 Minutes</w:t>
      </w:r>
    </w:p>
    <w:p w14:paraId="60341924" w14:textId="77777777" w:rsidR="00DD3CC7" w:rsidRPr="00DC7F18" w:rsidRDefault="00DD3CC7" w:rsidP="00DD3CC7">
      <w:pPr>
        <w:spacing w:after="0"/>
        <w:rPr>
          <w:rFonts w:eastAsia="Calibri" w:cs="Calibri"/>
          <w:b/>
          <w:bCs/>
          <w:sz w:val="24"/>
          <w:szCs w:val="24"/>
        </w:rPr>
      </w:pPr>
    </w:p>
    <w:p w14:paraId="49B56F4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F2149E">
        <w:rPr>
          <w:rFonts w:eastAsia="Calibri" w:cs="Calibri"/>
          <w:b/>
          <w:bCs/>
          <w:sz w:val="24"/>
          <w:szCs w:val="24"/>
        </w:rPr>
        <w:t xml:space="preserve">Story Introduction </w:t>
      </w:r>
    </w:p>
    <w:p w14:paraId="507A60D7" w14:textId="77777777" w:rsidR="004E615B" w:rsidRPr="004E615B"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w:t>
      </w:r>
      <w:r w:rsidR="00886BED">
        <w:rPr>
          <w:rFonts w:eastAsia="Calibri" w:cs="Tahoma"/>
          <w:bCs/>
          <w:sz w:val="24"/>
          <w:szCs w:val="24"/>
        </w:rPr>
        <w:t>3 or 4</w:t>
      </w:r>
      <w:r w:rsidRPr="00837E24">
        <w:rPr>
          <w:rFonts w:eastAsia="Calibri" w:cs="Tahoma"/>
          <w:bCs/>
          <w:sz w:val="24"/>
          <w:szCs w:val="24"/>
        </w:rPr>
        <w:t xml:space="preserve">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w:t>
      </w:r>
      <w:r w:rsidR="0045285E">
        <w:rPr>
          <w:rFonts w:eastAsia="Calibri" w:cs="Tahoma"/>
          <w:bCs/>
          <w:sz w:val="24"/>
          <w:szCs w:val="24"/>
        </w:rPr>
        <w:t xml:space="preserve">a large number 1 pattern for each student and </w:t>
      </w:r>
      <w:r w:rsidR="004E615B">
        <w:rPr>
          <w:rFonts w:eastAsia="Calibri" w:cs="Tahoma"/>
          <w:bCs/>
          <w:sz w:val="24"/>
          <w:szCs w:val="24"/>
        </w:rPr>
        <w:t>colors.</w:t>
      </w:r>
    </w:p>
    <w:p w14:paraId="01E1E97B" w14:textId="77777777" w:rsidR="00580D73" w:rsidRPr="0045285E" w:rsidRDefault="004E615B"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I</w:t>
      </w:r>
      <w:r w:rsidR="0045285E">
        <w:rPr>
          <w:rFonts w:eastAsia="Calibri" w:cs="Tahoma"/>
          <w:bCs/>
          <w:sz w:val="24"/>
          <w:szCs w:val="24"/>
        </w:rPr>
        <w:t xml:space="preserve">nstruct </w:t>
      </w:r>
      <w:r>
        <w:rPr>
          <w:rFonts w:eastAsia="Calibri" w:cs="Tahoma"/>
          <w:bCs/>
          <w:sz w:val="24"/>
          <w:szCs w:val="24"/>
        </w:rPr>
        <w:t>students to</w:t>
      </w:r>
      <w:r w:rsidR="0045285E">
        <w:rPr>
          <w:rFonts w:eastAsia="Calibri" w:cs="Tahoma"/>
          <w:bCs/>
          <w:sz w:val="24"/>
          <w:szCs w:val="24"/>
        </w:rPr>
        <w:t xml:space="preserve"> decorate their number to represent things about them</w:t>
      </w:r>
      <w:r w:rsidR="007A43EF">
        <w:rPr>
          <w:rFonts w:eastAsia="Calibri" w:cs="Tahoma"/>
          <w:bCs/>
          <w:sz w:val="24"/>
          <w:szCs w:val="24"/>
        </w:rPr>
        <w:t>selves</w:t>
      </w:r>
      <w:r w:rsidR="0045285E">
        <w:rPr>
          <w:rFonts w:eastAsia="Calibri" w:cs="Tahoma"/>
          <w:bCs/>
          <w:sz w:val="24"/>
          <w:szCs w:val="24"/>
        </w:rPr>
        <w:t xml:space="preserve"> or things they like.  Students may </w:t>
      </w:r>
      <w:r w:rsidR="00E323E2">
        <w:rPr>
          <w:rFonts w:eastAsia="Calibri" w:cs="Tahoma"/>
          <w:bCs/>
          <w:sz w:val="24"/>
          <w:szCs w:val="24"/>
        </w:rPr>
        <w:t xml:space="preserve">cut out their pattern and </w:t>
      </w:r>
      <w:r w:rsidR="0045285E">
        <w:rPr>
          <w:rFonts w:eastAsia="Calibri" w:cs="Tahoma"/>
          <w:bCs/>
          <w:sz w:val="24"/>
          <w:szCs w:val="24"/>
        </w:rPr>
        <w:t>write their names on the front or back of their number.</w:t>
      </w:r>
      <w:r>
        <w:rPr>
          <w:rFonts w:eastAsia="Calibri" w:cs="Tahoma"/>
          <w:bCs/>
          <w:sz w:val="24"/>
          <w:szCs w:val="24"/>
        </w:rPr>
        <w:t xml:space="preserve">  (Patterns can be collected and posted and supplies put aside.)</w:t>
      </w:r>
    </w:p>
    <w:p w14:paraId="52C6D133" w14:textId="77777777" w:rsidR="0045285E" w:rsidRPr="0045285E" w:rsidRDefault="0045285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Refer to the students’ number 1 patterns and how they are all unique in some way.  Explain how everyone has things about them that make them different from each other.  </w:t>
      </w:r>
      <w:r w:rsidR="00B760BD">
        <w:rPr>
          <w:rFonts w:eastAsia="Calibri" w:cs="Tahoma"/>
          <w:bCs/>
          <w:sz w:val="24"/>
          <w:szCs w:val="24"/>
        </w:rPr>
        <w:t xml:space="preserve">Sometimes people tease when things or people are different. </w:t>
      </w:r>
      <w:r>
        <w:rPr>
          <w:rFonts w:eastAsia="Calibri" w:cs="Tahoma"/>
          <w:bCs/>
          <w:sz w:val="24"/>
          <w:szCs w:val="24"/>
        </w:rPr>
        <w:t xml:space="preserve">When it comes to teasing, sometimes you may like it and sometimes you may not.  Mean teasing is laughing </w:t>
      </w:r>
      <w:r w:rsidRPr="00D02D6A">
        <w:rPr>
          <w:rFonts w:eastAsia="Calibri" w:cs="Tahoma"/>
          <w:b/>
          <w:bCs/>
          <w:sz w:val="24"/>
          <w:szCs w:val="24"/>
        </w:rPr>
        <w:t>at</w:t>
      </w:r>
      <w:r>
        <w:rPr>
          <w:rFonts w:eastAsia="Calibri" w:cs="Tahoma"/>
          <w:bCs/>
          <w:sz w:val="24"/>
          <w:szCs w:val="24"/>
        </w:rPr>
        <w:t xml:space="preserve"> someone and can make the person feel bad.  Nice teasing is laughing </w:t>
      </w:r>
      <w:r w:rsidRPr="00D02D6A">
        <w:rPr>
          <w:rFonts w:eastAsia="Calibri" w:cs="Tahoma"/>
          <w:b/>
          <w:bCs/>
          <w:sz w:val="24"/>
          <w:szCs w:val="24"/>
        </w:rPr>
        <w:t>with</w:t>
      </w:r>
      <w:r>
        <w:rPr>
          <w:rFonts w:eastAsia="Calibri" w:cs="Tahoma"/>
          <w:bCs/>
          <w:sz w:val="24"/>
          <w:szCs w:val="24"/>
        </w:rPr>
        <w:t xml:space="preserve"> someone and </w:t>
      </w:r>
      <w:r w:rsidR="007A43EF">
        <w:rPr>
          <w:rFonts w:eastAsia="Calibri" w:cs="Tahoma"/>
          <w:bCs/>
          <w:sz w:val="24"/>
          <w:szCs w:val="24"/>
        </w:rPr>
        <w:t>can</w:t>
      </w:r>
      <w:r w:rsidR="00E42544">
        <w:rPr>
          <w:rFonts w:eastAsia="Calibri" w:cs="Tahoma"/>
          <w:bCs/>
          <w:sz w:val="24"/>
          <w:szCs w:val="24"/>
        </w:rPr>
        <w:t xml:space="preserve"> </w:t>
      </w:r>
      <w:r>
        <w:rPr>
          <w:rFonts w:eastAsia="Calibri" w:cs="Tahoma"/>
          <w:bCs/>
          <w:sz w:val="24"/>
          <w:szCs w:val="24"/>
        </w:rPr>
        <w:t>make the person feel good.</w:t>
      </w:r>
      <w:r w:rsidR="007A43EF">
        <w:rPr>
          <w:rFonts w:eastAsia="Calibri" w:cs="Tahoma"/>
          <w:bCs/>
          <w:sz w:val="24"/>
          <w:szCs w:val="24"/>
        </w:rPr>
        <w:t xml:space="preserve"> Everyone is different so you might think you are nice teasing but the other person feels bad.</w:t>
      </w:r>
      <w:r>
        <w:rPr>
          <w:rFonts w:eastAsia="Calibri" w:cs="Tahoma"/>
          <w:bCs/>
          <w:sz w:val="24"/>
          <w:szCs w:val="24"/>
        </w:rPr>
        <w:t xml:space="preserve">  </w:t>
      </w:r>
    </w:p>
    <w:p w14:paraId="3054703E" w14:textId="77777777" w:rsidR="0045285E" w:rsidRPr="0045285E" w:rsidRDefault="0045285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Introduce the book title, author and illustrator.  Ask the students to talk to the person next to them and share what they think this book will be about.</w:t>
      </w:r>
    </w:p>
    <w:p w14:paraId="3262B56B" w14:textId="77777777" w:rsidR="0045285E" w:rsidRPr="00031A8F" w:rsidRDefault="0045285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Begin reading through page 13.  Pause and ask the students to share with another person next to them</w:t>
      </w:r>
      <w:r w:rsidR="00031A8F">
        <w:rPr>
          <w:rFonts w:eastAsia="Calibri" w:cs="Tahoma"/>
          <w:bCs/>
          <w:sz w:val="24"/>
          <w:szCs w:val="24"/>
        </w:rPr>
        <w:t>, adults they can talk to when they are upset.  Ask for a few volunteers to share aloud their responses.</w:t>
      </w:r>
    </w:p>
    <w:p w14:paraId="0FD69ADF" w14:textId="451D3E1D" w:rsidR="00031A8F" w:rsidRDefault="00031A8F" w:rsidP="00031A8F">
      <w:pPr>
        <w:widowControl w:val="0"/>
        <w:autoSpaceDE w:val="0"/>
        <w:autoSpaceDN w:val="0"/>
        <w:adjustRightInd w:val="0"/>
        <w:spacing w:after="0" w:line="240" w:lineRule="auto"/>
        <w:rPr>
          <w:rFonts w:eastAsia="Calibri" w:cs="Tahoma"/>
          <w:bCs/>
          <w:sz w:val="24"/>
          <w:szCs w:val="24"/>
        </w:rPr>
      </w:pPr>
      <w:r w:rsidRPr="00031A8F">
        <w:rPr>
          <w:rFonts w:eastAsia="Calibri" w:cs="Tahoma"/>
          <w:b/>
          <w:bCs/>
          <w:sz w:val="24"/>
          <w:szCs w:val="24"/>
        </w:rPr>
        <w:t>Possible Responses:</w:t>
      </w:r>
      <w:r>
        <w:rPr>
          <w:rFonts w:eastAsia="Calibri" w:cs="Tahoma"/>
          <w:bCs/>
          <w:sz w:val="24"/>
          <w:szCs w:val="24"/>
        </w:rPr>
        <w:t xml:space="preserve">  parents, teacher, </w:t>
      </w:r>
      <w:r w:rsidR="00DF0619">
        <w:rPr>
          <w:rFonts w:eastAsia="Calibri" w:cs="Tahoma"/>
          <w:bCs/>
          <w:sz w:val="24"/>
          <w:szCs w:val="24"/>
        </w:rPr>
        <w:t>s</w:t>
      </w:r>
      <w:r w:rsidR="00886BED">
        <w:rPr>
          <w:rFonts w:eastAsia="Calibri" w:cs="Tahoma"/>
          <w:bCs/>
          <w:sz w:val="24"/>
          <w:szCs w:val="24"/>
        </w:rPr>
        <w:t xml:space="preserve">chool </w:t>
      </w:r>
      <w:r w:rsidR="00DF0619">
        <w:rPr>
          <w:rFonts w:eastAsia="Calibri" w:cs="Tahoma"/>
          <w:bCs/>
          <w:sz w:val="24"/>
          <w:szCs w:val="24"/>
        </w:rPr>
        <w:t>s</w:t>
      </w:r>
      <w:r w:rsidR="00886BED">
        <w:rPr>
          <w:rFonts w:eastAsia="Calibri" w:cs="Tahoma"/>
          <w:bCs/>
          <w:sz w:val="24"/>
          <w:szCs w:val="24"/>
        </w:rPr>
        <w:t xml:space="preserve">afety </w:t>
      </w:r>
      <w:r w:rsidR="00DF0619">
        <w:rPr>
          <w:rFonts w:eastAsia="Calibri" w:cs="Tahoma"/>
          <w:bCs/>
          <w:sz w:val="24"/>
          <w:szCs w:val="24"/>
        </w:rPr>
        <w:t>o</w:t>
      </w:r>
      <w:r w:rsidR="00886BED">
        <w:rPr>
          <w:rFonts w:eastAsia="Calibri" w:cs="Tahoma"/>
          <w:bCs/>
          <w:sz w:val="24"/>
          <w:szCs w:val="24"/>
        </w:rPr>
        <w:t xml:space="preserve">fficer, </w:t>
      </w:r>
      <w:r>
        <w:rPr>
          <w:rFonts w:eastAsia="Calibri" w:cs="Tahoma"/>
          <w:bCs/>
          <w:sz w:val="24"/>
          <w:szCs w:val="24"/>
        </w:rPr>
        <w:t>relative, coaches, etc.</w:t>
      </w:r>
    </w:p>
    <w:p w14:paraId="37001E0D" w14:textId="77777777" w:rsidR="00767E01" w:rsidRDefault="00767E01" w:rsidP="00031A8F">
      <w:pPr>
        <w:widowControl w:val="0"/>
        <w:autoSpaceDE w:val="0"/>
        <w:autoSpaceDN w:val="0"/>
        <w:adjustRightInd w:val="0"/>
        <w:spacing w:after="0" w:line="240" w:lineRule="auto"/>
        <w:rPr>
          <w:rFonts w:eastAsia="Calibri" w:cs="Tahoma"/>
          <w:bCs/>
          <w:sz w:val="24"/>
          <w:szCs w:val="24"/>
        </w:rPr>
      </w:pPr>
    </w:p>
    <w:p w14:paraId="1A8DA5AD" w14:textId="77777777" w:rsidR="00767E01" w:rsidRPr="00F2149E" w:rsidRDefault="00767E01" w:rsidP="00031A8F">
      <w:pPr>
        <w:widowControl w:val="0"/>
        <w:autoSpaceDE w:val="0"/>
        <w:autoSpaceDN w:val="0"/>
        <w:adjustRightInd w:val="0"/>
        <w:spacing w:after="0" w:line="240" w:lineRule="auto"/>
        <w:rPr>
          <w:rFonts w:eastAsia="Calibri" w:cs="Tahoma"/>
          <w:b/>
          <w:bCs/>
          <w:sz w:val="24"/>
          <w:szCs w:val="24"/>
        </w:rPr>
      </w:pPr>
      <w:r w:rsidRPr="00F2149E">
        <w:rPr>
          <w:rFonts w:eastAsia="Calibri" w:cs="Tahoma"/>
          <w:b/>
          <w:bCs/>
          <w:sz w:val="24"/>
          <w:szCs w:val="24"/>
        </w:rPr>
        <w:t xml:space="preserve">Activity 2:  </w:t>
      </w:r>
      <w:r w:rsidR="00F2149E">
        <w:rPr>
          <w:rFonts w:eastAsia="Calibri" w:cs="Tahoma"/>
          <w:b/>
          <w:bCs/>
          <w:sz w:val="24"/>
          <w:szCs w:val="24"/>
        </w:rPr>
        <w:t>Sorting Mean Teasing and Nice Teasing Cards</w:t>
      </w:r>
    </w:p>
    <w:p w14:paraId="42A090EC" w14:textId="77777777" w:rsidR="00D02D6A" w:rsidRDefault="00031A8F" w:rsidP="00D02D6A">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 xml:space="preserve">Continue reading pages 14 through 17.  </w:t>
      </w:r>
      <w:r w:rsidR="00D02D6A">
        <w:rPr>
          <w:rFonts w:eastAsia="Calibri" w:cs="Tahoma"/>
          <w:sz w:val="24"/>
          <w:szCs w:val="24"/>
        </w:rPr>
        <w:t>Review the description of nice teasing and mean teasing.  Refer to the class or school rules for teasing or being mean to others and remind students of the school consequences for mean teasing. (Time-out, loss of recess, etc.)</w:t>
      </w:r>
    </w:p>
    <w:p w14:paraId="4719A63A" w14:textId="52982AB3" w:rsidR="00031A8F" w:rsidRDefault="00031A8F" w:rsidP="00D02D6A">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 xml:space="preserve">Hand each group </w:t>
      </w:r>
      <w:r w:rsidR="007A43EF">
        <w:rPr>
          <w:rFonts w:eastAsia="Calibri" w:cs="Tahoma"/>
          <w:sz w:val="24"/>
          <w:szCs w:val="24"/>
        </w:rPr>
        <w:t>the Teasing Cards</w:t>
      </w:r>
      <w:r>
        <w:rPr>
          <w:rFonts w:eastAsia="Calibri" w:cs="Tahoma"/>
          <w:sz w:val="24"/>
          <w:szCs w:val="24"/>
        </w:rPr>
        <w:t xml:space="preserve"> handout with </w:t>
      </w:r>
      <w:r w:rsidR="00A22B59">
        <w:rPr>
          <w:rFonts w:eastAsia="Calibri" w:cs="Tahoma"/>
          <w:sz w:val="24"/>
          <w:szCs w:val="24"/>
        </w:rPr>
        <w:t>descriptions</w:t>
      </w:r>
      <w:r>
        <w:rPr>
          <w:rFonts w:eastAsia="Calibri" w:cs="Tahoma"/>
          <w:sz w:val="24"/>
          <w:szCs w:val="24"/>
        </w:rPr>
        <w:t xml:space="preserve"> of nice teasing and mean teasing.  Instruct the groups to work together to cut the cards apart</w:t>
      </w:r>
      <w:r w:rsidR="004E615B">
        <w:rPr>
          <w:rFonts w:eastAsia="Calibri" w:cs="Tahoma"/>
          <w:sz w:val="24"/>
          <w:szCs w:val="24"/>
        </w:rPr>
        <w:t xml:space="preserve"> and sort them in piles of nice teasing and mean teasing.</w:t>
      </w:r>
      <w:r>
        <w:rPr>
          <w:rFonts w:eastAsia="Calibri" w:cs="Tahoma"/>
          <w:sz w:val="24"/>
          <w:szCs w:val="24"/>
        </w:rPr>
        <w:t xml:space="preserve">  </w:t>
      </w:r>
      <w:r w:rsidR="00B760BD">
        <w:rPr>
          <w:rFonts w:eastAsia="Calibri" w:cs="Tahoma"/>
          <w:sz w:val="24"/>
          <w:szCs w:val="24"/>
        </w:rPr>
        <w:t>*For the younger grades, you may want to pre-cut the cards and only give one card per group; discuss and decide with the cla</w:t>
      </w:r>
      <w:bookmarkStart w:id="0" w:name="_GoBack"/>
      <w:bookmarkEnd w:id="0"/>
      <w:r w:rsidR="00B760BD">
        <w:rPr>
          <w:rFonts w:eastAsia="Calibri" w:cs="Tahoma"/>
          <w:sz w:val="24"/>
          <w:szCs w:val="24"/>
        </w:rPr>
        <w:t>ssroom teacher</w:t>
      </w:r>
      <w:r w:rsidR="00DF0619">
        <w:rPr>
          <w:rFonts w:eastAsia="Calibri" w:cs="Tahoma"/>
          <w:sz w:val="24"/>
          <w:szCs w:val="24"/>
        </w:rPr>
        <w:t xml:space="preserve"> prior to class</w:t>
      </w:r>
      <w:r w:rsidR="00B760BD">
        <w:rPr>
          <w:rFonts w:eastAsia="Calibri" w:cs="Tahoma"/>
          <w:sz w:val="24"/>
          <w:szCs w:val="24"/>
        </w:rPr>
        <w:t xml:space="preserve">. </w:t>
      </w:r>
    </w:p>
    <w:p w14:paraId="3E0AEABE" w14:textId="32AAE979" w:rsidR="00031A8F" w:rsidRDefault="004E615B" w:rsidP="00D02D6A">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Display</w:t>
      </w:r>
      <w:r w:rsidR="00031A8F">
        <w:rPr>
          <w:rFonts w:eastAsia="Calibri" w:cs="Tahoma"/>
          <w:sz w:val="24"/>
          <w:szCs w:val="24"/>
        </w:rPr>
        <w:t xml:space="preserve"> a large </w:t>
      </w:r>
      <w:r>
        <w:rPr>
          <w:rFonts w:eastAsia="Calibri" w:cs="Tahoma"/>
          <w:sz w:val="24"/>
          <w:szCs w:val="24"/>
        </w:rPr>
        <w:t xml:space="preserve">class </w:t>
      </w:r>
      <w:r w:rsidR="00031A8F">
        <w:rPr>
          <w:rFonts w:eastAsia="Calibri" w:cs="Tahoma"/>
          <w:sz w:val="24"/>
          <w:szCs w:val="24"/>
        </w:rPr>
        <w:t>poster wit</w:t>
      </w:r>
      <w:r w:rsidR="00886BED">
        <w:rPr>
          <w:rFonts w:eastAsia="Calibri" w:cs="Tahoma"/>
          <w:sz w:val="24"/>
          <w:szCs w:val="24"/>
        </w:rPr>
        <w:t>h a t-chart labeled “Nice Teasing” and “Mean Teasing</w:t>
      </w:r>
      <w:r w:rsidR="00031A8F">
        <w:rPr>
          <w:rFonts w:eastAsia="Calibri" w:cs="Tahoma"/>
          <w:sz w:val="24"/>
          <w:szCs w:val="24"/>
        </w:rPr>
        <w:t xml:space="preserve">”.  </w:t>
      </w:r>
      <w:r>
        <w:rPr>
          <w:rFonts w:eastAsia="Calibri" w:cs="Tahoma"/>
          <w:sz w:val="24"/>
          <w:szCs w:val="24"/>
        </w:rPr>
        <w:t xml:space="preserve">Call out a card and ask a volunteer from one group to </w:t>
      </w:r>
      <w:r w:rsidR="007A43EF">
        <w:rPr>
          <w:rFonts w:eastAsia="Calibri" w:cs="Tahoma"/>
          <w:sz w:val="24"/>
          <w:szCs w:val="24"/>
        </w:rPr>
        <w:t>tape or glue</w:t>
      </w:r>
      <w:r>
        <w:rPr>
          <w:rFonts w:eastAsia="Calibri" w:cs="Tahoma"/>
          <w:sz w:val="24"/>
          <w:szCs w:val="24"/>
        </w:rPr>
        <w:t xml:space="preserve"> that card under the correct heading on the class t-chart.  Students may call out the answer to assist the volunteer.  Continue until all the cards are posted, choosing</w:t>
      </w:r>
      <w:r w:rsidR="00E42544">
        <w:rPr>
          <w:rFonts w:eastAsia="Calibri" w:cs="Tahoma"/>
          <w:sz w:val="24"/>
          <w:szCs w:val="24"/>
        </w:rPr>
        <w:t xml:space="preserve"> a</w:t>
      </w:r>
      <w:r>
        <w:rPr>
          <w:rFonts w:eastAsia="Calibri" w:cs="Tahoma"/>
          <w:sz w:val="24"/>
          <w:szCs w:val="24"/>
        </w:rPr>
        <w:t xml:space="preserve"> different</w:t>
      </w:r>
      <w:r w:rsidR="00E42544">
        <w:rPr>
          <w:rFonts w:eastAsia="Calibri" w:cs="Tahoma"/>
          <w:sz w:val="24"/>
          <w:szCs w:val="24"/>
        </w:rPr>
        <w:t xml:space="preserve"> group volunteer</w:t>
      </w:r>
      <w:r>
        <w:rPr>
          <w:rFonts w:eastAsia="Calibri" w:cs="Tahoma"/>
          <w:sz w:val="24"/>
          <w:szCs w:val="24"/>
        </w:rPr>
        <w:t xml:space="preserve"> each time.  </w:t>
      </w:r>
    </w:p>
    <w:p w14:paraId="566ECF43" w14:textId="77777777" w:rsidR="009120D8" w:rsidRPr="009120D8" w:rsidRDefault="009120D8" w:rsidP="009120D8">
      <w:pPr>
        <w:widowControl w:val="0"/>
        <w:numPr>
          <w:ilvl w:val="0"/>
          <w:numId w:val="7"/>
        </w:numPr>
        <w:autoSpaceDE w:val="0"/>
        <w:autoSpaceDN w:val="0"/>
        <w:adjustRightInd w:val="0"/>
        <w:spacing w:after="0" w:line="240" w:lineRule="auto"/>
        <w:contextualSpacing/>
        <w:rPr>
          <w:rFonts w:cs="Tahoma"/>
          <w:sz w:val="24"/>
          <w:szCs w:val="24"/>
        </w:rPr>
      </w:pPr>
      <w:r w:rsidRPr="009120D8">
        <w:rPr>
          <w:rFonts w:cs="Tahoma"/>
          <w:sz w:val="24"/>
          <w:szCs w:val="24"/>
        </w:rPr>
        <w:t xml:space="preserve">Then, continue reading from page 18.  Display the “Being Teased” sentence strips, containing the tips from the reading of what students can do if they are being teased and they want it to stop, before proceeding to page 19. Review the tips, discuss as needed and then continue reading through page 23. </w:t>
      </w:r>
    </w:p>
    <w:p w14:paraId="74122CC1" w14:textId="77777777" w:rsidR="009120D8" w:rsidRPr="009120D8" w:rsidRDefault="009120D8" w:rsidP="009120D8">
      <w:pPr>
        <w:pStyle w:val="ListParagraph"/>
        <w:widowControl w:val="0"/>
        <w:numPr>
          <w:ilvl w:val="0"/>
          <w:numId w:val="7"/>
        </w:numPr>
        <w:autoSpaceDE w:val="0"/>
        <w:autoSpaceDN w:val="0"/>
        <w:adjustRightInd w:val="0"/>
        <w:spacing w:after="0" w:line="240" w:lineRule="auto"/>
        <w:rPr>
          <w:rFonts w:eastAsia="Calibri" w:cs="Tahoma"/>
          <w:sz w:val="24"/>
          <w:szCs w:val="24"/>
        </w:rPr>
      </w:pPr>
      <w:r w:rsidRPr="009120D8">
        <w:rPr>
          <w:rFonts w:eastAsia="Calibri" w:cs="Tahoma"/>
          <w:sz w:val="24"/>
          <w:szCs w:val="24"/>
        </w:rPr>
        <w:t xml:space="preserve">While reading pages 23 through 25, display </w:t>
      </w:r>
      <w:r w:rsidRPr="009120D8">
        <w:rPr>
          <w:rFonts w:cs="Tahoma"/>
          <w:sz w:val="24"/>
          <w:szCs w:val="24"/>
        </w:rPr>
        <w:t xml:space="preserve">the “Teasing Others” </w:t>
      </w:r>
      <w:r w:rsidRPr="009120D8">
        <w:rPr>
          <w:rFonts w:eastAsia="Calibri" w:cs="Tahoma"/>
          <w:sz w:val="24"/>
          <w:szCs w:val="24"/>
        </w:rPr>
        <w:t>sentence strips, containing the tips from the reading of what students should think about when teasing others. Review the tips, discuss as needed and then continue reading through end of book.</w:t>
      </w:r>
    </w:p>
    <w:p w14:paraId="379D5DE4" w14:textId="77777777" w:rsidR="00767E01" w:rsidRPr="009120D8" w:rsidRDefault="00767E01" w:rsidP="00767E01">
      <w:pPr>
        <w:widowControl w:val="0"/>
        <w:autoSpaceDE w:val="0"/>
        <w:autoSpaceDN w:val="0"/>
        <w:adjustRightInd w:val="0"/>
        <w:spacing w:after="0" w:line="240" w:lineRule="auto"/>
        <w:rPr>
          <w:rFonts w:eastAsia="Calibri" w:cs="Tahoma"/>
          <w:sz w:val="24"/>
          <w:szCs w:val="24"/>
        </w:rPr>
      </w:pPr>
    </w:p>
    <w:p w14:paraId="2B27D430" w14:textId="77777777" w:rsidR="00767E01" w:rsidRPr="00F2149E" w:rsidRDefault="00767E01" w:rsidP="00767E01">
      <w:pPr>
        <w:widowControl w:val="0"/>
        <w:autoSpaceDE w:val="0"/>
        <w:autoSpaceDN w:val="0"/>
        <w:adjustRightInd w:val="0"/>
        <w:spacing w:after="0" w:line="240" w:lineRule="auto"/>
        <w:rPr>
          <w:rFonts w:eastAsia="Calibri" w:cs="Tahoma"/>
          <w:b/>
          <w:sz w:val="24"/>
          <w:szCs w:val="24"/>
        </w:rPr>
      </w:pPr>
      <w:r w:rsidRPr="00F2149E">
        <w:rPr>
          <w:rFonts w:eastAsia="Calibri" w:cs="Tahoma"/>
          <w:b/>
          <w:sz w:val="24"/>
          <w:szCs w:val="24"/>
        </w:rPr>
        <w:t>Activity 3:</w:t>
      </w:r>
      <w:r w:rsidR="00F2149E" w:rsidRPr="00F2149E">
        <w:rPr>
          <w:rFonts w:eastAsia="Calibri" w:cs="Tahoma"/>
          <w:b/>
          <w:sz w:val="24"/>
          <w:szCs w:val="24"/>
        </w:rPr>
        <w:t xml:space="preserve"> Illustrating Nice Teasing and Mean Teasing</w:t>
      </w:r>
    </w:p>
    <w:p w14:paraId="3203FF8B" w14:textId="77777777" w:rsidR="00DD3CC7" w:rsidRPr="00113019" w:rsidRDefault="00113019" w:rsidP="00767E01">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sz w:val="24"/>
          <w:szCs w:val="24"/>
        </w:rPr>
        <w:t>Review with the students</w:t>
      </w:r>
      <w:r w:rsidR="00E323E2">
        <w:rPr>
          <w:rFonts w:eastAsia="Calibri" w:cs="Tahoma"/>
          <w:sz w:val="24"/>
          <w:szCs w:val="24"/>
        </w:rPr>
        <w:t xml:space="preserve"> what a mean tease monster should </w:t>
      </w:r>
      <w:r>
        <w:rPr>
          <w:rFonts w:eastAsia="Calibri" w:cs="Tahoma"/>
          <w:sz w:val="24"/>
          <w:szCs w:val="24"/>
        </w:rPr>
        <w:t>remember about teasing others and what students should remember if they are being teased.</w:t>
      </w:r>
      <w:r w:rsidR="00F2149E">
        <w:rPr>
          <w:rFonts w:eastAsia="Calibri" w:cs="Tahoma"/>
          <w:sz w:val="24"/>
          <w:szCs w:val="24"/>
        </w:rPr>
        <w:t xml:space="preserve">  Refer to the sentence strips posted during the reading.</w:t>
      </w:r>
    </w:p>
    <w:p w14:paraId="5E6F439F" w14:textId="77777777" w:rsidR="00113019" w:rsidRPr="00767E01" w:rsidRDefault="00113019" w:rsidP="00767E01">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sz w:val="24"/>
          <w:szCs w:val="24"/>
        </w:rPr>
        <w:t xml:space="preserve">Hand each student </w:t>
      </w:r>
      <w:r w:rsidR="00767E01">
        <w:rPr>
          <w:rFonts w:eastAsia="Calibri" w:cs="Tahoma"/>
          <w:sz w:val="24"/>
          <w:szCs w:val="24"/>
        </w:rPr>
        <w:t>the Teasing template.  Read the two sentences or ask for volunteers to read the sentences aloud to the class.  Instruct the student to illustrate an example of mean teasing above the matching sentence and example of nice teasing above the matching sentence.  Students may trace the sentence letters.  Advanced students may also add a sentence of their own.</w:t>
      </w:r>
    </w:p>
    <w:p w14:paraId="6D821994" w14:textId="77777777" w:rsidR="00767E01" w:rsidRPr="00767E01" w:rsidRDefault="00767E01" w:rsidP="00767E01">
      <w:pPr>
        <w:pStyle w:val="ListParagraph"/>
        <w:widowControl w:val="0"/>
        <w:autoSpaceDE w:val="0"/>
        <w:autoSpaceDN w:val="0"/>
        <w:adjustRightInd w:val="0"/>
        <w:spacing w:after="0" w:line="240" w:lineRule="auto"/>
        <w:rPr>
          <w:rFonts w:eastAsia="Calibri" w:cs="Tahoma"/>
          <w:bCs/>
          <w:sz w:val="24"/>
          <w:szCs w:val="24"/>
        </w:rPr>
      </w:pPr>
    </w:p>
    <w:p w14:paraId="331C3568" w14:textId="77777777" w:rsidR="00767E01" w:rsidRPr="00767E01" w:rsidRDefault="00767E01" w:rsidP="00767E01">
      <w:pPr>
        <w:widowControl w:val="0"/>
        <w:autoSpaceDE w:val="0"/>
        <w:autoSpaceDN w:val="0"/>
        <w:adjustRightInd w:val="0"/>
        <w:spacing w:after="0" w:line="240" w:lineRule="auto"/>
        <w:rPr>
          <w:rFonts w:eastAsia="Calibri" w:cs="Tahoma"/>
          <w:bCs/>
          <w:sz w:val="24"/>
          <w:szCs w:val="24"/>
        </w:rPr>
      </w:pPr>
      <w:r w:rsidRPr="00767E01">
        <w:rPr>
          <w:rFonts w:eastAsia="Calibri" w:cs="Tahoma"/>
          <w:b/>
          <w:bCs/>
          <w:sz w:val="24"/>
          <w:szCs w:val="24"/>
        </w:rPr>
        <w:t>Debrief:</w:t>
      </w:r>
      <w:r>
        <w:rPr>
          <w:rFonts w:eastAsia="Calibri" w:cs="Tahoma"/>
          <w:bCs/>
          <w:sz w:val="24"/>
          <w:szCs w:val="24"/>
        </w:rPr>
        <w:t xml:space="preserve">  Ask students to repeat after you:  “Nice teasing is laughing with someone and can feel good.” and “Mean teasing is laughing at someone and can feel bad.”</w:t>
      </w:r>
    </w:p>
    <w:p w14:paraId="5C39AD52" w14:textId="77777777" w:rsidR="00767E01" w:rsidRPr="00767E01" w:rsidRDefault="00767E01" w:rsidP="00767E01">
      <w:pPr>
        <w:widowControl w:val="0"/>
        <w:autoSpaceDE w:val="0"/>
        <w:autoSpaceDN w:val="0"/>
        <w:adjustRightInd w:val="0"/>
        <w:spacing w:after="0" w:line="240" w:lineRule="auto"/>
        <w:rPr>
          <w:rFonts w:eastAsia="Calibri" w:cs="Tahoma"/>
          <w:bCs/>
          <w:sz w:val="24"/>
          <w:szCs w:val="24"/>
        </w:rPr>
      </w:pPr>
    </w:p>
    <w:p w14:paraId="2BBB1B20"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440C6986" w14:textId="77777777" w:rsidR="00DC7F18" w:rsidRDefault="00DC7F18" w:rsidP="00DD3CC7">
      <w:pPr>
        <w:jc w:val="center"/>
        <w:rPr>
          <w:sz w:val="24"/>
          <w:szCs w:val="24"/>
        </w:rPr>
      </w:pPr>
    </w:p>
    <w:p w14:paraId="2B391DC9" w14:textId="77777777" w:rsidR="00FC36B0" w:rsidRDefault="00FC36B0" w:rsidP="00DD3CC7">
      <w:pPr>
        <w:jc w:val="center"/>
        <w:rPr>
          <w:sz w:val="24"/>
          <w:szCs w:val="24"/>
        </w:rPr>
      </w:pPr>
    </w:p>
    <w:p w14:paraId="49387545" w14:textId="77777777" w:rsidR="00DC7F18" w:rsidRPr="00DC7F18" w:rsidRDefault="00DC7F18" w:rsidP="00FC36B0">
      <w:pPr>
        <w:rPr>
          <w:sz w:val="24"/>
          <w:szCs w:val="24"/>
        </w:rPr>
      </w:pPr>
    </w:p>
    <w:sectPr w:rsidR="00DC7F18" w:rsidRPr="00DC7F18"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A10BB7" w14:textId="77777777" w:rsidR="004D0FDA" w:rsidRDefault="004D0FDA" w:rsidP="00DD3CC7">
      <w:pPr>
        <w:spacing w:after="0" w:line="240" w:lineRule="auto"/>
      </w:pPr>
      <w:r>
        <w:separator/>
      </w:r>
    </w:p>
  </w:endnote>
  <w:endnote w:type="continuationSeparator" w:id="0">
    <w:p w14:paraId="3941C5DE" w14:textId="77777777" w:rsidR="004D0FDA" w:rsidRDefault="004D0FD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97A08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6B151E">
      <w:rPr>
        <w:rFonts w:asciiTheme="majorHAnsi" w:eastAsiaTheme="majorEastAsia" w:hAnsiTheme="majorHAnsi" w:cstheme="majorBidi"/>
      </w:rPr>
      <w:t>January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9120D8" w:rsidRPr="009120D8">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29F6CC77"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01F931" w14:textId="77777777" w:rsidR="004D0FDA" w:rsidRDefault="004D0FDA" w:rsidP="00DD3CC7">
      <w:pPr>
        <w:spacing w:after="0" w:line="240" w:lineRule="auto"/>
      </w:pPr>
      <w:r>
        <w:separator/>
      </w:r>
    </w:p>
  </w:footnote>
  <w:footnote w:type="continuationSeparator" w:id="0">
    <w:p w14:paraId="7F87FCC3" w14:textId="77777777" w:rsidR="004D0FDA" w:rsidRDefault="004D0FD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D0628"/>
    <w:multiLevelType w:val="hybridMultilevel"/>
    <w:tmpl w:val="A46E99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CA71140"/>
    <w:multiLevelType w:val="hybridMultilevel"/>
    <w:tmpl w:val="C76C07F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21A16674"/>
    <w:multiLevelType w:val="hybridMultilevel"/>
    <w:tmpl w:val="768A16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3A34C94"/>
    <w:multiLevelType w:val="hybridMultilevel"/>
    <w:tmpl w:val="A46E99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78005949"/>
    <w:multiLevelType w:val="hybridMultilevel"/>
    <w:tmpl w:val="C76C07F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3"/>
  </w:num>
  <w:num w:numId="3">
    <w:abstractNumId w:val="6"/>
  </w:num>
  <w:num w:numId="4">
    <w:abstractNumId w:val="2"/>
  </w:num>
  <w:num w:numId="5">
    <w:abstractNumId w:val="5"/>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FDA"/>
    <w:rsid w:val="00031A8F"/>
    <w:rsid w:val="00050ACD"/>
    <w:rsid w:val="00113019"/>
    <w:rsid w:val="001B57D3"/>
    <w:rsid w:val="00211499"/>
    <w:rsid w:val="002B525E"/>
    <w:rsid w:val="00331FC2"/>
    <w:rsid w:val="0045285E"/>
    <w:rsid w:val="004C78EF"/>
    <w:rsid w:val="004D0FDA"/>
    <w:rsid w:val="004E615B"/>
    <w:rsid w:val="00580D73"/>
    <w:rsid w:val="00606C8A"/>
    <w:rsid w:val="0061024D"/>
    <w:rsid w:val="006B151E"/>
    <w:rsid w:val="007578EC"/>
    <w:rsid w:val="00767E01"/>
    <w:rsid w:val="00792E22"/>
    <w:rsid w:val="007A43EF"/>
    <w:rsid w:val="007B6086"/>
    <w:rsid w:val="00886BED"/>
    <w:rsid w:val="009120D8"/>
    <w:rsid w:val="00A22B59"/>
    <w:rsid w:val="00B760BD"/>
    <w:rsid w:val="00BA1AFE"/>
    <w:rsid w:val="00D02D6A"/>
    <w:rsid w:val="00D13661"/>
    <w:rsid w:val="00DC7F18"/>
    <w:rsid w:val="00DD3CC7"/>
    <w:rsid w:val="00DF0619"/>
    <w:rsid w:val="00E323E2"/>
    <w:rsid w:val="00E42544"/>
    <w:rsid w:val="00E6396F"/>
    <w:rsid w:val="00F20960"/>
    <w:rsid w:val="00F2149E"/>
    <w:rsid w:val="00F64B6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3A4AC9"/>
  <w15:docId w15:val="{65BA6F7E-C9B5-4832-9888-F494E9DF3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31A8F"/>
    <w:pPr>
      <w:ind w:left="720"/>
      <w:contextualSpacing/>
    </w:pPr>
  </w:style>
  <w:style w:type="character" w:styleId="CommentReference">
    <w:name w:val="annotation reference"/>
    <w:basedOn w:val="DefaultParagraphFont"/>
    <w:uiPriority w:val="99"/>
    <w:semiHidden/>
    <w:unhideWhenUsed/>
    <w:rsid w:val="002B525E"/>
    <w:rPr>
      <w:sz w:val="16"/>
      <w:szCs w:val="16"/>
    </w:rPr>
  </w:style>
  <w:style w:type="paragraph" w:styleId="CommentText">
    <w:name w:val="annotation text"/>
    <w:basedOn w:val="Normal"/>
    <w:link w:val="CommentTextChar"/>
    <w:uiPriority w:val="99"/>
    <w:semiHidden/>
    <w:unhideWhenUsed/>
    <w:rsid w:val="002B525E"/>
    <w:pPr>
      <w:spacing w:line="240" w:lineRule="auto"/>
    </w:pPr>
    <w:rPr>
      <w:sz w:val="20"/>
      <w:szCs w:val="20"/>
    </w:rPr>
  </w:style>
  <w:style w:type="character" w:customStyle="1" w:styleId="CommentTextChar">
    <w:name w:val="Comment Text Char"/>
    <w:basedOn w:val="DefaultParagraphFont"/>
    <w:link w:val="CommentText"/>
    <w:uiPriority w:val="99"/>
    <w:semiHidden/>
    <w:rsid w:val="002B525E"/>
    <w:rPr>
      <w:sz w:val="20"/>
      <w:szCs w:val="20"/>
    </w:rPr>
  </w:style>
  <w:style w:type="paragraph" w:styleId="CommentSubject">
    <w:name w:val="annotation subject"/>
    <w:basedOn w:val="CommentText"/>
    <w:next w:val="CommentText"/>
    <w:link w:val="CommentSubjectChar"/>
    <w:uiPriority w:val="99"/>
    <w:semiHidden/>
    <w:unhideWhenUsed/>
    <w:rsid w:val="002B525E"/>
    <w:rPr>
      <w:b/>
      <w:bCs/>
    </w:rPr>
  </w:style>
  <w:style w:type="character" w:customStyle="1" w:styleId="CommentSubjectChar">
    <w:name w:val="Comment Subject Char"/>
    <w:basedOn w:val="CommentTextChar"/>
    <w:link w:val="CommentSubject"/>
    <w:uiPriority w:val="99"/>
    <w:semiHidden/>
    <w:rsid w:val="002B525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3750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Child%20Safety%20Academy\Child%20Safety%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Child Safety Lesson Plan</Template>
  <TotalTime>74</TotalTime>
  <Pages>2</Pages>
  <Words>678</Words>
  <Characters>3865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9</cp:revision>
  <cp:lastPrinted>2018-08-01T17:56:00Z</cp:lastPrinted>
  <dcterms:created xsi:type="dcterms:W3CDTF">2019-01-10T01:31:00Z</dcterms:created>
  <dcterms:modified xsi:type="dcterms:W3CDTF">2019-01-28T19:20:00Z</dcterms:modified>
</cp:coreProperties>
</file>