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B02582" w14:textId="77777777" w:rsidR="00D525BC" w:rsidRPr="00DC7F18" w:rsidRDefault="00DD3CC7" w:rsidP="00DD3CC7">
      <w:pPr>
        <w:jc w:val="center"/>
        <w:rPr>
          <w:sz w:val="24"/>
          <w:szCs w:val="24"/>
        </w:rPr>
      </w:pPr>
      <w:bookmarkStart w:id="0" w:name="_Hlk35509485"/>
      <w:r w:rsidRPr="00DC7F18">
        <w:rPr>
          <w:rFonts w:cs="Tahoma"/>
          <w:b/>
          <w:noProof/>
          <w:sz w:val="24"/>
          <w:szCs w:val="24"/>
        </w:rPr>
        <w:drawing>
          <wp:inline distT="0" distB="0" distL="0" distR="0" wp14:anchorId="081EC2B0" wp14:editId="1F1F8D6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9BB25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9164DDC" w14:textId="77777777" w:rsidR="00DD3CC7" w:rsidRPr="00DC7F18" w:rsidRDefault="00DD3CC7" w:rsidP="00C215CC">
      <w:pPr>
        <w:spacing w:after="0" w:line="240" w:lineRule="auto"/>
        <w:jc w:val="center"/>
        <w:rPr>
          <w:rFonts w:eastAsia="Calibri" w:cs="Calibri"/>
          <w:b/>
          <w:bCs/>
          <w:sz w:val="24"/>
          <w:szCs w:val="24"/>
          <w:u w:val="single"/>
        </w:rPr>
      </w:pPr>
    </w:p>
    <w:p w14:paraId="77B5D3F9" w14:textId="77777777" w:rsidR="00DD3CC7" w:rsidRPr="00DC7F18" w:rsidRDefault="00DC7F18" w:rsidP="00C215CC">
      <w:pPr>
        <w:spacing w:after="0" w:line="240" w:lineRule="auto"/>
        <w:jc w:val="center"/>
        <w:rPr>
          <w:rFonts w:eastAsia="Calibri" w:cs="Calibri"/>
          <w:b/>
          <w:bCs/>
          <w:sz w:val="24"/>
          <w:szCs w:val="24"/>
        </w:rPr>
      </w:pPr>
      <w:r>
        <w:rPr>
          <w:rFonts w:eastAsia="Calibri" w:cs="Calibri"/>
          <w:b/>
          <w:bCs/>
          <w:sz w:val="24"/>
          <w:szCs w:val="24"/>
        </w:rPr>
        <w:t>“</w:t>
      </w:r>
      <w:r w:rsidR="00F740BB">
        <w:rPr>
          <w:rFonts w:eastAsia="Calibri" w:cs="Calibri"/>
          <w:b/>
          <w:bCs/>
          <w:sz w:val="24"/>
          <w:szCs w:val="24"/>
        </w:rPr>
        <w:t>The Cost of Delinquency</w:t>
      </w:r>
      <w:r>
        <w:rPr>
          <w:rFonts w:eastAsia="Calibri" w:cs="Calibri"/>
          <w:b/>
          <w:bCs/>
          <w:sz w:val="24"/>
          <w:szCs w:val="24"/>
        </w:rPr>
        <w:t>”</w:t>
      </w:r>
      <w:r w:rsidR="00DD3CC7" w:rsidRPr="00DC7F18">
        <w:rPr>
          <w:rFonts w:eastAsia="Calibri" w:cs="Calibri"/>
          <w:b/>
          <w:bCs/>
          <w:sz w:val="24"/>
          <w:szCs w:val="24"/>
        </w:rPr>
        <w:t>: Academy</w:t>
      </w:r>
    </w:p>
    <w:p w14:paraId="1591FC9C" w14:textId="77777777" w:rsidR="00DD3CC7" w:rsidRPr="00DC7F18" w:rsidRDefault="00F740BB" w:rsidP="00C215CC">
      <w:pPr>
        <w:spacing w:after="0" w:line="240" w:lineRule="auto"/>
        <w:jc w:val="center"/>
        <w:rPr>
          <w:rFonts w:eastAsia="Calibri" w:cs="Calibri"/>
          <w:bCs/>
          <w:sz w:val="24"/>
          <w:szCs w:val="24"/>
        </w:rPr>
      </w:pPr>
      <w:r>
        <w:rPr>
          <w:rFonts w:eastAsia="Calibri" w:cs="Calibri"/>
          <w:bCs/>
          <w:sz w:val="24"/>
          <w:szCs w:val="24"/>
        </w:rPr>
        <w:t>(Middle/High School)</w:t>
      </w:r>
    </w:p>
    <w:p w14:paraId="1C94979C" w14:textId="543BA537" w:rsidR="00DD3CC7" w:rsidRPr="00DC7F18" w:rsidRDefault="00F44DA9" w:rsidP="00C215C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Decision-Making with Drug Use</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1FC1312D" w14:textId="77777777" w:rsidR="00205985" w:rsidRDefault="00205985" w:rsidP="00C215CC">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188553A" w14:textId="77777777" w:rsidR="00BA1AFE" w:rsidRPr="00DC7F18" w:rsidRDefault="00BA1AFE" w:rsidP="00C215CC">
      <w:pPr>
        <w:spacing w:after="0" w:line="240" w:lineRule="auto"/>
        <w:jc w:val="center"/>
        <w:rPr>
          <w:rFonts w:eastAsia="Calibri" w:cs="Calibri"/>
          <w:b/>
          <w:bCs/>
          <w:sz w:val="24"/>
          <w:szCs w:val="24"/>
        </w:rPr>
      </w:pPr>
    </w:p>
    <w:p w14:paraId="4B92094A" w14:textId="77777777" w:rsidR="00DD3CC7" w:rsidRPr="00DC7F18" w:rsidRDefault="00DD3CC7" w:rsidP="00C215CC">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C46770E" w14:textId="1655D059" w:rsidR="003444B0" w:rsidRDefault="00F44DA9" w:rsidP="00C215CC">
      <w:pPr>
        <w:pStyle w:val="ListParagraph"/>
        <w:numPr>
          <w:ilvl w:val="0"/>
          <w:numId w:val="4"/>
        </w:numPr>
        <w:spacing w:after="0" w:line="240" w:lineRule="auto"/>
        <w:rPr>
          <w:rFonts w:eastAsia="Calibri" w:cs="Calibri"/>
          <w:sz w:val="24"/>
          <w:szCs w:val="24"/>
        </w:rPr>
      </w:pPr>
      <w:r w:rsidRPr="00F44DA9">
        <w:rPr>
          <w:rFonts w:eastAsia="Calibri" w:cs="Calibri"/>
          <w:sz w:val="24"/>
          <w:szCs w:val="24"/>
        </w:rPr>
        <w:t>Understand</w:t>
      </w:r>
      <w:r w:rsidR="003444B0">
        <w:rPr>
          <w:rFonts w:eastAsia="Calibri" w:cs="Calibri"/>
          <w:sz w:val="24"/>
          <w:szCs w:val="24"/>
        </w:rPr>
        <w:t xml:space="preserve"> the effect drug use may have on future goals</w:t>
      </w:r>
      <w:r w:rsidRPr="00F44DA9">
        <w:rPr>
          <w:rFonts w:eastAsia="Calibri" w:cs="Calibri"/>
          <w:sz w:val="24"/>
          <w:szCs w:val="24"/>
        </w:rPr>
        <w:t xml:space="preserve"> </w:t>
      </w:r>
    </w:p>
    <w:p w14:paraId="3C7B375F" w14:textId="15ADC9EF" w:rsidR="00160A11" w:rsidRPr="00F44DA9" w:rsidRDefault="003444B0" w:rsidP="00C215CC">
      <w:pPr>
        <w:pStyle w:val="ListParagraph"/>
        <w:numPr>
          <w:ilvl w:val="0"/>
          <w:numId w:val="4"/>
        </w:numPr>
        <w:spacing w:after="0" w:line="240" w:lineRule="auto"/>
        <w:rPr>
          <w:rFonts w:eastAsia="Calibri" w:cs="Calibri"/>
          <w:sz w:val="24"/>
          <w:szCs w:val="24"/>
        </w:rPr>
      </w:pPr>
      <w:r>
        <w:rPr>
          <w:rFonts w:eastAsia="Calibri" w:cs="Calibri"/>
          <w:sz w:val="24"/>
          <w:szCs w:val="24"/>
        </w:rPr>
        <w:t>Learn the consequences of illicit drug use</w:t>
      </w:r>
    </w:p>
    <w:p w14:paraId="0B3E8C03" w14:textId="6C7C8B10" w:rsidR="00F44DA9" w:rsidRPr="00F44DA9" w:rsidRDefault="000E0C94" w:rsidP="00C215CC">
      <w:pPr>
        <w:pStyle w:val="ListParagraph"/>
        <w:numPr>
          <w:ilvl w:val="0"/>
          <w:numId w:val="4"/>
        </w:numPr>
        <w:spacing w:after="0" w:line="240" w:lineRule="auto"/>
        <w:rPr>
          <w:rFonts w:eastAsia="Calibri" w:cs="Calibri"/>
          <w:sz w:val="24"/>
          <w:szCs w:val="24"/>
        </w:rPr>
      </w:pPr>
      <w:r>
        <w:rPr>
          <w:rFonts w:eastAsia="Calibri" w:cs="Calibri"/>
          <w:sz w:val="24"/>
          <w:szCs w:val="24"/>
        </w:rPr>
        <w:t>Rol</w:t>
      </w:r>
      <w:r w:rsidR="007E6D17">
        <w:rPr>
          <w:rFonts w:eastAsia="Calibri" w:cs="Calibri"/>
          <w:sz w:val="24"/>
          <w:szCs w:val="24"/>
        </w:rPr>
        <w:t>e p</w:t>
      </w:r>
      <w:r>
        <w:rPr>
          <w:rFonts w:eastAsia="Calibri" w:cs="Calibri"/>
          <w:sz w:val="24"/>
          <w:szCs w:val="24"/>
        </w:rPr>
        <w:t>lay reasons for not using drugs</w:t>
      </w:r>
    </w:p>
    <w:p w14:paraId="5E080908" w14:textId="77777777" w:rsidR="00DD3CC7" w:rsidRPr="00DC7F18" w:rsidRDefault="00DD3CC7" w:rsidP="00C215CC">
      <w:pPr>
        <w:spacing w:after="0" w:line="240" w:lineRule="auto"/>
        <w:rPr>
          <w:rFonts w:eastAsia="Calibri" w:cs="Calibri"/>
          <w:b/>
          <w:bCs/>
          <w:sz w:val="24"/>
          <w:szCs w:val="24"/>
        </w:rPr>
      </w:pPr>
    </w:p>
    <w:p w14:paraId="0297B4AE" w14:textId="77777777" w:rsidR="00DD3CC7" w:rsidRPr="00DC7F18" w:rsidRDefault="00DD3CC7" w:rsidP="00C215CC">
      <w:pPr>
        <w:spacing w:after="0" w:line="240" w:lineRule="auto"/>
        <w:rPr>
          <w:rFonts w:eastAsia="Calibri" w:cs="Calibri"/>
          <w:b/>
          <w:bCs/>
          <w:sz w:val="24"/>
          <w:szCs w:val="24"/>
        </w:rPr>
      </w:pPr>
      <w:r w:rsidRPr="00DC7F18">
        <w:rPr>
          <w:rFonts w:eastAsia="Calibri" w:cs="Calibri"/>
          <w:b/>
          <w:bCs/>
          <w:sz w:val="24"/>
          <w:szCs w:val="24"/>
        </w:rPr>
        <w:t>Materials:</w:t>
      </w:r>
    </w:p>
    <w:p w14:paraId="10FB1C01" w14:textId="171BEBBB" w:rsidR="00DD3CC7" w:rsidRPr="00A54CEA" w:rsidRDefault="00412D98" w:rsidP="00C215CC">
      <w:pPr>
        <w:numPr>
          <w:ilvl w:val="0"/>
          <w:numId w:val="1"/>
        </w:numPr>
        <w:spacing w:after="0" w:line="240" w:lineRule="auto"/>
        <w:rPr>
          <w:rFonts w:eastAsia="Calibri" w:cstheme="minorHAnsi"/>
          <w:sz w:val="24"/>
          <w:szCs w:val="24"/>
        </w:rPr>
      </w:pPr>
      <w:r w:rsidRPr="00A54CEA">
        <w:rPr>
          <w:rFonts w:eastAsia="Calibri" w:cstheme="minorHAnsi"/>
          <w:sz w:val="24"/>
          <w:szCs w:val="24"/>
        </w:rPr>
        <w:t>Large paper and markers for each group</w:t>
      </w:r>
    </w:p>
    <w:p w14:paraId="02106D40" w14:textId="4DA9CBFC" w:rsidR="00D74EFB" w:rsidRPr="00A54CEA" w:rsidRDefault="00D74EFB" w:rsidP="00C215CC">
      <w:pPr>
        <w:pStyle w:val="ListParagraph"/>
        <w:widowControl w:val="0"/>
        <w:numPr>
          <w:ilvl w:val="0"/>
          <w:numId w:val="1"/>
        </w:numPr>
        <w:autoSpaceDE w:val="0"/>
        <w:autoSpaceDN w:val="0"/>
        <w:adjustRightInd w:val="0"/>
        <w:spacing w:after="0" w:line="240" w:lineRule="auto"/>
        <w:rPr>
          <w:rFonts w:eastAsia="Calibri" w:cstheme="minorHAnsi"/>
          <w:bCs/>
          <w:sz w:val="24"/>
          <w:szCs w:val="24"/>
        </w:rPr>
      </w:pPr>
      <w:bookmarkStart w:id="1" w:name="_Hlk34766872"/>
      <w:r w:rsidRPr="00A54CEA">
        <w:rPr>
          <w:rFonts w:eastAsia="Calibri" w:cstheme="minorHAnsi"/>
          <w:bCs/>
          <w:sz w:val="24"/>
          <w:szCs w:val="24"/>
        </w:rPr>
        <w:t>School’s handbook section on drug use on campus</w:t>
      </w:r>
      <w:r w:rsidR="00C8395C" w:rsidRPr="00A54CEA">
        <w:rPr>
          <w:rFonts w:eastAsia="Calibri" w:cstheme="minorHAnsi"/>
          <w:bCs/>
          <w:sz w:val="24"/>
          <w:szCs w:val="24"/>
        </w:rPr>
        <w:t xml:space="preserve">-print several copies for </w:t>
      </w:r>
      <w:r w:rsidR="009876CE" w:rsidRPr="00A54CEA">
        <w:rPr>
          <w:rFonts w:eastAsia="Calibri" w:cstheme="minorHAnsi"/>
          <w:bCs/>
          <w:sz w:val="24"/>
          <w:szCs w:val="24"/>
        </w:rPr>
        <w:t>1</w:t>
      </w:r>
      <w:r w:rsidR="00C8395C" w:rsidRPr="00A54CEA">
        <w:rPr>
          <w:rFonts w:eastAsia="Calibri" w:cstheme="minorHAnsi"/>
          <w:bCs/>
          <w:sz w:val="24"/>
          <w:szCs w:val="24"/>
        </w:rPr>
        <w:t xml:space="preserve"> group</w:t>
      </w:r>
      <w:r w:rsidR="008219A9" w:rsidRPr="00A54CEA">
        <w:rPr>
          <w:rFonts w:eastAsia="Calibri" w:cstheme="minorHAnsi"/>
          <w:bCs/>
          <w:sz w:val="24"/>
          <w:szCs w:val="24"/>
        </w:rPr>
        <w:t xml:space="preserve"> </w:t>
      </w:r>
    </w:p>
    <w:p w14:paraId="4B3BDEA1" w14:textId="24245531" w:rsidR="00D74EFB" w:rsidRPr="00A54CEA" w:rsidRDefault="00D74EFB" w:rsidP="00C215CC">
      <w:pPr>
        <w:pStyle w:val="ListParagraph"/>
        <w:widowControl w:val="0"/>
        <w:numPr>
          <w:ilvl w:val="0"/>
          <w:numId w:val="1"/>
        </w:numPr>
        <w:autoSpaceDE w:val="0"/>
        <w:autoSpaceDN w:val="0"/>
        <w:adjustRightInd w:val="0"/>
        <w:spacing w:after="0" w:line="240" w:lineRule="auto"/>
        <w:rPr>
          <w:rFonts w:eastAsia="Calibri" w:cstheme="minorHAnsi"/>
          <w:bCs/>
          <w:sz w:val="24"/>
          <w:szCs w:val="24"/>
        </w:rPr>
      </w:pPr>
      <w:r w:rsidRPr="00A54CEA">
        <w:rPr>
          <w:rFonts w:eastAsia="Calibri" w:cstheme="minorHAnsi"/>
          <w:bCs/>
          <w:sz w:val="24"/>
          <w:szCs w:val="24"/>
        </w:rPr>
        <w:t xml:space="preserve">ARS statutes dealing with illicit drugs </w:t>
      </w:r>
      <w:r w:rsidR="009876CE" w:rsidRPr="00A54CEA">
        <w:rPr>
          <w:rFonts w:eastAsia="Calibri" w:cstheme="minorHAnsi"/>
          <w:bCs/>
          <w:sz w:val="24"/>
          <w:szCs w:val="24"/>
        </w:rPr>
        <w:t>in a Drug Free School Zone-</w:t>
      </w:r>
      <w:r w:rsidR="001F3529" w:rsidRPr="00A54CEA">
        <w:rPr>
          <w:rFonts w:eastAsia="Calibri" w:cstheme="minorHAnsi"/>
          <w:bCs/>
          <w:sz w:val="24"/>
          <w:szCs w:val="24"/>
        </w:rPr>
        <w:t xml:space="preserve">print </w:t>
      </w:r>
      <w:r w:rsidR="00A54CEA" w:rsidRPr="00A54CEA">
        <w:rPr>
          <w:rFonts w:eastAsia="Calibri" w:cstheme="minorHAnsi"/>
          <w:bCs/>
          <w:sz w:val="24"/>
          <w:szCs w:val="24"/>
        </w:rPr>
        <w:t xml:space="preserve">several </w:t>
      </w:r>
      <w:r w:rsidR="001F3529" w:rsidRPr="00A54CEA">
        <w:rPr>
          <w:rFonts w:eastAsia="Calibri" w:cstheme="minorHAnsi"/>
          <w:bCs/>
          <w:sz w:val="24"/>
          <w:szCs w:val="24"/>
        </w:rPr>
        <w:t>copies for 1 group</w:t>
      </w:r>
      <w:r w:rsidR="00EE0BAB">
        <w:rPr>
          <w:rFonts w:eastAsia="Calibri" w:cstheme="minorHAnsi"/>
          <w:bCs/>
          <w:sz w:val="24"/>
          <w:szCs w:val="24"/>
        </w:rPr>
        <w:t xml:space="preserve"> (pg. 4)</w:t>
      </w:r>
    </w:p>
    <w:p w14:paraId="04DBA55B" w14:textId="1B3F34A1" w:rsidR="001F3529" w:rsidRPr="00A54CEA" w:rsidRDefault="001F3529" w:rsidP="00C215CC">
      <w:pPr>
        <w:pStyle w:val="ListParagraph"/>
        <w:widowControl w:val="0"/>
        <w:numPr>
          <w:ilvl w:val="0"/>
          <w:numId w:val="1"/>
        </w:numPr>
        <w:autoSpaceDE w:val="0"/>
        <w:autoSpaceDN w:val="0"/>
        <w:adjustRightInd w:val="0"/>
        <w:spacing w:after="0" w:line="240" w:lineRule="auto"/>
        <w:rPr>
          <w:rFonts w:eastAsia="Calibri" w:cstheme="minorHAnsi"/>
          <w:bCs/>
          <w:sz w:val="24"/>
          <w:szCs w:val="24"/>
        </w:rPr>
      </w:pPr>
      <w:r w:rsidRPr="00A54CEA">
        <w:rPr>
          <w:rFonts w:eastAsia="Calibri" w:cstheme="minorHAnsi"/>
          <w:bCs/>
          <w:sz w:val="24"/>
          <w:szCs w:val="24"/>
        </w:rPr>
        <w:t>Article:  WHAT ARE THE LONG-TERM EFFECTS OF DRUG USE?</w:t>
      </w:r>
      <w:r w:rsidR="00A54CEA" w:rsidRPr="00A54CEA">
        <w:rPr>
          <w:rFonts w:eastAsia="Calibri" w:cstheme="minorHAnsi"/>
          <w:bCs/>
          <w:sz w:val="24"/>
          <w:szCs w:val="24"/>
        </w:rPr>
        <w:t xml:space="preserve"> </w:t>
      </w:r>
      <w:bookmarkStart w:id="2" w:name="_Hlk34749879"/>
      <w:r w:rsidR="00CD68D7">
        <w:fldChar w:fldCharType="begin"/>
      </w:r>
      <w:r w:rsidR="00CD68D7">
        <w:instrText xml:space="preserve"> HYPERLINK "https://abovetheinfluence.com/faq/what-are-the-long-term-effects-of-drug-use/" </w:instrText>
      </w:r>
      <w:r w:rsidR="00CD68D7">
        <w:fldChar w:fldCharType="separate"/>
      </w:r>
      <w:r w:rsidR="00A54CEA" w:rsidRPr="00A54CEA">
        <w:rPr>
          <w:rStyle w:val="Hyperlink"/>
          <w:rFonts w:eastAsia="Calibri" w:cstheme="minorHAnsi"/>
          <w:bCs/>
          <w:sz w:val="24"/>
          <w:szCs w:val="24"/>
        </w:rPr>
        <w:t>https://abovetheinfluence.com/faq/what-are-the-long-term-effects-of-drug-use/</w:t>
      </w:r>
      <w:r w:rsidR="00CD68D7">
        <w:rPr>
          <w:rStyle w:val="Hyperlink"/>
          <w:rFonts w:eastAsia="Calibri" w:cstheme="minorHAnsi"/>
          <w:bCs/>
          <w:sz w:val="24"/>
          <w:szCs w:val="24"/>
        </w:rPr>
        <w:fldChar w:fldCharType="end"/>
      </w:r>
      <w:r w:rsidR="00A54CEA" w:rsidRPr="00A54CEA">
        <w:rPr>
          <w:rFonts w:eastAsia="Calibri" w:cstheme="minorHAnsi"/>
          <w:bCs/>
          <w:sz w:val="24"/>
          <w:szCs w:val="24"/>
        </w:rPr>
        <w:t xml:space="preserve"> -</w:t>
      </w:r>
      <w:r w:rsidR="00CD68D7">
        <w:rPr>
          <w:rFonts w:eastAsia="Calibri" w:cstheme="minorHAnsi"/>
          <w:bCs/>
          <w:sz w:val="24"/>
          <w:szCs w:val="24"/>
        </w:rPr>
        <w:t xml:space="preserve">copy and paste paragraphs on a word document then, </w:t>
      </w:r>
      <w:r w:rsidR="00A54CEA" w:rsidRPr="00A54CEA">
        <w:rPr>
          <w:rFonts w:eastAsia="Calibri" w:cstheme="minorHAnsi"/>
          <w:bCs/>
          <w:sz w:val="24"/>
          <w:szCs w:val="24"/>
        </w:rPr>
        <w:t>print several copies</w:t>
      </w:r>
      <w:r w:rsidR="00CD68D7">
        <w:rPr>
          <w:rFonts w:eastAsia="Calibri" w:cstheme="minorHAnsi"/>
          <w:bCs/>
          <w:sz w:val="24"/>
          <w:szCs w:val="24"/>
        </w:rPr>
        <w:t xml:space="preserve">, </w:t>
      </w:r>
      <w:r w:rsidR="00A54CEA" w:rsidRPr="00A54CEA">
        <w:rPr>
          <w:rFonts w:eastAsia="Calibri" w:cstheme="minorHAnsi"/>
          <w:bCs/>
          <w:sz w:val="24"/>
          <w:szCs w:val="24"/>
        </w:rPr>
        <w:t>cut</w:t>
      </w:r>
      <w:r w:rsidRPr="00A54CEA">
        <w:rPr>
          <w:rFonts w:eastAsia="Calibri" w:cstheme="minorHAnsi"/>
          <w:bCs/>
          <w:sz w:val="24"/>
          <w:szCs w:val="24"/>
        </w:rPr>
        <w:t xml:space="preserve"> apart the three paragraphs; provide several copies of the same paragraph to 3 groups</w:t>
      </w:r>
    </w:p>
    <w:bookmarkEnd w:id="2"/>
    <w:p w14:paraId="15DE078A" w14:textId="1297EC24" w:rsidR="001F3529" w:rsidRPr="00A54CEA" w:rsidRDefault="001F3529" w:rsidP="00C215CC">
      <w:pPr>
        <w:pStyle w:val="ListParagraph"/>
        <w:widowControl w:val="0"/>
        <w:numPr>
          <w:ilvl w:val="0"/>
          <w:numId w:val="1"/>
        </w:numPr>
        <w:autoSpaceDE w:val="0"/>
        <w:autoSpaceDN w:val="0"/>
        <w:adjustRightInd w:val="0"/>
        <w:spacing w:after="0" w:line="240" w:lineRule="auto"/>
        <w:rPr>
          <w:rFonts w:eastAsia="Calibri" w:cstheme="minorHAnsi"/>
          <w:bCs/>
          <w:sz w:val="24"/>
          <w:szCs w:val="24"/>
        </w:rPr>
      </w:pPr>
      <w:r w:rsidRPr="00A54CEA">
        <w:rPr>
          <w:rFonts w:eastAsia="Calibri" w:cstheme="minorHAnsi"/>
          <w:bCs/>
          <w:sz w:val="24"/>
          <w:szCs w:val="24"/>
        </w:rPr>
        <w:t>Article:  WHAT ARE THE SHORT-TERM EFFECTS OF DRUG USE?</w:t>
      </w:r>
    </w:p>
    <w:p w14:paraId="4D2E6FDB" w14:textId="19EEEBBF" w:rsidR="00CD68D7" w:rsidRDefault="00C215CC" w:rsidP="00C215CC">
      <w:pPr>
        <w:pStyle w:val="ListParagraph"/>
        <w:widowControl w:val="0"/>
        <w:autoSpaceDE w:val="0"/>
        <w:autoSpaceDN w:val="0"/>
        <w:adjustRightInd w:val="0"/>
        <w:spacing w:after="0" w:line="240" w:lineRule="auto"/>
        <w:rPr>
          <w:rFonts w:eastAsia="Calibri" w:cstheme="minorHAnsi"/>
          <w:bCs/>
          <w:sz w:val="24"/>
          <w:szCs w:val="24"/>
        </w:rPr>
      </w:pPr>
      <w:hyperlink r:id="rId9" w:history="1">
        <w:r w:rsidR="00A54CEA" w:rsidRPr="00A54CEA">
          <w:rPr>
            <w:rStyle w:val="Hyperlink"/>
            <w:rFonts w:eastAsia="Calibri" w:cstheme="minorHAnsi"/>
            <w:bCs/>
            <w:sz w:val="24"/>
            <w:szCs w:val="24"/>
          </w:rPr>
          <w:t>https://abovetheinfluence.com/faq/what-are-the-short-term-effects-of-drug-use/</w:t>
        </w:r>
      </w:hyperlink>
      <w:r w:rsidR="00A54CEA" w:rsidRPr="00A54CEA">
        <w:rPr>
          <w:rFonts w:eastAsia="Calibri" w:cstheme="minorHAnsi"/>
          <w:bCs/>
          <w:sz w:val="24"/>
          <w:szCs w:val="24"/>
        </w:rPr>
        <w:t xml:space="preserve"> </w:t>
      </w:r>
      <w:r w:rsidR="001F3529" w:rsidRPr="00A54CEA">
        <w:rPr>
          <w:rFonts w:eastAsia="Calibri" w:cstheme="minorHAnsi"/>
          <w:bCs/>
          <w:sz w:val="24"/>
          <w:szCs w:val="24"/>
        </w:rPr>
        <w:t>-</w:t>
      </w:r>
      <w:r w:rsidR="00CD68D7" w:rsidRPr="00CD68D7">
        <w:t>copy and paste paragraphs on a word document then, print several copies, cut apart the three paragraphs; provide several copies of the same paragraph to 3 groups</w:t>
      </w:r>
      <w:bookmarkEnd w:id="1"/>
    </w:p>
    <w:p w14:paraId="3D34EBD7" w14:textId="6B44E5BD" w:rsidR="001F3529" w:rsidRPr="00A54CEA" w:rsidRDefault="001F3529" w:rsidP="00C215CC">
      <w:pPr>
        <w:pStyle w:val="ListParagraph"/>
        <w:widowControl w:val="0"/>
        <w:numPr>
          <w:ilvl w:val="0"/>
          <w:numId w:val="1"/>
        </w:numPr>
        <w:autoSpaceDE w:val="0"/>
        <w:autoSpaceDN w:val="0"/>
        <w:adjustRightInd w:val="0"/>
        <w:spacing w:after="0" w:line="240" w:lineRule="auto"/>
        <w:rPr>
          <w:rFonts w:eastAsia="Calibri" w:cstheme="minorHAnsi"/>
          <w:bCs/>
          <w:sz w:val="24"/>
          <w:szCs w:val="24"/>
        </w:rPr>
      </w:pPr>
      <w:r w:rsidRPr="00A54CEA">
        <w:rPr>
          <w:rFonts w:eastAsia="Calibri" w:cstheme="minorHAnsi"/>
          <w:bCs/>
          <w:sz w:val="24"/>
          <w:szCs w:val="24"/>
        </w:rPr>
        <w:t>Highlighters-1 per student</w:t>
      </w:r>
    </w:p>
    <w:p w14:paraId="656883BB" w14:textId="4DC3AB1B" w:rsidR="0015728F" w:rsidRPr="00CD68D7" w:rsidRDefault="0015728F" w:rsidP="00C215CC">
      <w:pPr>
        <w:pStyle w:val="NormalWeb"/>
        <w:numPr>
          <w:ilvl w:val="0"/>
          <w:numId w:val="1"/>
        </w:numPr>
        <w:spacing w:before="0" w:beforeAutospacing="0" w:after="0" w:afterAutospacing="0"/>
        <w:rPr>
          <w:rFonts w:asciiTheme="minorHAnsi" w:hAnsiTheme="minorHAnsi" w:cstheme="minorHAnsi"/>
        </w:rPr>
      </w:pPr>
      <w:bookmarkStart w:id="3" w:name="_Hlk34773530"/>
      <w:r w:rsidRPr="00A54CEA">
        <w:rPr>
          <w:rFonts w:asciiTheme="minorHAnsi" w:eastAsia="Calibri" w:hAnsiTheme="minorHAnsi" w:cstheme="minorHAnsi"/>
          <w:bCs/>
        </w:rPr>
        <w:t>2018 Arizona Youth Survey Report Tables 18 &amp; 19 (pgs. 6</w:t>
      </w:r>
      <w:r w:rsidR="00A54CEA">
        <w:rPr>
          <w:rFonts w:asciiTheme="minorHAnsi" w:eastAsia="Calibri" w:hAnsiTheme="minorHAnsi" w:cstheme="minorHAnsi"/>
          <w:bCs/>
        </w:rPr>
        <w:t>2</w:t>
      </w:r>
      <w:r w:rsidRPr="00A54CEA">
        <w:rPr>
          <w:rFonts w:asciiTheme="minorHAnsi" w:eastAsia="Calibri" w:hAnsiTheme="minorHAnsi" w:cstheme="minorHAnsi"/>
          <w:bCs/>
        </w:rPr>
        <w:t xml:space="preserve"> &amp; 6</w:t>
      </w:r>
      <w:r w:rsidR="00A54CEA">
        <w:rPr>
          <w:rFonts w:asciiTheme="minorHAnsi" w:eastAsia="Calibri" w:hAnsiTheme="minorHAnsi" w:cstheme="minorHAnsi"/>
          <w:bCs/>
        </w:rPr>
        <w:t>3</w:t>
      </w:r>
      <w:r w:rsidRPr="00A54CEA">
        <w:rPr>
          <w:rFonts w:asciiTheme="minorHAnsi" w:eastAsia="Calibri" w:hAnsiTheme="minorHAnsi" w:cstheme="minorHAnsi"/>
          <w:bCs/>
        </w:rPr>
        <w:t xml:space="preserve">) </w:t>
      </w:r>
      <w:hyperlink r:id="rId10" w:history="1">
        <w:r w:rsidRPr="00A54CEA">
          <w:rPr>
            <w:rStyle w:val="Hyperlink"/>
            <w:rFonts w:asciiTheme="minorHAnsi" w:hAnsiTheme="minorHAnsi" w:cstheme="minorHAnsi"/>
          </w:rPr>
          <w:t>https://azcjc.gov/sites/default/files/pubs/AYSReports/2018/2018_Arizona_Youth_Survey_State_Report.pdf</w:t>
        </w:r>
      </w:hyperlink>
      <w:r w:rsidR="00CD68D7" w:rsidRPr="00CD68D7">
        <w:rPr>
          <w:rStyle w:val="Hyperlink"/>
          <w:rFonts w:asciiTheme="minorHAnsi" w:hAnsiTheme="minorHAnsi" w:cstheme="minorHAnsi"/>
          <w:u w:val="none"/>
        </w:rPr>
        <w:t xml:space="preserve"> </w:t>
      </w:r>
      <w:r w:rsidR="00CD68D7" w:rsidRPr="00CD68D7">
        <w:rPr>
          <w:rStyle w:val="Hyperlink"/>
          <w:rFonts w:asciiTheme="minorHAnsi" w:hAnsiTheme="minorHAnsi" w:cstheme="minorHAnsi"/>
          <w:color w:val="auto"/>
          <w:u w:val="none"/>
        </w:rPr>
        <w:t>-</w:t>
      </w:r>
      <w:r w:rsidR="00CD68D7" w:rsidRPr="00CD68D7">
        <w:t xml:space="preserve"> </w:t>
      </w:r>
      <w:r w:rsidR="00CD68D7" w:rsidRPr="00CD68D7">
        <w:rPr>
          <w:rStyle w:val="Hyperlink"/>
          <w:rFonts w:asciiTheme="minorHAnsi" w:hAnsiTheme="minorHAnsi" w:cstheme="minorHAnsi"/>
          <w:color w:val="auto"/>
          <w:u w:val="none"/>
        </w:rPr>
        <w:t>copy and paste tables on a word document then copies-1 copy per group</w:t>
      </w:r>
    </w:p>
    <w:bookmarkEnd w:id="3"/>
    <w:p w14:paraId="225EF927" w14:textId="1025F115" w:rsidR="001F3529" w:rsidRPr="00A54CEA" w:rsidRDefault="001F3529" w:rsidP="00C215CC">
      <w:pPr>
        <w:pStyle w:val="ListParagraph"/>
        <w:spacing w:after="0" w:line="240" w:lineRule="auto"/>
        <w:rPr>
          <w:rFonts w:eastAsia="Calibri" w:cstheme="minorHAnsi"/>
          <w:bCs/>
          <w:sz w:val="24"/>
          <w:szCs w:val="24"/>
        </w:rPr>
      </w:pPr>
    </w:p>
    <w:p w14:paraId="7C568D2B" w14:textId="77777777" w:rsidR="00C215CC" w:rsidRPr="0079139B" w:rsidRDefault="00C215CC" w:rsidP="00C215CC">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1F72B65D" w14:textId="77777777" w:rsidR="00C215CC" w:rsidRPr="0079139B" w:rsidRDefault="00C215CC" w:rsidP="00C215CC">
      <w:pPr>
        <w:numPr>
          <w:ilvl w:val="0"/>
          <w:numId w:val="24"/>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0ECADE7C" w14:textId="77777777" w:rsidR="00C215CC" w:rsidRPr="0079139B" w:rsidRDefault="00C215CC" w:rsidP="00C215CC">
      <w:pPr>
        <w:numPr>
          <w:ilvl w:val="0"/>
          <w:numId w:val="24"/>
        </w:numPr>
        <w:spacing w:after="0" w:line="240"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17C60694" w14:textId="77777777" w:rsidR="00C215CC" w:rsidRPr="0079139B" w:rsidRDefault="00C215CC" w:rsidP="00C215CC">
      <w:pPr>
        <w:pStyle w:val="ListParagraph"/>
        <w:numPr>
          <w:ilvl w:val="0"/>
          <w:numId w:val="24"/>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w:t>
      </w:r>
      <w:bookmarkStart w:id="4" w:name="_GoBack"/>
      <w:bookmarkEnd w:id="4"/>
      <w:r w:rsidRPr="0079139B">
        <w:rPr>
          <w:rFonts w:eastAsia="Times New Roman"/>
          <w:sz w:val="24"/>
          <w:szCs w:val="24"/>
        </w:rPr>
        <w:t xml:space="preserve">ffective teaching.  Student </w:t>
      </w:r>
      <w:r w:rsidRPr="0079139B">
        <w:rPr>
          <w:rFonts w:eastAsia="Times New Roman"/>
          <w:sz w:val="24"/>
          <w:szCs w:val="24"/>
        </w:rPr>
        <w:lastRenderedPageBreak/>
        <w:t>attention can be maintained easier with different voices and personalities experienced throughout the lesson.</w:t>
      </w:r>
    </w:p>
    <w:p w14:paraId="7892176F" w14:textId="77777777" w:rsidR="00C215CC" w:rsidRDefault="00C215CC" w:rsidP="00C215CC">
      <w:pPr>
        <w:spacing w:after="0" w:line="240" w:lineRule="auto"/>
        <w:rPr>
          <w:rFonts w:eastAsia="Calibri" w:cs="Calibri"/>
          <w:b/>
          <w:bCs/>
          <w:sz w:val="24"/>
          <w:szCs w:val="24"/>
        </w:rPr>
      </w:pPr>
    </w:p>
    <w:p w14:paraId="082486DD" w14:textId="77777777" w:rsidR="00C215CC" w:rsidRDefault="00C215CC" w:rsidP="00C215CC">
      <w:pPr>
        <w:spacing w:after="0" w:line="240" w:lineRule="auto"/>
        <w:rPr>
          <w:rFonts w:eastAsia="Calibri" w:cs="Calibri"/>
          <w:b/>
          <w:bCs/>
          <w:sz w:val="24"/>
          <w:szCs w:val="24"/>
        </w:rPr>
      </w:pPr>
    </w:p>
    <w:p w14:paraId="5083A197" w14:textId="1799F3A4" w:rsidR="00DD3CC7" w:rsidRPr="00DC7F18" w:rsidRDefault="00DD3CC7" w:rsidP="00C215CC">
      <w:pPr>
        <w:spacing w:after="0" w:line="240" w:lineRule="auto"/>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64DB1092" w14:textId="77777777" w:rsidR="00DD3CC7" w:rsidRPr="00DC7F18" w:rsidRDefault="00DD3CC7" w:rsidP="00C215CC">
      <w:pPr>
        <w:spacing w:after="0" w:line="240" w:lineRule="auto"/>
        <w:rPr>
          <w:rFonts w:eastAsia="Calibri" w:cs="Calibri"/>
          <w:b/>
          <w:bCs/>
          <w:sz w:val="24"/>
          <w:szCs w:val="24"/>
        </w:rPr>
      </w:pPr>
    </w:p>
    <w:p w14:paraId="6B948E51" w14:textId="3DF91B3B"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AA5BDC">
        <w:rPr>
          <w:rFonts w:eastAsia="Calibri" w:cs="Calibri"/>
          <w:b/>
          <w:bCs/>
          <w:sz w:val="24"/>
          <w:szCs w:val="24"/>
        </w:rPr>
        <w:t xml:space="preserve"> </w:t>
      </w:r>
      <w:r w:rsidR="003444B0">
        <w:rPr>
          <w:rFonts w:eastAsia="Calibri" w:cs="Calibri"/>
          <w:b/>
          <w:bCs/>
          <w:sz w:val="24"/>
          <w:szCs w:val="24"/>
        </w:rPr>
        <w:t xml:space="preserve">Small Group Work </w:t>
      </w:r>
    </w:p>
    <w:p w14:paraId="3D249716" w14:textId="4B01BDD1" w:rsidR="00580D73" w:rsidRPr="00F44DA9"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w:t>
      </w:r>
      <w:r w:rsidR="00C8395C">
        <w:rPr>
          <w:rFonts w:eastAsia="Calibri" w:cs="Tahoma"/>
          <w:bCs/>
          <w:sz w:val="24"/>
          <w:szCs w:val="24"/>
        </w:rPr>
        <w:t xml:space="preserve"> </w:t>
      </w:r>
      <w:r w:rsidR="00FC36B0">
        <w:rPr>
          <w:rFonts w:eastAsia="Calibri" w:cs="Tahoma"/>
          <w:bCs/>
          <w:sz w:val="24"/>
          <w:szCs w:val="24"/>
        </w:rPr>
        <w:t>Provide large paper and markers for each group.</w:t>
      </w:r>
    </w:p>
    <w:p w14:paraId="3FBA7A3B" w14:textId="757DE539" w:rsidR="00560138" w:rsidRDefault="00675C43" w:rsidP="005B7E0B">
      <w:pPr>
        <w:widowControl w:val="0"/>
        <w:numPr>
          <w:ilvl w:val="0"/>
          <w:numId w:val="3"/>
        </w:numPr>
        <w:autoSpaceDE w:val="0"/>
        <w:autoSpaceDN w:val="0"/>
        <w:adjustRightInd w:val="0"/>
        <w:spacing w:after="0" w:line="240" w:lineRule="auto"/>
        <w:rPr>
          <w:rFonts w:eastAsia="Calibri" w:cs="Tahoma"/>
          <w:sz w:val="24"/>
          <w:szCs w:val="24"/>
        </w:rPr>
      </w:pPr>
      <w:r w:rsidRPr="00C8395C">
        <w:rPr>
          <w:rFonts w:eastAsia="Calibri" w:cs="Tahoma"/>
          <w:sz w:val="24"/>
          <w:szCs w:val="24"/>
        </w:rPr>
        <w:t xml:space="preserve">Instruct the </w:t>
      </w:r>
      <w:r w:rsidR="00560138">
        <w:rPr>
          <w:rFonts w:eastAsia="Calibri" w:cs="Tahoma"/>
          <w:sz w:val="24"/>
          <w:szCs w:val="24"/>
        </w:rPr>
        <w:t>students</w:t>
      </w:r>
      <w:r w:rsidRPr="00C8395C">
        <w:rPr>
          <w:rFonts w:eastAsia="Calibri" w:cs="Tahoma"/>
          <w:sz w:val="24"/>
          <w:szCs w:val="24"/>
        </w:rPr>
        <w:t xml:space="preserve"> to </w:t>
      </w:r>
      <w:r w:rsidR="00560138">
        <w:rPr>
          <w:rFonts w:eastAsia="Calibri" w:cs="Tahoma"/>
          <w:sz w:val="24"/>
          <w:szCs w:val="24"/>
        </w:rPr>
        <w:t>take turns sharing with their group some goals they have for their future lifestyle with health, family and career.</w:t>
      </w:r>
    </w:p>
    <w:p w14:paraId="15ED8F25" w14:textId="77777777" w:rsidR="00672DF8" w:rsidRPr="00672DF8" w:rsidRDefault="00672DF8" w:rsidP="005B7E0B">
      <w:pPr>
        <w:widowControl w:val="0"/>
        <w:numPr>
          <w:ilvl w:val="0"/>
          <w:numId w:val="3"/>
        </w:numPr>
        <w:autoSpaceDE w:val="0"/>
        <w:autoSpaceDN w:val="0"/>
        <w:adjustRightInd w:val="0"/>
        <w:spacing w:after="0" w:line="240" w:lineRule="auto"/>
        <w:rPr>
          <w:rFonts w:eastAsia="Calibri" w:cs="Tahoma"/>
          <w:i/>
          <w:iCs/>
          <w:sz w:val="24"/>
          <w:szCs w:val="24"/>
        </w:rPr>
      </w:pPr>
      <w:r w:rsidRPr="00672DF8">
        <w:rPr>
          <w:rFonts w:eastAsia="Calibri" w:cs="Tahoma"/>
          <w:i/>
          <w:iCs/>
          <w:sz w:val="24"/>
          <w:szCs w:val="24"/>
        </w:rPr>
        <w:t xml:space="preserve">Optional:  share with the class a future goal you have or had and the decisions you made or are making to achieve your goal.   </w:t>
      </w:r>
    </w:p>
    <w:p w14:paraId="20905B21" w14:textId="2C7FF29B" w:rsidR="00672DF8" w:rsidRDefault="00672DF8" w:rsidP="005B7E0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instruct the students to take turns in their group sharing a future goal and a couple of decisions necessary to achieve that goal.  </w:t>
      </w:r>
    </w:p>
    <w:p w14:paraId="6804CBB8" w14:textId="66880758" w:rsidR="00560138" w:rsidRDefault="00560138" w:rsidP="005B7E0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a few volunteers to share aloud with the class.  </w:t>
      </w:r>
      <w:r w:rsidR="00247232">
        <w:rPr>
          <w:rFonts w:eastAsia="Calibri" w:cs="Tahoma"/>
          <w:sz w:val="24"/>
          <w:szCs w:val="24"/>
        </w:rPr>
        <w:t xml:space="preserve">If it was not mentioned, point out that decisions about drug use can affect reaching future goals.  Inform the students that this lesson will focus on decisions about illicit drug use.  </w:t>
      </w:r>
    </w:p>
    <w:p w14:paraId="5DFE5320" w14:textId="5BE84D55" w:rsidR="000C5759" w:rsidRDefault="00F44DA9" w:rsidP="00C8395C">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Inform students that an “Illicit Drug” refers to any drug that is highly addictive and illegal.  </w:t>
      </w:r>
      <w:r w:rsidR="000C5759">
        <w:rPr>
          <w:rFonts w:eastAsia="Calibri" w:cs="Tahoma"/>
          <w:sz w:val="24"/>
          <w:szCs w:val="24"/>
        </w:rPr>
        <w:t xml:space="preserve">Those addicted to an illicit drug would go through withdrawal symptoms </w:t>
      </w:r>
      <w:r w:rsidR="00123861">
        <w:rPr>
          <w:rFonts w:eastAsia="Calibri" w:cs="Tahoma"/>
          <w:sz w:val="24"/>
          <w:szCs w:val="24"/>
        </w:rPr>
        <w:t>if trying to stop using the drug</w:t>
      </w:r>
      <w:r w:rsidR="000C5759">
        <w:rPr>
          <w:rFonts w:eastAsia="Calibri" w:cs="Tahoma"/>
          <w:sz w:val="24"/>
          <w:szCs w:val="24"/>
        </w:rPr>
        <w:t xml:space="preserve">.  </w:t>
      </w:r>
      <w:r w:rsidR="00123861">
        <w:rPr>
          <w:rFonts w:eastAsia="Calibri" w:cs="Tahoma"/>
          <w:sz w:val="24"/>
          <w:szCs w:val="24"/>
        </w:rPr>
        <w:t>Users</w:t>
      </w:r>
      <w:r w:rsidR="000C5759">
        <w:rPr>
          <w:rFonts w:eastAsia="Calibri" w:cs="Tahoma"/>
          <w:sz w:val="24"/>
          <w:szCs w:val="24"/>
        </w:rPr>
        <w:t xml:space="preserve"> are</w:t>
      </w:r>
      <w:r w:rsidR="00675C43">
        <w:rPr>
          <w:rFonts w:eastAsia="Calibri" w:cs="Tahoma"/>
          <w:sz w:val="24"/>
          <w:szCs w:val="24"/>
        </w:rPr>
        <w:t xml:space="preserve"> </w:t>
      </w:r>
      <w:r w:rsidR="000C5759">
        <w:rPr>
          <w:rFonts w:eastAsia="Calibri" w:cs="Tahoma"/>
          <w:sz w:val="24"/>
          <w:szCs w:val="24"/>
        </w:rPr>
        <w:t xml:space="preserve">at </w:t>
      </w:r>
      <w:r w:rsidR="00675C43">
        <w:rPr>
          <w:rFonts w:eastAsia="Calibri" w:cs="Tahoma"/>
          <w:sz w:val="24"/>
          <w:szCs w:val="24"/>
        </w:rPr>
        <w:t xml:space="preserve">a </w:t>
      </w:r>
      <w:r w:rsidR="000C5759">
        <w:rPr>
          <w:rFonts w:eastAsia="Calibri" w:cs="Tahoma"/>
          <w:sz w:val="24"/>
          <w:szCs w:val="24"/>
        </w:rPr>
        <w:t xml:space="preserve">high risk for building a tolerance to the effects of the drug and may turn to </w:t>
      </w:r>
      <w:r w:rsidR="00675C43">
        <w:rPr>
          <w:rFonts w:eastAsia="Calibri" w:cs="Tahoma"/>
          <w:sz w:val="24"/>
          <w:szCs w:val="24"/>
        </w:rPr>
        <w:t xml:space="preserve">other illicit </w:t>
      </w:r>
      <w:r w:rsidR="000C5759">
        <w:rPr>
          <w:rFonts w:eastAsia="Calibri" w:cs="Tahoma"/>
          <w:sz w:val="24"/>
          <w:szCs w:val="24"/>
        </w:rPr>
        <w:t>drug use</w:t>
      </w:r>
      <w:r w:rsidR="00675C43">
        <w:rPr>
          <w:rFonts w:eastAsia="Calibri" w:cs="Tahoma"/>
          <w:sz w:val="24"/>
          <w:szCs w:val="24"/>
        </w:rPr>
        <w:t>s</w:t>
      </w:r>
      <w:r w:rsidR="00F40EC9">
        <w:rPr>
          <w:rFonts w:eastAsia="Calibri" w:cs="Tahoma"/>
          <w:sz w:val="24"/>
          <w:szCs w:val="24"/>
        </w:rPr>
        <w:t xml:space="preserve">.  </w:t>
      </w:r>
      <w:r w:rsidR="00F40EC9" w:rsidRPr="00F72C6E">
        <w:rPr>
          <w:rFonts w:eastAsia="Calibri" w:cs="Tahoma"/>
          <w:i/>
          <w:iCs/>
          <w:sz w:val="24"/>
          <w:szCs w:val="24"/>
        </w:rPr>
        <w:t>(Examples of illicit drugs are cannabinoids such as marijuana and hashish; opioids such as heroin as opium; stimulants such as cocaine, amphetamines, methamphetamines and club drugs such as ecstasy and Rohypnol</w:t>
      </w:r>
      <w:r w:rsidR="009168BF">
        <w:rPr>
          <w:rFonts w:eastAsia="Calibri" w:cs="Tahoma"/>
          <w:i/>
          <w:iCs/>
          <w:sz w:val="24"/>
          <w:szCs w:val="24"/>
        </w:rPr>
        <w:t>; illegally taking prescription drugs or purposely misusing them is also an example of illicit drug use</w:t>
      </w:r>
      <w:r w:rsidR="00F40EC9" w:rsidRPr="00F72C6E">
        <w:rPr>
          <w:rFonts w:eastAsia="Calibri" w:cs="Tahoma"/>
          <w:i/>
          <w:iCs/>
          <w:sz w:val="24"/>
          <w:szCs w:val="24"/>
        </w:rPr>
        <w:t>.</w:t>
      </w:r>
      <w:r w:rsidR="00F72C6E" w:rsidRPr="00F72C6E">
        <w:rPr>
          <w:rFonts w:eastAsia="Calibri" w:cs="Tahoma"/>
          <w:i/>
          <w:iCs/>
          <w:sz w:val="24"/>
          <w:szCs w:val="24"/>
        </w:rPr>
        <w:t>)</w:t>
      </w:r>
    </w:p>
    <w:p w14:paraId="6052111B" w14:textId="41DFBA26" w:rsidR="00F72C6E" w:rsidRDefault="00F72C6E" w:rsidP="00C8395C">
      <w:pPr>
        <w:widowControl w:val="0"/>
        <w:numPr>
          <w:ilvl w:val="0"/>
          <w:numId w:val="3"/>
        </w:numPr>
        <w:autoSpaceDE w:val="0"/>
        <w:autoSpaceDN w:val="0"/>
        <w:adjustRightInd w:val="0"/>
        <w:spacing w:after="0" w:line="240" w:lineRule="auto"/>
        <w:rPr>
          <w:rFonts w:eastAsia="Calibri" w:cs="Tahoma"/>
          <w:bCs/>
          <w:sz w:val="24"/>
          <w:szCs w:val="24"/>
        </w:rPr>
      </w:pPr>
      <w:r w:rsidRPr="00F72C6E">
        <w:rPr>
          <w:rFonts w:eastAsia="Calibri" w:cs="Tahoma"/>
          <w:bCs/>
          <w:sz w:val="24"/>
          <w:szCs w:val="24"/>
        </w:rPr>
        <w:t xml:space="preserve">Remind students that any type of drug is not allowed on school grounds for the safety of all.  Over-the-counter medications, approved by parents, and doctor prescriptions should be taken immediately to the office and only administered by the appointed staff.  Students may seek </w:t>
      </w:r>
      <w:r>
        <w:rPr>
          <w:rFonts w:eastAsia="Calibri" w:cs="Tahoma"/>
          <w:bCs/>
          <w:sz w:val="24"/>
          <w:szCs w:val="24"/>
        </w:rPr>
        <w:t xml:space="preserve">any needed </w:t>
      </w:r>
      <w:r w:rsidRPr="00F72C6E">
        <w:rPr>
          <w:rFonts w:eastAsia="Calibri" w:cs="Tahoma"/>
          <w:bCs/>
          <w:sz w:val="24"/>
          <w:szCs w:val="24"/>
        </w:rPr>
        <w:t>health care at school by going to the nurse/office</w:t>
      </w:r>
      <w:r>
        <w:rPr>
          <w:rFonts w:eastAsia="Calibri" w:cs="Tahoma"/>
          <w:bCs/>
          <w:sz w:val="24"/>
          <w:szCs w:val="24"/>
        </w:rPr>
        <w:t xml:space="preserve"> and </w:t>
      </w:r>
      <w:r w:rsidR="00AA5BDC">
        <w:rPr>
          <w:rFonts w:eastAsia="Calibri" w:cs="Tahoma"/>
          <w:bCs/>
          <w:sz w:val="24"/>
          <w:szCs w:val="24"/>
        </w:rPr>
        <w:t xml:space="preserve">the appropriate staff member </w:t>
      </w:r>
      <w:r>
        <w:rPr>
          <w:rFonts w:eastAsia="Calibri" w:cs="Tahoma"/>
          <w:bCs/>
          <w:sz w:val="24"/>
          <w:szCs w:val="24"/>
        </w:rPr>
        <w:t>will evaluate the situation.</w:t>
      </w:r>
    </w:p>
    <w:p w14:paraId="4924A2C0" w14:textId="77777777" w:rsidR="00D74EFB" w:rsidRDefault="00D74EFB" w:rsidP="00DD3CC7">
      <w:pPr>
        <w:widowControl w:val="0"/>
        <w:autoSpaceDE w:val="0"/>
        <w:autoSpaceDN w:val="0"/>
        <w:adjustRightInd w:val="0"/>
        <w:spacing w:after="0" w:line="240" w:lineRule="auto"/>
        <w:rPr>
          <w:rFonts w:eastAsia="Calibri" w:cs="Tahoma"/>
          <w:b/>
          <w:bCs/>
          <w:sz w:val="24"/>
          <w:szCs w:val="24"/>
        </w:rPr>
      </w:pPr>
    </w:p>
    <w:p w14:paraId="30BE0A0D" w14:textId="49C80C63"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3444B0">
        <w:rPr>
          <w:rFonts w:eastAsia="Calibri" w:cs="Tahoma"/>
          <w:b/>
          <w:bCs/>
          <w:sz w:val="24"/>
          <w:szCs w:val="24"/>
        </w:rPr>
        <w:t>Consequences of Illicit Drug use</w:t>
      </w:r>
    </w:p>
    <w:p w14:paraId="025B2696" w14:textId="0E53DD1C" w:rsidR="00A474DD" w:rsidRPr="00A474DD" w:rsidRDefault="00A474DD" w:rsidP="00A474DD">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A474DD">
        <w:rPr>
          <w:rFonts w:eastAsia="Calibri" w:cs="Tahoma"/>
          <w:bCs/>
          <w:sz w:val="24"/>
          <w:szCs w:val="24"/>
        </w:rPr>
        <w:t>Provide each group with several copies of one of the following:</w:t>
      </w:r>
    </w:p>
    <w:p w14:paraId="0154472C" w14:textId="77777777" w:rsidR="00A474DD" w:rsidRDefault="00A474DD" w:rsidP="00A474DD">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S</w:t>
      </w:r>
      <w:r w:rsidRPr="00A474DD">
        <w:rPr>
          <w:rFonts w:eastAsia="Calibri" w:cs="Tahoma"/>
          <w:bCs/>
          <w:sz w:val="24"/>
          <w:szCs w:val="24"/>
        </w:rPr>
        <w:t>chool’s handbook section on drug use on campus</w:t>
      </w:r>
    </w:p>
    <w:p w14:paraId="4AF76E4B" w14:textId="77777777" w:rsidR="00A474DD" w:rsidRDefault="00A474DD" w:rsidP="00A474DD">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A474DD">
        <w:rPr>
          <w:rFonts w:eastAsia="Calibri" w:cs="Tahoma"/>
          <w:bCs/>
          <w:sz w:val="24"/>
          <w:szCs w:val="24"/>
        </w:rPr>
        <w:t>ARS statutes dealing with illicit drugs on school campus</w:t>
      </w:r>
    </w:p>
    <w:p w14:paraId="71577FB8" w14:textId="68926693" w:rsidR="00A474DD" w:rsidRDefault="00A474DD" w:rsidP="00A474DD">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One of three paragraphs from the article on the </w:t>
      </w:r>
      <w:r w:rsidR="00CD68D7">
        <w:rPr>
          <w:rFonts w:eastAsia="Calibri" w:cs="Tahoma"/>
          <w:bCs/>
          <w:sz w:val="24"/>
          <w:szCs w:val="24"/>
        </w:rPr>
        <w:t>long-term</w:t>
      </w:r>
      <w:r>
        <w:rPr>
          <w:rFonts w:eastAsia="Calibri" w:cs="Tahoma"/>
          <w:bCs/>
          <w:sz w:val="24"/>
          <w:szCs w:val="24"/>
        </w:rPr>
        <w:t xml:space="preserve"> effects of drug use </w:t>
      </w:r>
    </w:p>
    <w:p w14:paraId="6A47AA4F" w14:textId="2BB604D1" w:rsidR="00A474DD" w:rsidRDefault="00A474DD" w:rsidP="00A474DD">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One of three paragraphs from the article on the </w:t>
      </w:r>
      <w:r w:rsidR="00CD68D7">
        <w:rPr>
          <w:rFonts w:eastAsia="Calibri" w:cs="Tahoma"/>
          <w:bCs/>
          <w:sz w:val="24"/>
          <w:szCs w:val="24"/>
        </w:rPr>
        <w:t>short-term</w:t>
      </w:r>
      <w:r>
        <w:rPr>
          <w:rFonts w:eastAsia="Calibri" w:cs="Tahoma"/>
          <w:bCs/>
          <w:sz w:val="24"/>
          <w:szCs w:val="24"/>
        </w:rPr>
        <w:t xml:space="preserve"> effects of drug use</w:t>
      </w:r>
    </w:p>
    <w:p w14:paraId="21201A9B" w14:textId="77777777" w:rsidR="00A474DD" w:rsidRPr="00A474DD" w:rsidRDefault="00A474DD" w:rsidP="00A474DD">
      <w:pPr>
        <w:widowControl w:val="0"/>
        <w:autoSpaceDE w:val="0"/>
        <w:autoSpaceDN w:val="0"/>
        <w:adjustRightInd w:val="0"/>
        <w:spacing w:after="0" w:line="240" w:lineRule="auto"/>
        <w:rPr>
          <w:rFonts w:eastAsia="Calibri" w:cs="Tahoma"/>
          <w:bCs/>
          <w:sz w:val="24"/>
          <w:szCs w:val="24"/>
        </w:rPr>
      </w:pPr>
    </w:p>
    <w:p w14:paraId="1D91E3BA" w14:textId="00E394D4" w:rsidR="00DD3CC7" w:rsidRDefault="00A474DD" w:rsidP="00A474DD">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A474DD">
        <w:rPr>
          <w:rFonts w:eastAsia="Calibri" w:cs="Tahoma"/>
          <w:bCs/>
          <w:sz w:val="24"/>
          <w:szCs w:val="24"/>
        </w:rPr>
        <w:t>Instruct the groups to review the</w:t>
      </w:r>
      <w:r>
        <w:rPr>
          <w:rFonts w:eastAsia="Calibri" w:cs="Tahoma"/>
          <w:bCs/>
          <w:sz w:val="24"/>
          <w:szCs w:val="24"/>
        </w:rPr>
        <w:t xml:space="preserve">ir </w:t>
      </w:r>
      <w:r w:rsidRPr="00A474DD">
        <w:rPr>
          <w:rFonts w:eastAsia="Calibri" w:cs="Tahoma"/>
          <w:bCs/>
          <w:sz w:val="24"/>
          <w:szCs w:val="24"/>
        </w:rPr>
        <w:t xml:space="preserve">information </w:t>
      </w:r>
      <w:r>
        <w:rPr>
          <w:rFonts w:eastAsia="Calibri" w:cs="Tahoma"/>
          <w:bCs/>
          <w:sz w:val="24"/>
          <w:szCs w:val="24"/>
        </w:rPr>
        <w:t xml:space="preserve">together </w:t>
      </w:r>
      <w:r w:rsidRPr="00A474DD">
        <w:rPr>
          <w:rFonts w:eastAsia="Calibri" w:cs="Tahoma"/>
          <w:bCs/>
          <w:sz w:val="24"/>
          <w:szCs w:val="24"/>
        </w:rPr>
        <w:t>and highlight consequences</w:t>
      </w:r>
      <w:r>
        <w:rPr>
          <w:rFonts w:eastAsia="Calibri" w:cs="Tahoma"/>
          <w:bCs/>
          <w:sz w:val="24"/>
          <w:szCs w:val="24"/>
        </w:rPr>
        <w:t xml:space="preserve">, </w:t>
      </w:r>
      <w:r w:rsidRPr="00A474DD">
        <w:rPr>
          <w:rFonts w:eastAsia="Calibri" w:cs="Tahoma"/>
          <w:bCs/>
          <w:sz w:val="24"/>
          <w:szCs w:val="24"/>
        </w:rPr>
        <w:t>penalties</w:t>
      </w:r>
      <w:r>
        <w:rPr>
          <w:rFonts w:eastAsia="Calibri" w:cs="Tahoma"/>
          <w:bCs/>
          <w:sz w:val="24"/>
          <w:szCs w:val="24"/>
        </w:rPr>
        <w:t xml:space="preserve"> and</w:t>
      </w:r>
      <w:r w:rsidR="007E6D17">
        <w:rPr>
          <w:rFonts w:eastAsia="Calibri" w:cs="Tahoma"/>
          <w:bCs/>
          <w:sz w:val="24"/>
          <w:szCs w:val="24"/>
        </w:rPr>
        <w:t>/</w:t>
      </w:r>
      <w:r>
        <w:rPr>
          <w:rFonts w:eastAsia="Calibri" w:cs="Tahoma"/>
          <w:bCs/>
          <w:sz w:val="24"/>
          <w:szCs w:val="24"/>
        </w:rPr>
        <w:t>or effects from illicit drug use</w:t>
      </w:r>
      <w:r w:rsidRPr="00A474DD">
        <w:rPr>
          <w:rFonts w:eastAsia="Calibri" w:cs="Tahoma"/>
          <w:bCs/>
          <w:sz w:val="24"/>
          <w:szCs w:val="24"/>
        </w:rPr>
        <w:t xml:space="preserve">.  </w:t>
      </w:r>
      <w:r>
        <w:rPr>
          <w:rFonts w:eastAsia="Calibri" w:cs="Tahoma"/>
          <w:bCs/>
          <w:sz w:val="24"/>
          <w:szCs w:val="24"/>
        </w:rPr>
        <w:t xml:space="preserve">Then </w:t>
      </w:r>
      <w:r w:rsidR="00F90DCD">
        <w:rPr>
          <w:rFonts w:eastAsia="Calibri" w:cs="Tahoma"/>
          <w:bCs/>
          <w:sz w:val="24"/>
          <w:szCs w:val="24"/>
        </w:rPr>
        <w:t xml:space="preserve">collaborate as a group to list the </w:t>
      </w:r>
      <w:r w:rsidR="00A874E3">
        <w:rPr>
          <w:rFonts w:eastAsia="Calibri" w:cs="Tahoma"/>
          <w:bCs/>
          <w:sz w:val="24"/>
          <w:szCs w:val="24"/>
        </w:rPr>
        <w:t>cost to their health</w:t>
      </w:r>
      <w:r w:rsidR="00247232">
        <w:rPr>
          <w:rFonts w:eastAsia="Calibri" w:cs="Tahoma"/>
          <w:bCs/>
          <w:sz w:val="24"/>
          <w:szCs w:val="24"/>
        </w:rPr>
        <w:t xml:space="preserve"> </w:t>
      </w:r>
      <w:r w:rsidR="00A874E3">
        <w:rPr>
          <w:rFonts w:eastAsia="Calibri" w:cs="Tahoma"/>
          <w:bCs/>
          <w:sz w:val="24"/>
          <w:szCs w:val="24"/>
        </w:rPr>
        <w:t xml:space="preserve">and future </w:t>
      </w:r>
      <w:r w:rsidR="00247232">
        <w:rPr>
          <w:rFonts w:eastAsia="Calibri" w:cs="Tahoma"/>
          <w:bCs/>
          <w:sz w:val="24"/>
          <w:szCs w:val="24"/>
        </w:rPr>
        <w:t>goals</w:t>
      </w:r>
      <w:r w:rsidR="00A874E3">
        <w:rPr>
          <w:rFonts w:eastAsia="Calibri" w:cs="Tahoma"/>
          <w:bCs/>
          <w:sz w:val="24"/>
          <w:szCs w:val="24"/>
        </w:rPr>
        <w:t xml:space="preserve"> illicit drug use may have.  </w:t>
      </w:r>
    </w:p>
    <w:p w14:paraId="00DA24BA" w14:textId="6E5F4492" w:rsidR="00DD3CC7" w:rsidRDefault="00F90DCD" w:rsidP="00C8395C">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have a volunteer report out.  </w:t>
      </w:r>
    </w:p>
    <w:p w14:paraId="644A7457" w14:textId="302E60D8" w:rsidR="00247232" w:rsidRDefault="00247232" w:rsidP="00A874E3">
      <w:pPr>
        <w:widowControl w:val="0"/>
        <w:autoSpaceDE w:val="0"/>
        <w:autoSpaceDN w:val="0"/>
        <w:adjustRightInd w:val="0"/>
        <w:spacing w:after="0" w:line="240" w:lineRule="auto"/>
        <w:rPr>
          <w:rFonts w:eastAsia="Calibri" w:cs="Tahoma"/>
          <w:bCs/>
          <w:sz w:val="24"/>
          <w:szCs w:val="24"/>
        </w:rPr>
      </w:pPr>
      <w:r>
        <w:rPr>
          <w:rFonts w:eastAsia="Calibri" w:cs="Tahoma"/>
          <w:b/>
          <w:sz w:val="24"/>
          <w:szCs w:val="24"/>
        </w:rPr>
        <w:t xml:space="preserve">Cost to Health:  </w:t>
      </w:r>
      <w:r w:rsidRPr="00247232">
        <w:rPr>
          <w:rFonts w:eastAsia="Calibri" w:cs="Tahoma"/>
          <w:bCs/>
          <w:sz w:val="24"/>
          <w:szCs w:val="24"/>
        </w:rPr>
        <w:t>affect brain function</w:t>
      </w:r>
      <w:r w:rsidR="0015728F">
        <w:rPr>
          <w:rFonts w:eastAsia="Calibri" w:cs="Tahoma"/>
          <w:bCs/>
          <w:sz w:val="24"/>
          <w:szCs w:val="24"/>
        </w:rPr>
        <w:t xml:space="preserve"> and interfere with brain </w:t>
      </w:r>
      <w:r w:rsidRPr="00247232">
        <w:rPr>
          <w:rFonts w:eastAsia="Calibri" w:cs="Tahoma"/>
          <w:bCs/>
          <w:sz w:val="24"/>
          <w:szCs w:val="24"/>
        </w:rPr>
        <w:t>development,</w:t>
      </w:r>
      <w:r>
        <w:rPr>
          <w:rFonts w:eastAsia="Calibri" w:cs="Tahoma"/>
          <w:b/>
          <w:sz w:val="24"/>
          <w:szCs w:val="24"/>
        </w:rPr>
        <w:t xml:space="preserve"> </w:t>
      </w:r>
      <w:r w:rsidR="0015728F" w:rsidRPr="0015728F">
        <w:rPr>
          <w:rFonts w:eastAsia="Calibri" w:cs="Tahoma"/>
          <w:bCs/>
          <w:sz w:val="24"/>
          <w:szCs w:val="24"/>
        </w:rPr>
        <w:t>weaken</w:t>
      </w:r>
      <w:r w:rsidR="0015728F">
        <w:rPr>
          <w:rFonts w:eastAsia="Calibri" w:cs="Tahoma"/>
          <w:b/>
          <w:sz w:val="24"/>
          <w:szCs w:val="24"/>
        </w:rPr>
        <w:t xml:space="preserve"> </w:t>
      </w:r>
      <w:r w:rsidRPr="00247232">
        <w:rPr>
          <w:rFonts w:eastAsia="Calibri" w:cs="Tahoma"/>
          <w:bCs/>
          <w:sz w:val="24"/>
          <w:szCs w:val="24"/>
        </w:rPr>
        <w:t>lung and respiratory</w:t>
      </w:r>
      <w:r>
        <w:rPr>
          <w:rFonts w:eastAsia="Calibri" w:cs="Tahoma"/>
          <w:bCs/>
          <w:sz w:val="24"/>
          <w:szCs w:val="24"/>
        </w:rPr>
        <w:t xml:space="preserve"> function, heart attack, stroke, </w:t>
      </w:r>
      <w:r w:rsidR="0015728F">
        <w:rPr>
          <w:rFonts w:eastAsia="Calibri" w:cs="Tahoma"/>
          <w:bCs/>
          <w:sz w:val="24"/>
          <w:szCs w:val="24"/>
        </w:rPr>
        <w:t xml:space="preserve">lack of </w:t>
      </w:r>
      <w:r>
        <w:rPr>
          <w:rFonts w:eastAsia="Calibri" w:cs="Tahoma"/>
          <w:bCs/>
          <w:sz w:val="24"/>
          <w:szCs w:val="24"/>
        </w:rPr>
        <w:t>muscle control and coordination, etc.</w:t>
      </w:r>
    </w:p>
    <w:p w14:paraId="4F88EF0E" w14:textId="39ACDA45" w:rsidR="00247232" w:rsidRPr="00247232" w:rsidRDefault="00247232" w:rsidP="00A874E3">
      <w:pPr>
        <w:widowControl w:val="0"/>
        <w:autoSpaceDE w:val="0"/>
        <w:autoSpaceDN w:val="0"/>
        <w:adjustRightInd w:val="0"/>
        <w:spacing w:after="0" w:line="240" w:lineRule="auto"/>
        <w:rPr>
          <w:rFonts w:eastAsia="Calibri" w:cs="Tahoma"/>
          <w:bCs/>
          <w:sz w:val="24"/>
          <w:szCs w:val="24"/>
        </w:rPr>
      </w:pPr>
      <w:r w:rsidRPr="003444B0">
        <w:rPr>
          <w:rFonts w:eastAsia="Calibri" w:cs="Tahoma"/>
          <w:b/>
          <w:sz w:val="24"/>
          <w:szCs w:val="24"/>
        </w:rPr>
        <w:t>Cost to Future Goals:</w:t>
      </w:r>
      <w:r>
        <w:rPr>
          <w:rFonts w:eastAsia="Calibri" w:cs="Tahoma"/>
          <w:b/>
          <w:sz w:val="24"/>
          <w:szCs w:val="24"/>
        </w:rPr>
        <w:t xml:space="preserve">  </w:t>
      </w:r>
      <w:r w:rsidRPr="00247232">
        <w:rPr>
          <w:rFonts w:eastAsia="Calibri" w:cs="Tahoma"/>
          <w:bCs/>
          <w:sz w:val="24"/>
          <w:szCs w:val="24"/>
        </w:rPr>
        <w:t>affect education, scholarship</w:t>
      </w:r>
      <w:r w:rsidR="0015728F">
        <w:rPr>
          <w:rFonts w:eastAsia="Calibri" w:cs="Tahoma"/>
          <w:bCs/>
          <w:sz w:val="24"/>
          <w:szCs w:val="24"/>
        </w:rPr>
        <w:t>, job/career</w:t>
      </w:r>
      <w:r w:rsidRPr="00247232">
        <w:rPr>
          <w:rFonts w:eastAsia="Calibri" w:cs="Tahoma"/>
          <w:bCs/>
          <w:sz w:val="24"/>
          <w:szCs w:val="24"/>
        </w:rPr>
        <w:t xml:space="preserve"> opportunities, affect ability to perform in sports, music, dance or favored physical activities, </w:t>
      </w:r>
      <w:r w:rsidR="003444B0">
        <w:rPr>
          <w:rFonts w:eastAsia="Calibri" w:cs="Tahoma"/>
          <w:bCs/>
          <w:sz w:val="24"/>
          <w:szCs w:val="24"/>
        </w:rPr>
        <w:t>drug charges and convictions cost money reserved for school, cars, living expenses, entertainment, travel, etc.</w:t>
      </w:r>
    </w:p>
    <w:p w14:paraId="1D37C821" w14:textId="77777777" w:rsidR="00C8395C" w:rsidRDefault="00C8395C" w:rsidP="00DD3CC7">
      <w:pPr>
        <w:widowControl w:val="0"/>
        <w:autoSpaceDE w:val="0"/>
        <w:autoSpaceDN w:val="0"/>
        <w:adjustRightInd w:val="0"/>
        <w:spacing w:after="0" w:line="240" w:lineRule="auto"/>
        <w:rPr>
          <w:rFonts w:eastAsia="Calibri" w:cs="Tahoma"/>
          <w:bCs/>
          <w:sz w:val="24"/>
          <w:szCs w:val="24"/>
        </w:rPr>
      </w:pPr>
    </w:p>
    <w:p w14:paraId="4BBF91FE" w14:textId="48A99BCD" w:rsidR="00DD3CC7" w:rsidRPr="001F3529" w:rsidRDefault="00586DC1" w:rsidP="00DD3CC7">
      <w:pPr>
        <w:widowControl w:val="0"/>
        <w:autoSpaceDE w:val="0"/>
        <w:autoSpaceDN w:val="0"/>
        <w:adjustRightInd w:val="0"/>
        <w:spacing w:after="0" w:line="240" w:lineRule="auto"/>
        <w:rPr>
          <w:rFonts w:eastAsia="Calibri" w:cs="Tahoma"/>
          <w:b/>
          <w:sz w:val="24"/>
          <w:szCs w:val="24"/>
        </w:rPr>
      </w:pPr>
      <w:r w:rsidRPr="001F3529">
        <w:rPr>
          <w:rFonts w:eastAsia="Calibri" w:cs="Tahoma"/>
          <w:b/>
          <w:sz w:val="24"/>
          <w:szCs w:val="24"/>
        </w:rPr>
        <w:t>Activity 3</w:t>
      </w:r>
      <w:r w:rsidR="001F3529" w:rsidRPr="001F3529">
        <w:rPr>
          <w:rFonts w:eastAsia="Calibri" w:cs="Tahoma"/>
          <w:b/>
          <w:sz w:val="24"/>
          <w:szCs w:val="24"/>
        </w:rPr>
        <w:t xml:space="preserve">:  </w:t>
      </w:r>
      <w:r w:rsidR="000E0C94">
        <w:rPr>
          <w:rFonts w:eastAsia="Calibri" w:cs="Tahoma"/>
          <w:b/>
          <w:sz w:val="24"/>
          <w:szCs w:val="24"/>
        </w:rPr>
        <w:t>Role-Play Positive Responses</w:t>
      </w:r>
    </w:p>
    <w:p w14:paraId="05ADA57B" w14:textId="486280B2" w:rsidR="00246FD3" w:rsidRPr="00F764F3" w:rsidRDefault="00F764F3" w:rsidP="00B20F78">
      <w:pPr>
        <w:widowControl w:val="0"/>
        <w:numPr>
          <w:ilvl w:val="0"/>
          <w:numId w:val="18"/>
        </w:numPr>
        <w:autoSpaceDE w:val="0"/>
        <w:autoSpaceDN w:val="0"/>
        <w:adjustRightInd w:val="0"/>
        <w:spacing w:after="0" w:line="240" w:lineRule="auto"/>
        <w:rPr>
          <w:rFonts w:eastAsia="Calibri" w:cs="Tahoma"/>
          <w:bCs/>
          <w:sz w:val="24"/>
          <w:szCs w:val="24"/>
        </w:rPr>
      </w:pPr>
      <w:r w:rsidRPr="00F764F3">
        <w:rPr>
          <w:rFonts w:eastAsia="Calibri" w:cs="Tahoma"/>
          <w:bCs/>
          <w:sz w:val="24"/>
          <w:szCs w:val="24"/>
        </w:rPr>
        <w:lastRenderedPageBreak/>
        <w:t>Display or provide copies of the 2018 Arizona Youth Survey Report Table</w:t>
      </w:r>
      <w:r>
        <w:rPr>
          <w:rFonts w:eastAsia="Calibri" w:cs="Tahoma"/>
          <w:bCs/>
          <w:sz w:val="24"/>
          <w:szCs w:val="24"/>
        </w:rPr>
        <w:t>s</w:t>
      </w:r>
      <w:r w:rsidRPr="00F764F3">
        <w:rPr>
          <w:rFonts w:eastAsia="Calibri" w:cs="Tahoma"/>
          <w:bCs/>
          <w:sz w:val="24"/>
          <w:szCs w:val="24"/>
        </w:rPr>
        <w:t xml:space="preserve"> 18</w:t>
      </w:r>
      <w:r>
        <w:rPr>
          <w:rFonts w:eastAsia="Calibri" w:cs="Tahoma"/>
          <w:bCs/>
          <w:sz w:val="24"/>
          <w:szCs w:val="24"/>
        </w:rPr>
        <w:t xml:space="preserve"> &amp; 19</w:t>
      </w:r>
      <w:r w:rsidRPr="00F764F3">
        <w:rPr>
          <w:rFonts w:eastAsia="Calibri" w:cs="Tahoma"/>
          <w:bCs/>
          <w:sz w:val="24"/>
          <w:szCs w:val="24"/>
        </w:rPr>
        <w:t>.</w:t>
      </w:r>
      <w:r>
        <w:rPr>
          <w:rFonts w:eastAsia="Calibri" w:cs="Tahoma"/>
          <w:bCs/>
          <w:sz w:val="24"/>
          <w:szCs w:val="24"/>
        </w:rPr>
        <w:t xml:space="preserve"> </w:t>
      </w:r>
      <w:r w:rsidRPr="00F764F3">
        <w:rPr>
          <w:rFonts w:eastAsia="Calibri" w:cs="Tahoma"/>
          <w:bCs/>
          <w:sz w:val="24"/>
          <w:szCs w:val="24"/>
        </w:rPr>
        <w:t xml:space="preserve"> </w:t>
      </w:r>
      <w:r w:rsidR="00123861" w:rsidRPr="00F764F3">
        <w:rPr>
          <w:rFonts w:eastAsia="Calibri" w:cs="Tahoma"/>
          <w:bCs/>
          <w:sz w:val="24"/>
          <w:szCs w:val="24"/>
        </w:rPr>
        <w:t>I</w:t>
      </w:r>
      <w:r w:rsidR="00246FD3" w:rsidRPr="00F764F3">
        <w:rPr>
          <w:rFonts w:eastAsia="Calibri" w:cs="Tahoma"/>
          <w:bCs/>
          <w:sz w:val="24"/>
          <w:szCs w:val="24"/>
        </w:rPr>
        <w:t xml:space="preserve">nstruct the groups to </w:t>
      </w:r>
      <w:r>
        <w:rPr>
          <w:rFonts w:eastAsia="Calibri" w:cs="Tahoma"/>
          <w:bCs/>
          <w:sz w:val="24"/>
          <w:szCs w:val="24"/>
        </w:rPr>
        <w:t xml:space="preserve">discuss the information and draft one summary statement that sums up something they discovered from either table.  </w:t>
      </w:r>
    </w:p>
    <w:p w14:paraId="7BB47321" w14:textId="227ADB32" w:rsidR="00246FD3" w:rsidRPr="00246FD3" w:rsidRDefault="00246FD3" w:rsidP="00F764F3">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w:t>
      </w:r>
      <w:r w:rsidR="00F764F3">
        <w:rPr>
          <w:rFonts w:eastAsia="Calibri" w:cs="Tahoma"/>
          <w:bCs/>
          <w:sz w:val="24"/>
          <w:szCs w:val="24"/>
        </w:rPr>
        <w:t xml:space="preserve">a volunteer from each group </w:t>
      </w:r>
      <w:r w:rsidR="00CD68D7">
        <w:rPr>
          <w:rFonts w:eastAsia="Calibri" w:cs="Tahoma"/>
          <w:bCs/>
          <w:sz w:val="24"/>
          <w:szCs w:val="24"/>
        </w:rPr>
        <w:t xml:space="preserve">to </w:t>
      </w:r>
      <w:r w:rsidR="00F764F3">
        <w:rPr>
          <w:rFonts w:eastAsia="Calibri" w:cs="Tahoma"/>
          <w:bCs/>
          <w:sz w:val="24"/>
          <w:szCs w:val="24"/>
        </w:rPr>
        <w:t>share their group’s statement</w:t>
      </w:r>
      <w:r>
        <w:rPr>
          <w:rFonts w:eastAsia="Calibri" w:cs="Tahoma"/>
          <w:bCs/>
          <w:sz w:val="24"/>
          <w:szCs w:val="24"/>
        </w:rPr>
        <w:t xml:space="preserve">.  </w:t>
      </w:r>
    </w:p>
    <w:p w14:paraId="0CBF3BF0" w14:textId="5265EE63" w:rsidR="00586DC1" w:rsidRDefault="00123861" w:rsidP="00246FD3">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F764F3">
        <w:rPr>
          <w:rFonts w:eastAsia="Calibri" w:cs="Tahoma"/>
          <w:bCs/>
          <w:sz w:val="24"/>
          <w:szCs w:val="24"/>
        </w:rPr>
        <w:t xml:space="preserve">instruct each group to pick one reason students surveyed reported they use drugs and one response students reported for not using drugs.  Then, as a group, </w:t>
      </w:r>
      <w:r w:rsidR="000E0C94">
        <w:rPr>
          <w:rFonts w:eastAsia="Calibri" w:cs="Tahoma"/>
          <w:bCs/>
          <w:sz w:val="24"/>
          <w:szCs w:val="24"/>
        </w:rPr>
        <w:t xml:space="preserve">brainstorm 3 alternatives </w:t>
      </w:r>
      <w:r w:rsidR="003E1685">
        <w:rPr>
          <w:rFonts w:eastAsia="Calibri" w:cs="Tahoma"/>
          <w:bCs/>
          <w:sz w:val="24"/>
          <w:szCs w:val="24"/>
        </w:rPr>
        <w:t>to using</w:t>
      </w:r>
      <w:r w:rsidR="000E0C94">
        <w:rPr>
          <w:rFonts w:eastAsia="Calibri" w:cs="Tahoma"/>
          <w:bCs/>
          <w:sz w:val="24"/>
          <w:szCs w:val="24"/>
        </w:rPr>
        <w:t xml:space="preserve"> drugs</w:t>
      </w:r>
      <w:r w:rsidR="00586DC1">
        <w:rPr>
          <w:rFonts w:eastAsia="Calibri" w:cs="Tahoma"/>
          <w:bCs/>
          <w:sz w:val="24"/>
          <w:szCs w:val="24"/>
        </w:rPr>
        <w:t xml:space="preserve"> that youth can </w:t>
      </w:r>
      <w:r w:rsidR="000E0C94">
        <w:rPr>
          <w:rFonts w:eastAsia="Calibri" w:cs="Tahoma"/>
          <w:bCs/>
          <w:sz w:val="24"/>
          <w:szCs w:val="24"/>
        </w:rPr>
        <w:t>do instead</w:t>
      </w:r>
      <w:r w:rsidR="003E1685">
        <w:rPr>
          <w:rFonts w:eastAsia="Calibri" w:cs="Tahoma"/>
          <w:bCs/>
          <w:sz w:val="24"/>
          <w:szCs w:val="24"/>
        </w:rPr>
        <w:t>,</w:t>
      </w:r>
      <w:r w:rsidR="000E0C94">
        <w:rPr>
          <w:rFonts w:eastAsia="Calibri" w:cs="Tahoma"/>
          <w:bCs/>
          <w:sz w:val="24"/>
          <w:szCs w:val="24"/>
        </w:rPr>
        <w:t xml:space="preserve"> </w:t>
      </w:r>
      <w:r w:rsidR="00586DC1">
        <w:rPr>
          <w:rFonts w:eastAsia="Calibri" w:cs="Tahoma"/>
          <w:bCs/>
          <w:sz w:val="24"/>
          <w:szCs w:val="24"/>
        </w:rPr>
        <w:t xml:space="preserve">to </w:t>
      </w:r>
      <w:r w:rsidR="00AA5BDC">
        <w:rPr>
          <w:rFonts w:eastAsia="Calibri" w:cs="Tahoma"/>
          <w:bCs/>
          <w:sz w:val="24"/>
          <w:szCs w:val="24"/>
        </w:rPr>
        <w:t xml:space="preserve">stay safe from the negative effects and consequences of </w:t>
      </w:r>
      <w:r w:rsidR="00586DC1">
        <w:rPr>
          <w:rFonts w:eastAsia="Calibri" w:cs="Tahoma"/>
          <w:bCs/>
          <w:sz w:val="24"/>
          <w:szCs w:val="24"/>
        </w:rPr>
        <w:t>illicit drug use.</w:t>
      </w:r>
    </w:p>
    <w:p w14:paraId="7734C189" w14:textId="2B773ADC" w:rsidR="00586DC1" w:rsidRDefault="00AA5BDC" w:rsidP="00246FD3">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create a poster illustrating </w:t>
      </w:r>
      <w:r w:rsidR="003E1685">
        <w:rPr>
          <w:rFonts w:eastAsia="Calibri" w:cs="Tahoma"/>
          <w:bCs/>
          <w:sz w:val="24"/>
          <w:szCs w:val="24"/>
        </w:rPr>
        <w:t>negative consequences for</w:t>
      </w:r>
      <w:r w:rsidR="000E0C94">
        <w:rPr>
          <w:rFonts w:eastAsia="Calibri" w:cs="Tahoma"/>
          <w:bCs/>
          <w:sz w:val="24"/>
          <w:szCs w:val="24"/>
        </w:rPr>
        <w:t xml:space="preserve"> doing drugs and suggesting an alternative.</w:t>
      </w:r>
    </w:p>
    <w:p w14:paraId="57175FFF" w14:textId="3699C409" w:rsidR="00AA5BDC" w:rsidRDefault="00AA5BDC" w:rsidP="00246FD3">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instruct the group to present their poster to the class.  Ask the listening audience to </w:t>
      </w:r>
      <w:r w:rsidR="000E0C94">
        <w:rPr>
          <w:rFonts w:eastAsia="Calibri" w:cs="Tahoma"/>
          <w:bCs/>
          <w:sz w:val="24"/>
          <w:szCs w:val="24"/>
        </w:rPr>
        <w:t>provide negative consequences</w:t>
      </w:r>
      <w:r>
        <w:rPr>
          <w:rFonts w:eastAsia="Calibri" w:cs="Tahoma"/>
          <w:bCs/>
          <w:sz w:val="24"/>
          <w:szCs w:val="24"/>
        </w:rPr>
        <w:t xml:space="preserve"> </w:t>
      </w:r>
      <w:r w:rsidR="000E0C94">
        <w:rPr>
          <w:rFonts w:eastAsia="Calibri" w:cs="Tahoma"/>
          <w:bCs/>
          <w:sz w:val="24"/>
          <w:szCs w:val="24"/>
        </w:rPr>
        <w:t>for</w:t>
      </w:r>
      <w:r>
        <w:rPr>
          <w:rFonts w:eastAsia="Calibri" w:cs="Tahoma"/>
          <w:bCs/>
          <w:sz w:val="24"/>
          <w:szCs w:val="24"/>
        </w:rPr>
        <w:t xml:space="preserve"> what could happen if teens choose differently, that is</w:t>
      </w:r>
      <w:r w:rsidR="001F3529">
        <w:rPr>
          <w:rFonts w:eastAsia="Calibri" w:cs="Tahoma"/>
          <w:bCs/>
          <w:sz w:val="24"/>
          <w:szCs w:val="24"/>
        </w:rPr>
        <w:t>,</w:t>
      </w:r>
      <w:r>
        <w:rPr>
          <w:rFonts w:eastAsia="Calibri" w:cs="Tahoma"/>
          <w:bCs/>
          <w:sz w:val="24"/>
          <w:szCs w:val="24"/>
        </w:rPr>
        <w:t xml:space="preserve"> to engage in drug use.</w:t>
      </w:r>
    </w:p>
    <w:p w14:paraId="673F7A4B" w14:textId="77777777" w:rsidR="00246FD3" w:rsidRDefault="00246FD3" w:rsidP="00246FD3">
      <w:pPr>
        <w:pStyle w:val="ListParagraph"/>
        <w:widowControl w:val="0"/>
        <w:autoSpaceDE w:val="0"/>
        <w:autoSpaceDN w:val="0"/>
        <w:adjustRightInd w:val="0"/>
        <w:spacing w:after="0" w:line="240" w:lineRule="auto"/>
        <w:rPr>
          <w:rFonts w:eastAsia="Calibri" w:cs="Tahoma"/>
          <w:bCs/>
          <w:sz w:val="24"/>
          <w:szCs w:val="24"/>
        </w:rPr>
      </w:pPr>
    </w:p>
    <w:p w14:paraId="204C617C" w14:textId="3398C853" w:rsidR="00154CB5"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15165384" w14:textId="0788E247" w:rsidR="00F90DCD" w:rsidRDefault="0001480F" w:rsidP="0001480F">
      <w:pPr>
        <w:pStyle w:val="ListParagraph"/>
        <w:widowControl w:val="0"/>
        <w:numPr>
          <w:ilvl w:val="0"/>
          <w:numId w:val="20"/>
        </w:numPr>
        <w:autoSpaceDE w:val="0"/>
        <w:autoSpaceDN w:val="0"/>
        <w:adjustRightInd w:val="0"/>
        <w:spacing w:after="0" w:line="240" w:lineRule="auto"/>
        <w:rPr>
          <w:rFonts w:eastAsia="Calibri" w:cs="Tahoma"/>
          <w:sz w:val="24"/>
          <w:szCs w:val="24"/>
        </w:rPr>
      </w:pPr>
      <w:r w:rsidRPr="0001480F">
        <w:rPr>
          <w:rFonts w:eastAsia="Calibri" w:cs="Tahoma"/>
          <w:sz w:val="24"/>
          <w:szCs w:val="24"/>
        </w:rPr>
        <w:t xml:space="preserve">Instruct each student to </w:t>
      </w:r>
      <w:r w:rsidR="00F90DCD">
        <w:rPr>
          <w:rFonts w:eastAsia="Calibri" w:cs="Tahoma"/>
          <w:sz w:val="24"/>
          <w:szCs w:val="24"/>
        </w:rPr>
        <w:t xml:space="preserve">think about what illicit drug use could cost them </w:t>
      </w:r>
      <w:r w:rsidR="0015728F">
        <w:rPr>
          <w:rFonts w:eastAsia="Calibri" w:cs="Tahoma"/>
          <w:sz w:val="24"/>
          <w:szCs w:val="24"/>
        </w:rPr>
        <w:t xml:space="preserve">with achieving their future goals </w:t>
      </w:r>
      <w:r w:rsidR="00F90DCD">
        <w:rPr>
          <w:rFonts w:eastAsia="Calibri" w:cs="Tahoma"/>
          <w:sz w:val="24"/>
          <w:szCs w:val="24"/>
        </w:rPr>
        <w:t xml:space="preserve">and how they feel about drug use.  </w:t>
      </w:r>
    </w:p>
    <w:p w14:paraId="0749F405" w14:textId="5EBA5215" w:rsidR="0001480F" w:rsidRDefault="00F90DCD" w:rsidP="0001480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each student to write themselves a note stating their decision about drug use and why.  Students should record the message to themselves in a private place such as the note app on </w:t>
      </w:r>
      <w:r w:rsidR="00A874E3">
        <w:rPr>
          <w:rFonts w:eastAsia="Calibri" w:cs="Tahoma"/>
          <w:sz w:val="24"/>
          <w:szCs w:val="24"/>
        </w:rPr>
        <w:t>their</w:t>
      </w:r>
      <w:r>
        <w:rPr>
          <w:rFonts w:eastAsia="Calibri" w:cs="Tahoma"/>
          <w:sz w:val="24"/>
          <w:szCs w:val="24"/>
        </w:rPr>
        <w:t xml:space="preserve"> phone or in their personal notebook. </w:t>
      </w:r>
    </w:p>
    <w:p w14:paraId="0C09D07C" w14:textId="64A29E8F" w:rsidR="0001480F" w:rsidRPr="0001480F" w:rsidRDefault="0001480F" w:rsidP="0001480F">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 xml:space="preserve">Ask if anyone would like to share aloud.  (It’s okay if no one </w:t>
      </w:r>
      <w:r w:rsidR="0015728F">
        <w:rPr>
          <w:rFonts w:eastAsia="Calibri" w:cs="Tahoma"/>
          <w:sz w:val="24"/>
          <w:szCs w:val="24"/>
        </w:rPr>
        <w:t>shares aloud</w:t>
      </w:r>
      <w:r>
        <w:rPr>
          <w:rFonts w:eastAsia="Calibri" w:cs="Tahoma"/>
          <w:sz w:val="24"/>
          <w:szCs w:val="24"/>
        </w:rPr>
        <w:t>.)</w:t>
      </w:r>
    </w:p>
    <w:p w14:paraId="516D1167" w14:textId="77777777" w:rsidR="009876CE" w:rsidRDefault="009876CE" w:rsidP="009876CE">
      <w:pPr>
        <w:pStyle w:val="NormalWeb"/>
        <w:spacing w:before="0" w:beforeAutospacing="0" w:after="0" w:afterAutospacing="0"/>
        <w:rPr>
          <w:rFonts w:ascii="Calibri" w:eastAsia="+mn-ea" w:hAnsi="Calibri" w:cs="+mn-cs"/>
          <w:b/>
          <w:bCs/>
          <w:color w:val="000000"/>
          <w:kern w:val="24"/>
        </w:rPr>
      </w:pPr>
    </w:p>
    <w:p w14:paraId="19E188C3" w14:textId="066EAE02" w:rsidR="000E0C94" w:rsidRPr="00DC7F18" w:rsidRDefault="00560138" w:rsidP="00C01FCE">
      <w:pPr>
        <w:jc w:val="center"/>
        <w:rPr>
          <w:sz w:val="24"/>
          <w:szCs w:val="24"/>
        </w:rPr>
      </w:pPr>
      <w:r>
        <w:rPr>
          <w:rFonts w:ascii="Calibri" w:eastAsia="+mn-ea" w:hAnsi="Calibri" w:cs="+mn-cs"/>
          <w:b/>
          <w:bCs/>
          <w:color w:val="000000"/>
          <w:kern w:val="24"/>
        </w:rPr>
        <w:br w:type="page"/>
      </w:r>
      <w:r w:rsidR="000E0C94" w:rsidRPr="00DC7F18">
        <w:rPr>
          <w:rFonts w:cs="Tahoma"/>
          <w:b/>
          <w:noProof/>
          <w:sz w:val="24"/>
          <w:szCs w:val="24"/>
        </w:rPr>
        <w:lastRenderedPageBreak/>
        <w:drawing>
          <wp:inline distT="0" distB="0" distL="0" distR="0" wp14:anchorId="0D243244" wp14:editId="40A91E5D">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486373" w14:textId="77777777" w:rsidR="000E0C94" w:rsidRPr="00FC36B0" w:rsidRDefault="000E0C94" w:rsidP="000E0C9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01C1EFA" w14:textId="77777777" w:rsidR="000E0C94" w:rsidRPr="00DC7F18" w:rsidRDefault="000E0C94" w:rsidP="000E0C94">
      <w:pPr>
        <w:spacing w:after="0" w:line="240" w:lineRule="auto"/>
        <w:jc w:val="center"/>
        <w:rPr>
          <w:rFonts w:eastAsia="Calibri" w:cs="Calibri"/>
          <w:b/>
          <w:bCs/>
          <w:sz w:val="24"/>
          <w:szCs w:val="24"/>
          <w:u w:val="single"/>
        </w:rPr>
      </w:pPr>
    </w:p>
    <w:p w14:paraId="51DD1B62" w14:textId="77777777" w:rsidR="000E0C94" w:rsidRPr="00DC7F18" w:rsidRDefault="000E0C94" w:rsidP="000E0C94">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Academy</w:t>
      </w:r>
    </w:p>
    <w:p w14:paraId="2A707225" w14:textId="77777777" w:rsidR="000E0C94" w:rsidRPr="00DC7F18" w:rsidRDefault="000E0C94" w:rsidP="000E0C94">
      <w:pPr>
        <w:spacing w:after="0" w:line="240" w:lineRule="auto"/>
        <w:jc w:val="center"/>
        <w:rPr>
          <w:rFonts w:eastAsia="Calibri" w:cs="Calibri"/>
          <w:bCs/>
          <w:sz w:val="24"/>
          <w:szCs w:val="24"/>
        </w:rPr>
      </w:pPr>
      <w:r>
        <w:rPr>
          <w:rFonts w:eastAsia="Calibri" w:cs="Calibri"/>
          <w:bCs/>
          <w:sz w:val="24"/>
          <w:szCs w:val="24"/>
        </w:rPr>
        <w:t>(Middle/High School)</w:t>
      </w:r>
    </w:p>
    <w:p w14:paraId="36D7BAC0" w14:textId="79FE120C" w:rsidR="000E0C94" w:rsidRDefault="000E0C94" w:rsidP="000E0C9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Decision-Making with Illicit Drug Use</w:t>
      </w:r>
      <w:r w:rsidRPr="00DC7F18">
        <w:rPr>
          <w:rFonts w:eastAsia="Calibri" w:cs="Tahoma"/>
          <w:b/>
          <w:bCs/>
          <w:sz w:val="24"/>
          <w:szCs w:val="24"/>
        </w:rPr>
        <w:t xml:space="preserve"> </w:t>
      </w:r>
    </w:p>
    <w:p w14:paraId="68045388" w14:textId="09056A6B" w:rsidR="000E0C94" w:rsidRDefault="000E0C94" w:rsidP="000E0C94">
      <w:pPr>
        <w:widowControl w:val="0"/>
        <w:autoSpaceDE w:val="0"/>
        <w:autoSpaceDN w:val="0"/>
        <w:adjustRightInd w:val="0"/>
        <w:spacing w:after="0" w:line="240" w:lineRule="auto"/>
        <w:ind w:left="1710" w:hanging="1710"/>
        <w:jc w:val="center"/>
        <w:rPr>
          <w:rFonts w:eastAsia="Calibri" w:cs="Tahoma"/>
          <w:b/>
          <w:bCs/>
          <w:sz w:val="24"/>
          <w:szCs w:val="24"/>
        </w:rPr>
      </w:pPr>
    </w:p>
    <w:p w14:paraId="770CEA5C" w14:textId="7AE92291" w:rsidR="000E0C94" w:rsidRDefault="008219A9" w:rsidP="008219A9">
      <w:pPr>
        <w:pStyle w:val="NormalWeb"/>
        <w:spacing w:before="0" w:beforeAutospacing="0" w:after="0" w:afterAutospacing="0"/>
        <w:jc w:val="center"/>
        <w:rPr>
          <w:rFonts w:ascii="Calibri" w:eastAsia="+mn-ea" w:hAnsi="Calibri" w:cs="+mn-cs"/>
          <w:b/>
          <w:bCs/>
          <w:color w:val="000000"/>
          <w:kern w:val="24"/>
        </w:rPr>
      </w:pPr>
      <w:r>
        <w:rPr>
          <w:rFonts w:ascii="Calibri" w:eastAsia="+mn-ea" w:hAnsi="Calibri" w:cs="+mn-cs"/>
          <w:b/>
          <w:bCs/>
          <w:color w:val="000000"/>
          <w:kern w:val="24"/>
        </w:rPr>
        <w:t>ARS Statute</w:t>
      </w:r>
    </w:p>
    <w:p w14:paraId="5CE00B36" w14:textId="77777777" w:rsidR="008219A9" w:rsidRDefault="008219A9" w:rsidP="008219A9">
      <w:pPr>
        <w:pStyle w:val="NormalWeb"/>
        <w:spacing w:before="0" w:beforeAutospacing="0" w:after="0" w:afterAutospacing="0"/>
        <w:jc w:val="center"/>
        <w:rPr>
          <w:rFonts w:ascii="Calibri" w:eastAsia="+mn-ea" w:hAnsi="Calibri" w:cs="+mn-cs"/>
          <w:b/>
          <w:bCs/>
          <w:color w:val="000000"/>
          <w:kern w:val="24"/>
        </w:rPr>
      </w:pPr>
    </w:p>
    <w:p w14:paraId="6093496B" w14:textId="12483459" w:rsidR="000E0C94" w:rsidRDefault="000E0C94" w:rsidP="000E0C94">
      <w:pPr>
        <w:pStyle w:val="NormalWeb"/>
        <w:spacing w:before="0" w:beforeAutospacing="0" w:after="0" w:afterAutospacing="0"/>
      </w:pPr>
      <w:r>
        <w:rPr>
          <w:rFonts w:ascii="Calibri" w:eastAsia="+mn-ea" w:hAnsi="Calibri" w:cs="+mn-cs"/>
          <w:b/>
          <w:bCs/>
          <w:color w:val="000000"/>
          <w:kern w:val="24"/>
        </w:rPr>
        <w:t xml:space="preserve">Drug Free Zone: </w:t>
      </w:r>
      <w:r>
        <w:rPr>
          <w:rFonts w:ascii="Calibri" w:eastAsia="+mn-ea" w:hAnsi="Calibri" w:cs="+mn-cs"/>
          <w:color w:val="000000"/>
          <w:kern w:val="24"/>
        </w:rPr>
        <w:t xml:space="preserve"> The area within 300 feet of school property.  The convicted person will have their sentences increased by one year.</w:t>
      </w:r>
    </w:p>
    <w:p w14:paraId="0D7484F0" w14:textId="77777777" w:rsidR="000E0C94" w:rsidRDefault="000E0C94" w:rsidP="000E0C94">
      <w:pPr>
        <w:pStyle w:val="NormalWeb"/>
        <w:spacing w:before="0" w:beforeAutospacing="0" w:after="0" w:afterAutospacing="0"/>
      </w:pPr>
      <w:r>
        <w:rPr>
          <w:rFonts w:ascii="Calibri" w:eastAsia="+mn-ea" w:hAnsi="Calibri" w:cs="+mn-cs"/>
          <w:color w:val="000000"/>
          <w:kern w:val="24"/>
        </w:rPr>
        <w:t xml:space="preserve">Marijuana, dangerous drugs, or prescription drugs in within a 300 feet area around a school. </w:t>
      </w:r>
    </w:p>
    <w:p w14:paraId="4DC78E02" w14:textId="77777777" w:rsidR="000E0C94" w:rsidRDefault="000E0C94" w:rsidP="000E0C94">
      <w:pPr>
        <w:pStyle w:val="NormalWeb"/>
        <w:spacing w:before="0" w:beforeAutospacing="0" w:after="0" w:afterAutospacing="0"/>
        <w:rPr>
          <w:rFonts w:ascii="Calibri" w:eastAsia="+mn-ea" w:hAnsi="Calibri" w:cs="+mn-cs"/>
          <w:b/>
          <w:bCs/>
          <w:color w:val="000000"/>
          <w:kern w:val="24"/>
        </w:rPr>
      </w:pPr>
    </w:p>
    <w:p w14:paraId="4A1C905A" w14:textId="6CDF4E31" w:rsidR="000E0C94" w:rsidRDefault="000E0C94" w:rsidP="000E0C94">
      <w:pPr>
        <w:pStyle w:val="NormalWeb"/>
        <w:spacing w:before="0" w:beforeAutospacing="0" w:after="0" w:afterAutospacing="0"/>
      </w:pPr>
      <w:r>
        <w:rPr>
          <w:rFonts w:ascii="Calibri" w:eastAsia="+mn-ea" w:hAnsi="Calibri" w:cs="+mn-cs"/>
          <w:b/>
          <w:bCs/>
          <w:color w:val="000000"/>
          <w:kern w:val="24"/>
        </w:rPr>
        <w:t xml:space="preserve">Punishment: </w:t>
      </w:r>
      <w:r>
        <w:rPr>
          <w:rFonts w:ascii="Calibri" w:eastAsia="+mn-ea" w:hAnsi="Calibri" w:cs="+mn-cs"/>
          <w:color w:val="000000"/>
          <w:kern w:val="24"/>
        </w:rPr>
        <w:t xml:space="preserve">Class 3 misdemeanor. </w:t>
      </w:r>
    </w:p>
    <w:p w14:paraId="44DAAA22" w14:textId="77777777" w:rsidR="000E0C94" w:rsidRDefault="000E0C94" w:rsidP="000E0C94">
      <w:pPr>
        <w:pStyle w:val="NormalWeb"/>
        <w:spacing w:before="0" w:beforeAutospacing="0" w:after="0" w:afterAutospacing="0"/>
      </w:pPr>
      <w:r>
        <w:rPr>
          <w:rFonts w:ascii="Calibri" w:eastAsia="+mn-ea" w:hAnsi="Calibri" w:cs="+mn-cs"/>
          <w:color w:val="000000"/>
          <w:kern w:val="24"/>
        </w:rPr>
        <w:t>Fines and Jail time.  The convicted person will have their sentences increased by one year.</w:t>
      </w:r>
    </w:p>
    <w:p w14:paraId="5EA24544" w14:textId="77777777" w:rsidR="000E0C94" w:rsidRDefault="000E0C94" w:rsidP="000E0C94">
      <w:pPr>
        <w:pStyle w:val="NormalWeb"/>
        <w:spacing w:before="0" w:beforeAutospacing="0" w:after="0" w:afterAutospacing="0"/>
        <w:rPr>
          <w:rFonts w:ascii="Calibri" w:eastAsia="+mn-ea" w:hAnsi="Calibri" w:cs="+mn-cs"/>
          <w:color w:val="000000"/>
          <w:kern w:val="24"/>
        </w:rPr>
      </w:pPr>
    </w:p>
    <w:p w14:paraId="13BDA13D" w14:textId="5DA0030F" w:rsidR="000E0C94" w:rsidRPr="000E0C94" w:rsidRDefault="000E0C94" w:rsidP="000E0C94">
      <w:pPr>
        <w:pStyle w:val="NormalWeb"/>
        <w:spacing w:before="0" w:beforeAutospacing="0" w:after="0" w:afterAutospacing="0"/>
        <w:rPr>
          <w:rFonts w:ascii="Calibri" w:eastAsia="+mn-ea" w:hAnsi="Calibri" w:cs="+mn-cs"/>
          <w:color w:val="000000"/>
          <w:kern w:val="24"/>
        </w:rPr>
      </w:pPr>
      <w:r w:rsidRPr="000E0C94">
        <w:rPr>
          <w:rFonts w:ascii="Calibri" w:eastAsia="+mn-ea" w:hAnsi="Calibri" w:cs="+mn-cs"/>
          <w:b/>
          <w:bCs/>
          <w:color w:val="000000"/>
          <w:kern w:val="24"/>
        </w:rPr>
        <w:t>Source:</w:t>
      </w:r>
      <w:r w:rsidRPr="000E0C94">
        <w:rPr>
          <w:rFonts w:ascii="Calibri" w:eastAsia="+mn-ea" w:hAnsi="Calibri" w:cs="+mn-cs"/>
          <w:color w:val="000000"/>
          <w:kern w:val="24"/>
        </w:rPr>
        <w:t xml:space="preserve"> A.R.S. 13-3411</w:t>
      </w:r>
    </w:p>
    <w:p w14:paraId="2FD02E77" w14:textId="1A1AFE3F" w:rsidR="000E0C94" w:rsidRDefault="000E0C94" w:rsidP="000E0C94">
      <w:pPr>
        <w:widowControl w:val="0"/>
        <w:autoSpaceDE w:val="0"/>
        <w:autoSpaceDN w:val="0"/>
        <w:adjustRightInd w:val="0"/>
        <w:spacing w:after="0" w:line="240" w:lineRule="auto"/>
        <w:ind w:left="1710" w:hanging="1710"/>
        <w:jc w:val="center"/>
        <w:rPr>
          <w:rFonts w:eastAsia="Calibri" w:cs="Tahoma"/>
          <w:b/>
          <w:bCs/>
          <w:sz w:val="24"/>
          <w:szCs w:val="24"/>
        </w:rPr>
      </w:pPr>
    </w:p>
    <w:p w14:paraId="4E4C82CB" w14:textId="77777777" w:rsidR="008219A9" w:rsidRDefault="008219A9" w:rsidP="000E0C94">
      <w:pPr>
        <w:widowControl w:val="0"/>
        <w:autoSpaceDE w:val="0"/>
        <w:autoSpaceDN w:val="0"/>
        <w:adjustRightInd w:val="0"/>
        <w:spacing w:after="0" w:line="240" w:lineRule="auto"/>
        <w:ind w:left="1710" w:hanging="1710"/>
        <w:jc w:val="center"/>
        <w:rPr>
          <w:rFonts w:eastAsia="Calibri" w:cs="Tahoma"/>
          <w:b/>
          <w:bCs/>
          <w:sz w:val="24"/>
          <w:szCs w:val="24"/>
        </w:rPr>
      </w:pPr>
    </w:p>
    <w:p w14:paraId="18987262" w14:textId="13FF9038" w:rsidR="008219A9" w:rsidRDefault="008219A9" w:rsidP="000E0C9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ARS Statute</w:t>
      </w:r>
    </w:p>
    <w:p w14:paraId="0C5F52C4" w14:textId="77777777" w:rsidR="008219A9" w:rsidRDefault="008219A9" w:rsidP="008219A9">
      <w:pPr>
        <w:pStyle w:val="NormalWeb"/>
        <w:spacing w:before="0" w:beforeAutospacing="0" w:after="0" w:afterAutospacing="0"/>
        <w:rPr>
          <w:rFonts w:ascii="Calibri" w:eastAsia="+mn-ea" w:hAnsi="Calibri" w:cs="+mn-cs"/>
          <w:b/>
          <w:bCs/>
          <w:color w:val="000000"/>
          <w:kern w:val="24"/>
        </w:rPr>
      </w:pPr>
    </w:p>
    <w:p w14:paraId="19908F58" w14:textId="1202B17A" w:rsidR="008219A9" w:rsidRDefault="008219A9" w:rsidP="008219A9">
      <w:pPr>
        <w:pStyle w:val="NormalWeb"/>
        <w:spacing w:before="0" w:beforeAutospacing="0" w:after="0" w:afterAutospacing="0"/>
      </w:pPr>
      <w:r>
        <w:rPr>
          <w:rFonts w:ascii="Calibri" w:eastAsia="+mn-ea" w:hAnsi="Calibri" w:cs="+mn-cs"/>
          <w:b/>
          <w:bCs/>
          <w:color w:val="000000"/>
          <w:kern w:val="24"/>
        </w:rPr>
        <w:t xml:space="preserve">Drug Free Zone: </w:t>
      </w:r>
      <w:r>
        <w:rPr>
          <w:rFonts w:ascii="Calibri" w:eastAsia="+mn-ea" w:hAnsi="Calibri" w:cs="+mn-cs"/>
          <w:color w:val="000000"/>
          <w:kern w:val="24"/>
        </w:rPr>
        <w:t xml:space="preserve"> The area within 300 feet of school property.  The convicted person will have their sentences increased by one year.</w:t>
      </w:r>
    </w:p>
    <w:p w14:paraId="59D7E222" w14:textId="77777777" w:rsidR="008219A9" w:rsidRDefault="008219A9" w:rsidP="008219A9">
      <w:pPr>
        <w:pStyle w:val="NormalWeb"/>
        <w:spacing w:before="0" w:beforeAutospacing="0" w:after="0" w:afterAutospacing="0"/>
      </w:pPr>
      <w:r>
        <w:rPr>
          <w:rFonts w:ascii="Calibri" w:eastAsia="+mn-ea" w:hAnsi="Calibri" w:cs="+mn-cs"/>
          <w:color w:val="000000"/>
          <w:kern w:val="24"/>
        </w:rPr>
        <w:t xml:space="preserve">Marijuana, dangerous drugs, or prescription drugs in within a 300 feet area around a school. </w:t>
      </w:r>
    </w:p>
    <w:p w14:paraId="4A0B10E9" w14:textId="77777777" w:rsidR="008219A9" w:rsidRDefault="008219A9" w:rsidP="008219A9">
      <w:pPr>
        <w:pStyle w:val="NormalWeb"/>
        <w:spacing w:before="0" w:beforeAutospacing="0" w:after="0" w:afterAutospacing="0"/>
        <w:rPr>
          <w:rFonts w:ascii="Calibri" w:eastAsia="+mn-ea" w:hAnsi="Calibri" w:cs="+mn-cs"/>
          <w:b/>
          <w:bCs/>
          <w:color w:val="000000"/>
          <w:kern w:val="24"/>
        </w:rPr>
      </w:pPr>
    </w:p>
    <w:p w14:paraId="25949D54" w14:textId="77777777" w:rsidR="008219A9" w:rsidRDefault="008219A9" w:rsidP="008219A9">
      <w:pPr>
        <w:pStyle w:val="NormalWeb"/>
        <w:spacing w:before="0" w:beforeAutospacing="0" w:after="0" w:afterAutospacing="0"/>
      </w:pPr>
      <w:r>
        <w:rPr>
          <w:rFonts w:ascii="Calibri" w:eastAsia="+mn-ea" w:hAnsi="Calibri" w:cs="+mn-cs"/>
          <w:b/>
          <w:bCs/>
          <w:color w:val="000000"/>
          <w:kern w:val="24"/>
        </w:rPr>
        <w:t xml:space="preserve">Punishment: </w:t>
      </w:r>
      <w:r>
        <w:rPr>
          <w:rFonts w:ascii="Calibri" w:eastAsia="+mn-ea" w:hAnsi="Calibri" w:cs="+mn-cs"/>
          <w:color w:val="000000"/>
          <w:kern w:val="24"/>
        </w:rPr>
        <w:t xml:space="preserve">Class 3 misdemeanor. </w:t>
      </w:r>
    </w:p>
    <w:p w14:paraId="51645B75" w14:textId="77777777" w:rsidR="008219A9" w:rsidRDefault="008219A9" w:rsidP="008219A9">
      <w:pPr>
        <w:pStyle w:val="NormalWeb"/>
        <w:spacing w:before="0" w:beforeAutospacing="0" w:after="0" w:afterAutospacing="0"/>
      </w:pPr>
      <w:r>
        <w:rPr>
          <w:rFonts w:ascii="Calibri" w:eastAsia="+mn-ea" w:hAnsi="Calibri" w:cs="+mn-cs"/>
          <w:color w:val="000000"/>
          <w:kern w:val="24"/>
        </w:rPr>
        <w:t>Fines and Jail time.  The convicted person will have their sentences increased by one year.</w:t>
      </w:r>
    </w:p>
    <w:p w14:paraId="12157D56" w14:textId="77777777" w:rsidR="008219A9" w:rsidRDefault="008219A9" w:rsidP="008219A9">
      <w:pPr>
        <w:pStyle w:val="NormalWeb"/>
        <w:spacing w:before="0" w:beforeAutospacing="0" w:after="0" w:afterAutospacing="0"/>
        <w:rPr>
          <w:rFonts w:ascii="Calibri" w:eastAsia="+mn-ea" w:hAnsi="Calibri" w:cs="+mn-cs"/>
          <w:color w:val="000000"/>
          <w:kern w:val="24"/>
        </w:rPr>
      </w:pPr>
    </w:p>
    <w:p w14:paraId="5D75F9F2" w14:textId="3FF6DA95" w:rsidR="008219A9" w:rsidRDefault="008219A9" w:rsidP="008219A9">
      <w:pPr>
        <w:pStyle w:val="NormalWeb"/>
        <w:spacing w:before="0" w:beforeAutospacing="0" w:after="0" w:afterAutospacing="0"/>
        <w:rPr>
          <w:rFonts w:ascii="Calibri" w:eastAsia="+mn-ea" w:hAnsi="Calibri" w:cs="+mn-cs"/>
          <w:color w:val="000000"/>
          <w:kern w:val="24"/>
        </w:rPr>
      </w:pPr>
      <w:r w:rsidRPr="000E0C94">
        <w:rPr>
          <w:rFonts w:ascii="Calibri" w:eastAsia="+mn-ea" w:hAnsi="Calibri" w:cs="+mn-cs"/>
          <w:b/>
          <w:bCs/>
          <w:color w:val="000000"/>
          <w:kern w:val="24"/>
        </w:rPr>
        <w:t>Source:</w:t>
      </w:r>
      <w:r w:rsidRPr="000E0C94">
        <w:rPr>
          <w:rFonts w:ascii="Calibri" w:eastAsia="+mn-ea" w:hAnsi="Calibri" w:cs="+mn-cs"/>
          <w:color w:val="000000"/>
          <w:kern w:val="24"/>
        </w:rPr>
        <w:t xml:space="preserve"> A.R.S. 13-3411</w:t>
      </w:r>
    </w:p>
    <w:p w14:paraId="7C2C5480" w14:textId="68428667" w:rsidR="008219A9" w:rsidRDefault="008219A9" w:rsidP="008219A9">
      <w:pPr>
        <w:pStyle w:val="NormalWeb"/>
        <w:spacing w:before="0" w:beforeAutospacing="0" w:after="0" w:afterAutospacing="0"/>
        <w:rPr>
          <w:rFonts w:ascii="Calibri" w:eastAsia="+mn-ea" w:hAnsi="Calibri" w:cs="+mn-cs"/>
          <w:color w:val="000000"/>
          <w:kern w:val="24"/>
        </w:rPr>
      </w:pPr>
    </w:p>
    <w:p w14:paraId="5B2B0365" w14:textId="05F32168" w:rsidR="008219A9" w:rsidRPr="008219A9" w:rsidRDefault="008219A9" w:rsidP="008219A9">
      <w:pPr>
        <w:pStyle w:val="NormalWeb"/>
        <w:spacing w:before="0" w:beforeAutospacing="0" w:after="0" w:afterAutospacing="0"/>
        <w:jc w:val="center"/>
        <w:rPr>
          <w:rFonts w:ascii="Calibri" w:eastAsia="+mn-ea" w:hAnsi="Calibri" w:cs="+mn-cs"/>
          <w:b/>
          <w:bCs/>
          <w:color w:val="000000"/>
          <w:kern w:val="24"/>
        </w:rPr>
      </w:pPr>
      <w:r>
        <w:rPr>
          <w:rFonts w:ascii="Calibri" w:eastAsia="+mn-ea" w:hAnsi="Calibri" w:cs="+mn-cs"/>
          <w:b/>
          <w:bCs/>
          <w:color w:val="000000"/>
          <w:kern w:val="24"/>
        </w:rPr>
        <w:t>ARS Statute</w:t>
      </w:r>
    </w:p>
    <w:p w14:paraId="2178B566" w14:textId="77777777" w:rsidR="008219A9" w:rsidRPr="000E0C94" w:rsidRDefault="008219A9" w:rsidP="008219A9">
      <w:pPr>
        <w:pStyle w:val="NormalWeb"/>
        <w:spacing w:before="0" w:beforeAutospacing="0" w:after="0" w:afterAutospacing="0"/>
        <w:rPr>
          <w:rFonts w:ascii="Calibri" w:eastAsia="+mn-ea" w:hAnsi="Calibri" w:cs="+mn-cs"/>
          <w:color w:val="000000"/>
          <w:kern w:val="24"/>
        </w:rPr>
      </w:pPr>
    </w:p>
    <w:p w14:paraId="2ED3CC4B" w14:textId="77777777" w:rsidR="008219A9" w:rsidRDefault="008219A9" w:rsidP="008219A9">
      <w:pPr>
        <w:pStyle w:val="NormalWeb"/>
        <w:spacing w:before="0" w:beforeAutospacing="0" w:after="0" w:afterAutospacing="0"/>
      </w:pPr>
      <w:r>
        <w:rPr>
          <w:rFonts w:ascii="Calibri" w:eastAsia="+mn-ea" w:hAnsi="Calibri" w:cs="+mn-cs"/>
          <w:b/>
          <w:bCs/>
          <w:color w:val="000000"/>
          <w:kern w:val="24"/>
        </w:rPr>
        <w:t xml:space="preserve">Drug Free Zone: </w:t>
      </w:r>
      <w:r>
        <w:rPr>
          <w:rFonts w:ascii="Calibri" w:eastAsia="+mn-ea" w:hAnsi="Calibri" w:cs="+mn-cs"/>
          <w:color w:val="000000"/>
          <w:kern w:val="24"/>
        </w:rPr>
        <w:t xml:space="preserve"> The area within 300 feet of school property.  The convicted person will have their sentences increased by one year.</w:t>
      </w:r>
    </w:p>
    <w:p w14:paraId="0E51229B" w14:textId="77777777" w:rsidR="008219A9" w:rsidRDefault="008219A9" w:rsidP="008219A9">
      <w:pPr>
        <w:pStyle w:val="NormalWeb"/>
        <w:spacing w:before="0" w:beforeAutospacing="0" w:after="0" w:afterAutospacing="0"/>
      </w:pPr>
      <w:r>
        <w:rPr>
          <w:rFonts w:ascii="Calibri" w:eastAsia="+mn-ea" w:hAnsi="Calibri" w:cs="+mn-cs"/>
          <w:color w:val="000000"/>
          <w:kern w:val="24"/>
        </w:rPr>
        <w:t xml:space="preserve">Marijuana, dangerous drugs, or prescription drugs in within a 300 feet area around a school. </w:t>
      </w:r>
    </w:p>
    <w:p w14:paraId="59A9411D" w14:textId="77777777" w:rsidR="008219A9" w:rsidRDefault="008219A9" w:rsidP="008219A9">
      <w:pPr>
        <w:pStyle w:val="NormalWeb"/>
        <w:spacing w:before="0" w:beforeAutospacing="0" w:after="0" w:afterAutospacing="0"/>
        <w:rPr>
          <w:rFonts w:ascii="Calibri" w:eastAsia="+mn-ea" w:hAnsi="Calibri" w:cs="+mn-cs"/>
          <w:b/>
          <w:bCs/>
          <w:color w:val="000000"/>
          <w:kern w:val="24"/>
        </w:rPr>
      </w:pPr>
    </w:p>
    <w:p w14:paraId="4D33E733" w14:textId="77777777" w:rsidR="008219A9" w:rsidRDefault="008219A9" w:rsidP="008219A9">
      <w:pPr>
        <w:pStyle w:val="NormalWeb"/>
        <w:spacing w:before="0" w:beforeAutospacing="0" w:after="0" w:afterAutospacing="0"/>
      </w:pPr>
      <w:r>
        <w:rPr>
          <w:rFonts w:ascii="Calibri" w:eastAsia="+mn-ea" w:hAnsi="Calibri" w:cs="+mn-cs"/>
          <w:b/>
          <w:bCs/>
          <w:color w:val="000000"/>
          <w:kern w:val="24"/>
        </w:rPr>
        <w:t xml:space="preserve">Punishment: </w:t>
      </w:r>
      <w:r>
        <w:rPr>
          <w:rFonts w:ascii="Calibri" w:eastAsia="+mn-ea" w:hAnsi="Calibri" w:cs="+mn-cs"/>
          <w:color w:val="000000"/>
          <w:kern w:val="24"/>
        </w:rPr>
        <w:t xml:space="preserve">Class 3 misdemeanor. </w:t>
      </w:r>
    </w:p>
    <w:p w14:paraId="5B397E6B" w14:textId="77777777" w:rsidR="008219A9" w:rsidRDefault="008219A9" w:rsidP="008219A9">
      <w:pPr>
        <w:pStyle w:val="NormalWeb"/>
        <w:spacing w:before="0" w:beforeAutospacing="0" w:after="0" w:afterAutospacing="0"/>
      </w:pPr>
      <w:r>
        <w:rPr>
          <w:rFonts w:ascii="Calibri" w:eastAsia="+mn-ea" w:hAnsi="Calibri" w:cs="+mn-cs"/>
          <w:color w:val="000000"/>
          <w:kern w:val="24"/>
        </w:rPr>
        <w:t>Fines and Jail time.  The convicted person will have their sentences increased by one year.</w:t>
      </w:r>
    </w:p>
    <w:p w14:paraId="47B3C87B" w14:textId="77777777" w:rsidR="008219A9" w:rsidRDefault="008219A9" w:rsidP="008219A9">
      <w:pPr>
        <w:pStyle w:val="NormalWeb"/>
        <w:spacing w:before="0" w:beforeAutospacing="0" w:after="0" w:afterAutospacing="0"/>
        <w:rPr>
          <w:rFonts w:ascii="Calibri" w:eastAsia="+mn-ea" w:hAnsi="Calibri" w:cs="+mn-cs"/>
          <w:color w:val="000000"/>
          <w:kern w:val="24"/>
        </w:rPr>
      </w:pPr>
    </w:p>
    <w:p w14:paraId="1E8C5896" w14:textId="5F162A5D" w:rsidR="008219A9" w:rsidRDefault="008219A9" w:rsidP="00EE0BAB">
      <w:pPr>
        <w:pStyle w:val="NormalWeb"/>
        <w:spacing w:before="0" w:beforeAutospacing="0" w:after="0" w:afterAutospacing="0"/>
        <w:rPr>
          <w:rFonts w:ascii="Calibri" w:eastAsia="+mn-ea" w:hAnsi="Calibri" w:cs="+mn-cs"/>
          <w:color w:val="000000"/>
          <w:kern w:val="24"/>
        </w:rPr>
      </w:pPr>
      <w:r w:rsidRPr="000E0C94">
        <w:rPr>
          <w:rFonts w:ascii="Calibri" w:eastAsia="+mn-ea" w:hAnsi="Calibri" w:cs="+mn-cs"/>
          <w:b/>
          <w:bCs/>
          <w:color w:val="000000"/>
          <w:kern w:val="24"/>
        </w:rPr>
        <w:t>Source:</w:t>
      </w:r>
      <w:r w:rsidRPr="000E0C94">
        <w:rPr>
          <w:rFonts w:ascii="Calibri" w:eastAsia="+mn-ea" w:hAnsi="Calibri" w:cs="+mn-cs"/>
          <w:color w:val="000000"/>
          <w:kern w:val="24"/>
        </w:rPr>
        <w:t xml:space="preserve"> A.R.S. 13-3411</w:t>
      </w:r>
    </w:p>
    <w:p w14:paraId="70640EFE" w14:textId="49A024FA" w:rsidR="00C01FCE" w:rsidRDefault="00C01FCE">
      <w:pPr>
        <w:rPr>
          <w:rFonts w:ascii="Calibri" w:eastAsia="+mn-ea" w:hAnsi="Calibri" w:cs="+mn-cs"/>
          <w:color w:val="000000"/>
          <w:kern w:val="24"/>
          <w:sz w:val="24"/>
          <w:szCs w:val="24"/>
        </w:rPr>
      </w:pPr>
      <w:r>
        <w:rPr>
          <w:rFonts w:ascii="Calibri" w:eastAsia="+mn-ea" w:hAnsi="Calibri" w:cs="+mn-cs"/>
          <w:color w:val="000000"/>
          <w:kern w:val="24"/>
        </w:rPr>
        <w:br w:type="page"/>
      </w:r>
    </w:p>
    <w:p w14:paraId="268A4B20" w14:textId="77777777" w:rsidR="00C01FCE" w:rsidRPr="00DC7F18" w:rsidRDefault="00C01FCE" w:rsidP="00C01FCE">
      <w:pPr>
        <w:jc w:val="center"/>
        <w:rPr>
          <w:sz w:val="24"/>
          <w:szCs w:val="24"/>
        </w:rPr>
      </w:pPr>
      <w:r w:rsidRPr="00DC7F18">
        <w:rPr>
          <w:rFonts w:cs="Tahoma"/>
          <w:b/>
          <w:noProof/>
          <w:sz w:val="24"/>
          <w:szCs w:val="24"/>
        </w:rPr>
        <w:lastRenderedPageBreak/>
        <w:drawing>
          <wp:inline distT="0" distB="0" distL="0" distR="0" wp14:anchorId="3621B93B" wp14:editId="46CBCFA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70C931" w14:textId="77777777" w:rsidR="00C01FCE" w:rsidRPr="00FC36B0" w:rsidRDefault="00C01FCE" w:rsidP="00C01FC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E329FA" w14:textId="77777777" w:rsidR="00C01FCE" w:rsidRPr="00DC7F18" w:rsidRDefault="00C01FCE" w:rsidP="00C01FCE">
      <w:pPr>
        <w:spacing w:after="0" w:line="240" w:lineRule="auto"/>
        <w:jc w:val="center"/>
        <w:rPr>
          <w:rFonts w:eastAsia="Calibri" w:cs="Calibri"/>
          <w:b/>
          <w:bCs/>
          <w:sz w:val="24"/>
          <w:szCs w:val="24"/>
          <w:u w:val="single"/>
        </w:rPr>
      </w:pPr>
    </w:p>
    <w:p w14:paraId="34CE391B" w14:textId="77777777" w:rsidR="00C01FCE" w:rsidRPr="00DC7F18" w:rsidRDefault="00C01FCE" w:rsidP="00C01FCE">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Academy</w:t>
      </w:r>
    </w:p>
    <w:p w14:paraId="6671A01E" w14:textId="77777777" w:rsidR="00C01FCE" w:rsidRPr="00DC7F18" w:rsidRDefault="00C01FCE" w:rsidP="00C01FCE">
      <w:pPr>
        <w:spacing w:after="0" w:line="240" w:lineRule="auto"/>
        <w:jc w:val="center"/>
        <w:rPr>
          <w:rFonts w:eastAsia="Calibri" w:cs="Calibri"/>
          <w:bCs/>
          <w:sz w:val="24"/>
          <w:szCs w:val="24"/>
        </w:rPr>
      </w:pPr>
      <w:r>
        <w:rPr>
          <w:rFonts w:eastAsia="Calibri" w:cs="Calibri"/>
          <w:bCs/>
          <w:sz w:val="24"/>
          <w:szCs w:val="24"/>
        </w:rPr>
        <w:t>(Middle/High School)</w:t>
      </w:r>
    </w:p>
    <w:p w14:paraId="30187A89" w14:textId="20736669" w:rsidR="00C01FCE" w:rsidRDefault="00C01FCE" w:rsidP="00C01FC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Decision-Making with Drug Use</w:t>
      </w:r>
    </w:p>
    <w:p w14:paraId="062C9E11" w14:textId="21D23B88" w:rsidR="00C01FCE" w:rsidRDefault="00C01FCE" w:rsidP="00C01FCE">
      <w:pPr>
        <w:widowControl w:val="0"/>
        <w:autoSpaceDE w:val="0"/>
        <w:autoSpaceDN w:val="0"/>
        <w:adjustRightInd w:val="0"/>
        <w:spacing w:after="0" w:line="240" w:lineRule="auto"/>
        <w:ind w:left="1710" w:hanging="1710"/>
        <w:jc w:val="center"/>
        <w:rPr>
          <w:rFonts w:eastAsia="Calibri" w:cs="Tahoma"/>
          <w:sz w:val="24"/>
          <w:szCs w:val="24"/>
        </w:rPr>
      </w:pPr>
      <w:r>
        <w:rPr>
          <w:rFonts w:eastAsia="Calibri" w:cs="Tahoma"/>
          <w:sz w:val="24"/>
          <w:szCs w:val="24"/>
        </w:rPr>
        <w:t>Correlations</w:t>
      </w:r>
    </w:p>
    <w:p w14:paraId="46E0C1D4" w14:textId="77777777" w:rsidR="00EA704A" w:rsidRDefault="00EA704A" w:rsidP="00C01FCE">
      <w:pPr>
        <w:spacing w:after="0" w:line="240" w:lineRule="auto"/>
        <w:rPr>
          <w:rFonts w:cstheme="minorHAnsi"/>
          <w:b/>
          <w:bCs/>
        </w:rPr>
      </w:pPr>
    </w:p>
    <w:p w14:paraId="1ED748BD" w14:textId="3F3DF4AF" w:rsidR="00C01FCE" w:rsidRPr="00EA704A" w:rsidRDefault="00C01FCE" w:rsidP="00C01FCE">
      <w:pPr>
        <w:spacing w:after="0" w:line="240" w:lineRule="auto"/>
        <w:rPr>
          <w:rFonts w:cstheme="minorHAnsi"/>
          <w:b/>
          <w:bCs/>
        </w:rPr>
      </w:pPr>
      <w:r w:rsidRPr="00EA704A">
        <w:rPr>
          <w:rFonts w:cstheme="minorHAnsi"/>
          <w:b/>
          <w:bCs/>
        </w:rPr>
        <w:t>Civics</w:t>
      </w:r>
    </w:p>
    <w:p w14:paraId="440E3F12" w14:textId="77777777" w:rsidR="00C01FCE" w:rsidRPr="00EA704A" w:rsidRDefault="00C01FCE" w:rsidP="00C01FCE">
      <w:pPr>
        <w:spacing w:after="0" w:line="240" w:lineRule="auto"/>
        <w:rPr>
          <w:rFonts w:cstheme="minorHAnsi"/>
        </w:rPr>
      </w:pPr>
      <w:r w:rsidRPr="00EA704A">
        <w:rPr>
          <w:rFonts w:cstheme="minorHAnsi"/>
        </w:rPr>
        <w:t>6.C4.2 Describe and apply civic virtues including deliberative processes that contribute to the common good and democratic principles in school,</w:t>
      </w:r>
    </w:p>
    <w:p w14:paraId="71966928" w14:textId="77777777" w:rsidR="00C01FCE" w:rsidRPr="00EA704A" w:rsidRDefault="00C01FCE" w:rsidP="00C01FCE">
      <w:pPr>
        <w:spacing w:after="0" w:line="240" w:lineRule="auto"/>
        <w:rPr>
          <w:rFonts w:cstheme="minorHAnsi"/>
        </w:rPr>
      </w:pPr>
      <w:r w:rsidRPr="00EA704A">
        <w:rPr>
          <w:rFonts w:cstheme="minorHAnsi"/>
        </w:rPr>
        <w:t>community, and government.</w:t>
      </w:r>
    </w:p>
    <w:p w14:paraId="324D18A5" w14:textId="77777777" w:rsidR="00C01FCE" w:rsidRPr="00EA704A" w:rsidRDefault="00C01FCE" w:rsidP="00C01FCE">
      <w:pPr>
        <w:spacing w:after="0" w:line="240" w:lineRule="auto"/>
        <w:rPr>
          <w:rFonts w:cstheme="minorHAnsi"/>
        </w:rPr>
      </w:pPr>
      <w:r w:rsidRPr="00EA704A">
        <w:rPr>
          <w:rFonts w:cstheme="minorHAnsi"/>
        </w:rPr>
        <w:t>7.C4.2 Assess specific rules and laws (both actual and proposed) as a means of addressing public problems.</w:t>
      </w:r>
    </w:p>
    <w:p w14:paraId="52B7482F" w14:textId="77777777" w:rsidR="00C01FCE" w:rsidRPr="00EA704A" w:rsidRDefault="00C01FCE" w:rsidP="00C01FCE">
      <w:pPr>
        <w:spacing w:after="0" w:line="240" w:lineRule="auto"/>
        <w:rPr>
          <w:rFonts w:cstheme="minorHAnsi"/>
        </w:rPr>
      </w:pPr>
      <w:r w:rsidRPr="00EA704A">
        <w:rPr>
          <w:rFonts w:cstheme="minorHAnsi"/>
        </w:rPr>
        <w:t>8.C1.2 Demonstrate civic virtues that contribute to the common good and democratic principles within a variety of deliberative processes and settings.</w:t>
      </w:r>
    </w:p>
    <w:p w14:paraId="5C590F89" w14:textId="77777777" w:rsidR="00C01FCE" w:rsidRPr="00EA704A" w:rsidRDefault="00C01FCE" w:rsidP="00C01FCE">
      <w:pPr>
        <w:spacing w:after="0" w:line="240" w:lineRule="auto"/>
        <w:rPr>
          <w:rFonts w:cstheme="minorHAnsi"/>
        </w:rPr>
      </w:pPr>
      <w:r w:rsidRPr="00EA704A">
        <w:rPr>
          <w:rFonts w:cstheme="minorHAnsi"/>
        </w:rPr>
        <w:t>8.C2.2 Explain specific roles, rights and responsibilities of people in a society.</w:t>
      </w:r>
    </w:p>
    <w:p w14:paraId="5FB5DA27" w14:textId="77777777" w:rsidR="00C01FCE" w:rsidRPr="00EA704A" w:rsidRDefault="00C01FCE" w:rsidP="00C01FCE">
      <w:pPr>
        <w:spacing w:after="0"/>
      </w:pPr>
      <w:r w:rsidRPr="00EA704A">
        <w:t>HS.C2.4 Analyze the responsibility of citizens.</w:t>
      </w:r>
    </w:p>
    <w:p w14:paraId="5E7EECC6" w14:textId="77777777" w:rsidR="00C01FCE" w:rsidRPr="00EA704A" w:rsidRDefault="00C01FCE" w:rsidP="00C01FCE">
      <w:pPr>
        <w:spacing w:after="0"/>
        <w:rPr>
          <w:rFonts w:cstheme="minorHAnsi"/>
        </w:rPr>
      </w:pPr>
      <w:r w:rsidRPr="00EA704A">
        <w:rPr>
          <w:rFonts w:cstheme="minorHAnsi"/>
        </w:rPr>
        <w:t xml:space="preserve">HS.C4.6 Assess options for action to address local, regional, and global problems by engaging in self- reflection, strategy identification, and complex causal reasoning. </w:t>
      </w:r>
    </w:p>
    <w:p w14:paraId="464E4344" w14:textId="77777777" w:rsidR="00C01FCE" w:rsidRPr="00EA704A" w:rsidRDefault="00C01FCE" w:rsidP="00C01FCE">
      <w:pPr>
        <w:pStyle w:val="NormalWeb"/>
        <w:spacing w:before="0" w:beforeAutospacing="0" w:after="0" w:afterAutospacing="0"/>
        <w:textAlignment w:val="baseline"/>
        <w:rPr>
          <w:rFonts w:asciiTheme="minorHAnsi" w:hAnsiTheme="minorHAnsi" w:cstheme="minorHAnsi"/>
          <w:sz w:val="22"/>
          <w:szCs w:val="22"/>
        </w:rPr>
      </w:pPr>
    </w:p>
    <w:p w14:paraId="437771A7" w14:textId="77777777" w:rsidR="00C01FCE" w:rsidRPr="00EA704A" w:rsidRDefault="00C01FCE" w:rsidP="00C01FCE">
      <w:pPr>
        <w:spacing w:after="0" w:line="240" w:lineRule="auto"/>
        <w:rPr>
          <w:rFonts w:cstheme="minorHAnsi"/>
          <w:b/>
          <w:bCs/>
        </w:rPr>
      </w:pPr>
      <w:r w:rsidRPr="00EA704A">
        <w:rPr>
          <w:rFonts w:cstheme="minorHAnsi"/>
          <w:b/>
          <w:bCs/>
        </w:rPr>
        <w:t>Economics:</w:t>
      </w:r>
    </w:p>
    <w:p w14:paraId="584FE75D" w14:textId="77777777" w:rsidR="00C01FCE" w:rsidRPr="00EA704A" w:rsidRDefault="00C01FCE" w:rsidP="00C01FCE">
      <w:pPr>
        <w:spacing w:after="0" w:line="240" w:lineRule="auto"/>
        <w:rPr>
          <w:rFonts w:cstheme="minorHAnsi"/>
        </w:rPr>
      </w:pPr>
      <w:r w:rsidRPr="00EA704A">
        <w:rPr>
          <w:rFonts w:cstheme="minorHAnsi"/>
        </w:rPr>
        <w:t>6-</w:t>
      </w:r>
      <w:proofErr w:type="gramStart"/>
      <w:r w:rsidRPr="00EA704A">
        <w:rPr>
          <w:rFonts w:cstheme="minorHAnsi"/>
        </w:rPr>
        <w:t>8.E</w:t>
      </w:r>
      <w:proofErr w:type="gramEnd"/>
      <w:r w:rsidRPr="00EA704A">
        <w:rPr>
          <w:rFonts w:cstheme="minorHAnsi"/>
        </w:rPr>
        <w:t>1.1 Analyze the relationship between education, income, and job opportunities within the context of the time period and region studied.</w:t>
      </w:r>
    </w:p>
    <w:p w14:paraId="194298F1" w14:textId="4CFEBE83" w:rsidR="00C01FCE" w:rsidRPr="00EA704A" w:rsidRDefault="00C01FCE" w:rsidP="00C01FCE">
      <w:pPr>
        <w:widowControl w:val="0"/>
        <w:autoSpaceDE w:val="0"/>
        <w:autoSpaceDN w:val="0"/>
        <w:adjustRightInd w:val="0"/>
        <w:spacing w:after="0" w:line="240" w:lineRule="auto"/>
        <w:ind w:left="1710" w:hanging="1710"/>
        <w:rPr>
          <w:rFonts w:eastAsia="Calibri" w:cs="Tahoma"/>
        </w:rPr>
      </w:pPr>
    </w:p>
    <w:p w14:paraId="05380E48" w14:textId="77777777" w:rsidR="00C01FCE" w:rsidRPr="00EA704A" w:rsidRDefault="00C01FCE" w:rsidP="00C01FCE">
      <w:pPr>
        <w:spacing w:after="0" w:line="240" w:lineRule="auto"/>
        <w:rPr>
          <w:rFonts w:cstheme="minorHAnsi"/>
          <w:b/>
        </w:rPr>
      </w:pPr>
      <w:r w:rsidRPr="00EA704A">
        <w:rPr>
          <w:rFonts w:cstheme="minorHAnsi"/>
          <w:b/>
        </w:rPr>
        <w:t>Reading:</w:t>
      </w:r>
    </w:p>
    <w:p w14:paraId="5755500F" w14:textId="77777777" w:rsidR="00C01FCE" w:rsidRPr="00EA704A" w:rsidRDefault="00C01FCE" w:rsidP="00C01FCE">
      <w:pPr>
        <w:spacing w:after="0" w:line="240" w:lineRule="auto"/>
        <w:rPr>
          <w:rFonts w:cstheme="minorHAnsi"/>
        </w:rPr>
      </w:pPr>
      <w:r w:rsidRPr="00EA704A">
        <w:rPr>
          <w:rFonts w:cstheme="minorHAnsi"/>
        </w:rPr>
        <w:t>R.1 Read carefully to determine what the text says explicitly and to make logical inferences from it.</w:t>
      </w:r>
    </w:p>
    <w:p w14:paraId="63DF8792" w14:textId="77777777" w:rsidR="00C01FCE" w:rsidRPr="00EA704A" w:rsidRDefault="00C01FCE" w:rsidP="00C01FCE">
      <w:pPr>
        <w:widowControl w:val="0"/>
        <w:autoSpaceDE w:val="0"/>
        <w:autoSpaceDN w:val="0"/>
        <w:adjustRightInd w:val="0"/>
        <w:spacing w:after="0" w:line="240" w:lineRule="auto"/>
        <w:ind w:left="1710" w:hanging="1710"/>
        <w:rPr>
          <w:rFonts w:eastAsia="Calibri" w:cs="Tahoma"/>
        </w:rPr>
      </w:pPr>
    </w:p>
    <w:p w14:paraId="5CDB3FA8" w14:textId="77777777" w:rsidR="00C01FCE" w:rsidRPr="00EA704A" w:rsidRDefault="00C01FCE" w:rsidP="00C01FCE">
      <w:pPr>
        <w:spacing w:after="0" w:line="240" w:lineRule="auto"/>
        <w:rPr>
          <w:rFonts w:cstheme="minorHAnsi"/>
          <w:b/>
        </w:rPr>
      </w:pPr>
      <w:r w:rsidRPr="00EA704A">
        <w:rPr>
          <w:rFonts w:cstheme="minorHAnsi"/>
          <w:b/>
        </w:rPr>
        <w:t>Speaking and Listening:</w:t>
      </w:r>
    </w:p>
    <w:p w14:paraId="6225E97E" w14:textId="77777777" w:rsidR="00C01FCE" w:rsidRPr="00EA704A" w:rsidRDefault="00C01FCE" w:rsidP="00C01FCE">
      <w:pPr>
        <w:spacing w:after="0" w:line="240" w:lineRule="auto"/>
        <w:rPr>
          <w:rFonts w:cstheme="minorHAnsi"/>
        </w:rPr>
      </w:pPr>
      <w:r w:rsidRPr="00EA704A">
        <w:rPr>
          <w:rFonts w:cstheme="minorHAnsi"/>
        </w:rPr>
        <w:t>SL.1 Prepare for and participate effectively in a range of conversations and collaborations with diverse partners, building on others’ ideas and expressing their own clearly and persuasively.</w:t>
      </w:r>
    </w:p>
    <w:p w14:paraId="637B8254" w14:textId="77777777" w:rsidR="00C01FCE" w:rsidRPr="00EA704A" w:rsidRDefault="00C01FCE" w:rsidP="00C01FCE">
      <w:pPr>
        <w:spacing w:after="0" w:line="240" w:lineRule="auto"/>
        <w:rPr>
          <w:rFonts w:cstheme="minorHAnsi"/>
        </w:rPr>
      </w:pPr>
      <w:r w:rsidRPr="00EA704A">
        <w:rPr>
          <w:rFonts w:cstheme="minorHAnsi"/>
        </w:rPr>
        <w:t>SL.2 Integrate and evaluate information presented in diverse media and formats, including visually, quantitatively, and orally.</w:t>
      </w:r>
    </w:p>
    <w:p w14:paraId="1FB76AA8" w14:textId="76852468" w:rsidR="00C01FCE" w:rsidRPr="00EA704A" w:rsidRDefault="00C01FCE" w:rsidP="00EE0BAB">
      <w:pPr>
        <w:pStyle w:val="NormalWeb"/>
        <w:spacing w:before="0" w:beforeAutospacing="0" w:after="0" w:afterAutospacing="0"/>
        <w:rPr>
          <w:rFonts w:eastAsia="Calibri" w:cs="Tahoma"/>
          <w:sz w:val="22"/>
          <w:szCs w:val="22"/>
        </w:rPr>
      </w:pPr>
    </w:p>
    <w:p w14:paraId="5A35BA4F" w14:textId="1555B377" w:rsidR="00C01FCE" w:rsidRPr="00EA704A" w:rsidRDefault="00C01FCE" w:rsidP="00C01FCE">
      <w:pPr>
        <w:spacing w:after="0" w:line="240" w:lineRule="auto"/>
        <w:rPr>
          <w:rFonts w:cstheme="minorHAnsi"/>
          <w:b/>
          <w:bCs/>
        </w:rPr>
      </w:pPr>
      <w:r w:rsidRPr="00EA704A">
        <w:rPr>
          <w:rFonts w:cstheme="minorHAnsi"/>
          <w:b/>
          <w:bCs/>
        </w:rPr>
        <w:t>Health:</w:t>
      </w:r>
    </w:p>
    <w:p w14:paraId="650A25BF" w14:textId="56AD878B" w:rsidR="00C01FCE" w:rsidRPr="00EA704A" w:rsidRDefault="00C01FCE" w:rsidP="00C01FCE">
      <w:pPr>
        <w:spacing w:after="0" w:line="240" w:lineRule="auto"/>
        <w:rPr>
          <w:rFonts w:cstheme="minorHAnsi"/>
        </w:rPr>
      </w:pPr>
      <w:bookmarkStart w:id="5" w:name="_Hlk35510102"/>
      <w:r w:rsidRPr="00EA704A">
        <w:rPr>
          <w:rFonts w:cstheme="minorHAnsi"/>
        </w:rPr>
        <w:t>6-12 S1C6 PO2 Examine the likelihood of injury or illness if engaging in unhealthy behaviors.</w:t>
      </w:r>
    </w:p>
    <w:p w14:paraId="6F25CD6D" w14:textId="77777777" w:rsidR="00C01FCE" w:rsidRPr="00EA704A" w:rsidRDefault="00C01FCE" w:rsidP="00C01FCE">
      <w:pPr>
        <w:spacing w:after="0" w:line="240" w:lineRule="auto"/>
        <w:rPr>
          <w:rFonts w:cstheme="minorHAnsi"/>
        </w:rPr>
      </w:pPr>
      <w:r w:rsidRPr="00EA704A">
        <w:rPr>
          <w:rFonts w:cstheme="minorHAnsi"/>
        </w:rPr>
        <w:t>6-12 S4C1 PO1 Apply effective verbal and nonverbal communication skills to enhance health.</w:t>
      </w:r>
    </w:p>
    <w:p w14:paraId="533288D9" w14:textId="618C4AB3" w:rsidR="00C01FCE" w:rsidRPr="00EA704A" w:rsidRDefault="00C01FCE" w:rsidP="00C01FCE">
      <w:pPr>
        <w:spacing w:after="0" w:line="240" w:lineRule="auto"/>
        <w:rPr>
          <w:rFonts w:cstheme="minorHAnsi"/>
        </w:rPr>
      </w:pPr>
      <w:r w:rsidRPr="00EA704A">
        <w:rPr>
          <w:rFonts w:cstheme="minorHAnsi"/>
        </w:rPr>
        <w:t>6-12 S4C1 PO2 Demonstrate refusal and negotiation skills that avoid or reduce health risks.</w:t>
      </w:r>
    </w:p>
    <w:p w14:paraId="54F92663" w14:textId="505BDFAA" w:rsidR="00EA704A" w:rsidRPr="00EA704A" w:rsidRDefault="00EA704A" w:rsidP="00EA704A">
      <w:pPr>
        <w:spacing w:after="0" w:line="240" w:lineRule="auto"/>
        <w:rPr>
          <w:rFonts w:cstheme="minorHAnsi"/>
        </w:rPr>
      </w:pPr>
      <w:r w:rsidRPr="00EA704A">
        <w:rPr>
          <w:rFonts w:cstheme="minorHAnsi"/>
        </w:rPr>
        <w:t>6-8 S5C2 PO1 Determine when health related situations require the application of a thoughtful decision-making process.</w:t>
      </w:r>
    </w:p>
    <w:p w14:paraId="644B14B6" w14:textId="55CE4ED5" w:rsidR="00EA704A" w:rsidRPr="00EA704A" w:rsidRDefault="00EA704A" w:rsidP="00EA704A">
      <w:pPr>
        <w:spacing w:after="0" w:line="240" w:lineRule="auto"/>
        <w:rPr>
          <w:rFonts w:cstheme="minorHAnsi"/>
        </w:rPr>
      </w:pPr>
      <w:r w:rsidRPr="00EA704A">
        <w:rPr>
          <w:rFonts w:cstheme="minorHAnsi"/>
        </w:rPr>
        <w:t>6-8 S5C2 PO6 Analyze the outcomes of a health-related decision.</w:t>
      </w:r>
    </w:p>
    <w:p w14:paraId="5257D31A" w14:textId="5C7D2600" w:rsidR="00EA704A" w:rsidRPr="00EA704A" w:rsidRDefault="00EA704A" w:rsidP="00EA704A">
      <w:pPr>
        <w:spacing w:after="0" w:line="240" w:lineRule="auto"/>
        <w:rPr>
          <w:rFonts w:cstheme="minorHAnsi"/>
        </w:rPr>
      </w:pPr>
      <w:r w:rsidRPr="00EA704A">
        <w:rPr>
          <w:rFonts w:cstheme="minorHAnsi"/>
        </w:rPr>
        <w:t>6-12 S8C1 PO2 Demonstrate how to influence and support others to make positive health choices.</w:t>
      </w:r>
    </w:p>
    <w:p w14:paraId="0E4A5DE5" w14:textId="348EE24C" w:rsidR="00EA704A" w:rsidRPr="00EA704A" w:rsidRDefault="00EA704A" w:rsidP="00EA704A">
      <w:pPr>
        <w:spacing w:after="0" w:line="240" w:lineRule="auto"/>
        <w:rPr>
          <w:rFonts w:cstheme="minorHAnsi"/>
        </w:rPr>
      </w:pPr>
    </w:p>
    <w:p w14:paraId="0A572BC0" w14:textId="37CD5B6D" w:rsidR="00EA704A" w:rsidRPr="00EA704A" w:rsidRDefault="00EA704A" w:rsidP="00EA704A">
      <w:pPr>
        <w:spacing w:after="0" w:line="240" w:lineRule="auto"/>
        <w:rPr>
          <w:rFonts w:cstheme="minorHAnsi"/>
          <w:b/>
          <w:bCs/>
        </w:rPr>
      </w:pPr>
      <w:r w:rsidRPr="00EA704A">
        <w:rPr>
          <w:rFonts w:cstheme="minorHAnsi"/>
          <w:b/>
          <w:bCs/>
        </w:rPr>
        <w:t>Art:</w:t>
      </w:r>
    </w:p>
    <w:p w14:paraId="688C55F3" w14:textId="37A4903B" w:rsidR="00EA704A" w:rsidRPr="00656DB9" w:rsidRDefault="00EA704A" w:rsidP="00EA704A">
      <w:pPr>
        <w:spacing w:after="0" w:line="240" w:lineRule="auto"/>
        <w:rPr>
          <w:rFonts w:cstheme="minorHAnsi"/>
          <w:sz w:val="24"/>
          <w:szCs w:val="24"/>
        </w:rPr>
      </w:pPr>
      <w:r w:rsidRPr="00EA704A">
        <w:rPr>
          <w:rFonts w:cstheme="minorHAnsi"/>
        </w:rPr>
        <w:t>S1C4PO 302 Create artwork that communicate substantive meanings or achieve intended purposes</w:t>
      </w:r>
    </w:p>
    <w:bookmarkEnd w:id="5"/>
    <w:p w14:paraId="54B8BBE1" w14:textId="21A8C6AA" w:rsidR="00C01FCE" w:rsidRDefault="00C01FCE" w:rsidP="00C01FCE">
      <w:pPr>
        <w:spacing w:after="0" w:line="240" w:lineRule="auto"/>
        <w:rPr>
          <w:rFonts w:cstheme="minorHAnsi"/>
          <w:sz w:val="24"/>
          <w:szCs w:val="24"/>
        </w:rPr>
      </w:pPr>
    </w:p>
    <w:p w14:paraId="62DA19A9" w14:textId="77777777" w:rsidR="00C01FCE" w:rsidRPr="00656DB9" w:rsidRDefault="00C01FCE" w:rsidP="00C01FCE">
      <w:pPr>
        <w:spacing w:after="0" w:line="240" w:lineRule="auto"/>
        <w:rPr>
          <w:rFonts w:cstheme="minorHAnsi"/>
          <w:sz w:val="24"/>
          <w:szCs w:val="24"/>
        </w:rPr>
      </w:pPr>
    </w:p>
    <w:p w14:paraId="6CD290CE" w14:textId="77777777" w:rsidR="00C01FCE" w:rsidRPr="008219A9" w:rsidRDefault="00C01FCE" w:rsidP="00EE0BAB">
      <w:pPr>
        <w:pStyle w:val="NormalWeb"/>
        <w:spacing w:before="0" w:beforeAutospacing="0" w:after="0" w:afterAutospacing="0"/>
        <w:rPr>
          <w:rFonts w:eastAsia="Calibri" w:cs="Tahoma"/>
        </w:rPr>
      </w:pPr>
    </w:p>
    <w:sectPr w:rsidR="00C01FCE" w:rsidRPr="008219A9"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77B823" w14:textId="77777777" w:rsidR="00F44DA9" w:rsidRDefault="00F44DA9" w:rsidP="00DD3CC7">
      <w:pPr>
        <w:spacing w:after="0" w:line="240" w:lineRule="auto"/>
      </w:pPr>
      <w:r>
        <w:separator/>
      </w:r>
    </w:p>
  </w:endnote>
  <w:endnote w:type="continuationSeparator" w:id="0">
    <w:p w14:paraId="532A7D1A" w14:textId="77777777" w:rsidR="00F44DA9" w:rsidRDefault="00F44DA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8B516F"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740BB">
      <w:rPr>
        <w:rFonts w:asciiTheme="majorHAnsi" w:eastAsiaTheme="majorEastAsia" w:hAnsiTheme="majorHAnsi" w:cstheme="majorBidi"/>
      </w:rPr>
      <w:t>March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50BFE95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80ED2F" w14:textId="77777777" w:rsidR="00F44DA9" w:rsidRDefault="00F44DA9" w:rsidP="00DD3CC7">
      <w:pPr>
        <w:spacing w:after="0" w:line="240" w:lineRule="auto"/>
      </w:pPr>
      <w:r>
        <w:separator/>
      </w:r>
    </w:p>
  </w:footnote>
  <w:footnote w:type="continuationSeparator" w:id="0">
    <w:p w14:paraId="1EA3CEAC" w14:textId="77777777" w:rsidR="00F44DA9" w:rsidRDefault="00F44DA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BF6F66"/>
    <w:multiLevelType w:val="hybridMultilevel"/>
    <w:tmpl w:val="CCB61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DB5838"/>
    <w:multiLevelType w:val="hybridMultilevel"/>
    <w:tmpl w:val="36BA04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F6A6BE3"/>
    <w:multiLevelType w:val="hybridMultilevel"/>
    <w:tmpl w:val="434E71CC"/>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5" w15:restartNumberingAfterBreak="0">
    <w:nsid w:val="23C617F7"/>
    <w:multiLevelType w:val="hybridMultilevel"/>
    <w:tmpl w:val="2CCE37A0"/>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6" w15:restartNumberingAfterBreak="0">
    <w:nsid w:val="2D2F2F18"/>
    <w:multiLevelType w:val="hybridMultilevel"/>
    <w:tmpl w:val="CBAC07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8137F00"/>
    <w:multiLevelType w:val="hybridMultilevel"/>
    <w:tmpl w:val="DF50A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7713A1"/>
    <w:multiLevelType w:val="hybridMultilevel"/>
    <w:tmpl w:val="8FE840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247D54"/>
    <w:multiLevelType w:val="hybridMultilevel"/>
    <w:tmpl w:val="BABA03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0595DFF"/>
    <w:multiLevelType w:val="hybridMultilevel"/>
    <w:tmpl w:val="76E483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16745E8"/>
    <w:multiLevelType w:val="hybridMultilevel"/>
    <w:tmpl w:val="DD42DD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E2F1FD9"/>
    <w:multiLevelType w:val="hybridMultilevel"/>
    <w:tmpl w:val="FF8667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E5D19BD"/>
    <w:multiLevelType w:val="hybridMultilevel"/>
    <w:tmpl w:val="C68466BC"/>
    <w:lvl w:ilvl="0" w:tplc="C9707B1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A61BC7"/>
    <w:multiLevelType w:val="hybridMultilevel"/>
    <w:tmpl w:val="3B7A391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7B32C36"/>
    <w:multiLevelType w:val="hybridMultilevel"/>
    <w:tmpl w:val="489C21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5A8742D4"/>
    <w:multiLevelType w:val="hybridMultilevel"/>
    <w:tmpl w:val="F498FF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792271B"/>
    <w:multiLevelType w:val="hybridMultilevel"/>
    <w:tmpl w:val="EC16CA50"/>
    <w:lvl w:ilvl="0" w:tplc="2DCC4D0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9856390"/>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C23493C"/>
    <w:multiLevelType w:val="hybridMultilevel"/>
    <w:tmpl w:val="6A080FF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78005949"/>
    <w:multiLevelType w:val="hybridMultilevel"/>
    <w:tmpl w:val="88CEE8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8"/>
  </w:num>
  <w:num w:numId="3">
    <w:abstractNumId w:val="23"/>
  </w:num>
  <w:num w:numId="4">
    <w:abstractNumId w:val="0"/>
  </w:num>
  <w:num w:numId="5">
    <w:abstractNumId w:val="19"/>
  </w:num>
  <w:num w:numId="6">
    <w:abstractNumId w:val="13"/>
  </w:num>
  <w:num w:numId="7">
    <w:abstractNumId w:val="10"/>
  </w:num>
  <w:num w:numId="8">
    <w:abstractNumId w:val="21"/>
  </w:num>
  <w:num w:numId="9">
    <w:abstractNumId w:val="6"/>
  </w:num>
  <w:num w:numId="10">
    <w:abstractNumId w:val="20"/>
  </w:num>
  <w:num w:numId="11">
    <w:abstractNumId w:val="12"/>
  </w:num>
  <w:num w:numId="12">
    <w:abstractNumId w:val="5"/>
  </w:num>
  <w:num w:numId="13">
    <w:abstractNumId w:val="11"/>
  </w:num>
  <w:num w:numId="14">
    <w:abstractNumId w:val="9"/>
  </w:num>
  <w:num w:numId="15">
    <w:abstractNumId w:val="14"/>
  </w:num>
  <w:num w:numId="16">
    <w:abstractNumId w:val="22"/>
  </w:num>
  <w:num w:numId="17">
    <w:abstractNumId w:val="4"/>
  </w:num>
  <w:num w:numId="18">
    <w:abstractNumId w:val="2"/>
  </w:num>
  <w:num w:numId="19">
    <w:abstractNumId w:val="17"/>
  </w:num>
  <w:num w:numId="20">
    <w:abstractNumId w:val="15"/>
  </w:num>
  <w:num w:numId="21">
    <w:abstractNumId w:val="1"/>
  </w:num>
  <w:num w:numId="22">
    <w:abstractNumId w:val="7"/>
  </w:num>
  <w:num w:numId="23">
    <w:abstractNumId w:val="18"/>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DA9"/>
    <w:rsid w:val="0001480F"/>
    <w:rsid w:val="000C2FB9"/>
    <w:rsid w:val="000C5759"/>
    <w:rsid w:val="000E0C94"/>
    <w:rsid w:val="00123861"/>
    <w:rsid w:val="00154CB5"/>
    <w:rsid w:val="0015728F"/>
    <w:rsid w:val="00160A11"/>
    <w:rsid w:val="001B57D3"/>
    <w:rsid w:val="001F3529"/>
    <w:rsid w:val="00205985"/>
    <w:rsid w:val="00211499"/>
    <w:rsid w:val="00246FD3"/>
    <w:rsid w:val="00247232"/>
    <w:rsid w:val="003444B0"/>
    <w:rsid w:val="003D3B68"/>
    <w:rsid w:val="003E1685"/>
    <w:rsid w:val="00412D98"/>
    <w:rsid w:val="004C78EF"/>
    <w:rsid w:val="00560138"/>
    <w:rsid w:val="00580D73"/>
    <w:rsid w:val="00582639"/>
    <w:rsid w:val="00586DC1"/>
    <w:rsid w:val="006076D1"/>
    <w:rsid w:val="00672DF8"/>
    <w:rsid w:val="00675C43"/>
    <w:rsid w:val="006D46C1"/>
    <w:rsid w:val="007E6D17"/>
    <w:rsid w:val="008219A9"/>
    <w:rsid w:val="008F679A"/>
    <w:rsid w:val="009168BF"/>
    <w:rsid w:val="0096500A"/>
    <w:rsid w:val="009876CE"/>
    <w:rsid w:val="00A03286"/>
    <w:rsid w:val="00A474DD"/>
    <w:rsid w:val="00A54CEA"/>
    <w:rsid w:val="00A874E3"/>
    <w:rsid w:val="00AA5BDC"/>
    <w:rsid w:val="00BA1AFE"/>
    <w:rsid w:val="00C01FCE"/>
    <w:rsid w:val="00C215CC"/>
    <w:rsid w:val="00C347FB"/>
    <w:rsid w:val="00C8395C"/>
    <w:rsid w:val="00CD68D7"/>
    <w:rsid w:val="00D74EFB"/>
    <w:rsid w:val="00DC08D4"/>
    <w:rsid w:val="00DC7F18"/>
    <w:rsid w:val="00DD3CC7"/>
    <w:rsid w:val="00EA704A"/>
    <w:rsid w:val="00EE0BAB"/>
    <w:rsid w:val="00F40EC9"/>
    <w:rsid w:val="00F44DA9"/>
    <w:rsid w:val="00F72C6E"/>
    <w:rsid w:val="00F740BB"/>
    <w:rsid w:val="00F764F3"/>
    <w:rsid w:val="00F90DC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61E98"/>
  <w15:docId w15:val="{9DF97C7F-277E-4E7B-8CA7-D065F9978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9168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876CE"/>
    <w:rPr>
      <w:color w:val="0000FF"/>
      <w:u w:val="single"/>
    </w:rPr>
  </w:style>
  <w:style w:type="character" w:styleId="UnresolvedMention">
    <w:name w:val="Unresolved Mention"/>
    <w:basedOn w:val="DefaultParagraphFont"/>
    <w:uiPriority w:val="99"/>
    <w:semiHidden/>
    <w:unhideWhenUsed/>
    <w:rsid w:val="001F3529"/>
    <w:rPr>
      <w:color w:val="605E5C"/>
      <w:shd w:val="clear" w:color="auto" w:fill="E1DFDD"/>
    </w:rPr>
  </w:style>
  <w:style w:type="character" w:styleId="FollowedHyperlink">
    <w:name w:val="FollowedHyperlink"/>
    <w:basedOn w:val="DefaultParagraphFont"/>
    <w:uiPriority w:val="99"/>
    <w:semiHidden/>
    <w:unhideWhenUsed/>
    <w:rsid w:val="0001480F"/>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3E1685"/>
    <w:pPr>
      <w:spacing w:after="200"/>
    </w:pPr>
    <w:rPr>
      <w:b/>
      <w:bCs/>
    </w:rPr>
  </w:style>
  <w:style w:type="character" w:customStyle="1" w:styleId="CommentSubjectChar">
    <w:name w:val="Comment Subject Char"/>
    <w:basedOn w:val="CommentTextChar"/>
    <w:link w:val="CommentSubject"/>
    <w:uiPriority w:val="99"/>
    <w:semiHidden/>
    <w:rsid w:val="003E16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1985166">
      <w:bodyDiv w:val="1"/>
      <w:marLeft w:val="0"/>
      <w:marRight w:val="0"/>
      <w:marTop w:val="0"/>
      <w:marBottom w:val="0"/>
      <w:divBdr>
        <w:top w:val="none" w:sz="0" w:space="0" w:color="auto"/>
        <w:left w:val="none" w:sz="0" w:space="0" w:color="auto"/>
        <w:bottom w:val="none" w:sz="0" w:space="0" w:color="auto"/>
        <w:right w:val="none" w:sz="0" w:space="0" w:color="auto"/>
      </w:divBdr>
    </w:div>
    <w:div w:id="1175993939">
      <w:bodyDiv w:val="1"/>
      <w:marLeft w:val="0"/>
      <w:marRight w:val="0"/>
      <w:marTop w:val="0"/>
      <w:marBottom w:val="0"/>
      <w:divBdr>
        <w:top w:val="none" w:sz="0" w:space="0" w:color="auto"/>
        <w:left w:val="none" w:sz="0" w:space="0" w:color="auto"/>
        <w:bottom w:val="none" w:sz="0" w:space="0" w:color="auto"/>
        <w:right w:val="none" w:sz="0" w:space="0" w:color="auto"/>
      </w:divBdr>
    </w:div>
    <w:div w:id="1356882664">
      <w:bodyDiv w:val="1"/>
      <w:marLeft w:val="0"/>
      <w:marRight w:val="0"/>
      <w:marTop w:val="0"/>
      <w:marBottom w:val="0"/>
      <w:divBdr>
        <w:top w:val="none" w:sz="0" w:space="0" w:color="auto"/>
        <w:left w:val="none" w:sz="0" w:space="0" w:color="auto"/>
        <w:bottom w:val="none" w:sz="0" w:space="0" w:color="auto"/>
        <w:right w:val="none" w:sz="0" w:space="0" w:color="auto"/>
      </w:divBdr>
    </w:div>
    <w:div w:id="1418093916">
      <w:bodyDiv w:val="1"/>
      <w:marLeft w:val="0"/>
      <w:marRight w:val="0"/>
      <w:marTop w:val="0"/>
      <w:marBottom w:val="0"/>
      <w:divBdr>
        <w:top w:val="none" w:sz="0" w:space="0" w:color="auto"/>
        <w:left w:val="none" w:sz="0" w:space="0" w:color="auto"/>
        <w:bottom w:val="none" w:sz="0" w:space="0" w:color="auto"/>
        <w:right w:val="none" w:sz="0" w:space="0" w:color="auto"/>
      </w:divBdr>
    </w:div>
    <w:div w:id="1751543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azcjc.gov/sites/default/files/pubs/AYSReports/2018/2018_Arizona_Youth_Survey_State_Report.pdf" TargetMode="External"/><Relationship Id="rId4" Type="http://schemas.openxmlformats.org/officeDocument/2006/relationships/settings" Target="settings.xml"/><Relationship Id="rId9" Type="http://schemas.openxmlformats.org/officeDocument/2006/relationships/hyperlink" Target="https://abovetheinfluence.com/faq/what-are-the-short-term-effects-of-drug-us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Cost%20of%20Delinquency\Delinquen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F1865E-5C4C-4405-9BEE-B369C1667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Delinquency Template</Template>
  <TotalTime>203</TotalTime>
  <Pages>6</Pages>
  <Words>1690</Words>
  <Characters>9639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9</cp:revision>
  <dcterms:created xsi:type="dcterms:W3CDTF">2020-03-11T04:04:00Z</dcterms:created>
  <dcterms:modified xsi:type="dcterms:W3CDTF">2020-03-19T20:28:00Z</dcterms:modified>
</cp:coreProperties>
</file>