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8AE4EF"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E283363" wp14:editId="37481862">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47D6989"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A4675E7" w14:textId="77777777" w:rsidR="00DD3CC7" w:rsidRPr="00DC7F18" w:rsidRDefault="00DD3CC7" w:rsidP="00E7565C">
      <w:pPr>
        <w:spacing w:after="0" w:line="240" w:lineRule="auto"/>
        <w:jc w:val="center"/>
        <w:rPr>
          <w:rFonts w:eastAsia="Calibri" w:cs="Calibri"/>
          <w:b/>
          <w:bCs/>
          <w:sz w:val="24"/>
          <w:szCs w:val="24"/>
          <w:u w:val="single"/>
        </w:rPr>
      </w:pPr>
    </w:p>
    <w:p w14:paraId="6C25DD2E" w14:textId="77777777" w:rsidR="00DD3CC7" w:rsidRPr="00DC7F18" w:rsidRDefault="00DC7F18" w:rsidP="00E7565C">
      <w:pPr>
        <w:spacing w:after="0" w:line="240" w:lineRule="auto"/>
        <w:jc w:val="center"/>
        <w:rPr>
          <w:rFonts w:eastAsia="Calibri" w:cs="Calibri"/>
          <w:b/>
          <w:bCs/>
          <w:sz w:val="24"/>
          <w:szCs w:val="24"/>
        </w:rPr>
      </w:pPr>
      <w:r>
        <w:rPr>
          <w:rFonts w:eastAsia="Calibri" w:cs="Calibri"/>
          <w:b/>
          <w:bCs/>
          <w:sz w:val="24"/>
          <w:szCs w:val="24"/>
        </w:rPr>
        <w:t>“</w:t>
      </w:r>
      <w:r w:rsidR="00F740BB">
        <w:rPr>
          <w:rFonts w:eastAsia="Calibri" w:cs="Calibri"/>
          <w:b/>
          <w:bCs/>
          <w:sz w:val="24"/>
          <w:szCs w:val="24"/>
        </w:rPr>
        <w:t>The Cost of Delinquency</w:t>
      </w:r>
      <w:r>
        <w:rPr>
          <w:rFonts w:eastAsia="Calibri" w:cs="Calibri"/>
          <w:b/>
          <w:bCs/>
          <w:sz w:val="24"/>
          <w:szCs w:val="24"/>
        </w:rPr>
        <w:t>”</w:t>
      </w:r>
      <w:r w:rsidR="00DD3CC7" w:rsidRPr="00DC7F18">
        <w:rPr>
          <w:rFonts w:eastAsia="Calibri" w:cs="Calibri"/>
          <w:b/>
          <w:bCs/>
          <w:sz w:val="24"/>
          <w:szCs w:val="24"/>
        </w:rPr>
        <w:t xml:space="preserve">: </w:t>
      </w:r>
      <w:r w:rsidR="00D16AF9">
        <w:rPr>
          <w:rFonts w:eastAsia="Calibri" w:cs="Calibri"/>
          <w:b/>
          <w:bCs/>
          <w:sz w:val="24"/>
          <w:szCs w:val="24"/>
        </w:rPr>
        <w:t>A</w:t>
      </w:r>
      <w:r w:rsidR="00DD3CC7" w:rsidRPr="00DC7F18">
        <w:rPr>
          <w:rFonts w:eastAsia="Calibri" w:cs="Calibri"/>
          <w:b/>
          <w:bCs/>
          <w:sz w:val="24"/>
          <w:szCs w:val="24"/>
        </w:rPr>
        <w:t>cademy</w:t>
      </w:r>
    </w:p>
    <w:p w14:paraId="03A32BBF" w14:textId="77777777" w:rsidR="00DD3CC7" w:rsidRPr="00DC7F18" w:rsidRDefault="00F740BB" w:rsidP="00E7565C">
      <w:pPr>
        <w:spacing w:after="0" w:line="240" w:lineRule="auto"/>
        <w:jc w:val="center"/>
        <w:rPr>
          <w:rFonts w:eastAsia="Calibri" w:cs="Calibri"/>
          <w:bCs/>
          <w:sz w:val="24"/>
          <w:szCs w:val="24"/>
        </w:rPr>
      </w:pPr>
      <w:r>
        <w:rPr>
          <w:rFonts w:eastAsia="Calibri" w:cs="Calibri"/>
          <w:bCs/>
          <w:sz w:val="24"/>
          <w:szCs w:val="24"/>
        </w:rPr>
        <w:t>(Middle/High School)</w:t>
      </w:r>
    </w:p>
    <w:p w14:paraId="25D1DF95" w14:textId="1542C070" w:rsidR="00DD3CC7" w:rsidRPr="00DC7F18" w:rsidRDefault="00EE093D" w:rsidP="00E7565C">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Calibri"/>
          <w:b/>
          <w:bCs/>
          <w:sz w:val="24"/>
          <w:szCs w:val="24"/>
        </w:rPr>
        <w:t xml:space="preserve">Incorrigible Behavior </w:t>
      </w:r>
      <w:r w:rsidR="00DC7F18">
        <w:rPr>
          <w:rFonts w:eastAsia="Calibri" w:cs="Tahoma"/>
          <w:b/>
          <w:bCs/>
          <w:sz w:val="24"/>
          <w:szCs w:val="24"/>
        </w:rPr>
        <w:t>Lesson Plan</w:t>
      </w:r>
    </w:p>
    <w:p w14:paraId="7F7B1C82" w14:textId="77777777" w:rsidR="00205985" w:rsidRDefault="00205985" w:rsidP="00E7565C">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09E048F7" w14:textId="77777777" w:rsidR="00160A11" w:rsidRDefault="00160A11" w:rsidP="00E7565C">
      <w:pPr>
        <w:spacing w:after="0" w:line="240" w:lineRule="auto"/>
        <w:rPr>
          <w:rFonts w:eastAsia="Calibri" w:cs="Calibri"/>
          <w:b/>
          <w:bCs/>
          <w:sz w:val="24"/>
          <w:szCs w:val="24"/>
        </w:rPr>
      </w:pPr>
    </w:p>
    <w:p w14:paraId="692D6157" w14:textId="77777777" w:rsidR="00DD3CC7" w:rsidRPr="00DC7F18" w:rsidRDefault="00DD3CC7" w:rsidP="00E7565C">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2A484195" w14:textId="25DE9BC3" w:rsidR="00C461EC" w:rsidRDefault="00C461EC" w:rsidP="00E7565C">
      <w:pPr>
        <w:pStyle w:val="ListParagraph"/>
        <w:numPr>
          <w:ilvl w:val="0"/>
          <w:numId w:val="4"/>
        </w:numPr>
        <w:spacing w:after="0" w:line="240" w:lineRule="auto"/>
        <w:rPr>
          <w:rFonts w:eastAsia="Calibri" w:cs="Calibri"/>
          <w:sz w:val="24"/>
          <w:szCs w:val="24"/>
        </w:rPr>
      </w:pPr>
      <w:r>
        <w:rPr>
          <w:rFonts w:eastAsia="Calibri" w:cs="Calibri"/>
          <w:sz w:val="24"/>
          <w:szCs w:val="24"/>
        </w:rPr>
        <w:t xml:space="preserve">Understand the importance of </w:t>
      </w:r>
      <w:r w:rsidR="001A6AAA">
        <w:rPr>
          <w:rFonts w:eastAsia="Calibri" w:cs="Calibri"/>
          <w:sz w:val="24"/>
          <w:szCs w:val="24"/>
        </w:rPr>
        <w:t xml:space="preserve">respecting </w:t>
      </w:r>
      <w:r>
        <w:rPr>
          <w:rFonts w:eastAsia="Calibri" w:cs="Calibri"/>
          <w:sz w:val="24"/>
          <w:szCs w:val="24"/>
        </w:rPr>
        <w:t xml:space="preserve">trusted authorities </w:t>
      </w:r>
    </w:p>
    <w:p w14:paraId="7429DFBC" w14:textId="2847B0C7" w:rsidR="00B248CA" w:rsidRDefault="00C461EC" w:rsidP="00E7565C">
      <w:pPr>
        <w:pStyle w:val="ListParagraph"/>
        <w:numPr>
          <w:ilvl w:val="0"/>
          <w:numId w:val="4"/>
        </w:numPr>
        <w:spacing w:after="0" w:line="240" w:lineRule="auto"/>
        <w:rPr>
          <w:rFonts w:eastAsia="Calibri" w:cs="Calibri"/>
          <w:sz w:val="24"/>
          <w:szCs w:val="24"/>
        </w:rPr>
      </w:pPr>
      <w:r>
        <w:rPr>
          <w:rFonts w:eastAsia="Calibri" w:cs="Calibri"/>
          <w:sz w:val="24"/>
          <w:szCs w:val="24"/>
        </w:rPr>
        <w:t>Learn</w:t>
      </w:r>
      <w:r w:rsidR="007A6276" w:rsidRPr="007A6276">
        <w:rPr>
          <w:rFonts w:eastAsia="Calibri" w:cs="Calibri"/>
          <w:sz w:val="24"/>
          <w:szCs w:val="24"/>
        </w:rPr>
        <w:t xml:space="preserve"> what is considered incorrigible behavior </w:t>
      </w:r>
      <w:r>
        <w:rPr>
          <w:rFonts w:eastAsia="Calibri" w:cs="Calibri"/>
          <w:sz w:val="24"/>
          <w:szCs w:val="24"/>
        </w:rPr>
        <w:t xml:space="preserve">and the possible </w:t>
      </w:r>
      <w:r w:rsidR="002F0D21">
        <w:rPr>
          <w:rFonts w:eastAsia="Calibri" w:cs="Calibri"/>
          <w:sz w:val="24"/>
          <w:szCs w:val="24"/>
        </w:rPr>
        <w:t>consequences</w:t>
      </w:r>
    </w:p>
    <w:p w14:paraId="36C88CF0" w14:textId="3D2F0DC6" w:rsidR="00C461EC" w:rsidRDefault="00C461EC" w:rsidP="00E7565C">
      <w:pPr>
        <w:pStyle w:val="ListParagraph"/>
        <w:numPr>
          <w:ilvl w:val="0"/>
          <w:numId w:val="4"/>
        </w:numPr>
        <w:spacing w:after="0" w:line="240" w:lineRule="auto"/>
        <w:rPr>
          <w:rFonts w:eastAsia="Calibri" w:cs="Calibri"/>
          <w:sz w:val="24"/>
          <w:szCs w:val="24"/>
        </w:rPr>
      </w:pPr>
      <w:r>
        <w:rPr>
          <w:rFonts w:eastAsia="Calibri" w:cs="Calibri"/>
          <w:sz w:val="24"/>
          <w:szCs w:val="24"/>
        </w:rPr>
        <w:t xml:space="preserve">Decide safe alternatives to disobedience </w:t>
      </w:r>
    </w:p>
    <w:p w14:paraId="0C7F1B5C" w14:textId="77777777" w:rsidR="00D969DB" w:rsidRDefault="00D969DB" w:rsidP="00E7565C">
      <w:pPr>
        <w:spacing w:after="0" w:line="240" w:lineRule="auto"/>
        <w:rPr>
          <w:rFonts w:eastAsia="Calibri" w:cs="Calibri"/>
          <w:b/>
          <w:bCs/>
          <w:sz w:val="24"/>
          <w:szCs w:val="24"/>
        </w:rPr>
      </w:pPr>
    </w:p>
    <w:p w14:paraId="48C2726A" w14:textId="5391693D" w:rsidR="00DD3CC7" w:rsidRPr="00DC7F18" w:rsidRDefault="00DD3CC7" w:rsidP="00E7565C">
      <w:pPr>
        <w:spacing w:after="0" w:line="240" w:lineRule="auto"/>
        <w:rPr>
          <w:rFonts w:eastAsia="Calibri" w:cs="Calibri"/>
          <w:b/>
          <w:bCs/>
          <w:sz w:val="24"/>
          <w:szCs w:val="24"/>
        </w:rPr>
      </w:pPr>
      <w:r w:rsidRPr="00DC7F18">
        <w:rPr>
          <w:rFonts w:eastAsia="Calibri" w:cs="Calibri"/>
          <w:b/>
          <w:bCs/>
          <w:sz w:val="24"/>
          <w:szCs w:val="24"/>
        </w:rPr>
        <w:t>Materials:</w:t>
      </w:r>
    </w:p>
    <w:p w14:paraId="66AC29DE" w14:textId="3EB0B3DE" w:rsidR="00DD3CC7" w:rsidRDefault="00412D98" w:rsidP="00E7565C">
      <w:pPr>
        <w:numPr>
          <w:ilvl w:val="0"/>
          <w:numId w:val="1"/>
        </w:numPr>
        <w:spacing w:after="0" w:line="240" w:lineRule="auto"/>
        <w:rPr>
          <w:rFonts w:eastAsia="Calibri" w:cs="Calibri"/>
          <w:sz w:val="24"/>
          <w:szCs w:val="24"/>
        </w:rPr>
      </w:pPr>
      <w:r>
        <w:rPr>
          <w:rFonts w:eastAsia="Calibri" w:cs="Calibri"/>
          <w:sz w:val="24"/>
          <w:szCs w:val="24"/>
        </w:rPr>
        <w:t>Large paper and markers for each group</w:t>
      </w:r>
    </w:p>
    <w:p w14:paraId="1BF12D48" w14:textId="2F906BA9" w:rsidR="00D969DB" w:rsidRDefault="00D969DB" w:rsidP="00E7565C">
      <w:pPr>
        <w:numPr>
          <w:ilvl w:val="0"/>
          <w:numId w:val="1"/>
        </w:numPr>
        <w:spacing w:after="0" w:line="240" w:lineRule="auto"/>
        <w:rPr>
          <w:rFonts w:eastAsia="Calibri" w:cs="Calibri"/>
          <w:sz w:val="24"/>
          <w:szCs w:val="24"/>
        </w:rPr>
      </w:pPr>
      <w:r>
        <w:rPr>
          <w:rFonts w:eastAsia="Calibri" w:cs="Calibri"/>
          <w:sz w:val="24"/>
          <w:szCs w:val="24"/>
        </w:rPr>
        <w:t>Arizona Law</w:t>
      </w:r>
      <w:r w:rsidR="00CF5B15">
        <w:rPr>
          <w:rFonts w:eastAsia="Calibri" w:cs="Calibri"/>
          <w:sz w:val="24"/>
          <w:szCs w:val="24"/>
        </w:rPr>
        <w:t>s</w:t>
      </w:r>
      <w:r>
        <w:rPr>
          <w:rFonts w:eastAsia="Calibri" w:cs="Calibri"/>
          <w:sz w:val="24"/>
          <w:szCs w:val="24"/>
        </w:rPr>
        <w:t xml:space="preserve"> Handout-1 copy per group (see pg. </w:t>
      </w:r>
      <w:r w:rsidR="00802A57">
        <w:rPr>
          <w:rFonts w:eastAsia="Calibri" w:cs="Calibri"/>
          <w:sz w:val="24"/>
          <w:szCs w:val="24"/>
        </w:rPr>
        <w:t>4</w:t>
      </w:r>
      <w:r>
        <w:rPr>
          <w:rFonts w:eastAsia="Calibri" w:cs="Calibri"/>
          <w:sz w:val="24"/>
          <w:szCs w:val="24"/>
        </w:rPr>
        <w:t>)</w:t>
      </w:r>
    </w:p>
    <w:p w14:paraId="75CF0FEC" w14:textId="279B0336" w:rsidR="00A1791B" w:rsidRDefault="00802A57" w:rsidP="00E7565C">
      <w:pPr>
        <w:numPr>
          <w:ilvl w:val="0"/>
          <w:numId w:val="1"/>
        </w:numPr>
        <w:spacing w:after="0" w:line="240" w:lineRule="auto"/>
        <w:rPr>
          <w:rFonts w:eastAsia="Calibri" w:cs="Calibri"/>
          <w:sz w:val="24"/>
          <w:szCs w:val="24"/>
        </w:rPr>
      </w:pPr>
      <w:r>
        <w:rPr>
          <w:rFonts w:eastAsia="Calibri" w:cs="Calibri"/>
          <w:sz w:val="24"/>
          <w:szCs w:val="24"/>
        </w:rPr>
        <w:t>Health Resource Handout-1 copy per student (see pg. 5)</w:t>
      </w:r>
    </w:p>
    <w:p w14:paraId="23A2CE9E" w14:textId="77777777" w:rsidR="00DD3CC7" w:rsidRPr="00DC7F18" w:rsidRDefault="00DD3CC7" w:rsidP="00E7565C">
      <w:pPr>
        <w:spacing w:after="0" w:line="240" w:lineRule="auto"/>
        <w:rPr>
          <w:rFonts w:eastAsia="Calibri" w:cs="Calibri"/>
          <w:b/>
          <w:bCs/>
          <w:sz w:val="24"/>
          <w:szCs w:val="24"/>
        </w:rPr>
      </w:pPr>
    </w:p>
    <w:p w14:paraId="181437D4" w14:textId="77777777" w:rsidR="00E7565C" w:rsidRPr="0079139B" w:rsidRDefault="00E7565C" w:rsidP="00E7565C">
      <w:pPr>
        <w:spacing w:after="0" w:line="240" w:lineRule="auto"/>
        <w:rPr>
          <w:sz w:val="24"/>
          <w:szCs w:val="24"/>
        </w:rPr>
      </w:pPr>
      <w:r w:rsidRPr="0079139B">
        <w:rPr>
          <w:b/>
          <w:sz w:val="24"/>
          <w:szCs w:val="24"/>
        </w:rPr>
        <w:t xml:space="preserve">Team Teaching:  </w:t>
      </w:r>
      <w:r w:rsidRPr="0079139B">
        <w:rPr>
          <w:sz w:val="24"/>
          <w:szCs w:val="24"/>
        </w:rPr>
        <w:t>For effective implementation of Law Related Education</w:t>
      </w:r>
      <w:r>
        <w:rPr>
          <w:sz w:val="24"/>
          <w:szCs w:val="24"/>
        </w:rPr>
        <w:t xml:space="preserve"> (LRE)</w:t>
      </w:r>
      <w:r w:rsidRPr="0079139B">
        <w:rPr>
          <w:sz w:val="24"/>
          <w:szCs w:val="24"/>
        </w:rPr>
        <w:t>, team teach with the classroom teacher by…</w:t>
      </w:r>
    </w:p>
    <w:p w14:paraId="5AAE6F98" w14:textId="77777777" w:rsidR="00E7565C" w:rsidRPr="0079139B" w:rsidRDefault="00E7565C" w:rsidP="00E7565C">
      <w:pPr>
        <w:numPr>
          <w:ilvl w:val="0"/>
          <w:numId w:val="28"/>
        </w:numPr>
        <w:spacing w:after="0" w:line="240" w:lineRule="auto"/>
        <w:contextualSpacing/>
        <w:rPr>
          <w:rFonts w:eastAsia="Times New Roman"/>
          <w:sz w:val="24"/>
          <w:szCs w:val="24"/>
        </w:rPr>
      </w:pPr>
      <w:r>
        <w:rPr>
          <w:rFonts w:eastAsia="Times New Roman"/>
          <w:sz w:val="24"/>
          <w:szCs w:val="24"/>
        </w:rPr>
        <w:t>Having both the officer and teacher</w:t>
      </w:r>
      <w:r w:rsidRPr="0079139B" w:rsidDel="00067879">
        <w:rPr>
          <w:rFonts w:eastAsia="Times New Roman"/>
          <w:sz w:val="24"/>
          <w:szCs w:val="24"/>
        </w:rPr>
        <w:t xml:space="preserve"> </w:t>
      </w:r>
      <w:r w:rsidRPr="0079139B">
        <w:rPr>
          <w:rFonts w:eastAsia="Times New Roman"/>
          <w:sz w:val="24"/>
          <w:szCs w:val="24"/>
        </w:rPr>
        <w:t xml:space="preserve">rotate to different groups.  </w:t>
      </w:r>
      <w:r>
        <w:rPr>
          <w:rFonts w:eastAsia="Times New Roman"/>
          <w:sz w:val="24"/>
          <w:szCs w:val="24"/>
        </w:rPr>
        <w:t>B</w:t>
      </w:r>
      <w:r w:rsidRPr="0079139B">
        <w:rPr>
          <w:rFonts w:eastAsia="Times New Roman"/>
          <w:sz w:val="24"/>
          <w:szCs w:val="24"/>
        </w:rPr>
        <w:t xml:space="preserve">oth </w:t>
      </w:r>
      <w:r>
        <w:rPr>
          <w:rFonts w:eastAsia="Times New Roman"/>
          <w:sz w:val="24"/>
          <w:szCs w:val="24"/>
        </w:rPr>
        <w:t xml:space="preserve">instructors </w:t>
      </w:r>
      <w:r w:rsidRPr="0079139B">
        <w:rPr>
          <w:rFonts w:eastAsia="Times New Roman"/>
          <w:sz w:val="24"/>
          <w:szCs w:val="24"/>
        </w:rPr>
        <w:t>will provid</w:t>
      </w:r>
      <w:r w:rsidRPr="0079139B">
        <w:rPr>
          <w:rFonts w:eastAsia="Times New Roman"/>
          <w:color w:val="000000"/>
          <w:sz w:val="24"/>
          <w:szCs w:val="24"/>
        </w:rPr>
        <w:t>e</w:t>
      </w:r>
      <w:r w:rsidRPr="0079139B">
        <w:rPr>
          <w:rFonts w:eastAsia="Times New Roman"/>
          <w:sz w:val="24"/>
          <w:szCs w:val="24"/>
        </w:rPr>
        <w:t xml:space="preserve"> positive feedback and engag</w:t>
      </w:r>
      <w:r w:rsidRPr="0079139B">
        <w:rPr>
          <w:rFonts w:eastAsia="Times New Roman"/>
          <w:color w:val="000000"/>
          <w:sz w:val="24"/>
          <w:szCs w:val="24"/>
        </w:rPr>
        <w:t>e</w:t>
      </w:r>
      <w:r w:rsidRPr="0079139B">
        <w:rPr>
          <w:rFonts w:eastAsia="Times New Roman"/>
          <w:sz w:val="24"/>
          <w:szCs w:val="24"/>
        </w:rPr>
        <w:t xml:space="preserve"> in friendly conversations with students.  This procedure will help reduce classroom disruptions, increase student engagement and build supportive relationships with students. </w:t>
      </w:r>
    </w:p>
    <w:p w14:paraId="70FC012B" w14:textId="77777777" w:rsidR="00E7565C" w:rsidRPr="0079139B" w:rsidRDefault="00E7565C" w:rsidP="00E7565C">
      <w:pPr>
        <w:numPr>
          <w:ilvl w:val="0"/>
          <w:numId w:val="28"/>
        </w:numPr>
        <w:spacing w:after="0" w:line="252" w:lineRule="auto"/>
        <w:contextualSpacing/>
        <w:rPr>
          <w:rFonts w:eastAsia="Times New Roman"/>
          <w:sz w:val="24"/>
          <w:szCs w:val="24"/>
        </w:rPr>
      </w:pPr>
      <w:r w:rsidRPr="0079139B">
        <w:rPr>
          <w:rFonts w:eastAsia="Times New Roman"/>
          <w:sz w:val="24"/>
          <w:szCs w:val="24"/>
        </w:rPr>
        <w:t xml:space="preserve">Encouraging classroom teachers to participate in all activities by injecting clarification statements and relating any relevant content to their curriculum.  In this </w:t>
      </w:r>
      <w:r>
        <w:rPr>
          <w:rFonts w:eastAsia="Times New Roman"/>
          <w:sz w:val="24"/>
          <w:szCs w:val="24"/>
        </w:rPr>
        <w:t>method</w:t>
      </w:r>
      <w:r w:rsidRPr="0079139B">
        <w:rPr>
          <w:rFonts w:eastAsia="Times New Roman"/>
          <w:sz w:val="24"/>
          <w:szCs w:val="24"/>
        </w:rPr>
        <w:t>, students will see more connections to their student life and be willing to carry over concepts and skills learned in LRE.</w:t>
      </w:r>
    </w:p>
    <w:p w14:paraId="0EC5BE7E" w14:textId="77777777" w:rsidR="00E7565C" w:rsidRPr="0079139B" w:rsidRDefault="00E7565C" w:rsidP="00E7565C">
      <w:pPr>
        <w:pStyle w:val="ListParagraph"/>
        <w:numPr>
          <w:ilvl w:val="0"/>
          <w:numId w:val="28"/>
        </w:numPr>
        <w:spacing w:after="0"/>
        <w:rPr>
          <w:rFonts w:eastAsia="Calibri" w:cs="Calibri"/>
          <w:b/>
          <w:bCs/>
          <w:sz w:val="24"/>
          <w:szCs w:val="24"/>
        </w:rPr>
      </w:pPr>
      <w:r w:rsidRPr="0079139B">
        <w:rPr>
          <w:rFonts w:eastAsia="Times New Roman"/>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0C0E15EC" w14:textId="77777777" w:rsidR="00E7565C" w:rsidRDefault="00E7565C" w:rsidP="00E7565C">
      <w:pPr>
        <w:spacing w:after="0" w:line="240" w:lineRule="auto"/>
        <w:rPr>
          <w:rFonts w:eastAsia="Calibri" w:cs="Calibri"/>
          <w:b/>
          <w:bCs/>
          <w:sz w:val="24"/>
          <w:szCs w:val="24"/>
        </w:rPr>
      </w:pPr>
      <w:bookmarkStart w:id="0" w:name="_GoBack"/>
      <w:bookmarkEnd w:id="0"/>
    </w:p>
    <w:p w14:paraId="37DD3CDF" w14:textId="5EA21BB7" w:rsidR="00160A11" w:rsidRDefault="00DD3CC7" w:rsidP="00E7565C">
      <w:pPr>
        <w:spacing w:after="0" w:line="240" w:lineRule="auto"/>
        <w:rPr>
          <w:rFonts w:eastAsia="Calibri" w:cs="Calibri"/>
          <w:b/>
          <w:bCs/>
          <w:sz w:val="24"/>
          <w:szCs w:val="24"/>
        </w:rPr>
      </w:pPr>
      <w:r w:rsidRPr="00DC7F18">
        <w:rPr>
          <w:rFonts w:eastAsia="Calibri" w:cs="Calibri"/>
          <w:b/>
          <w:bCs/>
          <w:sz w:val="24"/>
          <w:szCs w:val="24"/>
        </w:rPr>
        <w:t xml:space="preserve">Timeframe: </w:t>
      </w:r>
      <w:r w:rsidR="00C347FB">
        <w:rPr>
          <w:rFonts w:eastAsia="Calibri" w:cs="Calibri"/>
          <w:bCs/>
          <w:sz w:val="24"/>
          <w:szCs w:val="24"/>
        </w:rPr>
        <w:t>40</w:t>
      </w:r>
      <w:r w:rsidR="00FC36B0" w:rsidRPr="00FC36B0">
        <w:rPr>
          <w:rFonts w:eastAsia="Calibri" w:cs="Calibri"/>
          <w:bCs/>
          <w:sz w:val="24"/>
          <w:szCs w:val="24"/>
        </w:rPr>
        <w:t xml:space="preserve"> Minutes</w:t>
      </w:r>
    </w:p>
    <w:p w14:paraId="3D74F6B4" w14:textId="77777777" w:rsidR="00277DBA" w:rsidRPr="00160A11" w:rsidRDefault="00277DBA" w:rsidP="00E7565C">
      <w:pPr>
        <w:spacing w:after="0" w:line="240" w:lineRule="auto"/>
        <w:rPr>
          <w:rFonts w:eastAsia="Calibri" w:cs="Calibri"/>
          <w:b/>
          <w:bCs/>
          <w:sz w:val="24"/>
          <w:szCs w:val="24"/>
        </w:rPr>
      </w:pPr>
    </w:p>
    <w:p w14:paraId="4B291A00" w14:textId="48CBD729" w:rsidR="00DD3CC7" w:rsidRPr="00DC7F18" w:rsidRDefault="00DD3CC7" w:rsidP="00E7565C">
      <w:pPr>
        <w:spacing w:after="0" w:line="240" w:lineRule="auto"/>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C461EC">
        <w:rPr>
          <w:rFonts w:eastAsia="Calibri" w:cs="Calibri"/>
          <w:b/>
          <w:bCs/>
          <w:sz w:val="24"/>
          <w:szCs w:val="24"/>
        </w:rPr>
        <w:t>Small Group Work</w:t>
      </w:r>
    </w:p>
    <w:p w14:paraId="02D75E33" w14:textId="77777777" w:rsidR="00580D73" w:rsidRPr="00A33173"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5B088952" w14:textId="680A43A1" w:rsidR="007F7C99" w:rsidRDefault="007F7C99" w:rsidP="007F7C99">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Instruct the groups to br</w:t>
      </w:r>
      <w:r w:rsidR="00DC614B">
        <w:rPr>
          <w:rFonts w:eastAsia="Calibri" w:cs="Tahoma"/>
          <w:sz w:val="24"/>
          <w:szCs w:val="24"/>
        </w:rPr>
        <w:t xml:space="preserve">ainstorm a list of authorities in their life that they should </w:t>
      </w:r>
      <w:r w:rsidR="001A6AAA">
        <w:rPr>
          <w:rFonts w:eastAsia="Calibri" w:cs="Tahoma"/>
          <w:sz w:val="24"/>
          <w:szCs w:val="24"/>
        </w:rPr>
        <w:t>listen to</w:t>
      </w:r>
      <w:r w:rsidR="00DC614B">
        <w:rPr>
          <w:rFonts w:eastAsia="Calibri" w:cs="Tahoma"/>
          <w:sz w:val="24"/>
          <w:szCs w:val="24"/>
        </w:rPr>
        <w:t xml:space="preserve">.  Beside each entry on their list, groups should include an explanation why.  Groups should choose a volunteer to record the group’s list and explanations on their large poster paper.  </w:t>
      </w:r>
    </w:p>
    <w:p w14:paraId="71B7AA25" w14:textId="6CD175BD" w:rsidR="00DC614B" w:rsidRDefault="00DC614B" w:rsidP="007F7C99">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Rotate to each group and ask a volunteer to report out on one authority on their list </w:t>
      </w:r>
      <w:r w:rsidR="00D969DB">
        <w:rPr>
          <w:rFonts w:eastAsia="Calibri" w:cs="Tahoma"/>
          <w:sz w:val="24"/>
          <w:szCs w:val="24"/>
        </w:rPr>
        <w:t xml:space="preserve">that is different </w:t>
      </w:r>
      <w:r w:rsidR="00D969DB">
        <w:rPr>
          <w:rFonts w:eastAsia="Calibri" w:cs="Tahoma"/>
          <w:sz w:val="24"/>
          <w:szCs w:val="24"/>
        </w:rPr>
        <w:lastRenderedPageBreak/>
        <w:t xml:space="preserve">than reported by another group </w:t>
      </w:r>
      <w:r>
        <w:rPr>
          <w:rFonts w:eastAsia="Calibri" w:cs="Tahoma"/>
          <w:sz w:val="24"/>
          <w:szCs w:val="24"/>
        </w:rPr>
        <w:t xml:space="preserve">and the explanation why they should </w:t>
      </w:r>
      <w:r w:rsidR="001A6AAA">
        <w:rPr>
          <w:rFonts w:eastAsia="Calibri" w:cs="Tahoma"/>
          <w:sz w:val="24"/>
          <w:szCs w:val="24"/>
        </w:rPr>
        <w:t>heed their advice</w:t>
      </w:r>
      <w:r>
        <w:rPr>
          <w:rFonts w:eastAsia="Calibri" w:cs="Tahoma"/>
          <w:sz w:val="24"/>
          <w:szCs w:val="24"/>
        </w:rPr>
        <w:t xml:space="preserve">.  </w:t>
      </w:r>
    </w:p>
    <w:p w14:paraId="77B91775" w14:textId="4C2C322A" w:rsidR="00DC614B" w:rsidRPr="00DC614B" w:rsidRDefault="00DC614B" w:rsidP="00DC614B">
      <w:pPr>
        <w:widowControl w:val="0"/>
        <w:autoSpaceDE w:val="0"/>
        <w:autoSpaceDN w:val="0"/>
        <w:adjustRightInd w:val="0"/>
        <w:spacing w:after="0" w:line="240" w:lineRule="auto"/>
        <w:rPr>
          <w:rFonts w:eastAsia="Calibri" w:cs="Tahoma"/>
          <w:b/>
          <w:bCs/>
          <w:sz w:val="24"/>
          <w:szCs w:val="24"/>
        </w:rPr>
      </w:pPr>
      <w:r w:rsidRPr="00DC614B">
        <w:rPr>
          <w:rFonts w:eastAsia="Calibri" w:cs="Tahoma"/>
          <w:b/>
          <w:bCs/>
          <w:sz w:val="24"/>
          <w:szCs w:val="24"/>
        </w:rPr>
        <w:t>Possible Responses:</w:t>
      </w:r>
    </w:p>
    <w:p w14:paraId="568D6127" w14:textId="3BC96B21" w:rsidR="00DC614B" w:rsidRDefault="00DC614B" w:rsidP="00DC614B">
      <w:pPr>
        <w:pStyle w:val="ListParagraph"/>
        <w:widowControl w:val="0"/>
        <w:numPr>
          <w:ilvl w:val="0"/>
          <w:numId w:val="10"/>
        </w:numPr>
        <w:autoSpaceDE w:val="0"/>
        <w:autoSpaceDN w:val="0"/>
        <w:adjustRightInd w:val="0"/>
        <w:spacing w:after="0" w:line="240" w:lineRule="auto"/>
        <w:rPr>
          <w:rFonts w:eastAsia="Calibri" w:cs="Tahoma"/>
          <w:sz w:val="24"/>
          <w:szCs w:val="24"/>
        </w:rPr>
      </w:pPr>
      <w:r w:rsidRPr="00DC614B">
        <w:rPr>
          <w:rFonts w:eastAsia="Calibri" w:cs="Tahoma"/>
          <w:sz w:val="24"/>
          <w:szCs w:val="24"/>
        </w:rPr>
        <w:t>Parents-they love and care for you and are responsible for your well being</w:t>
      </w:r>
    </w:p>
    <w:p w14:paraId="70BD2671" w14:textId="3EB3E29B" w:rsidR="00DC614B" w:rsidRDefault="00DC614B" w:rsidP="00DC614B">
      <w:pPr>
        <w:pStyle w:val="ListParagraph"/>
        <w:widowControl w:val="0"/>
        <w:numPr>
          <w:ilvl w:val="0"/>
          <w:numId w:val="10"/>
        </w:numPr>
        <w:autoSpaceDE w:val="0"/>
        <w:autoSpaceDN w:val="0"/>
        <w:adjustRightInd w:val="0"/>
        <w:spacing w:after="0" w:line="240" w:lineRule="auto"/>
        <w:rPr>
          <w:rFonts w:eastAsia="Calibri" w:cs="Tahoma"/>
          <w:sz w:val="24"/>
          <w:szCs w:val="24"/>
        </w:rPr>
      </w:pPr>
      <w:r>
        <w:rPr>
          <w:rFonts w:eastAsia="Calibri" w:cs="Tahoma"/>
          <w:sz w:val="24"/>
          <w:szCs w:val="24"/>
        </w:rPr>
        <w:t>Teachers-they are given authority by your parents, school/state to instruct you and care for your safety</w:t>
      </w:r>
    </w:p>
    <w:p w14:paraId="7A925FB7" w14:textId="41E89AAB" w:rsidR="00DC614B" w:rsidRDefault="00DC614B" w:rsidP="00DC614B">
      <w:pPr>
        <w:pStyle w:val="ListParagraph"/>
        <w:widowControl w:val="0"/>
        <w:numPr>
          <w:ilvl w:val="0"/>
          <w:numId w:val="10"/>
        </w:numPr>
        <w:autoSpaceDE w:val="0"/>
        <w:autoSpaceDN w:val="0"/>
        <w:adjustRightInd w:val="0"/>
        <w:spacing w:after="0" w:line="240" w:lineRule="auto"/>
        <w:rPr>
          <w:rFonts w:eastAsia="Calibri" w:cs="Tahoma"/>
          <w:sz w:val="24"/>
          <w:szCs w:val="24"/>
        </w:rPr>
      </w:pPr>
      <w:r>
        <w:rPr>
          <w:rFonts w:eastAsia="Calibri" w:cs="Tahoma"/>
          <w:sz w:val="24"/>
          <w:szCs w:val="24"/>
        </w:rPr>
        <w:t>Coaches-given authority by parents to coach you and care for your safety</w:t>
      </w:r>
    </w:p>
    <w:p w14:paraId="7558AAE4" w14:textId="1E7D2229" w:rsidR="00DC614B" w:rsidRPr="00DC614B" w:rsidRDefault="00DC614B" w:rsidP="00EF16C7">
      <w:pPr>
        <w:pStyle w:val="ListParagraph"/>
        <w:widowControl w:val="0"/>
        <w:numPr>
          <w:ilvl w:val="0"/>
          <w:numId w:val="10"/>
        </w:numPr>
        <w:autoSpaceDE w:val="0"/>
        <w:autoSpaceDN w:val="0"/>
        <w:adjustRightInd w:val="0"/>
        <w:spacing w:after="0" w:line="240" w:lineRule="auto"/>
        <w:rPr>
          <w:rFonts w:eastAsia="Calibri" w:cs="Tahoma"/>
          <w:sz w:val="24"/>
          <w:szCs w:val="24"/>
        </w:rPr>
      </w:pPr>
      <w:r w:rsidRPr="00DC614B">
        <w:rPr>
          <w:rFonts w:eastAsia="Calibri" w:cs="Tahoma"/>
          <w:sz w:val="24"/>
          <w:szCs w:val="24"/>
        </w:rPr>
        <w:t>Public Servants-given authority by laws, ordinances, etc. to protect public safety</w:t>
      </w:r>
    </w:p>
    <w:p w14:paraId="1782A397" w14:textId="3A9ED656" w:rsidR="00DC614B" w:rsidRDefault="00DC614B" w:rsidP="007F7C99">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Next, ask the groups to discuss if there </w:t>
      </w:r>
      <w:r w:rsidR="00D969DB">
        <w:rPr>
          <w:rFonts w:eastAsia="Calibri" w:cs="Tahoma"/>
          <w:sz w:val="24"/>
          <w:szCs w:val="24"/>
        </w:rPr>
        <w:t>are</w:t>
      </w:r>
      <w:r>
        <w:rPr>
          <w:rFonts w:eastAsia="Calibri" w:cs="Tahoma"/>
          <w:sz w:val="24"/>
          <w:szCs w:val="24"/>
        </w:rPr>
        <w:t xml:space="preserve"> any reasons you would not have to obey an authority </w:t>
      </w:r>
      <w:r w:rsidR="001A6AAA">
        <w:rPr>
          <w:rFonts w:eastAsia="Calibri" w:cs="Tahoma"/>
          <w:sz w:val="24"/>
          <w:szCs w:val="24"/>
        </w:rPr>
        <w:t>figure</w:t>
      </w:r>
      <w:r>
        <w:rPr>
          <w:rFonts w:eastAsia="Calibri" w:cs="Tahoma"/>
          <w:sz w:val="24"/>
          <w:szCs w:val="24"/>
        </w:rPr>
        <w:t xml:space="preserve">.  Rotate to each group and ask a volunteer to share one idea from their group.  </w:t>
      </w:r>
    </w:p>
    <w:p w14:paraId="6638AEAB" w14:textId="7A9172B0" w:rsidR="00EF3FB8" w:rsidRDefault="00DC614B" w:rsidP="00DC614B">
      <w:pPr>
        <w:widowControl w:val="0"/>
        <w:autoSpaceDE w:val="0"/>
        <w:autoSpaceDN w:val="0"/>
        <w:adjustRightInd w:val="0"/>
        <w:spacing w:after="0" w:line="240" w:lineRule="auto"/>
        <w:rPr>
          <w:rFonts w:eastAsia="Calibri" w:cs="Tahoma"/>
          <w:sz w:val="24"/>
          <w:szCs w:val="24"/>
        </w:rPr>
      </w:pPr>
      <w:r w:rsidRPr="00EF3FB8">
        <w:rPr>
          <w:rFonts w:eastAsia="Calibri" w:cs="Tahoma"/>
          <w:b/>
          <w:bCs/>
          <w:sz w:val="24"/>
          <w:szCs w:val="24"/>
        </w:rPr>
        <w:t>Possible Responses:</w:t>
      </w:r>
      <w:r>
        <w:rPr>
          <w:rFonts w:eastAsia="Calibri" w:cs="Tahoma"/>
          <w:sz w:val="24"/>
          <w:szCs w:val="24"/>
        </w:rPr>
        <w:t xml:space="preserve">  </w:t>
      </w:r>
      <w:r w:rsidR="00EF3FB8">
        <w:rPr>
          <w:rFonts w:eastAsia="Calibri" w:cs="Tahoma"/>
          <w:sz w:val="24"/>
          <w:szCs w:val="24"/>
        </w:rPr>
        <w:t>If an authority ask</w:t>
      </w:r>
      <w:r w:rsidR="00687204">
        <w:rPr>
          <w:rFonts w:eastAsia="Calibri" w:cs="Tahoma"/>
          <w:sz w:val="24"/>
          <w:szCs w:val="24"/>
        </w:rPr>
        <w:t>s</w:t>
      </w:r>
      <w:r w:rsidR="00EF3FB8">
        <w:rPr>
          <w:rFonts w:eastAsia="Calibri" w:cs="Tahoma"/>
          <w:sz w:val="24"/>
          <w:szCs w:val="24"/>
        </w:rPr>
        <w:t xml:space="preserve"> you to do something that is illegal</w:t>
      </w:r>
      <w:r w:rsidR="00687204">
        <w:rPr>
          <w:rFonts w:eastAsia="Calibri" w:cs="Tahoma"/>
          <w:sz w:val="24"/>
          <w:szCs w:val="24"/>
        </w:rPr>
        <w:t>,</w:t>
      </w:r>
      <w:r w:rsidR="00EF3FB8">
        <w:rPr>
          <w:rFonts w:eastAsia="Calibri" w:cs="Tahoma"/>
          <w:sz w:val="24"/>
          <w:szCs w:val="24"/>
        </w:rPr>
        <w:t xml:space="preserve"> immoral or unsafe where you fear for your life or well-being; report to a trusted authority.</w:t>
      </w:r>
    </w:p>
    <w:p w14:paraId="1B2C6C9A" w14:textId="77777777" w:rsidR="00EF3FB8" w:rsidRDefault="00EF3FB8" w:rsidP="00DC614B">
      <w:pPr>
        <w:widowControl w:val="0"/>
        <w:autoSpaceDE w:val="0"/>
        <w:autoSpaceDN w:val="0"/>
        <w:adjustRightInd w:val="0"/>
        <w:spacing w:after="0" w:line="240" w:lineRule="auto"/>
        <w:rPr>
          <w:rFonts w:eastAsia="Calibri" w:cs="Tahoma"/>
          <w:sz w:val="24"/>
          <w:szCs w:val="24"/>
        </w:rPr>
      </w:pPr>
    </w:p>
    <w:p w14:paraId="70E98F50" w14:textId="186C9AEE" w:rsidR="00DC614B" w:rsidRPr="00930BA1" w:rsidRDefault="00EF3FB8" w:rsidP="00DC614B">
      <w:pPr>
        <w:widowControl w:val="0"/>
        <w:autoSpaceDE w:val="0"/>
        <w:autoSpaceDN w:val="0"/>
        <w:adjustRightInd w:val="0"/>
        <w:spacing w:after="0" w:line="240" w:lineRule="auto"/>
        <w:rPr>
          <w:rFonts w:eastAsia="Calibri" w:cs="Tahoma"/>
          <w:b/>
          <w:bCs/>
          <w:sz w:val="24"/>
          <w:szCs w:val="24"/>
        </w:rPr>
      </w:pPr>
      <w:r w:rsidRPr="00930BA1">
        <w:rPr>
          <w:rFonts w:eastAsia="Calibri" w:cs="Tahoma"/>
          <w:b/>
          <w:bCs/>
          <w:sz w:val="24"/>
          <w:szCs w:val="24"/>
        </w:rPr>
        <w:t xml:space="preserve">Activity 2:   </w:t>
      </w:r>
      <w:r w:rsidR="00930BA1" w:rsidRPr="00930BA1">
        <w:rPr>
          <w:rFonts w:eastAsia="Calibri" w:cs="Tahoma"/>
          <w:b/>
          <w:bCs/>
          <w:sz w:val="24"/>
          <w:szCs w:val="24"/>
        </w:rPr>
        <w:t>T-chart on Incorrigible Behaviors and Outcomes</w:t>
      </w:r>
      <w:r w:rsidR="00DC614B" w:rsidRPr="00930BA1">
        <w:rPr>
          <w:rFonts w:eastAsia="Calibri" w:cs="Tahoma"/>
          <w:b/>
          <w:bCs/>
          <w:sz w:val="24"/>
          <w:szCs w:val="24"/>
        </w:rPr>
        <w:t xml:space="preserve"> </w:t>
      </w:r>
    </w:p>
    <w:p w14:paraId="02A500A2" w14:textId="184820B7" w:rsidR="007F7C99" w:rsidRPr="007F7C99" w:rsidRDefault="007F7C99" w:rsidP="00EF3FB8">
      <w:pPr>
        <w:pStyle w:val="ListParagraph"/>
        <w:widowControl w:val="0"/>
        <w:numPr>
          <w:ilvl w:val="0"/>
          <w:numId w:val="11"/>
        </w:numPr>
        <w:autoSpaceDE w:val="0"/>
        <w:autoSpaceDN w:val="0"/>
        <w:adjustRightInd w:val="0"/>
        <w:spacing w:after="0" w:line="240" w:lineRule="auto"/>
        <w:rPr>
          <w:rFonts w:eastAsia="Calibri" w:cs="Tahoma"/>
          <w:sz w:val="24"/>
          <w:szCs w:val="24"/>
        </w:rPr>
      </w:pPr>
      <w:r w:rsidRPr="007F7C99">
        <w:rPr>
          <w:rFonts w:eastAsia="Calibri" w:cs="Tahoma"/>
          <w:bCs/>
          <w:sz w:val="24"/>
          <w:szCs w:val="24"/>
        </w:rPr>
        <w:t>Provide each group with a copy of the Arizona Law</w:t>
      </w:r>
      <w:r w:rsidR="00CF5B15">
        <w:rPr>
          <w:rFonts w:eastAsia="Calibri" w:cs="Tahoma"/>
          <w:bCs/>
          <w:sz w:val="24"/>
          <w:szCs w:val="24"/>
        </w:rPr>
        <w:t>s</w:t>
      </w:r>
      <w:r w:rsidRPr="007F7C99">
        <w:rPr>
          <w:rFonts w:eastAsia="Calibri" w:cs="Tahoma"/>
          <w:bCs/>
          <w:sz w:val="24"/>
          <w:szCs w:val="24"/>
        </w:rPr>
        <w:t xml:space="preserve"> </w:t>
      </w:r>
      <w:r w:rsidR="00CF5B15">
        <w:rPr>
          <w:rFonts w:eastAsia="Calibri" w:cs="Tahoma"/>
          <w:bCs/>
          <w:sz w:val="24"/>
          <w:szCs w:val="24"/>
        </w:rPr>
        <w:t>handout</w:t>
      </w:r>
      <w:r w:rsidRPr="007F7C99">
        <w:rPr>
          <w:rFonts w:eastAsia="Calibri" w:cs="Tahoma"/>
          <w:bCs/>
          <w:sz w:val="24"/>
          <w:szCs w:val="24"/>
        </w:rPr>
        <w:t xml:space="preserve">.  Review the statute </w:t>
      </w:r>
      <w:r w:rsidR="00CF5B15">
        <w:rPr>
          <w:rFonts w:eastAsia="Calibri" w:cs="Tahoma"/>
          <w:bCs/>
          <w:sz w:val="24"/>
          <w:szCs w:val="24"/>
        </w:rPr>
        <w:t xml:space="preserve">on “Incorrigible” </w:t>
      </w:r>
      <w:r w:rsidRPr="007F7C99">
        <w:rPr>
          <w:rFonts w:eastAsia="Calibri" w:cs="Tahoma"/>
          <w:bCs/>
          <w:sz w:val="24"/>
          <w:szCs w:val="24"/>
        </w:rPr>
        <w:t xml:space="preserve">with the class, clarifying any terms unfamiliar to the students.  Explain that </w:t>
      </w:r>
      <w:r w:rsidRPr="007F7C99">
        <w:rPr>
          <w:rFonts w:eastAsia="Calibri" w:cs="Tahoma"/>
          <w:sz w:val="24"/>
          <w:szCs w:val="24"/>
        </w:rPr>
        <w:t xml:space="preserve">a "delinquent" youth is one who, if he/she was an adult, could be charged with any crime listed in Title 13 of the Arizona Revised Statutes. </w:t>
      </w:r>
      <w:r>
        <w:rPr>
          <w:rFonts w:eastAsia="Calibri" w:cs="Tahoma"/>
          <w:sz w:val="24"/>
          <w:szCs w:val="24"/>
        </w:rPr>
        <w:t>(</w:t>
      </w:r>
      <w:r w:rsidRPr="007F7C99">
        <w:rPr>
          <w:rFonts w:eastAsia="Calibri" w:cs="Tahoma"/>
          <w:sz w:val="24"/>
          <w:szCs w:val="24"/>
        </w:rPr>
        <w:t>ARS § 8-201</w:t>
      </w:r>
      <w:r>
        <w:rPr>
          <w:rFonts w:eastAsia="Calibri" w:cs="Tahoma"/>
          <w:sz w:val="24"/>
          <w:szCs w:val="24"/>
        </w:rPr>
        <w:t>)</w:t>
      </w:r>
      <w:r w:rsidRPr="007F7C99">
        <w:rPr>
          <w:rFonts w:eastAsia="Calibri" w:cs="Tahoma"/>
          <w:sz w:val="24"/>
          <w:szCs w:val="24"/>
        </w:rPr>
        <w:t>.</w:t>
      </w:r>
      <w:r>
        <w:rPr>
          <w:rStyle w:val="FootnoteReference"/>
          <w:rFonts w:eastAsia="Calibri" w:cs="Tahoma"/>
          <w:sz w:val="24"/>
          <w:szCs w:val="24"/>
        </w:rPr>
        <w:footnoteReference w:id="1"/>
      </w:r>
      <w:r w:rsidR="00CF5B15">
        <w:rPr>
          <w:rFonts w:eastAsia="Calibri" w:cs="Tahoma"/>
          <w:sz w:val="24"/>
          <w:szCs w:val="24"/>
        </w:rPr>
        <w:t xml:space="preserve">  The other laws are additional information.</w:t>
      </w:r>
    </w:p>
    <w:p w14:paraId="1B458918" w14:textId="78C0D710" w:rsidR="00A33173" w:rsidRDefault="00EF3FB8" w:rsidP="00EF3FB8">
      <w:pPr>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t>Model a t-chart on the board with one side labeled, “Behaviors” and the other side labeled, “</w:t>
      </w:r>
      <w:r w:rsidR="00345923">
        <w:rPr>
          <w:rFonts w:eastAsia="Calibri" w:cs="Tahoma"/>
          <w:sz w:val="24"/>
          <w:szCs w:val="24"/>
        </w:rPr>
        <w:t>Consequences</w:t>
      </w:r>
      <w:r>
        <w:rPr>
          <w:rFonts w:eastAsia="Calibri" w:cs="Tahoma"/>
          <w:sz w:val="24"/>
          <w:szCs w:val="24"/>
        </w:rPr>
        <w:t xml:space="preserve">”.  Instruct the groups to choose a volunteer to record the chart on their large poster paper and then as a group, collaborate to fill in the chart with at least 3 ideas for both sides.  </w:t>
      </w:r>
    </w:p>
    <w:p w14:paraId="65387686" w14:textId="134CB977" w:rsidR="00EF3FB8" w:rsidRDefault="00EF3FB8" w:rsidP="00EF3FB8">
      <w:pPr>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t xml:space="preserve">Rotate to each group, checking for understanding and providing ideas if needed. </w:t>
      </w:r>
      <w:r w:rsidR="00D969DB">
        <w:rPr>
          <w:rFonts w:eastAsia="Calibri" w:cs="Tahoma"/>
          <w:sz w:val="24"/>
          <w:szCs w:val="24"/>
        </w:rPr>
        <w:t xml:space="preserve"> </w:t>
      </w:r>
      <w:r>
        <w:rPr>
          <w:rFonts w:eastAsia="Calibri" w:cs="Tahoma"/>
          <w:sz w:val="24"/>
          <w:szCs w:val="24"/>
        </w:rPr>
        <w:t>Instruct the groups to choose a reporter.  Ask each reporter to call out one item f</w:t>
      </w:r>
      <w:r w:rsidR="00EA78DC">
        <w:rPr>
          <w:rFonts w:eastAsia="Calibri" w:cs="Tahoma"/>
          <w:sz w:val="24"/>
          <w:szCs w:val="24"/>
        </w:rPr>
        <w:t>ro</w:t>
      </w:r>
      <w:r>
        <w:rPr>
          <w:rFonts w:eastAsia="Calibri" w:cs="Tahoma"/>
          <w:sz w:val="24"/>
          <w:szCs w:val="24"/>
        </w:rPr>
        <w:t xml:space="preserve">m each side of the chart.  Instruct the other group recorders to check off any similar items on their chart.  </w:t>
      </w:r>
    </w:p>
    <w:p w14:paraId="1DF40E3F" w14:textId="60213E03" w:rsidR="00EF3FB8" w:rsidRDefault="00345923" w:rsidP="00EF3FB8">
      <w:pPr>
        <w:widowControl w:val="0"/>
        <w:autoSpaceDE w:val="0"/>
        <w:autoSpaceDN w:val="0"/>
        <w:adjustRightInd w:val="0"/>
        <w:spacing w:after="0" w:line="240" w:lineRule="auto"/>
        <w:rPr>
          <w:rFonts w:eastAsia="Calibri" w:cs="Tahoma"/>
          <w:sz w:val="24"/>
          <w:szCs w:val="24"/>
        </w:rPr>
      </w:pPr>
      <w:r>
        <w:rPr>
          <w:rFonts w:eastAsia="Calibri" w:cs="Tahoma"/>
          <w:b/>
          <w:bCs/>
          <w:sz w:val="24"/>
          <w:szCs w:val="24"/>
        </w:rPr>
        <w:t>Behaviors</w:t>
      </w:r>
      <w:r w:rsidR="00EF3FB8" w:rsidRPr="00EA78DC">
        <w:rPr>
          <w:rFonts w:eastAsia="Calibri" w:cs="Tahoma"/>
          <w:b/>
          <w:bCs/>
          <w:sz w:val="24"/>
          <w:szCs w:val="24"/>
        </w:rPr>
        <w:t>:</w:t>
      </w:r>
      <w:r w:rsidR="00EA78DC">
        <w:rPr>
          <w:rFonts w:eastAsia="Calibri" w:cs="Tahoma"/>
          <w:sz w:val="24"/>
          <w:szCs w:val="24"/>
        </w:rPr>
        <w:t xml:space="preserve"> (</w:t>
      </w:r>
      <w:r w:rsidR="00D969DB">
        <w:rPr>
          <w:rFonts w:eastAsia="Calibri" w:cs="Tahoma"/>
          <w:sz w:val="24"/>
          <w:szCs w:val="24"/>
        </w:rPr>
        <w:t xml:space="preserve">incorrigible actions are </w:t>
      </w:r>
      <w:r w:rsidR="00EA78DC">
        <w:rPr>
          <w:rFonts w:eastAsia="Calibri" w:cs="Tahoma"/>
          <w:sz w:val="24"/>
          <w:szCs w:val="24"/>
        </w:rPr>
        <w:t>repeated, disruptive and dangerous</w:t>
      </w:r>
      <w:r w:rsidR="0025625B">
        <w:rPr>
          <w:rFonts w:eastAsia="Calibri" w:cs="Tahoma"/>
          <w:sz w:val="24"/>
          <w:szCs w:val="24"/>
        </w:rPr>
        <w:t>)</w:t>
      </w:r>
    </w:p>
    <w:p w14:paraId="452111E9" w14:textId="5725C2E6" w:rsidR="00EF3FB8" w:rsidRDefault="00EF3FB8" w:rsidP="00EF3FB8">
      <w:pPr>
        <w:pStyle w:val="ListParagraph"/>
        <w:widowControl w:val="0"/>
        <w:numPr>
          <w:ilvl w:val="0"/>
          <w:numId w:val="12"/>
        </w:numPr>
        <w:autoSpaceDE w:val="0"/>
        <w:autoSpaceDN w:val="0"/>
        <w:adjustRightInd w:val="0"/>
        <w:spacing w:after="0" w:line="240" w:lineRule="auto"/>
        <w:rPr>
          <w:rFonts w:eastAsia="Calibri" w:cs="Tahoma"/>
          <w:sz w:val="24"/>
          <w:szCs w:val="24"/>
        </w:rPr>
      </w:pPr>
      <w:r>
        <w:rPr>
          <w:rFonts w:eastAsia="Calibri" w:cs="Tahoma"/>
          <w:sz w:val="24"/>
          <w:szCs w:val="24"/>
        </w:rPr>
        <w:t>Refuses to obey</w:t>
      </w:r>
    </w:p>
    <w:p w14:paraId="537A1992" w14:textId="0D59C60C" w:rsidR="00EF3FB8" w:rsidRDefault="0025625B" w:rsidP="00EF3FB8">
      <w:pPr>
        <w:pStyle w:val="ListParagraph"/>
        <w:widowControl w:val="0"/>
        <w:numPr>
          <w:ilvl w:val="0"/>
          <w:numId w:val="12"/>
        </w:numPr>
        <w:autoSpaceDE w:val="0"/>
        <w:autoSpaceDN w:val="0"/>
        <w:adjustRightInd w:val="0"/>
        <w:spacing w:after="0" w:line="240" w:lineRule="auto"/>
        <w:rPr>
          <w:rFonts w:eastAsia="Calibri" w:cs="Tahoma"/>
          <w:sz w:val="24"/>
          <w:szCs w:val="24"/>
        </w:rPr>
      </w:pPr>
      <w:r>
        <w:rPr>
          <w:rFonts w:eastAsia="Calibri" w:cs="Tahoma"/>
          <w:sz w:val="24"/>
          <w:szCs w:val="24"/>
        </w:rPr>
        <w:t>Uncontrollable</w:t>
      </w:r>
    </w:p>
    <w:p w14:paraId="5B0B58DF" w14:textId="77777777" w:rsidR="0037758C" w:rsidRDefault="00EF3FB8" w:rsidP="00EF3FB8">
      <w:pPr>
        <w:pStyle w:val="ListParagraph"/>
        <w:widowControl w:val="0"/>
        <w:numPr>
          <w:ilvl w:val="0"/>
          <w:numId w:val="12"/>
        </w:numPr>
        <w:autoSpaceDE w:val="0"/>
        <w:autoSpaceDN w:val="0"/>
        <w:adjustRightInd w:val="0"/>
        <w:spacing w:after="0" w:line="240" w:lineRule="auto"/>
        <w:rPr>
          <w:rFonts w:eastAsia="Calibri" w:cs="Tahoma"/>
          <w:sz w:val="24"/>
          <w:szCs w:val="24"/>
        </w:rPr>
      </w:pPr>
      <w:r>
        <w:rPr>
          <w:rFonts w:eastAsia="Calibri" w:cs="Tahoma"/>
          <w:sz w:val="24"/>
          <w:szCs w:val="24"/>
        </w:rPr>
        <w:t>Truant</w:t>
      </w:r>
    </w:p>
    <w:p w14:paraId="7697E6F0" w14:textId="79BFC747" w:rsidR="00EF3FB8" w:rsidRPr="0037758C" w:rsidRDefault="00EF3FB8" w:rsidP="00B527AA">
      <w:pPr>
        <w:pStyle w:val="ListParagraph"/>
        <w:widowControl w:val="0"/>
        <w:numPr>
          <w:ilvl w:val="0"/>
          <w:numId w:val="12"/>
        </w:numPr>
        <w:autoSpaceDE w:val="0"/>
        <w:autoSpaceDN w:val="0"/>
        <w:adjustRightInd w:val="0"/>
        <w:spacing w:after="0" w:line="240" w:lineRule="auto"/>
        <w:rPr>
          <w:rFonts w:eastAsia="Calibri" w:cs="Tahoma"/>
          <w:sz w:val="24"/>
          <w:szCs w:val="24"/>
        </w:rPr>
      </w:pPr>
      <w:r w:rsidRPr="0037758C">
        <w:rPr>
          <w:rFonts w:eastAsia="Calibri" w:cs="Tahoma"/>
          <w:sz w:val="24"/>
          <w:szCs w:val="24"/>
        </w:rPr>
        <w:t>Run</w:t>
      </w:r>
      <w:r w:rsidR="0025625B" w:rsidRPr="0037758C">
        <w:rPr>
          <w:rFonts w:eastAsia="Calibri" w:cs="Tahoma"/>
          <w:sz w:val="24"/>
          <w:szCs w:val="24"/>
        </w:rPr>
        <w:t>-Away</w:t>
      </w:r>
    </w:p>
    <w:p w14:paraId="68172A3F" w14:textId="50F113EB" w:rsidR="00EF3FB8" w:rsidRDefault="00EF3FB8" w:rsidP="00EF3FB8">
      <w:pPr>
        <w:pStyle w:val="ListParagraph"/>
        <w:widowControl w:val="0"/>
        <w:numPr>
          <w:ilvl w:val="0"/>
          <w:numId w:val="12"/>
        </w:numPr>
        <w:autoSpaceDE w:val="0"/>
        <w:autoSpaceDN w:val="0"/>
        <w:adjustRightInd w:val="0"/>
        <w:spacing w:after="0" w:line="240" w:lineRule="auto"/>
        <w:rPr>
          <w:rFonts w:eastAsia="Calibri" w:cs="Tahoma"/>
          <w:sz w:val="24"/>
          <w:szCs w:val="24"/>
        </w:rPr>
      </w:pPr>
      <w:r>
        <w:rPr>
          <w:rFonts w:eastAsia="Calibri" w:cs="Tahoma"/>
          <w:sz w:val="24"/>
          <w:szCs w:val="24"/>
        </w:rPr>
        <w:t xml:space="preserve">Harming </w:t>
      </w:r>
      <w:r w:rsidR="00EA78DC">
        <w:rPr>
          <w:rFonts w:eastAsia="Calibri" w:cs="Tahoma"/>
          <w:sz w:val="24"/>
          <w:szCs w:val="24"/>
        </w:rPr>
        <w:t>o</w:t>
      </w:r>
      <w:r>
        <w:rPr>
          <w:rFonts w:eastAsia="Calibri" w:cs="Tahoma"/>
          <w:sz w:val="24"/>
          <w:szCs w:val="24"/>
        </w:rPr>
        <w:t>thers</w:t>
      </w:r>
    </w:p>
    <w:p w14:paraId="6B9B1B6E" w14:textId="606BCF72" w:rsidR="0003662C" w:rsidRDefault="0003662C" w:rsidP="00EF3FB8">
      <w:pPr>
        <w:pStyle w:val="ListParagraph"/>
        <w:widowControl w:val="0"/>
        <w:numPr>
          <w:ilvl w:val="0"/>
          <w:numId w:val="12"/>
        </w:numPr>
        <w:autoSpaceDE w:val="0"/>
        <w:autoSpaceDN w:val="0"/>
        <w:adjustRightInd w:val="0"/>
        <w:spacing w:after="0" w:line="240" w:lineRule="auto"/>
        <w:rPr>
          <w:rFonts w:eastAsia="Calibri" w:cs="Tahoma"/>
          <w:sz w:val="24"/>
          <w:szCs w:val="24"/>
        </w:rPr>
      </w:pPr>
      <w:r>
        <w:rPr>
          <w:rFonts w:eastAsia="Calibri" w:cs="Tahoma"/>
          <w:sz w:val="24"/>
          <w:szCs w:val="24"/>
        </w:rPr>
        <w:t>Harming self</w:t>
      </w:r>
    </w:p>
    <w:p w14:paraId="23023609" w14:textId="2B34F113" w:rsidR="0037758C" w:rsidRDefault="0037758C" w:rsidP="00EF3FB8">
      <w:pPr>
        <w:pStyle w:val="ListParagraph"/>
        <w:widowControl w:val="0"/>
        <w:numPr>
          <w:ilvl w:val="0"/>
          <w:numId w:val="12"/>
        </w:numPr>
        <w:autoSpaceDE w:val="0"/>
        <w:autoSpaceDN w:val="0"/>
        <w:adjustRightInd w:val="0"/>
        <w:spacing w:after="0" w:line="240" w:lineRule="auto"/>
        <w:rPr>
          <w:rFonts w:eastAsia="Calibri" w:cs="Tahoma"/>
          <w:sz w:val="24"/>
          <w:szCs w:val="24"/>
        </w:rPr>
      </w:pPr>
      <w:r>
        <w:rPr>
          <w:rFonts w:eastAsia="Calibri" w:cs="Tahoma"/>
          <w:sz w:val="24"/>
          <w:szCs w:val="24"/>
        </w:rPr>
        <w:t>Illegal drug use</w:t>
      </w:r>
    </w:p>
    <w:p w14:paraId="29112059" w14:textId="265911FE" w:rsidR="0037758C" w:rsidRDefault="0037758C" w:rsidP="00EF3FB8">
      <w:pPr>
        <w:pStyle w:val="ListParagraph"/>
        <w:widowControl w:val="0"/>
        <w:numPr>
          <w:ilvl w:val="0"/>
          <w:numId w:val="12"/>
        </w:numPr>
        <w:autoSpaceDE w:val="0"/>
        <w:autoSpaceDN w:val="0"/>
        <w:adjustRightInd w:val="0"/>
        <w:spacing w:after="0" w:line="240" w:lineRule="auto"/>
        <w:rPr>
          <w:rFonts w:eastAsia="Calibri" w:cs="Tahoma"/>
          <w:sz w:val="24"/>
          <w:szCs w:val="24"/>
        </w:rPr>
      </w:pPr>
      <w:r>
        <w:rPr>
          <w:rFonts w:eastAsia="Calibri" w:cs="Tahoma"/>
          <w:sz w:val="24"/>
          <w:szCs w:val="24"/>
        </w:rPr>
        <w:t>Risky driving or taking the car without permission</w:t>
      </w:r>
    </w:p>
    <w:p w14:paraId="4214146A" w14:textId="77777777" w:rsidR="0037758C" w:rsidRDefault="0037758C" w:rsidP="0037758C">
      <w:pPr>
        <w:pStyle w:val="ListParagraph"/>
        <w:widowControl w:val="0"/>
        <w:autoSpaceDE w:val="0"/>
        <w:autoSpaceDN w:val="0"/>
        <w:adjustRightInd w:val="0"/>
        <w:spacing w:after="0" w:line="240" w:lineRule="auto"/>
        <w:ind w:left="1080"/>
        <w:rPr>
          <w:rFonts w:eastAsia="Calibri" w:cs="Tahoma"/>
          <w:sz w:val="24"/>
          <w:szCs w:val="24"/>
        </w:rPr>
      </w:pPr>
    </w:p>
    <w:p w14:paraId="0C223D3B" w14:textId="79B44082" w:rsidR="008705A3" w:rsidRDefault="00345923" w:rsidP="001C04EB">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Consequences:  </w:t>
      </w:r>
    </w:p>
    <w:p w14:paraId="6CE6B79E" w14:textId="24DDD5F0" w:rsidR="00345923" w:rsidRDefault="00345923" w:rsidP="00345923">
      <w:pPr>
        <w:pStyle w:val="ListParagraph"/>
        <w:widowControl w:val="0"/>
        <w:numPr>
          <w:ilvl w:val="0"/>
          <w:numId w:val="19"/>
        </w:numPr>
        <w:autoSpaceDE w:val="0"/>
        <w:autoSpaceDN w:val="0"/>
        <w:adjustRightInd w:val="0"/>
        <w:spacing w:after="0" w:line="240" w:lineRule="auto"/>
        <w:rPr>
          <w:rFonts w:eastAsia="Calibri" w:cs="Tahoma"/>
          <w:sz w:val="24"/>
          <w:szCs w:val="24"/>
        </w:rPr>
      </w:pPr>
      <w:r>
        <w:rPr>
          <w:rFonts w:eastAsia="Calibri" w:cs="Tahoma"/>
          <w:sz w:val="24"/>
          <w:szCs w:val="24"/>
        </w:rPr>
        <w:t>Probation</w:t>
      </w:r>
    </w:p>
    <w:p w14:paraId="131BB450" w14:textId="2C08E931" w:rsidR="00345923" w:rsidRDefault="00345923" w:rsidP="00345923">
      <w:pPr>
        <w:pStyle w:val="ListParagraph"/>
        <w:widowControl w:val="0"/>
        <w:numPr>
          <w:ilvl w:val="0"/>
          <w:numId w:val="19"/>
        </w:numPr>
        <w:autoSpaceDE w:val="0"/>
        <w:autoSpaceDN w:val="0"/>
        <w:adjustRightInd w:val="0"/>
        <w:spacing w:after="0" w:line="240" w:lineRule="auto"/>
        <w:rPr>
          <w:rFonts w:eastAsia="Calibri" w:cs="Tahoma"/>
          <w:sz w:val="24"/>
          <w:szCs w:val="24"/>
        </w:rPr>
      </w:pPr>
      <w:r>
        <w:rPr>
          <w:rFonts w:eastAsia="Calibri" w:cs="Tahoma"/>
          <w:sz w:val="24"/>
          <w:szCs w:val="24"/>
        </w:rPr>
        <w:t>Fines</w:t>
      </w:r>
    </w:p>
    <w:p w14:paraId="219D566A" w14:textId="78682547" w:rsidR="00345923" w:rsidRDefault="00345923" w:rsidP="00345923">
      <w:pPr>
        <w:pStyle w:val="ListParagraph"/>
        <w:widowControl w:val="0"/>
        <w:numPr>
          <w:ilvl w:val="0"/>
          <w:numId w:val="19"/>
        </w:numPr>
        <w:autoSpaceDE w:val="0"/>
        <w:autoSpaceDN w:val="0"/>
        <w:adjustRightInd w:val="0"/>
        <w:spacing w:after="0" w:line="240" w:lineRule="auto"/>
        <w:rPr>
          <w:rFonts w:eastAsia="Calibri" w:cs="Tahoma"/>
          <w:sz w:val="24"/>
          <w:szCs w:val="24"/>
        </w:rPr>
      </w:pPr>
      <w:r>
        <w:rPr>
          <w:rFonts w:eastAsia="Calibri" w:cs="Tahoma"/>
          <w:sz w:val="24"/>
          <w:szCs w:val="24"/>
        </w:rPr>
        <w:t>Community Services</w:t>
      </w:r>
    </w:p>
    <w:p w14:paraId="135321B4" w14:textId="34A61584" w:rsidR="00345923" w:rsidRDefault="00345923" w:rsidP="00345923">
      <w:pPr>
        <w:pStyle w:val="ListParagraph"/>
        <w:widowControl w:val="0"/>
        <w:numPr>
          <w:ilvl w:val="0"/>
          <w:numId w:val="19"/>
        </w:numPr>
        <w:autoSpaceDE w:val="0"/>
        <w:autoSpaceDN w:val="0"/>
        <w:adjustRightInd w:val="0"/>
        <w:spacing w:after="0" w:line="240" w:lineRule="auto"/>
        <w:rPr>
          <w:rFonts w:eastAsia="Calibri" w:cs="Tahoma"/>
          <w:sz w:val="24"/>
          <w:szCs w:val="24"/>
        </w:rPr>
      </w:pPr>
      <w:r>
        <w:rPr>
          <w:rFonts w:eastAsia="Calibri" w:cs="Tahoma"/>
          <w:sz w:val="24"/>
          <w:szCs w:val="24"/>
        </w:rPr>
        <w:t>License suspended</w:t>
      </w:r>
    </w:p>
    <w:p w14:paraId="4E6B149F" w14:textId="38E9B4C9" w:rsidR="00345923" w:rsidRDefault="00345923" w:rsidP="00345923">
      <w:pPr>
        <w:pStyle w:val="ListParagraph"/>
        <w:widowControl w:val="0"/>
        <w:numPr>
          <w:ilvl w:val="0"/>
          <w:numId w:val="19"/>
        </w:numPr>
        <w:autoSpaceDE w:val="0"/>
        <w:autoSpaceDN w:val="0"/>
        <w:adjustRightInd w:val="0"/>
        <w:spacing w:after="0" w:line="240" w:lineRule="auto"/>
        <w:rPr>
          <w:rFonts w:eastAsia="Calibri" w:cs="Tahoma"/>
          <w:sz w:val="24"/>
          <w:szCs w:val="24"/>
        </w:rPr>
      </w:pPr>
      <w:r>
        <w:rPr>
          <w:rFonts w:eastAsia="Calibri" w:cs="Tahoma"/>
          <w:sz w:val="24"/>
          <w:szCs w:val="24"/>
        </w:rPr>
        <w:t xml:space="preserve">Parents may take privileges away </w:t>
      </w:r>
    </w:p>
    <w:p w14:paraId="6A803230" w14:textId="129D029D" w:rsidR="00345923" w:rsidRDefault="00345923" w:rsidP="00345923">
      <w:pPr>
        <w:pStyle w:val="ListParagraph"/>
        <w:widowControl w:val="0"/>
        <w:numPr>
          <w:ilvl w:val="0"/>
          <w:numId w:val="19"/>
        </w:numPr>
        <w:autoSpaceDE w:val="0"/>
        <w:autoSpaceDN w:val="0"/>
        <w:adjustRightInd w:val="0"/>
        <w:spacing w:after="0" w:line="240" w:lineRule="auto"/>
        <w:rPr>
          <w:rFonts w:eastAsia="Calibri" w:cs="Tahoma"/>
          <w:sz w:val="24"/>
          <w:szCs w:val="24"/>
        </w:rPr>
      </w:pPr>
      <w:r>
        <w:rPr>
          <w:rFonts w:eastAsia="Calibri" w:cs="Tahoma"/>
          <w:sz w:val="24"/>
          <w:szCs w:val="24"/>
        </w:rPr>
        <w:t>School work may suffer</w:t>
      </w:r>
    </w:p>
    <w:p w14:paraId="2C7A0419" w14:textId="0831C14A" w:rsidR="00345923" w:rsidRDefault="00345923" w:rsidP="00345923">
      <w:pPr>
        <w:pStyle w:val="ListParagraph"/>
        <w:widowControl w:val="0"/>
        <w:numPr>
          <w:ilvl w:val="0"/>
          <w:numId w:val="19"/>
        </w:numPr>
        <w:autoSpaceDE w:val="0"/>
        <w:autoSpaceDN w:val="0"/>
        <w:adjustRightInd w:val="0"/>
        <w:spacing w:after="0" w:line="240" w:lineRule="auto"/>
        <w:rPr>
          <w:rFonts w:eastAsia="Calibri" w:cs="Tahoma"/>
          <w:sz w:val="24"/>
          <w:szCs w:val="24"/>
        </w:rPr>
      </w:pPr>
      <w:r>
        <w:rPr>
          <w:rFonts w:eastAsia="Calibri" w:cs="Tahoma"/>
          <w:sz w:val="24"/>
          <w:szCs w:val="24"/>
        </w:rPr>
        <w:t xml:space="preserve">Loss of </w:t>
      </w:r>
      <w:r w:rsidR="0037758C">
        <w:rPr>
          <w:rFonts w:eastAsia="Calibri" w:cs="Tahoma"/>
          <w:sz w:val="24"/>
          <w:szCs w:val="24"/>
        </w:rPr>
        <w:t>privileges</w:t>
      </w:r>
      <w:r>
        <w:rPr>
          <w:rFonts w:eastAsia="Calibri" w:cs="Tahoma"/>
          <w:sz w:val="24"/>
          <w:szCs w:val="24"/>
        </w:rPr>
        <w:t xml:space="preserve"> at home </w:t>
      </w:r>
      <w:r w:rsidR="0037758C">
        <w:rPr>
          <w:rFonts w:eastAsia="Calibri" w:cs="Tahoma"/>
          <w:sz w:val="24"/>
          <w:szCs w:val="24"/>
        </w:rPr>
        <w:t>or school</w:t>
      </w:r>
    </w:p>
    <w:p w14:paraId="77D0ED46" w14:textId="15051CEB" w:rsidR="0037758C" w:rsidRDefault="0037758C" w:rsidP="00345923">
      <w:pPr>
        <w:pStyle w:val="ListParagraph"/>
        <w:widowControl w:val="0"/>
        <w:numPr>
          <w:ilvl w:val="0"/>
          <w:numId w:val="19"/>
        </w:numPr>
        <w:autoSpaceDE w:val="0"/>
        <w:autoSpaceDN w:val="0"/>
        <w:adjustRightInd w:val="0"/>
        <w:spacing w:after="0" w:line="240" w:lineRule="auto"/>
        <w:rPr>
          <w:rFonts w:eastAsia="Calibri" w:cs="Tahoma"/>
          <w:sz w:val="24"/>
          <w:szCs w:val="24"/>
        </w:rPr>
      </w:pPr>
      <w:r>
        <w:rPr>
          <w:rFonts w:eastAsia="Calibri" w:cs="Tahoma"/>
          <w:sz w:val="24"/>
          <w:szCs w:val="24"/>
        </w:rPr>
        <w:t>Ineligible for school sports, clubs or other extracurricular activities</w:t>
      </w:r>
    </w:p>
    <w:p w14:paraId="1549AFEE" w14:textId="094753CA" w:rsidR="0037758C" w:rsidRDefault="0037758C" w:rsidP="00345923">
      <w:pPr>
        <w:pStyle w:val="ListParagraph"/>
        <w:widowControl w:val="0"/>
        <w:numPr>
          <w:ilvl w:val="0"/>
          <w:numId w:val="19"/>
        </w:numPr>
        <w:autoSpaceDE w:val="0"/>
        <w:autoSpaceDN w:val="0"/>
        <w:adjustRightInd w:val="0"/>
        <w:spacing w:after="0" w:line="240" w:lineRule="auto"/>
        <w:rPr>
          <w:rFonts w:eastAsia="Calibri" w:cs="Tahoma"/>
          <w:sz w:val="24"/>
          <w:szCs w:val="24"/>
        </w:rPr>
      </w:pPr>
      <w:r>
        <w:rPr>
          <w:rFonts w:eastAsia="Calibri" w:cs="Tahoma"/>
          <w:sz w:val="24"/>
          <w:szCs w:val="24"/>
        </w:rPr>
        <w:t>Affect chances for scholarships or job opportunities</w:t>
      </w:r>
    </w:p>
    <w:p w14:paraId="57D1F059" w14:textId="6AA94C6D" w:rsidR="0037758C" w:rsidRDefault="0037758C" w:rsidP="00345923">
      <w:pPr>
        <w:pStyle w:val="ListParagraph"/>
        <w:widowControl w:val="0"/>
        <w:numPr>
          <w:ilvl w:val="0"/>
          <w:numId w:val="19"/>
        </w:numPr>
        <w:autoSpaceDE w:val="0"/>
        <w:autoSpaceDN w:val="0"/>
        <w:adjustRightInd w:val="0"/>
        <w:spacing w:after="0" w:line="240" w:lineRule="auto"/>
        <w:rPr>
          <w:rFonts w:eastAsia="Calibri" w:cs="Tahoma"/>
          <w:sz w:val="24"/>
          <w:szCs w:val="24"/>
        </w:rPr>
      </w:pPr>
      <w:r>
        <w:rPr>
          <w:rFonts w:eastAsia="Calibri" w:cs="Tahoma"/>
          <w:sz w:val="24"/>
          <w:szCs w:val="24"/>
        </w:rPr>
        <w:t>Aggressive behaviors may lead to other criminal charges</w:t>
      </w:r>
    </w:p>
    <w:p w14:paraId="7BE5DCF7" w14:textId="6FB12405" w:rsidR="0037758C" w:rsidRDefault="0037758C" w:rsidP="00345923">
      <w:pPr>
        <w:pStyle w:val="ListParagraph"/>
        <w:widowControl w:val="0"/>
        <w:numPr>
          <w:ilvl w:val="0"/>
          <w:numId w:val="19"/>
        </w:numPr>
        <w:autoSpaceDE w:val="0"/>
        <w:autoSpaceDN w:val="0"/>
        <w:adjustRightInd w:val="0"/>
        <w:spacing w:after="0" w:line="240" w:lineRule="auto"/>
        <w:rPr>
          <w:rFonts w:eastAsia="Calibri" w:cs="Tahoma"/>
          <w:sz w:val="24"/>
          <w:szCs w:val="24"/>
        </w:rPr>
      </w:pPr>
      <w:r>
        <w:rPr>
          <w:rFonts w:eastAsia="Calibri" w:cs="Tahoma"/>
          <w:sz w:val="24"/>
          <w:szCs w:val="24"/>
        </w:rPr>
        <w:lastRenderedPageBreak/>
        <w:t>Risk safety on the streets such as being trafficked, exposed to drug use/addiction, lack of hygiene and nutrition</w:t>
      </w:r>
    </w:p>
    <w:p w14:paraId="0AA12F09" w14:textId="1EA19787" w:rsidR="0037758C" w:rsidRDefault="0037758C" w:rsidP="00345923">
      <w:pPr>
        <w:pStyle w:val="ListParagraph"/>
        <w:widowControl w:val="0"/>
        <w:numPr>
          <w:ilvl w:val="0"/>
          <w:numId w:val="19"/>
        </w:numPr>
        <w:autoSpaceDE w:val="0"/>
        <w:autoSpaceDN w:val="0"/>
        <w:adjustRightInd w:val="0"/>
        <w:spacing w:after="0" w:line="240" w:lineRule="auto"/>
        <w:rPr>
          <w:rFonts w:eastAsia="Calibri" w:cs="Tahoma"/>
          <w:sz w:val="24"/>
          <w:szCs w:val="24"/>
        </w:rPr>
      </w:pPr>
      <w:r>
        <w:rPr>
          <w:rFonts w:eastAsia="Calibri" w:cs="Tahoma"/>
          <w:sz w:val="24"/>
          <w:szCs w:val="24"/>
        </w:rPr>
        <w:t>Personal health risks</w:t>
      </w:r>
    </w:p>
    <w:p w14:paraId="16E7037B" w14:textId="77777777" w:rsidR="002F0D21" w:rsidRDefault="002F0D21" w:rsidP="001C04EB">
      <w:pPr>
        <w:widowControl w:val="0"/>
        <w:autoSpaceDE w:val="0"/>
        <w:autoSpaceDN w:val="0"/>
        <w:adjustRightInd w:val="0"/>
        <w:spacing w:after="0" w:line="240" w:lineRule="auto"/>
        <w:rPr>
          <w:rFonts w:eastAsia="Calibri" w:cs="Tahoma"/>
          <w:b/>
          <w:bCs/>
          <w:sz w:val="24"/>
          <w:szCs w:val="24"/>
        </w:rPr>
      </w:pPr>
    </w:p>
    <w:p w14:paraId="6C43CAC8" w14:textId="4D8C3556" w:rsidR="001C04EB" w:rsidRPr="005A59DD" w:rsidRDefault="00D55CFA" w:rsidP="001C04EB">
      <w:pPr>
        <w:widowControl w:val="0"/>
        <w:autoSpaceDE w:val="0"/>
        <w:autoSpaceDN w:val="0"/>
        <w:adjustRightInd w:val="0"/>
        <w:spacing w:after="0" w:line="240" w:lineRule="auto"/>
        <w:rPr>
          <w:rFonts w:eastAsia="Calibri" w:cs="Tahoma"/>
          <w:b/>
          <w:bCs/>
          <w:sz w:val="24"/>
          <w:szCs w:val="24"/>
        </w:rPr>
      </w:pPr>
      <w:r w:rsidRPr="005A59DD">
        <w:rPr>
          <w:rFonts w:eastAsia="Calibri" w:cs="Tahoma"/>
          <w:b/>
          <w:bCs/>
          <w:sz w:val="24"/>
          <w:szCs w:val="24"/>
        </w:rPr>
        <w:t xml:space="preserve">Activity 3:  </w:t>
      </w:r>
      <w:r w:rsidR="005A59DD" w:rsidRPr="005A59DD">
        <w:rPr>
          <w:rFonts w:eastAsia="Calibri" w:cs="Tahoma"/>
          <w:b/>
          <w:bCs/>
          <w:sz w:val="24"/>
          <w:szCs w:val="24"/>
        </w:rPr>
        <w:t>Safe Alternatives to Incorrigible Behaviors</w:t>
      </w:r>
    </w:p>
    <w:p w14:paraId="63898F17" w14:textId="3860BAFB" w:rsidR="0037758C" w:rsidRDefault="0037758C" w:rsidP="00345923">
      <w:pPr>
        <w:pStyle w:val="ListParagraph"/>
        <w:widowControl w:val="0"/>
        <w:numPr>
          <w:ilvl w:val="0"/>
          <w:numId w:val="18"/>
        </w:numPr>
        <w:autoSpaceDE w:val="0"/>
        <w:autoSpaceDN w:val="0"/>
        <w:adjustRightInd w:val="0"/>
        <w:spacing w:after="0" w:line="240" w:lineRule="auto"/>
        <w:rPr>
          <w:rFonts w:eastAsia="Calibri" w:cs="Tahoma"/>
          <w:sz w:val="24"/>
          <w:szCs w:val="24"/>
        </w:rPr>
      </w:pPr>
      <w:r>
        <w:rPr>
          <w:rFonts w:eastAsia="Calibri" w:cs="Tahoma"/>
          <w:sz w:val="24"/>
          <w:szCs w:val="24"/>
        </w:rPr>
        <w:t>Provide each student with the Health Resource Handout.  Review briefly and answer any questions the students may have.</w:t>
      </w:r>
    </w:p>
    <w:p w14:paraId="236961CD" w14:textId="6B6FB82A" w:rsidR="002F0D21" w:rsidRDefault="002F0D21" w:rsidP="002F0D21">
      <w:pPr>
        <w:pStyle w:val="ListParagraph"/>
        <w:widowControl w:val="0"/>
        <w:numPr>
          <w:ilvl w:val="0"/>
          <w:numId w:val="18"/>
        </w:numPr>
        <w:autoSpaceDE w:val="0"/>
        <w:autoSpaceDN w:val="0"/>
        <w:adjustRightInd w:val="0"/>
        <w:spacing w:after="0" w:line="240" w:lineRule="auto"/>
        <w:rPr>
          <w:rFonts w:eastAsia="Calibri" w:cs="Tahoma"/>
          <w:sz w:val="24"/>
          <w:szCs w:val="24"/>
        </w:rPr>
      </w:pPr>
      <w:r>
        <w:rPr>
          <w:rFonts w:eastAsia="Calibri" w:cs="Tahoma"/>
          <w:sz w:val="24"/>
          <w:szCs w:val="24"/>
        </w:rPr>
        <w:t xml:space="preserve">Next, instruct the groups to discuss possible costs to the family with time and money.  </w:t>
      </w:r>
      <w:r w:rsidR="00101CFB">
        <w:rPr>
          <w:rFonts w:eastAsia="Calibri" w:cs="Tahoma"/>
          <w:sz w:val="24"/>
          <w:szCs w:val="24"/>
        </w:rPr>
        <w:t xml:space="preserve">Write the two headings on the board, then rotate to each group and ask for one example of a cost to time and one example for a cost of money for the family.  </w:t>
      </w:r>
    </w:p>
    <w:p w14:paraId="37F919DF" w14:textId="14B44305" w:rsidR="00101CFB" w:rsidRPr="00514490" w:rsidRDefault="00101CFB" w:rsidP="00101CFB">
      <w:pPr>
        <w:widowControl w:val="0"/>
        <w:autoSpaceDE w:val="0"/>
        <w:autoSpaceDN w:val="0"/>
        <w:adjustRightInd w:val="0"/>
        <w:spacing w:after="0" w:line="240" w:lineRule="auto"/>
        <w:rPr>
          <w:rFonts w:eastAsia="Calibri" w:cs="Tahoma"/>
          <w:b/>
          <w:bCs/>
          <w:sz w:val="24"/>
          <w:szCs w:val="24"/>
        </w:rPr>
      </w:pPr>
      <w:r w:rsidRPr="00514490">
        <w:rPr>
          <w:rFonts w:eastAsia="Calibri" w:cs="Tahoma"/>
          <w:b/>
          <w:bCs/>
          <w:sz w:val="24"/>
          <w:szCs w:val="24"/>
        </w:rPr>
        <w:t xml:space="preserve">Possible Responses:  </w:t>
      </w:r>
    </w:p>
    <w:p w14:paraId="7CC0ABCB" w14:textId="297E27ED" w:rsidR="00101CFB" w:rsidRDefault="00101CFB" w:rsidP="00101CFB">
      <w:pPr>
        <w:widowControl w:val="0"/>
        <w:autoSpaceDE w:val="0"/>
        <w:autoSpaceDN w:val="0"/>
        <w:adjustRightInd w:val="0"/>
        <w:spacing w:after="0" w:line="240" w:lineRule="auto"/>
        <w:rPr>
          <w:rFonts w:eastAsia="Calibri" w:cs="Tahoma"/>
          <w:sz w:val="24"/>
          <w:szCs w:val="24"/>
        </w:rPr>
      </w:pPr>
      <w:r w:rsidRPr="00101CFB">
        <w:rPr>
          <w:rFonts w:eastAsia="Calibri" w:cs="Tahoma"/>
          <w:b/>
          <w:bCs/>
          <w:sz w:val="24"/>
          <w:szCs w:val="24"/>
        </w:rPr>
        <w:t>Time</w:t>
      </w:r>
      <w:r>
        <w:rPr>
          <w:rFonts w:eastAsia="Calibri" w:cs="Tahoma"/>
          <w:sz w:val="24"/>
          <w:szCs w:val="24"/>
        </w:rPr>
        <w:t>-filing court papers, court appearances, arrangements for community services to be completed, time given for tutoring to catch studies up, time spent on applications for jobs or scholarships, etc.</w:t>
      </w:r>
    </w:p>
    <w:p w14:paraId="67CE760D" w14:textId="4BB8E288" w:rsidR="00101CFB" w:rsidRPr="00101CFB" w:rsidRDefault="00101CFB" w:rsidP="00101CFB">
      <w:pPr>
        <w:widowControl w:val="0"/>
        <w:autoSpaceDE w:val="0"/>
        <w:autoSpaceDN w:val="0"/>
        <w:adjustRightInd w:val="0"/>
        <w:spacing w:after="0" w:line="240" w:lineRule="auto"/>
        <w:rPr>
          <w:rFonts w:eastAsia="Calibri" w:cs="Tahoma"/>
          <w:sz w:val="24"/>
          <w:szCs w:val="24"/>
        </w:rPr>
      </w:pPr>
      <w:r w:rsidRPr="00101CFB">
        <w:rPr>
          <w:rFonts w:eastAsia="Calibri" w:cs="Tahoma"/>
          <w:b/>
          <w:bCs/>
          <w:sz w:val="24"/>
          <w:szCs w:val="24"/>
        </w:rPr>
        <w:t>Money</w:t>
      </w:r>
      <w:r>
        <w:rPr>
          <w:rFonts w:eastAsia="Calibri" w:cs="Tahoma"/>
          <w:sz w:val="24"/>
          <w:szCs w:val="24"/>
        </w:rPr>
        <w:t xml:space="preserve">-fines, lost money on sports participation fees, money for college fees or resources a job might have covered, court fees, health care, recovery, court ordered community classes, etc. </w:t>
      </w:r>
    </w:p>
    <w:p w14:paraId="43DE16C3" w14:textId="77777777" w:rsidR="00101CFB" w:rsidRDefault="00101CFB" w:rsidP="00101CFB">
      <w:pPr>
        <w:pStyle w:val="ListParagraph"/>
        <w:widowControl w:val="0"/>
        <w:numPr>
          <w:ilvl w:val="0"/>
          <w:numId w:val="18"/>
        </w:numPr>
        <w:autoSpaceDE w:val="0"/>
        <w:autoSpaceDN w:val="0"/>
        <w:adjustRightInd w:val="0"/>
        <w:spacing w:after="0" w:line="240" w:lineRule="auto"/>
        <w:rPr>
          <w:rFonts w:eastAsia="Calibri" w:cs="Tahoma"/>
          <w:sz w:val="24"/>
          <w:szCs w:val="24"/>
        </w:rPr>
      </w:pPr>
      <w:r>
        <w:rPr>
          <w:rFonts w:eastAsia="Calibri" w:cs="Tahoma"/>
          <w:sz w:val="24"/>
          <w:szCs w:val="24"/>
        </w:rPr>
        <w:t>E</w:t>
      </w:r>
      <w:r w:rsidRPr="005A59DD">
        <w:rPr>
          <w:rFonts w:eastAsia="Calibri" w:cs="Tahoma"/>
          <w:sz w:val="24"/>
          <w:szCs w:val="24"/>
        </w:rPr>
        <w:t xml:space="preserve">xplain that sometimes teens may act incorrigible as a sign that they </w:t>
      </w:r>
      <w:r>
        <w:rPr>
          <w:rFonts w:eastAsia="Calibri" w:cs="Tahoma"/>
          <w:sz w:val="24"/>
          <w:szCs w:val="24"/>
        </w:rPr>
        <w:t xml:space="preserve">may </w:t>
      </w:r>
      <w:r w:rsidRPr="005A59DD">
        <w:rPr>
          <w:rFonts w:eastAsia="Calibri" w:cs="Tahoma"/>
          <w:sz w:val="24"/>
          <w:szCs w:val="24"/>
        </w:rPr>
        <w:t xml:space="preserve">need medical or mental health help. </w:t>
      </w:r>
      <w:r>
        <w:rPr>
          <w:rFonts w:eastAsia="Calibri" w:cs="Tahoma"/>
          <w:sz w:val="24"/>
          <w:szCs w:val="24"/>
        </w:rPr>
        <w:t xml:space="preserve"> Teens may just need coping skills for feelings of anxiety or frustration.  The teen may be involved with drugs abuse that may be changing their behaviors and decision-making skills.  Sometimes parents are not equipped with parenting skills or the family lacks effective communication skills.  </w:t>
      </w:r>
    </w:p>
    <w:p w14:paraId="3A1C182C" w14:textId="77777777" w:rsidR="00101CFB" w:rsidRDefault="00101CFB" w:rsidP="00101CFB">
      <w:pPr>
        <w:pStyle w:val="ListParagraph"/>
        <w:widowControl w:val="0"/>
        <w:numPr>
          <w:ilvl w:val="0"/>
          <w:numId w:val="18"/>
        </w:numPr>
        <w:autoSpaceDE w:val="0"/>
        <w:autoSpaceDN w:val="0"/>
        <w:adjustRightInd w:val="0"/>
        <w:spacing w:after="0" w:line="240" w:lineRule="auto"/>
        <w:rPr>
          <w:rFonts w:eastAsia="Calibri" w:cs="Tahoma"/>
          <w:sz w:val="24"/>
          <w:szCs w:val="24"/>
        </w:rPr>
      </w:pPr>
      <w:r>
        <w:rPr>
          <w:rFonts w:eastAsia="Calibri" w:cs="Tahoma"/>
          <w:sz w:val="24"/>
          <w:szCs w:val="24"/>
        </w:rPr>
        <w:t>Explain that if students are ever in need or know someone who needs medical or mental health help, thinking of running away or harming themselves or others, they can talk to the school nurse, social worker, counselor, school resource officer or other trusted adult.</w:t>
      </w:r>
    </w:p>
    <w:p w14:paraId="729ABBF1" w14:textId="77777777" w:rsidR="002F0D21" w:rsidRDefault="002F0D21" w:rsidP="005A59DD">
      <w:pPr>
        <w:widowControl w:val="0"/>
        <w:autoSpaceDE w:val="0"/>
        <w:autoSpaceDN w:val="0"/>
        <w:adjustRightInd w:val="0"/>
        <w:spacing w:after="0" w:line="240" w:lineRule="auto"/>
        <w:rPr>
          <w:rFonts w:eastAsia="Calibri" w:cs="Tahoma"/>
          <w:b/>
          <w:bCs/>
          <w:sz w:val="24"/>
          <w:szCs w:val="24"/>
        </w:rPr>
      </w:pPr>
    </w:p>
    <w:p w14:paraId="735A289A" w14:textId="3528FCA5" w:rsidR="005A59DD" w:rsidRPr="00A179D5" w:rsidRDefault="005A59DD" w:rsidP="005A59DD">
      <w:pPr>
        <w:widowControl w:val="0"/>
        <w:autoSpaceDE w:val="0"/>
        <w:autoSpaceDN w:val="0"/>
        <w:adjustRightInd w:val="0"/>
        <w:spacing w:after="0" w:line="240" w:lineRule="auto"/>
        <w:rPr>
          <w:rFonts w:eastAsia="Calibri" w:cs="Tahoma"/>
          <w:b/>
          <w:bCs/>
          <w:sz w:val="24"/>
          <w:szCs w:val="24"/>
        </w:rPr>
      </w:pPr>
      <w:r w:rsidRPr="00A179D5">
        <w:rPr>
          <w:rFonts w:eastAsia="Calibri" w:cs="Tahoma"/>
          <w:b/>
          <w:bCs/>
          <w:sz w:val="24"/>
          <w:szCs w:val="24"/>
        </w:rPr>
        <w:t xml:space="preserve">Debrief:  </w:t>
      </w:r>
    </w:p>
    <w:p w14:paraId="5BB2E128" w14:textId="5E9C5F60" w:rsidR="00A179D5" w:rsidRDefault="00A179D5" w:rsidP="00A179D5">
      <w:pPr>
        <w:pStyle w:val="ListParagraph"/>
        <w:widowControl w:val="0"/>
        <w:numPr>
          <w:ilvl w:val="0"/>
          <w:numId w:val="16"/>
        </w:numPr>
        <w:autoSpaceDE w:val="0"/>
        <w:autoSpaceDN w:val="0"/>
        <w:adjustRightInd w:val="0"/>
        <w:spacing w:after="0" w:line="240" w:lineRule="auto"/>
        <w:rPr>
          <w:rFonts w:eastAsia="Calibri" w:cs="Tahoma"/>
          <w:sz w:val="24"/>
          <w:szCs w:val="24"/>
        </w:rPr>
      </w:pPr>
      <w:r w:rsidRPr="00A179D5">
        <w:rPr>
          <w:rFonts w:eastAsia="Calibri" w:cs="Tahoma"/>
          <w:sz w:val="24"/>
          <w:szCs w:val="24"/>
        </w:rPr>
        <w:t>Write the following statement</w:t>
      </w:r>
      <w:r>
        <w:rPr>
          <w:rFonts w:eastAsia="Calibri" w:cs="Tahoma"/>
          <w:sz w:val="24"/>
          <w:szCs w:val="24"/>
        </w:rPr>
        <w:t>s</w:t>
      </w:r>
      <w:r w:rsidRPr="00A179D5">
        <w:rPr>
          <w:rFonts w:eastAsia="Calibri" w:cs="Tahoma"/>
          <w:sz w:val="24"/>
          <w:szCs w:val="24"/>
        </w:rPr>
        <w:t xml:space="preserve"> on the board and instruct the groups to record the</w:t>
      </w:r>
      <w:r>
        <w:rPr>
          <w:rFonts w:eastAsia="Calibri" w:cs="Tahoma"/>
          <w:sz w:val="24"/>
          <w:szCs w:val="24"/>
        </w:rPr>
        <w:t xml:space="preserve">m on their large poste paper, then, </w:t>
      </w:r>
      <w:r w:rsidRPr="00A179D5">
        <w:rPr>
          <w:rFonts w:eastAsia="Calibri" w:cs="Tahoma"/>
          <w:sz w:val="24"/>
          <w:szCs w:val="24"/>
        </w:rPr>
        <w:t>collaborate to finish the statement</w:t>
      </w:r>
      <w:r>
        <w:rPr>
          <w:rFonts w:eastAsia="Calibri" w:cs="Tahoma"/>
          <w:sz w:val="24"/>
          <w:szCs w:val="24"/>
        </w:rPr>
        <w:t>s</w:t>
      </w:r>
      <w:r w:rsidRPr="00A179D5">
        <w:rPr>
          <w:rFonts w:eastAsia="Calibri" w:cs="Tahoma"/>
          <w:sz w:val="24"/>
          <w:szCs w:val="24"/>
        </w:rPr>
        <w:t xml:space="preserve"> and be ready to report out</w:t>
      </w:r>
      <w:r>
        <w:rPr>
          <w:rFonts w:eastAsia="Calibri" w:cs="Tahoma"/>
          <w:sz w:val="24"/>
          <w:szCs w:val="24"/>
        </w:rPr>
        <w:t>.</w:t>
      </w:r>
    </w:p>
    <w:p w14:paraId="0F8F4A4E" w14:textId="601EB40A" w:rsidR="00A179D5" w:rsidRDefault="00A179D5" w:rsidP="00A179D5">
      <w:pPr>
        <w:pStyle w:val="ListParagraph"/>
        <w:widowControl w:val="0"/>
        <w:numPr>
          <w:ilvl w:val="0"/>
          <w:numId w:val="16"/>
        </w:numPr>
        <w:autoSpaceDE w:val="0"/>
        <w:autoSpaceDN w:val="0"/>
        <w:adjustRightInd w:val="0"/>
        <w:spacing w:after="0" w:line="240" w:lineRule="auto"/>
        <w:rPr>
          <w:rFonts w:eastAsia="Calibri" w:cs="Tahoma"/>
          <w:sz w:val="24"/>
          <w:szCs w:val="24"/>
        </w:rPr>
      </w:pPr>
      <w:r>
        <w:rPr>
          <w:rFonts w:eastAsia="Calibri" w:cs="Tahoma"/>
          <w:sz w:val="24"/>
          <w:szCs w:val="24"/>
        </w:rPr>
        <w:t>Rotate to each group and ask a volunteer to share their group’s statement.</w:t>
      </w:r>
    </w:p>
    <w:p w14:paraId="0C1D296F" w14:textId="77777777" w:rsidR="0037758C" w:rsidRDefault="0037758C" w:rsidP="00A179D5">
      <w:pPr>
        <w:widowControl w:val="0"/>
        <w:autoSpaceDE w:val="0"/>
        <w:autoSpaceDN w:val="0"/>
        <w:adjustRightInd w:val="0"/>
        <w:spacing w:after="0" w:line="240" w:lineRule="auto"/>
        <w:jc w:val="center"/>
        <w:rPr>
          <w:rFonts w:eastAsia="Calibri" w:cs="Tahoma"/>
          <w:sz w:val="24"/>
          <w:szCs w:val="24"/>
        </w:rPr>
      </w:pPr>
    </w:p>
    <w:p w14:paraId="03045B7F" w14:textId="79307265" w:rsidR="00A179D5" w:rsidRDefault="00A179D5" w:rsidP="00A179D5">
      <w:pPr>
        <w:widowControl w:val="0"/>
        <w:autoSpaceDE w:val="0"/>
        <w:autoSpaceDN w:val="0"/>
        <w:adjustRightInd w:val="0"/>
        <w:spacing w:after="0" w:line="240" w:lineRule="auto"/>
        <w:jc w:val="center"/>
        <w:rPr>
          <w:rFonts w:eastAsia="Calibri" w:cs="Tahoma"/>
          <w:sz w:val="24"/>
          <w:szCs w:val="24"/>
        </w:rPr>
      </w:pPr>
      <w:r>
        <w:rPr>
          <w:rFonts w:eastAsia="Calibri" w:cs="Tahoma"/>
          <w:sz w:val="24"/>
          <w:szCs w:val="24"/>
        </w:rPr>
        <w:t xml:space="preserve">“If my friend </w:t>
      </w:r>
      <w:r w:rsidR="0037758C">
        <w:rPr>
          <w:rFonts w:eastAsia="Calibri" w:cs="Tahoma"/>
          <w:sz w:val="24"/>
          <w:szCs w:val="24"/>
        </w:rPr>
        <w:t>kept</w:t>
      </w:r>
      <w:r>
        <w:rPr>
          <w:rFonts w:eastAsia="Calibri" w:cs="Tahoma"/>
          <w:sz w:val="24"/>
          <w:szCs w:val="24"/>
        </w:rPr>
        <w:t xml:space="preserve"> (incorrigible behavior</w:t>
      </w:r>
      <w:r w:rsidR="0037758C">
        <w:rPr>
          <w:rFonts w:eastAsia="Calibri" w:cs="Tahoma"/>
          <w:sz w:val="24"/>
          <w:szCs w:val="24"/>
        </w:rPr>
        <w:t>)</w:t>
      </w:r>
      <w:r>
        <w:rPr>
          <w:rFonts w:eastAsia="Calibri" w:cs="Tahoma"/>
          <w:sz w:val="24"/>
          <w:szCs w:val="24"/>
        </w:rPr>
        <w:t xml:space="preserve">,  </w:t>
      </w:r>
    </w:p>
    <w:p w14:paraId="7132EC04" w14:textId="236C44FC" w:rsidR="00A179D5" w:rsidRDefault="00A179D5" w:rsidP="00A179D5">
      <w:pPr>
        <w:widowControl w:val="0"/>
        <w:autoSpaceDE w:val="0"/>
        <w:autoSpaceDN w:val="0"/>
        <w:adjustRightInd w:val="0"/>
        <w:spacing w:after="0" w:line="240" w:lineRule="auto"/>
        <w:jc w:val="center"/>
        <w:rPr>
          <w:rFonts w:eastAsia="Calibri" w:cs="Tahoma"/>
          <w:sz w:val="24"/>
          <w:szCs w:val="24"/>
        </w:rPr>
      </w:pPr>
      <w:r>
        <w:rPr>
          <w:rFonts w:eastAsia="Calibri" w:cs="Tahoma"/>
          <w:sz w:val="24"/>
          <w:szCs w:val="24"/>
        </w:rPr>
        <w:t xml:space="preserve">I could help my friend </w:t>
      </w:r>
      <w:r w:rsidR="0037758C">
        <w:rPr>
          <w:rFonts w:eastAsia="Calibri" w:cs="Tahoma"/>
          <w:sz w:val="24"/>
          <w:szCs w:val="24"/>
        </w:rPr>
        <w:t xml:space="preserve">talk to </w:t>
      </w:r>
      <w:r>
        <w:rPr>
          <w:rFonts w:eastAsia="Calibri" w:cs="Tahoma"/>
          <w:sz w:val="24"/>
          <w:szCs w:val="24"/>
        </w:rPr>
        <w:t>(</w:t>
      </w:r>
      <w:r w:rsidR="0037758C">
        <w:rPr>
          <w:rFonts w:eastAsia="Calibri" w:cs="Tahoma"/>
          <w:sz w:val="24"/>
          <w:szCs w:val="24"/>
        </w:rPr>
        <w:t>trusted adult or health resource)</w:t>
      </w:r>
    </w:p>
    <w:p w14:paraId="0B9F2AA7" w14:textId="77777777" w:rsidR="0037758C" w:rsidRPr="00A179D5" w:rsidRDefault="0037758C" w:rsidP="00A179D5">
      <w:pPr>
        <w:widowControl w:val="0"/>
        <w:autoSpaceDE w:val="0"/>
        <w:autoSpaceDN w:val="0"/>
        <w:adjustRightInd w:val="0"/>
        <w:spacing w:after="0" w:line="240" w:lineRule="auto"/>
        <w:jc w:val="center"/>
        <w:rPr>
          <w:rFonts w:eastAsia="Calibri" w:cs="Tahoma"/>
          <w:sz w:val="24"/>
          <w:szCs w:val="24"/>
        </w:rPr>
      </w:pPr>
    </w:p>
    <w:p w14:paraId="2C15486C" w14:textId="1A989FAA" w:rsidR="00A179D5" w:rsidRPr="005A59DD" w:rsidRDefault="00A179D5" w:rsidP="005A59DD">
      <w:pPr>
        <w:widowControl w:val="0"/>
        <w:autoSpaceDE w:val="0"/>
        <w:autoSpaceDN w:val="0"/>
        <w:adjustRightInd w:val="0"/>
        <w:spacing w:after="0" w:line="240" w:lineRule="auto"/>
        <w:rPr>
          <w:rFonts w:eastAsia="Calibri" w:cs="Tahoma"/>
          <w:sz w:val="24"/>
          <w:szCs w:val="24"/>
        </w:rPr>
      </w:pPr>
      <w:r w:rsidRPr="00A179D5">
        <w:rPr>
          <w:rFonts w:eastAsia="Calibri" w:cs="Tahoma"/>
          <w:b/>
          <w:bCs/>
          <w:sz w:val="24"/>
          <w:szCs w:val="24"/>
        </w:rPr>
        <w:t>Example:</w:t>
      </w:r>
      <w:r>
        <w:rPr>
          <w:rFonts w:eastAsia="Calibri" w:cs="Tahoma"/>
          <w:sz w:val="24"/>
          <w:szCs w:val="24"/>
        </w:rPr>
        <w:t xml:space="preserve"> “If my friend </w:t>
      </w:r>
      <w:r w:rsidRPr="0037758C">
        <w:rPr>
          <w:rFonts w:eastAsia="Calibri" w:cs="Tahoma"/>
          <w:sz w:val="24"/>
          <w:szCs w:val="24"/>
          <w:u w:val="single"/>
        </w:rPr>
        <w:t>kept running away</w:t>
      </w:r>
      <w:r>
        <w:rPr>
          <w:rFonts w:eastAsia="Calibri" w:cs="Tahoma"/>
          <w:sz w:val="24"/>
          <w:szCs w:val="24"/>
        </w:rPr>
        <w:t xml:space="preserve">, I could help my friend talk to </w:t>
      </w:r>
      <w:r w:rsidRPr="0037758C">
        <w:rPr>
          <w:rFonts w:eastAsia="Calibri" w:cs="Tahoma"/>
          <w:sz w:val="24"/>
          <w:szCs w:val="24"/>
          <w:u w:val="single"/>
        </w:rPr>
        <w:t>the school counselor</w:t>
      </w:r>
      <w:r>
        <w:rPr>
          <w:rFonts w:eastAsia="Calibri" w:cs="Tahoma"/>
          <w:sz w:val="24"/>
          <w:szCs w:val="24"/>
        </w:rPr>
        <w:t xml:space="preserve">.”  </w:t>
      </w:r>
    </w:p>
    <w:p w14:paraId="2F8B5B65" w14:textId="6D01D4E2" w:rsidR="00F145E7" w:rsidRDefault="00F145E7" w:rsidP="001C04EB">
      <w:pPr>
        <w:widowControl w:val="0"/>
        <w:autoSpaceDE w:val="0"/>
        <w:autoSpaceDN w:val="0"/>
        <w:adjustRightInd w:val="0"/>
        <w:spacing w:after="0" w:line="240" w:lineRule="auto"/>
        <w:rPr>
          <w:rFonts w:eastAsia="Calibri" w:cs="Tahoma"/>
          <w:sz w:val="24"/>
          <w:szCs w:val="24"/>
        </w:rPr>
      </w:pPr>
    </w:p>
    <w:p w14:paraId="29BDA520" w14:textId="7C4BCC15" w:rsidR="00F145E7" w:rsidRDefault="00F145E7" w:rsidP="001C04EB">
      <w:pPr>
        <w:widowControl w:val="0"/>
        <w:autoSpaceDE w:val="0"/>
        <w:autoSpaceDN w:val="0"/>
        <w:adjustRightInd w:val="0"/>
        <w:spacing w:after="0" w:line="240" w:lineRule="auto"/>
      </w:pPr>
    </w:p>
    <w:p w14:paraId="02E13D0A" w14:textId="15EF6268" w:rsidR="00A179D5" w:rsidRDefault="00A179D5" w:rsidP="001C04EB">
      <w:pPr>
        <w:widowControl w:val="0"/>
        <w:autoSpaceDE w:val="0"/>
        <w:autoSpaceDN w:val="0"/>
        <w:adjustRightInd w:val="0"/>
        <w:spacing w:after="0" w:line="240" w:lineRule="auto"/>
      </w:pPr>
    </w:p>
    <w:p w14:paraId="1B9EE4FC" w14:textId="04C799BC" w:rsidR="00D969DB" w:rsidRDefault="00D969DB">
      <w:r>
        <w:br w:type="page"/>
      </w:r>
    </w:p>
    <w:p w14:paraId="4B0C4128" w14:textId="77777777" w:rsidR="00D969DB" w:rsidRPr="00DC7F18" w:rsidRDefault="00D969DB" w:rsidP="00D969DB">
      <w:pPr>
        <w:jc w:val="center"/>
        <w:rPr>
          <w:sz w:val="24"/>
          <w:szCs w:val="24"/>
        </w:rPr>
      </w:pPr>
      <w:r w:rsidRPr="00DC7F18">
        <w:rPr>
          <w:rFonts w:cs="Tahoma"/>
          <w:b/>
          <w:noProof/>
          <w:sz w:val="24"/>
          <w:szCs w:val="24"/>
        </w:rPr>
        <w:lastRenderedPageBreak/>
        <w:drawing>
          <wp:inline distT="0" distB="0" distL="0" distR="0" wp14:anchorId="6BD39039" wp14:editId="2E50BE96">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02C7D2A" w14:textId="77777777" w:rsidR="00D969DB" w:rsidRPr="00FC36B0" w:rsidRDefault="00D969DB" w:rsidP="00D969D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5CA81BC" w14:textId="77777777" w:rsidR="00D969DB" w:rsidRPr="00DC7F18" w:rsidRDefault="00D969DB" w:rsidP="00D969DB">
      <w:pPr>
        <w:spacing w:after="0" w:line="240" w:lineRule="auto"/>
        <w:jc w:val="center"/>
        <w:rPr>
          <w:rFonts w:eastAsia="Calibri" w:cs="Calibri"/>
          <w:b/>
          <w:bCs/>
          <w:sz w:val="24"/>
          <w:szCs w:val="24"/>
          <w:u w:val="single"/>
        </w:rPr>
      </w:pPr>
    </w:p>
    <w:p w14:paraId="34DFDC18" w14:textId="77777777" w:rsidR="00D969DB" w:rsidRPr="00DC7F18" w:rsidRDefault="00D969DB" w:rsidP="00D969DB">
      <w:pPr>
        <w:spacing w:after="0" w:line="240" w:lineRule="auto"/>
        <w:jc w:val="center"/>
        <w:rPr>
          <w:rFonts w:eastAsia="Calibri" w:cs="Calibri"/>
          <w:b/>
          <w:bCs/>
          <w:sz w:val="24"/>
          <w:szCs w:val="24"/>
        </w:rPr>
      </w:pPr>
      <w:r>
        <w:rPr>
          <w:rFonts w:eastAsia="Calibri" w:cs="Calibri"/>
          <w:b/>
          <w:bCs/>
          <w:sz w:val="24"/>
          <w:szCs w:val="24"/>
        </w:rPr>
        <w:t>“The Cost of Delinquency”</w:t>
      </w:r>
      <w:r w:rsidRPr="00DC7F18">
        <w:rPr>
          <w:rFonts w:eastAsia="Calibri" w:cs="Calibri"/>
          <w:b/>
          <w:bCs/>
          <w:sz w:val="24"/>
          <w:szCs w:val="24"/>
        </w:rPr>
        <w:t xml:space="preserve">: </w:t>
      </w:r>
      <w:r>
        <w:rPr>
          <w:rFonts w:eastAsia="Calibri" w:cs="Calibri"/>
          <w:b/>
          <w:bCs/>
          <w:sz w:val="24"/>
          <w:szCs w:val="24"/>
        </w:rPr>
        <w:t>A</w:t>
      </w:r>
      <w:r w:rsidRPr="00DC7F18">
        <w:rPr>
          <w:rFonts w:eastAsia="Calibri" w:cs="Calibri"/>
          <w:b/>
          <w:bCs/>
          <w:sz w:val="24"/>
          <w:szCs w:val="24"/>
        </w:rPr>
        <w:t>cademy</w:t>
      </w:r>
    </w:p>
    <w:p w14:paraId="0B0B538C" w14:textId="77777777" w:rsidR="00D969DB" w:rsidRPr="00DC7F18" w:rsidRDefault="00D969DB" w:rsidP="00D969DB">
      <w:pPr>
        <w:spacing w:after="0" w:line="240" w:lineRule="auto"/>
        <w:jc w:val="center"/>
        <w:rPr>
          <w:rFonts w:eastAsia="Calibri" w:cs="Calibri"/>
          <w:bCs/>
          <w:sz w:val="24"/>
          <w:szCs w:val="24"/>
        </w:rPr>
      </w:pPr>
      <w:r>
        <w:rPr>
          <w:rFonts w:eastAsia="Calibri" w:cs="Calibri"/>
          <w:bCs/>
          <w:sz w:val="24"/>
          <w:szCs w:val="24"/>
        </w:rPr>
        <w:t>(Middle/High School)</w:t>
      </w:r>
    </w:p>
    <w:p w14:paraId="4C90D8A2" w14:textId="12A834EC" w:rsidR="00D969DB" w:rsidRPr="00DC7F18" w:rsidRDefault="00EE093D" w:rsidP="00D969DB">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Calibri"/>
          <w:b/>
          <w:bCs/>
          <w:sz w:val="24"/>
          <w:szCs w:val="24"/>
        </w:rPr>
        <w:t xml:space="preserve">Incorrigible Behavior </w:t>
      </w:r>
    </w:p>
    <w:p w14:paraId="6AF063DD" w14:textId="77777777" w:rsidR="00802A57" w:rsidRDefault="00802A57" w:rsidP="00D969DB">
      <w:pPr>
        <w:widowControl w:val="0"/>
        <w:autoSpaceDE w:val="0"/>
        <w:autoSpaceDN w:val="0"/>
        <w:adjustRightInd w:val="0"/>
        <w:spacing w:after="0" w:line="240" w:lineRule="auto"/>
        <w:jc w:val="center"/>
        <w:rPr>
          <w:rFonts w:eastAsia="Calibri" w:cs="Calibri"/>
          <w:sz w:val="24"/>
          <w:szCs w:val="24"/>
        </w:rPr>
      </w:pPr>
    </w:p>
    <w:p w14:paraId="7861627D" w14:textId="22BD4FE6" w:rsidR="00A179D5" w:rsidRDefault="00D969DB" w:rsidP="00D969DB">
      <w:pPr>
        <w:widowControl w:val="0"/>
        <w:autoSpaceDE w:val="0"/>
        <w:autoSpaceDN w:val="0"/>
        <w:adjustRightInd w:val="0"/>
        <w:spacing w:after="0" w:line="240" w:lineRule="auto"/>
        <w:jc w:val="center"/>
      </w:pPr>
      <w:r>
        <w:rPr>
          <w:rFonts w:eastAsia="Calibri" w:cs="Calibri"/>
          <w:sz w:val="24"/>
          <w:szCs w:val="24"/>
        </w:rPr>
        <w:t>Arizona Law</w:t>
      </w:r>
      <w:r w:rsidR="00CF5B15">
        <w:rPr>
          <w:rFonts w:eastAsia="Calibri" w:cs="Calibri"/>
          <w:sz w:val="24"/>
          <w:szCs w:val="24"/>
        </w:rPr>
        <w:t>s</w:t>
      </w:r>
      <w:r>
        <w:rPr>
          <w:rFonts w:eastAsia="Calibri" w:cs="Calibri"/>
          <w:sz w:val="24"/>
          <w:szCs w:val="24"/>
        </w:rPr>
        <w:t xml:space="preserve"> Handout</w:t>
      </w:r>
    </w:p>
    <w:p w14:paraId="29E4BF04" w14:textId="77777777" w:rsidR="00CF5B15" w:rsidRDefault="00CF5B15" w:rsidP="001C04EB">
      <w:pPr>
        <w:widowControl w:val="0"/>
        <w:autoSpaceDE w:val="0"/>
        <w:autoSpaceDN w:val="0"/>
        <w:adjustRightInd w:val="0"/>
        <w:spacing w:after="0" w:line="240" w:lineRule="auto"/>
        <w:rPr>
          <w:b/>
          <w:bCs/>
          <w:sz w:val="24"/>
          <w:szCs w:val="24"/>
        </w:rPr>
      </w:pPr>
    </w:p>
    <w:p w14:paraId="60B2ED51" w14:textId="0A318C6C" w:rsidR="00A179D5" w:rsidRPr="00CF5B15" w:rsidRDefault="00CF5B15" w:rsidP="001C04EB">
      <w:pPr>
        <w:widowControl w:val="0"/>
        <w:autoSpaceDE w:val="0"/>
        <w:autoSpaceDN w:val="0"/>
        <w:adjustRightInd w:val="0"/>
        <w:spacing w:after="0" w:line="240" w:lineRule="auto"/>
        <w:rPr>
          <w:b/>
          <w:bCs/>
          <w:sz w:val="24"/>
          <w:szCs w:val="24"/>
        </w:rPr>
      </w:pPr>
      <w:r w:rsidRPr="00CF5B15">
        <w:rPr>
          <w:b/>
          <w:bCs/>
          <w:sz w:val="24"/>
          <w:szCs w:val="24"/>
        </w:rPr>
        <w:t xml:space="preserve">Incorrigible:  </w:t>
      </w:r>
    </w:p>
    <w:p w14:paraId="74DBDA64" w14:textId="77777777" w:rsidR="00D969DB" w:rsidRDefault="00D969DB" w:rsidP="00D969DB">
      <w:pPr>
        <w:widowControl w:val="0"/>
        <w:autoSpaceDE w:val="0"/>
        <w:autoSpaceDN w:val="0"/>
        <w:adjustRightInd w:val="0"/>
        <w:spacing w:after="0" w:line="240" w:lineRule="auto"/>
        <w:rPr>
          <w:rFonts w:eastAsia="Calibri" w:cs="Tahoma"/>
          <w:sz w:val="24"/>
          <w:szCs w:val="24"/>
        </w:rPr>
      </w:pPr>
      <w:r w:rsidRPr="001C04EB">
        <w:rPr>
          <w:rFonts w:eastAsia="Calibri" w:cs="Tahoma"/>
          <w:sz w:val="24"/>
          <w:szCs w:val="24"/>
        </w:rPr>
        <w:t>Arizona Law (A.R.S. § 8-201(15)) defines an incorrigible child as someone who</w:t>
      </w:r>
      <w:r>
        <w:rPr>
          <w:rFonts w:eastAsia="Calibri" w:cs="Tahoma"/>
          <w:sz w:val="24"/>
          <w:szCs w:val="24"/>
        </w:rPr>
        <w:t xml:space="preserve"> </w:t>
      </w:r>
      <w:r w:rsidRPr="001C04EB">
        <w:rPr>
          <w:rFonts w:eastAsia="Calibri" w:cs="Tahoma"/>
          <w:sz w:val="24"/>
          <w:szCs w:val="24"/>
        </w:rPr>
        <w:t>is determined by the courts to be a child who</w:t>
      </w:r>
      <w:r>
        <w:rPr>
          <w:rFonts w:eastAsia="Calibri" w:cs="Tahoma"/>
          <w:sz w:val="24"/>
          <w:szCs w:val="24"/>
        </w:rPr>
        <w:t>…</w:t>
      </w:r>
    </w:p>
    <w:p w14:paraId="31561FD9" w14:textId="77777777" w:rsidR="00D969DB" w:rsidRDefault="00D969DB" w:rsidP="00D969DB">
      <w:pPr>
        <w:pStyle w:val="ListParagraph"/>
        <w:widowControl w:val="0"/>
        <w:numPr>
          <w:ilvl w:val="0"/>
          <w:numId w:val="9"/>
        </w:numPr>
        <w:autoSpaceDE w:val="0"/>
        <w:autoSpaceDN w:val="0"/>
        <w:adjustRightInd w:val="0"/>
        <w:spacing w:after="0" w:line="240" w:lineRule="auto"/>
        <w:rPr>
          <w:rFonts w:eastAsia="Calibri" w:cs="Tahoma"/>
          <w:sz w:val="24"/>
          <w:szCs w:val="24"/>
        </w:rPr>
      </w:pPr>
      <w:r>
        <w:rPr>
          <w:rFonts w:eastAsia="Calibri" w:cs="Tahoma"/>
          <w:sz w:val="24"/>
          <w:szCs w:val="24"/>
        </w:rPr>
        <w:t>R</w:t>
      </w:r>
      <w:r w:rsidRPr="007F7C99">
        <w:rPr>
          <w:rFonts w:eastAsia="Calibri" w:cs="Tahoma"/>
          <w:sz w:val="24"/>
          <w:szCs w:val="24"/>
        </w:rPr>
        <w:t xml:space="preserve">efuses to obey the reasonable and proper orders or directions of a parent, guardian or custodian, and </w:t>
      </w:r>
      <w:bookmarkStart w:id="1" w:name="_Hlk34322905"/>
      <w:r w:rsidRPr="007F7C99">
        <w:rPr>
          <w:rFonts w:eastAsia="Calibri" w:cs="Tahoma"/>
          <w:sz w:val="24"/>
          <w:szCs w:val="24"/>
        </w:rPr>
        <w:t xml:space="preserve">who is beyond the control of that person; </w:t>
      </w:r>
    </w:p>
    <w:p w14:paraId="50108280" w14:textId="77777777" w:rsidR="00D969DB" w:rsidRDefault="00D969DB" w:rsidP="00D969DB">
      <w:pPr>
        <w:pStyle w:val="ListParagraph"/>
        <w:widowControl w:val="0"/>
        <w:numPr>
          <w:ilvl w:val="0"/>
          <w:numId w:val="9"/>
        </w:numPr>
        <w:autoSpaceDE w:val="0"/>
        <w:autoSpaceDN w:val="0"/>
        <w:adjustRightInd w:val="0"/>
        <w:spacing w:after="0" w:line="240" w:lineRule="auto"/>
        <w:rPr>
          <w:rFonts w:eastAsia="Calibri" w:cs="Tahoma"/>
          <w:sz w:val="24"/>
          <w:szCs w:val="24"/>
        </w:rPr>
      </w:pPr>
      <w:r>
        <w:rPr>
          <w:rFonts w:eastAsia="Calibri" w:cs="Tahoma"/>
          <w:sz w:val="24"/>
          <w:szCs w:val="24"/>
        </w:rPr>
        <w:t>R</w:t>
      </w:r>
      <w:r w:rsidRPr="007F7C99">
        <w:rPr>
          <w:rFonts w:eastAsia="Calibri" w:cs="Tahoma"/>
          <w:sz w:val="24"/>
          <w:szCs w:val="24"/>
        </w:rPr>
        <w:t xml:space="preserve">outinely or habitually skips school; </w:t>
      </w:r>
    </w:p>
    <w:p w14:paraId="246B4AF5" w14:textId="77777777" w:rsidR="00D969DB" w:rsidRDefault="00D969DB" w:rsidP="00D969DB">
      <w:pPr>
        <w:pStyle w:val="ListParagraph"/>
        <w:widowControl w:val="0"/>
        <w:numPr>
          <w:ilvl w:val="0"/>
          <w:numId w:val="9"/>
        </w:numPr>
        <w:autoSpaceDE w:val="0"/>
        <w:autoSpaceDN w:val="0"/>
        <w:adjustRightInd w:val="0"/>
        <w:spacing w:after="0" w:line="240" w:lineRule="auto"/>
        <w:rPr>
          <w:rFonts w:eastAsia="Calibri" w:cs="Tahoma"/>
          <w:sz w:val="24"/>
          <w:szCs w:val="24"/>
        </w:rPr>
      </w:pPr>
      <w:r>
        <w:rPr>
          <w:rFonts w:eastAsia="Calibri" w:cs="Tahoma"/>
          <w:sz w:val="24"/>
          <w:szCs w:val="24"/>
        </w:rPr>
        <w:t>I</w:t>
      </w:r>
      <w:r w:rsidRPr="007F7C99">
        <w:rPr>
          <w:rFonts w:eastAsia="Calibri" w:cs="Tahoma"/>
          <w:sz w:val="24"/>
          <w:szCs w:val="24"/>
        </w:rPr>
        <w:t>s a runaway from the child's home or parent, guardian or custodian;</w:t>
      </w:r>
    </w:p>
    <w:p w14:paraId="43276668" w14:textId="77777777" w:rsidR="00D969DB" w:rsidRPr="007F7C99" w:rsidRDefault="00D969DB" w:rsidP="00D969DB">
      <w:pPr>
        <w:pStyle w:val="ListParagraph"/>
        <w:widowControl w:val="0"/>
        <w:numPr>
          <w:ilvl w:val="0"/>
          <w:numId w:val="9"/>
        </w:numPr>
        <w:autoSpaceDE w:val="0"/>
        <w:autoSpaceDN w:val="0"/>
        <w:adjustRightInd w:val="0"/>
        <w:spacing w:after="0" w:line="240" w:lineRule="auto"/>
        <w:rPr>
          <w:rFonts w:eastAsia="Calibri" w:cs="Tahoma"/>
          <w:sz w:val="24"/>
          <w:szCs w:val="24"/>
        </w:rPr>
      </w:pPr>
      <w:r>
        <w:rPr>
          <w:rFonts w:eastAsia="Calibri" w:cs="Tahoma"/>
          <w:sz w:val="24"/>
          <w:szCs w:val="24"/>
        </w:rPr>
        <w:t>R</w:t>
      </w:r>
      <w:r w:rsidRPr="007F7C99">
        <w:rPr>
          <w:rFonts w:eastAsia="Calibri" w:cs="Tahoma"/>
          <w:sz w:val="24"/>
          <w:szCs w:val="24"/>
        </w:rPr>
        <w:t>outinely or habitually behaves in such a manner as to injure or endanger the morals or health of self or others;</w:t>
      </w:r>
    </w:p>
    <w:p w14:paraId="59906F9C" w14:textId="77777777" w:rsidR="00D969DB" w:rsidRDefault="00D969DB" w:rsidP="00D969DB">
      <w:pPr>
        <w:pStyle w:val="ListParagraph"/>
        <w:widowControl w:val="0"/>
        <w:numPr>
          <w:ilvl w:val="0"/>
          <w:numId w:val="9"/>
        </w:numPr>
        <w:autoSpaceDE w:val="0"/>
        <w:autoSpaceDN w:val="0"/>
        <w:adjustRightInd w:val="0"/>
        <w:spacing w:after="0" w:line="240" w:lineRule="auto"/>
        <w:rPr>
          <w:rFonts w:eastAsia="Calibri" w:cs="Tahoma"/>
          <w:sz w:val="24"/>
          <w:szCs w:val="24"/>
        </w:rPr>
      </w:pPr>
      <w:r>
        <w:rPr>
          <w:rFonts w:eastAsia="Calibri" w:cs="Tahoma"/>
          <w:sz w:val="24"/>
          <w:szCs w:val="24"/>
        </w:rPr>
        <w:t>C</w:t>
      </w:r>
      <w:r w:rsidRPr="007F7C99">
        <w:rPr>
          <w:rFonts w:eastAsia="Calibri" w:cs="Tahoma"/>
          <w:sz w:val="24"/>
          <w:szCs w:val="24"/>
        </w:rPr>
        <w:t>ommits any act constituting an offense that can only be committed by a minor and that is not designated as a delinquent act; or</w:t>
      </w:r>
    </w:p>
    <w:p w14:paraId="1516869F" w14:textId="77777777" w:rsidR="00D969DB" w:rsidRPr="007F7C99" w:rsidRDefault="00D969DB" w:rsidP="00D969DB">
      <w:pPr>
        <w:pStyle w:val="ListParagraph"/>
        <w:widowControl w:val="0"/>
        <w:numPr>
          <w:ilvl w:val="0"/>
          <w:numId w:val="9"/>
        </w:numPr>
        <w:autoSpaceDE w:val="0"/>
        <w:autoSpaceDN w:val="0"/>
        <w:adjustRightInd w:val="0"/>
        <w:spacing w:after="0" w:line="240" w:lineRule="auto"/>
        <w:rPr>
          <w:rFonts w:eastAsia="Calibri" w:cs="Tahoma"/>
          <w:sz w:val="24"/>
          <w:szCs w:val="24"/>
        </w:rPr>
      </w:pPr>
      <w:r>
        <w:rPr>
          <w:rFonts w:eastAsia="Calibri" w:cs="Tahoma"/>
          <w:sz w:val="24"/>
          <w:szCs w:val="24"/>
        </w:rPr>
        <w:t>F</w:t>
      </w:r>
      <w:r w:rsidRPr="007F7C99">
        <w:rPr>
          <w:rFonts w:eastAsia="Calibri" w:cs="Tahoma"/>
          <w:sz w:val="24"/>
          <w:szCs w:val="24"/>
        </w:rPr>
        <w:t>ails to obey any lawful order of a court of competent jurisdiction given in a non-criminal action.</w:t>
      </w:r>
    </w:p>
    <w:bookmarkEnd w:id="1"/>
    <w:p w14:paraId="1C37382A" w14:textId="6024575F" w:rsidR="00D969DB" w:rsidRDefault="00D969DB" w:rsidP="00D969DB">
      <w:pPr>
        <w:widowControl w:val="0"/>
        <w:autoSpaceDE w:val="0"/>
        <w:autoSpaceDN w:val="0"/>
        <w:adjustRightInd w:val="0"/>
        <w:spacing w:after="0" w:line="240" w:lineRule="auto"/>
        <w:rPr>
          <w:rFonts w:eastAsia="Calibri" w:cs="Tahoma"/>
          <w:sz w:val="24"/>
          <w:szCs w:val="24"/>
        </w:rPr>
      </w:pPr>
      <w:r w:rsidRPr="001C04EB">
        <w:rPr>
          <w:rFonts w:eastAsia="Calibri" w:cs="Tahoma"/>
          <w:sz w:val="24"/>
          <w:szCs w:val="24"/>
        </w:rPr>
        <w:t>Some of the potential consequences of being found incorrigible include being fined, be placed on probation, and being ordered to do community service. The specific charges and consequences are left up to the officer of the court.</w:t>
      </w:r>
    </w:p>
    <w:p w14:paraId="5A7BE014" w14:textId="77777777" w:rsidR="00802A57" w:rsidRDefault="00802A57" w:rsidP="001C04EB">
      <w:pPr>
        <w:widowControl w:val="0"/>
        <w:autoSpaceDE w:val="0"/>
        <w:autoSpaceDN w:val="0"/>
        <w:adjustRightInd w:val="0"/>
        <w:spacing w:after="0" w:line="240" w:lineRule="auto"/>
      </w:pPr>
    </w:p>
    <w:p w14:paraId="141AB5E2" w14:textId="4E9F909E" w:rsidR="00A179D5" w:rsidRDefault="00802A57" w:rsidP="001C04EB">
      <w:pPr>
        <w:widowControl w:val="0"/>
        <w:autoSpaceDE w:val="0"/>
        <w:autoSpaceDN w:val="0"/>
        <w:adjustRightInd w:val="0"/>
        <w:spacing w:after="0" w:line="240" w:lineRule="auto"/>
      </w:pPr>
      <w:r w:rsidRPr="00802A57">
        <w:rPr>
          <w:b/>
          <w:bCs/>
          <w:sz w:val="24"/>
          <w:szCs w:val="24"/>
        </w:rPr>
        <w:t>Source:</w:t>
      </w:r>
      <w:r>
        <w:t xml:space="preserve">  </w:t>
      </w:r>
      <w:hyperlink r:id="rId9" w:history="1">
        <w:r w:rsidRPr="0094135E">
          <w:rPr>
            <w:rStyle w:val="Hyperlink"/>
          </w:rPr>
          <w:t>https://www.azlawhelp.org/viewquestions.cfm?mc=1&amp;sc=63&amp;qid=4502</w:t>
        </w:r>
      </w:hyperlink>
    </w:p>
    <w:p w14:paraId="094C72D3" w14:textId="77777777" w:rsidR="00802A57" w:rsidRDefault="00802A57" w:rsidP="00802A57">
      <w:pPr>
        <w:widowControl w:val="0"/>
        <w:autoSpaceDE w:val="0"/>
        <w:autoSpaceDN w:val="0"/>
        <w:adjustRightInd w:val="0"/>
        <w:spacing w:after="0" w:line="240" w:lineRule="auto"/>
        <w:jc w:val="center"/>
        <w:rPr>
          <w:rFonts w:eastAsia="Calibri" w:cs="Calibri"/>
          <w:sz w:val="24"/>
          <w:szCs w:val="24"/>
        </w:rPr>
      </w:pPr>
    </w:p>
    <w:p w14:paraId="7C4E25F9" w14:textId="5D8B92B4" w:rsidR="00802A57" w:rsidRPr="00802A57" w:rsidRDefault="00802A57" w:rsidP="00802A57">
      <w:pPr>
        <w:widowControl w:val="0"/>
        <w:autoSpaceDE w:val="0"/>
        <w:autoSpaceDN w:val="0"/>
        <w:adjustRightInd w:val="0"/>
        <w:spacing w:after="0" w:line="240" w:lineRule="auto"/>
        <w:rPr>
          <w:b/>
          <w:bCs/>
          <w:sz w:val="24"/>
          <w:szCs w:val="24"/>
        </w:rPr>
      </w:pPr>
      <w:r w:rsidRPr="00802A57">
        <w:rPr>
          <w:b/>
          <w:bCs/>
          <w:sz w:val="24"/>
          <w:szCs w:val="24"/>
        </w:rPr>
        <w:t xml:space="preserve">Truancy:  </w:t>
      </w:r>
    </w:p>
    <w:p w14:paraId="5D13C3E8" w14:textId="1CC01760" w:rsidR="00802A57" w:rsidRPr="00802A57" w:rsidRDefault="00802A57" w:rsidP="00802A57">
      <w:pPr>
        <w:widowControl w:val="0"/>
        <w:autoSpaceDE w:val="0"/>
        <w:autoSpaceDN w:val="0"/>
        <w:adjustRightInd w:val="0"/>
        <w:spacing w:after="0" w:line="240" w:lineRule="auto"/>
        <w:rPr>
          <w:sz w:val="24"/>
          <w:szCs w:val="24"/>
        </w:rPr>
      </w:pPr>
      <w:r w:rsidRPr="00802A57">
        <w:rPr>
          <w:sz w:val="24"/>
          <w:szCs w:val="24"/>
        </w:rPr>
        <w:t>Under Arizona law, all children between six and sixteen years of age must be provided with instruction at minimum in the subjects of reading, grammar, mathematics, social studies, and science (A.R.S. § 15-802(A)). As a general rule, every child who is between six and sixteen years of age must attend and be physically present in school whenever school is in session (A.R.S. § 15-803(A))</w:t>
      </w:r>
      <w:r w:rsidR="00CF5B15">
        <w:rPr>
          <w:sz w:val="24"/>
          <w:szCs w:val="24"/>
        </w:rPr>
        <w:t>.</w:t>
      </w:r>
    </w:p>
    <w:p w14:paraId="6D158FC8" w14:textId="77777777" w:rsidR="00CF5B15" w:rsidRDefault="00CF5B15" w:rsidP="00802A57">
      <w:pPr>
        <w:widowControl w:val="0"/>
        <w:autoSpaceDE w:val="0"/>
        <w:autoSpaceDN w:val="0"/>
        <w:adjustRightInd w:val="0"/>
        <w:spacing w:after="0" w:line="240" w:lineRule="auto"/>
        <w:rPr>
          <w:sz w:val="24"/>
          <w:szCs w:val="24"/>
        </w:rPr>
      </w:pPr>
    </w:p>
    <w:p w14:paraId="5A4F7E43" w14:textId="78B812AF" w:rsidR="00802A57" w:rsidRPr="00802A57" w:rsidRDefault="00CF5B15" w:rsidP="00802A57">
      <w:pPr>
        <w:widowControl w:val="0"/>
        <w:autoSpaceDE w:val="0"/>
        <w:autoSpaceDN w:val="0"/>
        <w:adjustRightInd w:val="0"/>
        <w:spacing w:after="0" w:line="240" w:lineRule="auto"/>
        <w:rPr>
          <w:rFonts w:eastAsia="Calibri" w:cs="Tahoma"/>
          <w:sz w:val="24"/>
          <w:szCs w:val="24"/>
        </w:rPr>
      </w:pPr>
      <w:r w:rsidRPr="00CF5B15">
        <w:rPr>
          <w:b/>
          <w:bCs/>
          <w:sz w:val="24"/>
          <w:szCs w:val="24"/>
        </w:rPr>
        <w:t>Source:</w:t>
      </w:r>
      <w:r>
        <w:rPr>
          <w:sz w:val="24"/>
          <w:szCs w:val="24"/>
        </w:rPr>
        <w:t xml:space="preserve">  </w:t>
      </w:r>
      <w:hyperlink r:id="rId10" w:history="1">
        <w:r w:rsidRPr="0094135E">
          <w:rPr>
            <w:rStyle w:val="Hyperlink"/>
            <w:sz w:val="24"/>
            <w:szCs w:val="24"/>
          </w:rPr>
          <w:t>https://lawforkids.org/school-offenses/173-school-offenses/868-truancy</w:t>
        </w:r>
      </w:hyperlink>
    </w:p>
    <w:p w14:paraId="36ABA828" w14:textId="77777777" w:rsidR="00802A57" w:rsidRPr="00802A57" w:rsidRDefault="00802A57" w:rsidP="00802A57">
      <w:pPr>
        <w:widowControl w:val="0"/>
        <w:autoSpaceDE w:val="0"/>
        <w:autoSpaceDN w:val="0"/>
        <w:adjustRightInd w:val="0"/>
        <w:spacing w:after="0" w:line="240" w:lineRule="auto"/>
        <w:rPr>
          <w:sz w:val="24"/>
          <w:szCs w:val="24"/>
        </w:rPr>
      </w:pPr>
    </w:p>
    <w:p w14:paraId="725EDBDF" w14:textId="46742547" w:rsidR="00802A57" w:rsidRPr="00CF5B15" w:rsidRDefault="00CF5B15" w:rsidP="00802A57">
      <w:pPr>
        <w:widowControl w:val="0"/>
        <w:autoSpaceDE w:val="0"/>
        <w:autoSpaceDN w:val="0"/>
        <w:adjustRightInd w:val="0"/>
        <w:spacing w:after="0" w:line="240" w:lineRule="auto"/>
        <w:rPr>
          <w:b/>
          <w:bCs/>
          <w:sz w:val="24"/>
          <w:szCs w:val="24"/>
        </w:rPr>
      </w:pPr>
      <w:r w:rsidRPr="00CF5B15">
        <w:rPr>
          <w:b/>
          <w:bCs/>
          <w:sz w:val="24"/>
          <w:szCs w:val="24"/>
        </w:rPr>
        <w:t>Run-Away</w:t>
      </w:r>
      <w:r>
        <w:rPr>
          <w:b/>
          <w:bCs/>
          <w:sz w:val="24"/>
          <w:szCs w:val="24"/>
        </w:rPr>
        <w:t>:</w:t>
      </w:r>
    </w:p>
    <w:p w14:paraId="1759092D" w14:textId="77777777" w:rsidR="00802A57" w:rsidRPr="00CF5B15" w:rsidRDefault="00802A57" w:rsidP="00802A57">
      <w:pPr>
        <w:widowControl w:val="0"/>
        <w:autoSpaceDE w:val="0"/>
        <w:autoSpaceDN w:val="0"/>
        <w:adjustRightInd w:val="0"/>
        <w:spacing w:after="0" w:line="240" w:lineRule="auto"/>
        <w:rPr>
          <w:sz w:val="24"/>
          <w:szCs w:val="24"/>
        </w:rPr>
      </w:pPr>
      <w:r w:rsidRPr="00802A57">
        <w:rPr>
          <w:sz w:val="24"/>
          <w:szCs w:val="24"/>
        </w:rPr>
        <w:t>If a person is under age 18 in Arizona, he or she cannot leave home without a parent's permission unless he or she is fully emancipated, or the parents have lost their right to parental authority. If a 16-year-old leaves home without permission from a parent or legal guardian, he or she can be prosecuted as an incorrigible child </w:t>
      </w:r>
      <w:hyperlink r:id="rId11" w:history="1">
        <w:r w:rsidRPr="00CF5B15">
          <w:rPr>
            <w:rStyle w:val="Hyperlink"/>
            <w:color w:val="auto"/>
            <w:sz w:val="24"/>
            <w:szCs w:val="24"/>
            <w:u w:val="none"/>
          </w:rPr>
          <w:t>(A.R.S. § 8-201(16)(c)).</w:t>
        </w:r>
      </w:hyperlink>
    </w:p>
    <w:p w14:paraId="4DC1C908" w14:textId="77777777" w:rsidR="00802A57" w:rsidRPr="00802A57" w:rsidRDefault="00802A57" w:rsidP="00802A57">
      <w:pPr>
        <w:widowControl w:val="0"/>
        <w:autoSpaceDE w:val="0"/>
        <w:autoSpaceDN w:val="0"/>
        <w:adjustRightInd w:val="0"/>
        <w:spacing w:after="0" w:line="240" w:lineRule="auto"/>
        <w:rPr>
          <w:sz w:val="24"/>
          <w:szCs w:val="24"/>
        </w:rPr>
      </w:pPr>
    </w:p>
    <w:p w14:paraId="7C500C76" w14:textId="1245E1F1" w:rsidR="00802A57" w:rsidRDefault="00E7565C" w:rsidP="00CF5B15">
      <w:pPr>
        <w:widowControl w:val="0"/>
        <w:autoSpaceDE w:val="0"/>
        <w:autoSpaceDN w:val="0"/>
        <w:adjustRightInd w:val="0"/>
        <w:spacing w:after="0" w:line="240" w:lineRule="auto"/>
      </w:pPr>
      <w:hyperlink r:id="rId12" w:history="1">
        <w:r w:rsidR="00802A57" w:rsidRPr="00802A57">
          <w:rPr>
            <w:color w:val="0000FF"/>
            <w:sz w:val="24"/>
            <w:szCs w:val="24"/>
            <w:u w:val="single"/>
          </w:rPr>
          <w:t>https://www.azlawhelp.org/viewquestions.cfm?mc=1&amp;sc=6&amp;qid=12366</w:t>
        </w:r>
      </w:hyperlink>
      <w:r w:rsidR="00802A57">
        <w:br w:type="page"/>
      </w:r>
    </w:p>
    <w:p w14:paraId="4DD8561D" w14:textId="77777777" w:rsidR="00802A57" w:rsidRPr="00DC7F18" w:rsidRDefault="00802A57" w:rsidP="00802A57">
      <w:pPr>
        <w:jc w:val="center"/>
        <w:rPr>
          <w:sz w:val="24"/>
          <w:szCs w:val="24"/>
        </w:rPr>
      </w:pPr>
      <w:r w:rsidRPr="00DC7F18">
        <w:rPr>
          <w:rFonts w:cs="Tahoma"/>
          <w:b/>
          <w:noProof/>
          <w:sz w:val="24"/>
          <w:szCs w:val="24"/>
        </w:rPr>
        <w:lastRenderedPageBreak/>
        <w:drawing>
          <wp:inline distT="0" distB="0" distL="0" distR="0" wp14:anchorId="381197D4" wp14:editId="15FA71B1">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F6C747E" w14:textId="77777777" w:rsidR="00802A57" w:rsidRPr="00FC36B0" w:rsidRDefault="00802A57" w:rsidP="00802A5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EBDFD6E" w14:textId="77777777" w:rsidR="00802A57" w:rsidRPr="00DC7F18" w:rsidRDefault="00802A57" w:rsidP="00802A57">
      <w:pPr>
        <w:spacing w:after="0" w:line="240" w:lineRule="auto"/>
        <w:jc w:val="center"/>
        <w:rPr>
          <w:rFonts w:eastAsia="Calibri" w:cs="Calibri"/>
          <w:b/>
          <w:bCs/>
          <w:sz w:val="24"/>
          <w:szCs w:val="24"/>
          <w:u w:val="single"/>
        </w:rPr>
      </w:pPr>
    </w:p>
    <w:p w14:paraId="59B0684F" w14:textId="77777777" w:rsidR="00802A57" w:rsidRPr="00DC7F18" w:rsidRDefault="00802A57" w:rsidP="00802A57">
      <w:pPr>
        <w:spacing w:after="0" w:line="240" w:lineRule="auto"/>
        <w:jc w:val="center"/>
        <w:rPr>
          <w:rFonts w:eastAsia="Calibri" w:cs="Calibri"/>
          <w:b/>
          <w:bCs/>
          <w:sz w:val="24"/>
          <w:szCs w:val="24"/>
        </w:rPr>
      </w:pPr>
      <w:r>
        <w:rPr>
          <w:rFonts w:eastAsia="Calibri" w:cs="Calibri"/>
          <w:b/>
          <w:bCs/>
          <w:sz w:val="24"/>
          <w:szCs w:val="24"/>
        </w:rPr>
        <w:t>“The Cost of Delinquency”</w:t>
      </w:r>
      <w:r w:rsidRPr="00DC7F18">
        <w:rPr>
          <w:rFonts w:eastAsia="Calibri" w:cs="Calibri"/>
          <w:b/>
          <w:bCs/>
          <w:sz w:val="24"/>
          <w:szCs w:val="24"/>
        </w:rPr>
        <w:t xml:space="preserve">: </w:t>
      </w:r>
      <w:r>
        <w:rPr>
          <w:rFonts w:eastAsia="Calibri" w:cs="Calibri"/>
          <w:b/>
          <w:bCs/>
          <w:sz w:val="24"/>
          <w:szCs w:val="24"/>
        </w:rPr>
        <w:t>A</w:t>
      </w:r>
      <w:r w:rsidRPr="00DC7F18">
        <w:rPr>
          <w:rFonts w:eastAsia="Calibri" w:cs="Calibri"/>
          <w:b/>
          <w:bCs/>
          <w:sz w:val="24"/>
          <w:szCs w:val="24"/>
        </w:rPr>
        <w:t>cademy</w:t>
      </w:r>
    </w:p>
    <w:p w14:paraId="5F9E8892" w14:textId="77777777" w:rsidR="00802A57" w:rsidRPr="00DC7F18" w:rsidRDefault="00802A57" w:rsidP="00802A57">
      <w:pPr>
        <w:spacing w:after="0" w:line="240" w:lineRule="auto"/>
        <w:jc w:val="center"/>
        <w:rPr>
          <w:rFonts w:eastAsia="Calibri" w:cs="Calibri"/>
          <w:bCs/>
          <w:sz w:val="24"/>
          <w:szCs w:val="24"/>
        </w:rPr>
      </w:pPr>
      <w:r>
        <w:rPr>
          <w:rFonts w:eastAsia="Calibri" w:cs="Calibri"/>
          <w:bCs/>
          <w:sz w:val="24"/>
          <w:szCs w:val="24"/>
        </w:rPr>
        <w:t>(Middle/High School)</w:t>
      </w:r>
    </w:p>
    <w:p w14:paraId="3358F755" w14:textId="77777777" w:rsidR="00EE093D" w:rsidRPr="00DC7F18" w:rsidRDefault="00EE093D" w:rsidP="00EE093D">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Calibri"/>
          <w:b/>
          <w:bCs/>
          <w:sz w:val="24"/>
          <w:szCs w:val="24"/>
        </w:rPr>
        <w:t xml:space="preserve">Incorrigible Behavior </w:t>
      </w:r>
    </w:p>
    <w:p w14:paraId="39AAB7B6" w14:textId="77777777" w:rsidR="00802A57" w:rsidRDefault="00802A57" w:rsidP="00802A57">
      <w:pPr>
        <w:widowControl w:val="0"/>
        <w:autoSpaceDE w:val="0"/>
        <w:autoSpaceDN w:val="0"/>
        <w:adjustRightInd w:val="0"/>
        <w:spacing w:after="0" w:line="240" w:lineRule="auto"/>
        <w:ind w:left="1710" w:hanging="1710"/>
        <w:jc w:val="center"/>
        <w:rPr>
          <w:rFonts w:eastAsia="Calibri" w:cs="Tahoma"/>
          <w:b/>
          <w:bCs/>
          <w:sz w:val="24"/>
          <w:szCs w:val="24"/>
        </w:rPr>
      </w:pPr>
    </w:p>
    <w:p w14:paraId="4BDE1BD2" w14:textId="77777777" w:rsidR="005C42D7" w:rsidRDefault="005C42D7" w:rsidP="00802A57">
      <w:pPr>
        <w:widowControl w:val="0"/>
        <w:autoSpaceDE w:val="0"/>
        <w:autoSpaceDN w:val="0"/>
        <w:adjustRightInd w:val="0"/>
        <w:spacing w:after="0" w:line="240" w:lineRule="auto"/>
        <w:ind w:left="1710" w:hanging="1710"/>
        <w:jc w:val="center"/>
        <w:rPr>
          <w:rFonts w:eastAsia="Calibri" w:cs="Tahoma"/>
          <w:sz w:val="24"/>
          <w:szCs w:val="24"/>
        </w:rPr>
      </w:pPr>
    </w:p>
    <w:p w14:paraId="3F507929" w14:textId="77777777" w:rsidR="005C42D7" w:rsidRDefault="005C42D7" w:rsidP="00802A57">
      <w:pPr>
        <w:widowControl w:val="0"/>
        <w:autoSpaceDE w:val="0"/>
        <w:autoSpaceDN w:val="0"/>
        <w:adjustRightInd w:val="0"/>
        <w:spacing w:after="0" w:line="240" w:lineRule="auto"/>
        <w:ind w:left="1710" w:hanging="1710"/>
        <w:jc w:val="center"/>
        <w:rPr>
          <w:rFonts w:eastAsia="Calibri" w:cs="Tahoma"/>
          <w:sz w:val="24"/>
          <w:szCs w:val="24"/>
        </w:rPr>
      </w:pPr>
    </w:p>
    <w:p w14:paraId="3F478EC7" w14:textId="22DE257A" w:rsidR="00802A57" w:rsidRDefault="00802A57" w:rsidP="00802A57">
      <w:pPr>
        <w:widowControl w:val="0"/>
        <w:autoSpaceDE w:val="0"/>
        <w:autoSpaceDN w:val="0"/>
        <w:adjustRightInd w:val="0"/>
        <w:spacing w:after="0" w:line="240" w:lineRule="auto"/>
        <w:ind w:left="1710" w:hanging="1710"/>
        <w:jc w:val="center"/>
        <w:rPr>
          <w:rFonts w:eastAsia="Calibri" w:cs="Tahoma"/>
          <w:sz w:val="24"/>
          <w:szCs w:val="24"/>
        </w:rPr>
      </w:pPr>
      <w:r w:rsidRPr="00802A57">
        <w:rPr>
          <w:rFonts w:eastAsia="Calibri" w:cs="Tahoma"/>
          <w:sz w:val="24"/>
          <w:szCs w:val="24"/>
        </w:rPr>
        <w:t>Health Resources</w:t>
      </w:r>
    </w:p>
    <w:p w14:paraId="369B0128" w14:textId="73883418" w:rsidR="00CF5B15" w:rsidRDefault="00CF5B15" w:rsidP="00802A57">
      <w:pPr>
        <w:widowControl w:val="0"/>
        <w:autoSpaceDE w:val="0"/>
        <w:autoSpaceDN w:val="0"/>
        <w:adjustRightInd w:val="0"/>
        <w:spacing w:after="0" w:line="240" w:lineRule="auto"/>
        <w:ind w:left="1710" w:hanging="1710"/>
        <w:jc w:val="center"/>
        <w:rPr>
          <w:rFonts w:eastAsia="Calibri" w:cs="Tahoma"/>
          <w:sz w:val="24"/>
          <w:szCs w:val="24"/>
        </w:rPr>
      </w:pPr>
    </w:p>
    <w:p w14:paraId="07B45BC3" w14:textId="77777777" w:rsidR="005C42D7" w:rsidRDefault="005C42D7" w:rsidP="00CF5B15">
      <w:pPr>
        <w:widowControl w:val="0"/>
        <w:autoSpaceDE w:val="0"/>
        <w:autoSpaceDN w:val="0"/>
        <w:adjustRightInd w:val="0"/>
        <w:spacing w:after="0" w:line="240" w:lineRule="auto"/>
        <w:ind w:left="1710" w:hanging="1710"/>
        <w:rPr>
          <w:rFonts w:eastAsia="Calibri" w:cs="Tahoma"/>
          <w:b/>
          <w:bCs/>
          <w:sz w:val="24"/>
          <w:szCs w:val="24"/>
        </w:rPr>
      </w:pPr>
    </w:p>
    <w:p w14:paraId="5B9F92FC" w14:textId="75062488" w:rsidR="00CF5B15" w:rsidRPr="009738DF" w:rsidRDefault="00CF5B15" w:rsidP="00CF5B15">
      <w:pPr>
        <w:widowControl w:val="0"/>
        <w:autoSpaceDE w:val="0"/>
        <w:autoSpaceDN w:val="0"/>
        <w:adjustRightInd w:val="0"/>
        <w:spacing w:after="0" w:line="240" w:lineRule="auto"/>
        <w:ind w:left="1710" w:hanging="1710"/>
        <w:rPr>
          <w:rFonts w:eastAsia="Calibri" w:cs="Tahoma"/>
          <w:b/>
          <w:bCs/>
          <w:sz w:val="24"/>
          <w:szCs w:val="24"/>
        </w:rPr>
      </w:pPr>
      <w:r w:rsidRPr="009738DF">
        <w:rPr>
          <w:rFonts w:eastAsia="Calibri" w:cs="Tahoma"/>
          <w:b/>
          <w:bCs/>
          <w:sz w:val="24"/>
          <w:szCs w:val="24"/>
        </w:rPr>
        <w:t>Who to seek help at school:</w:t>
      </w:r>
    </w:p>
    <w:p w14:paraId="4B437162" w14:textId="3C6A788D" w:rsidR="00CF5B15" w:rsidRPr="009738DF" w:rsidRDefault="00CF5B15" w:rsidP="00E93602">
      <w:pPr>
        <w:pStyle w:val="ListParagraph"/>
        <w:widowControl w:val="0"/>
        <w:numPr>
          <w:ilvl w:val="0"/>
          <w:numId w:val="25"/>
        </w:numPr>
        <w:autoSpaceDE w:val="0"/>
        <w:autoSpaceDN w:val="0"/>
        <w:adjustRightInd w:val="0"/>
        <w:spacing w:after="0" w:line="240" w:lineRule="auto"/>
        <w:rPr>
          <w:rFonts w:eastAsia="Calibri" w:cs="Tahoma"/>
          <w:sz w:val="24"/>
          <w:szCs w:val="24"/>
        </w:rPr>
      </w:pPr>
      <w:r w:rsidRPr="009738DF">
        <w:rPr>
          <w:rFonts w:eastAsia="Calibri" w:cs="Tahoma"/>
          <w:sz w:val="24"/>
          <w:szCs w:val="24"/>
        </w:rPr>
        <w:t>School Nurse</w:t>
      </w:r>
    </w:p>
    <w:p w14:paraId="62BC6345" w14:textId="2175D663" w:rsidR="00CF5B15" w:rsidRPr="009738DF" w:rsidRDefault="00CF5B15" w:rsidP="00E93602">
      <w:pPr>
        <w:pStyle w:val="ListParagraph"/>
        <w:widowControl w:val="0"/>
        <w:numPr>
          <w:ilvl w:val="0"/>
          <w:numId w:val="25"/>
        </w:numPr>
        <w:autoSpaceDE w:val="0"/>
        <w:autoSpaceDN w:val="0"/>
        <w:adjustRightInd w:val="0"/>
        <w:spacing w:after="0" w:line="240" w:lineRule="auto"/>
        <w:rPr>
          <w:rFonts w:eastAsia="Calibri" w:cs="Tahoma"/>
          <w:sz w:val="24"/>
          <w:szCs w:val="24"/>
        </w:rPr>
      </w:pPr>
      <w:r w:rsidRPr="009738DF">
        <w:rPr>
          <w:rFonts w:eastAsia="Calibri" w:cs="Tahoma"/>
          <w:sz w:val="24"/>
          <w:szCs w:val="24"/>
        </w:rPr>
        <w:t>School Counselor/Social Worker</w:t>
      </w:r>
    </w:p>
    <w:p w14:paraId="23B7A32E" w14:textId="509F6969" w:rsidR="00CF5B15" w:rsidRPr="009738DF" w:rsidRDefault="00CF5B15" w:rsidP="00E93602">
      <w:pPr>
        <w:pStyle w:val="ListParagraph"/>
        <w:widowControl w:val="0"/>
        <w:numPr>
          <w:ilvl w:val="0"/>
          <w:numId w:val="25"/>
        </w:numPr>
        <w:autoSpaceDE w:val="0"/>
        <w:autoSpaceDN w:val="0"/>
        <w:adjustRightInd w:val="0"/>
        <w:spacing w:after="0" w:line="240" w:lineRule="auto"/>
        <w:rPr>
          <w:rFonts w:eastAsia="Calibri" w:cs="Tahoma"/>
          <w:sz w:val="24"/>
          <w:szCs w:val="24"/>
        </w:rPr>
      </w:pPr>
      <w:r w:rsidRPr="009738DF">
        <w:rPr>
          <w:rFonts w:eastAsia="Calibri" w:cs="Tahoma"/>
          <w:sz w:val="24"/>
          <w:szCs w:val="24"/>
        </w:rPr>
        <w:t>School Resource Officer</w:t>
      </w:r>
    </w:p>
    <w:p w14:paraId="0E9BC28E" w14:textId="4DE24DD1" w:rsidR="00A728ED" w:rsidRPr="009738DF" w:rsidRDefault="00A728ED" w:rsidP="00A728ED">
      <w:pPr>
        <w:widowControl w:val="0"/>
        <w:autoSpaceDE w:val="0"/>
        <w:autoSpaceDN w:val="0"/>
        <w:adjustRightInd w:val="0"/>
        <w:spacing w:after="0" w:line="240" w:lineRule="auto"/>
        <w:rPr>
          <w:rFonts w:eastAsia="Calibri" w:cs="Tahoma"/>
          <w:sz w:val="24"/>
          <w:szCs w:val="24"/>
        </w:rPr>
      </w:pPr>
    </w:p>
    <w:p w14:paraId="0D4BAB94" w14:textId="4B640862" w:rsidR="00A728ED" w:rsidRPr="009738DF" w:rsidRDefault="00B54897" w:rsidP="00B54897">
      <w:pPr>
        <w:shd w:val="clear" w:color="auto" w:fill="FFFFFF"/>
        <w:spacing w:after="0" w:line="240" w:lineRule="auto"/>
        <w:textAlignment w:val="top"/>
        <w:rPr>
          <w:rFonts w:eastAsia="Times New Roman" w:cstheme="minorHAnsi"/>
          <w:b/>
          <w:bCs/>
          <w:color w:val="333333"/>
          <w:sz w:val="24"/>
          <w:szCs w:val="24"/>
        </w:rPr>
      </w:pPr>
      <w:r w:rsidRPr="009738DF">
        <w:rPr>
          <w:rFonts w:eastAsia="Times New Roman" w:cstheme="minorHAnsi"/>
          <w:b/>
          <w:bCs/>
          <w:color w:val="333333"/>
          <w:sz w:val="24"/>
          <w:szCs w:val="24"/>
        </w:rPr>
        <w:t>Teen Lifeline:</w:t>
      </w:r>
    </w:p>
    <w:p w14:paraId="0DD16409" w14:textId="15729886" w:rsidR="00E93602" w:rsidRPr="009738DF" w:rsidRDefault="00E93602" w:rsidP="00B54897">
      <w:pPr>
        <w:pStyle w:val="ListParagraph"/>
        <w:numPr>
          <w:ilvl w:val="0"/>
          <w:numId w:val="27"/>
        </w:numPr>
        <w:spacing w:after="0" w:line="240" w:lineRule="auto"/>
        <w:rPr>
          <w:rFonts w:eastAsia="Times New Roman" w:cstheme="minorHAnsi"/>
          <w:color w:val="333333"/>
          <w:sz w:val="24"/>
          <w:szCs w:val="24"/>
        </w:rPr>
      </w:pPr>
      <w:r w:rsidRPr="009738DF">
        <w:rPr>
          <w:rFonts w:eastAsia="Times New Roman" w:cstheme="minorHAnsi"/>
          <w:color w:val="333333"/>
          <w:sz w:val="24"/>
          <w:szCs w:val="24"/>
        </w:rPr>
        <w:t>602-248-TEEN (8336) or</w:t>
      </w:r>
    </w:p>
    <w:p w14:paraId="63531F6B" w14:textId="1ECCAD8A" w:rsidR="00E93602" w:rsidRPr="009738DF" w:rsidRDefault="00E93602" w:rsidP="00B54897">
      <w:pPr>
        <w:pStyle w:val="ListParagraph"/>
        <w:numPr>
          <w:ilvl w:val="0"/>
          <w:numId w:val="27"/>
        </w:numPr>
        <w:spacing w:after="0" w:line="240" w:lineRule="auto"/>
        <w:rPr>
          <w:rFonts w:eastAsia="Times New Roman" w:cstheme="minorHAnsi"/>
          <w:color w:val="333333"/>
          <w:sz w:val="24"/>
          <w:szCs w:val="24"/>
        </w:rPr>
      </w:pPr>
      <w:r w:rsidRPr="009738DF">
        <w:rPr>
          <w:rFonts w:eastAsia="Times New Roman" w:cstheme="minorHAnsi"/>
          <w:color w:val="333333"/>
          <w:sz w:val="24"/>
          <w:szCs w:val="24"/>
        </w:rPr>
        <w:t>Statewide in Arizona 800-248-8336 (TEEN)</w:t>
      </w:r>
    </w:p>
    <w:p w14:paraId="09D9BA15" w14:textId="1019AEDB" w:rsidR="00E93602" w:rsidRPr="009738DF" w:rsidRDefault="00E7565C" w:rsidP="00B54897">
      <w:pPr>
        <w:pStyle w:val="ListParagraph"/>
        <w:numPr>
          <w:ilvl w:val="0"/>
          <w:numId w:val="27"/>
        </w:numPr>
        <w:spacing w:after="0" w:line="240" w:lineRule="auto"/>
        <w:rPr>
          <w:rFonts w:eastAsia="Times New Roman" w:cstheme="minorHAnsi"/>
          <w:color w:val="333333"/>
          <w:sz w:val="24"/>
          <w:szCs w:val="24"/>
        </w:rPr>
      </w:pPr>
      <w:hyperlink r:id="rId13" w:history="1">
        <w:r w:rsidR="00B54897" w:rsidRPr="009738DF">
          <w:rPr>
            <w:rStyle w:val="Hyperlink"/>
            <w:sz w:val="24"/>
            <w:szCs w:val="24"/>
          </w:rPr>
          <w:t>https://teenlifeline.org/</w:t>
        </w:r>
      </w:hyperlink>
    </w:p>
    <w:p w14:paraId="540D3DB6" w14:textId="77777777" w:rsidR="00E93602" w:rsidRPr="009738DF" w:rsidRDefault="00E93602" w:rsidP="00B54897">
      <w:pPr>
        <w:pStyle w:val="ListParagraph"/>
        <w:spacing w:after="0" w:line="240" w:lineRule="auto"/>
        <w:ind w:left="771"/>
        <w:rPr>
          <w:rFonts w:eastAsia="Times New Roman" w:cstheme="minorHAnsi"/>
          <w:color w:val="333333"/>
          <w:sz w:val="24"/>
          <w:szCs w:val="24"/>
        </w:rPr>
      </w:pPr>
    </w:p>
    <w:p w14:paraId="05FD7D22" w14:textId="61D24211" w:rsidR="00B54897" w:rsidRPr="009738DF" w:rsidRDefault="00A728ED" w:rsidP="00B54897">
      <w:pPr>
        <w:shd w:val="clear" w:color="auto" w:fill="FFFFFF"/>
        <w:spacing w:after="0" w:line="240" w:lineRule="auto"/>
        <w:textAlignment w:val="baseline"/>
        <w:rPr>
          <w:rFonts w:eastAsia="Times New Roman" w:cstheme="minorHAnsi"/>
          <w:b/>
          <w:bCs/>
          <w:color w:val="333333"/>
          <w:sz w:val="24"/>
          <w:szCs w:val="24"/>
        </w:rPr>
      </w:pPr>
      <w:r w:rsidRPr="009738DF">
        <w:rPr>
          <w:rFonts w:eastAsia="Times New Roman" w:cstheme="minorHAnsi"/>
          <w:b/>
          <w:bCs/>
          <w:color w:val="333333"/>
          <w:sz w:val="24"/>
          <w:szCs w:val="24"/>
        </w:rPr>
        <w:t xml:space="preserve">National Runaway </w:t>
      </w:r>
      <w:proofErr w:type="spellStart"/>
      <w:r w:rsidR="00E93602" w:rsidRPr="009738DF">
        <w:rPr>
          <w:rFonts w:eastAsia="Times New Roman" w:cstheme="minorHAnsi"/>
          <w:b/>
          <w:bCs/>
          <w:color w:val="333333"/>
          <w:sz w:val="24"/>
          <w:szCs w:val="24"/>
        </w:rPr>
        <w:t>Safeline</w:t>
      </w:r>
      <w:proofErr w:type="spellEnd"/>
      <w:r w:rsidR="00B54897" w:rsidRPr="009738DF">
        <w:rPr>
          <w:rFonts w:eastAsia="Times New Roman" w:cstheme="minorHAnsi"/>
          <w:b/>
          <w:bCs/>
          <w:color w:val="333333"/>
          <w:sz w:val="24"/>
          <w:szCs w:val="24"/>
        </w:rPr>
        <w:t>:</w:t>
      </w:r>
    </w:p>
    <w:p w14:paraId="068B1F4E" w14:textId="263A6DDC" w:rsidR="00A728ED" w:rsidRPr="009738DF" w:rsidRDefault="00A728ED" w:rsidP="00B54897">
      <w:pPr>
        <w:shd w:val="clear" w:color="auto" w:fill="FFFFFF"/>
        <w:spacing w:after="0" w:line="240" w:lineRule="auto"/>
        <w:textAlignment w:val="baseline"/>
        <w:rPr>
          <w:rFonts w:eastAsia="Times New Roman" w:cstheme="minorHAnsi"/>
          <w:color w:val="333333"/>
          <w:sz w:val="24"/>
          <w:szCs w:val="24"/>
        </w:rPr>
      </w:pPr>
      <w:r w:rsidRPr="009738DF">
        <w:rPr>
          <w:rFonts w:eastAsia="Times New Roman" w:cstheme="minorHAnsi"/>
          <w:color w:val="333333"/>
          <w:sz w:val="24"/>
          <w:szCs w:val="24"/>
        </w:rPr>
        <w:t>1 (800) 621-4000</w:t>
      </w:r>
    </w:p>
    <w:p w14:paraId="05AB0345" w14:textId="77777777" w:rsidR="00B54897" w:rsidRPr="009738DF" w:rsidRDefault="00E7565C" w:rsidP="00B54897">
      <w:pPr>
        <w:rPr>
          <w:rFonts w:eastAsia="Times New Roman" w:cstheme="minorHAnsi"/>
          <w:color w:val="333333"/>
          <w:sz w:val="24"/>
          <w:szCs w:val="24"/>
        </w:rPr>
      </w:pPr>
      <w:hyperlink r:id="rId14" w:history="1">
        <w:r w:rsidR="00B54897" w:rsidRPr="009738DF">
          <w:rPr>
            <w:rStyle w:val="Hyperlink"/>
            <w:sz w:val="24"/>
            <w:szCs w:val="24"/>
          </w:rPr>
          <w:t>https://www.1800runaway.org/youth-teens/</w:t>
        </w:r>
      </w:hyperlink>
    </w:p>
    <w:p w14:paraId="030EA34C" w14:textId="2A0CC37B" w:rsidR="00B54897" w:rsidRPr="009738DF" w:rsidRDefault="00A728ED" w:rsidP="00B54897">
      <w:pPr>
        <w:spacing w:after="0" w:line="240" w:lineRule="auto"/>
        <w:rPr>
          <w:rFonts w:eastAsia="Times New Roman" w:cstheme="minorHAnsi"/>
          <w:b/>
          <w:bCs/>
          <w:color w:val="333333"/>
          <w:sz w:val="24"/>
          <w:szCs w:val="24"/>
        </w:rPr>
      </w:pPr>
      <w:r w:rsidRPr="009738DF">
        <w:rPr>
          <w:rFonts w:eastAsia="Times New Roman" w:cstheme="minorHAnsi"/>
          <w:b/>
          <w:bCs/>
          <w:color w:val="333333"/>
          <w:sz w:val="24"/>
          <w:szCs w:val="24"/>
        </w:rPr>
        <w:t xml:space="preserve">Suicide </w:t>
      </w:r>
      <w:r w:rsidR="00B54897" w:rsidRPr="009738DF">
        <w:rPr>
          <w:rFonts w:eastAsia="Times New Roman" w:cstheme="minorHAnsi"/>
          <w:b/>
          <w:bCs/>
          <w:color w:val="333333"/>
          <w:sz w:val="24"/>
          <w:szCs w:val="24"/>
        </w:rPr>
        <w:t xml:space="preserve">Prevention </w:t>
      </w:r>
      <w:proofErr w:type="spellStart"/>
      <w:r w:rsidR="00B54897" w:rsidRPr="009738DF">
        <w:rPr>
          <w:rFonts w:eastAsia="Times New Roman" w:cstheme="minorHAnsi"/>
          <w:b/>
          <w:bCs/>
          <w:color w:val="333333"/>
          <w:sz w:val="24"/>
          <w:szCs w:val="24"/>
        </w:rPr>
        <w:t>LifeLine</w:t>
      </w:r>
      <w:proofErr w:type="spellEnd"/>
      <w:r w:rsidR="00B54897" w:rsidRPr="009738DF">
        <w:rPr>
          <w:rFonts w:eastAsia="Times New Roman" w:cstheme="minorHAnsi"/>
          <w:b/>
          <w:bCs/>
          <w:color w:val="333333"/>
          <w:sz w:val="24"/>
          <w:szCs w:val="24"/>
        </w:rPr>
        <w:t>:</w:t>
      </w:r>
    </w:p>
    <w:p w14:paraId="223C962E" w14:textId="2AFE9ED5" w:rsidR="00A728ED" w:rsidRPr="009738DF" w:rsidRDefault="00A728ED" w:rsidP="00B54897">
      <w:pPr>
        <w:spacing w:after="0" w:line="240" w:lineRule="auto"/>
        <w:rPr>
          <w:rFonts w:eastAsia="Times New Roman" w:cstheme="minorHAnsi"/>
          <w:color w:val="333333"/>
          <w:sz w:val="24"/>
          <w:szCs w:val="24"/>
        </w:rPr>
      </w:pPr>
      <w:r w:rsidRPr="009738DF">
        <w:rPr>
          <w:rFonts w:eastAsia="Times New Roman" w:cstheme="minorHAnsi"/>
          <w:color w:val="333333"/>
          <w:sz w:val="24"/>
          <w:szCs w:val="24"/>
        </w:rPr>
        <w:t xml:space="preserve">1 (800) </w:t>
      </w:r>
      <w:r w:rsidR="00B54897" w:rsidRPr="009738DF">
        <w:rPr>
          <w:rFonts w:eastAsia="Times New Roman" w:cstheme="minorHAnsi"/>
          <w:color w:val="333333"/>
          <w:sz w:val="24"/>
          <w:szCs w:val="24"/>
        </w:rPr>
        <w:t>273-8255</w:t>
      </w:r>
    </w:p>
    <w:p w14:paraId="5CB17370" w14:textId="4C19BE45" w:rsidR="00E93602" w:rsidRPr="009738DF" w:rsidRDefault="00E7565C" w:rsidP="00B54897">
      <w:pPr>
        <w:spacing w:after="0" w:line="240" w:lineRule="auto"/>
        <w:rPr>
          <w:rFonts w:eastAsia="Times New Roman" w:cstheme="minorHAnsi"/>
          <w:color w:val="333333"/>
          <w:sz w:val="24"/>
          <w:szCs w:val="24"/>
        </w:rPr>
      </w:pPr>
      <w:hyperlink r:id="rId15" w:history="1">
        <w:r w:rsidR="00B54897" w:rsidRPr="009738DF">
          <w:rPr>
            <w:rStyle w:val="Hyperlink"/>
            <w:rFonts w:eastAsia="Times New Roman" w:cstheme="minorHAnsi"/>
            <w:sz w:val="24"/>
            <w:szCs w:val="24"/>
          </w:rPr>
          <w:t>https://suicidepreventionlifeline.org/</w:t>
        </w:r>
      </w:hyperlink>
      <w:r w:rsidR="00B54897" w:rsidRPr="009738DF">
        <w:rPr>
          <w:rFonts w:eastAsia="Times New Roman" w:cstheme="minorHAnsi"/>
          <w:color w:val="333333"/>
          <w:sz w:val="24"/>
          <w:szCs w:val="24"/>
        </w:rPr>
        <w:t xml:space="preserve"> </w:t>
      </w:r>
    </w:p>
    <w:p w14:paraId="12A53E07" w14:textId="684947AA" w:rsidR="00B54897" w:rsidRPr="009738DF" w:rsidRDefault="00B54897" w:rsidP="00B54897">
      <w:pPr>
        <w:spacing w:after="0" w:line="240" w:lineRule="auto"/>
        <w:rPr>
          <w:rFonts w:eastAsia="Times New Roman" w:cstheme="minorHAnsi"/>
          <w:color w:val="333333"/>
          <w:sz w:val="24"/>
          <w:szCs w:val="24"/>
        </w:rPr>
      </w:pPr>
    </w:p>
    <w:p w14:paraId="5578355E" w14:textId="162E7A32" w:rsidR="00B873EB" w:rsidRPr="009738DF" w:rsidRDefault="00B873EB" w:rsidP="00E93602">
      <w:pPr>
        <w:widowControl w:val="0"/>
        <w:autoSpaceDE w:val="0"/>
        <w:autoSpaceDN w:val="0"/>
        <w:adjustRightInd w:val="0"/>
        <w:spacing w:after="0" w:line="240" w:lineRule="auto"/>
        <w:rPr>
          <w:rFonts w:eastAsia="Calibri" w:cstheme="minorHAnsi"/>
          <w:b/>
          <w:bCs/>
          <w:sz w:val="24"/>
          <w:szCs w:val="24"/>
        </w:rPr>
      </w:pPr>
      <w:r w:rsidRPr="009738DF">
        <w:rPr>
          <w:rFonts w:eastAsia="Calibri" w:cstheme="minorHAnsi"/>
          <w:b/>
          <w:bCs/>
          <w:sz w:val="24"/>
          <w:szCs w:val="24"/>
        </w:rPr>
        <w:t>Arizona Department of Child Safety</w:t>
      </w:r>
      <w:r w:rsidR="00E93602" w:rsidRPr="009738DF">
        <w:rPr>
          <w:rFonts w:eastAsia="Calibri" w:cstheme="minorHAnsi"/>
          <w:b/>
          <w:bCs/>
          <w:sz w:val="24"/>
          <w:szCs w:val="24"/>
        </w:rPr>
        <w:t>:</w:t>
      </w:r>
    </w:p>
    <w:p w14:paraId="5831D481" w14:textId="5EB6E2E7" w:rsidR="00B873EB" w:rsidRDefault="00E7565C" w:rsidP="00E93602">
      <w:pPr>
        <w:widowControl w:val="0"/>
        <w:autoSpaceDE w:val="0"/>
        <w:autoSpaceDN w:val="0"/>
        <w:adjustRightInd w:val="0"/>
        <w:spacing w:after="0" w:line="240" w:lineRule="auto"/>
        <w:rPr>
          <w:rFonts w:cstheme="minorHAnsi"/>
          <w:color w:val="0000FF"/>
          <w:sz w:val="24"/>
          <w:szCs w:val="24"/>
          <w:u w:val="single"/>
        </w:rPr>
      </w:pPr>
      <w:hyperlink r:id="rId16" w:history="1">
        <w:r w:rsidR="00B873EB" w:rsidRPr="009738DF">
          <w:rPr>
            <w:rFonts w:cstheme="minorHAnsi"/>
            <w:color w:val="0000FF"/>
            <w:sz w:val="24"/>
            <w:szCs w:val="24"/>
            <w:u w:val="single"/>
          </w:rPr>
          <w:t>https://dcs.az.gov/services/young-adult/young-adult-program-resources</w:t>
        </w:r>
      </w:hyperlink>
    </w:p>
    <w:p w14:paraId="292BAC0F" w14:textId="0B7483C2" w:rsidR="00F91A0B" w:rsidRDefault="00F91A0B" w:rsidP="00E93602">
      <w:pPr>
        <w:widowControl w:val="0"/>
        <w:autoSpaceDE w:val="0"/>
        <w:autoSpaceDN w:val="0"/>
        <w:adjustRightInd w:val="0"/>
        <w:spacing w:after="0" w:line="240" w:lineRule="auto"/>
        <w:rPr>
          <w:rFonts w:cstheme="minorHAnsi"/>
          <w:color w:val="0000FF"/>
          <w:sz w:val="24"/>
          <w:szCs w:val="24"/>
          <w:u w:val="single"/>
        </w:rPr>
      </w:pPr>
    </w:p>
    <w:p w14:paraId="0FEF67D2" w14:textId="6E6E9B8F" w:rsidR="00F91A0B" w:rsidRDefault="00F91A0B">
      <w:pPr>
        <w:rPr>
          <w:rFonts w:cstheme="minorHAnsi"/>
          <w:color w:val="0000FF"/>
          <w:sz w:val="24"/>
          <w:szCs w:val="24"/>
          <w:u w:val="single"/>
        </w:rPr>
      </w:pPr>
      <w:r>
        <w:rPr>
          <w:rFonts w:cstheme="minorHAnsi"/>
          <w:color w:val="0000FF"/>
          <w:sz w:val="24"/>
          <w:szCs w:val="24"/>
          <w:u w:val="single"/>
        </w:rPr>
        <w:br w:type="page"/>
      </w:r>
    </w:p>
    <w:p w14:paraId="11CE19EB" w14:textId="77777777" w:rsidR="00F91A0B" w:rsidRPr="00DC7F18" w:rsidRDefault="00F91A0B" w:rsidP="00F91A0B">
      <w:pPr>
        <w:jc w:val="center"/>
        <w:rPr>
          <w:sz w:val="24"/>
          <w:szCs w:val="24"/>
        </w:rPr>
      </w:pPr>
      <w:r w:rsidRPr="00DC7F18">
        <w:rPr>
          <w:rFonts w:cs="Tahoma"/>
          <w:b/>
          <w:noProof/>
          <w:sz w:val="24"/>
          <w:szCs w:val="24"/>
        </w:rPr>
        <w:lastRenderedPageBreak/>
        <w:drawing>
          <wp:inline distT="0" distB="0" distL="0" distR="0" wp14:anchorId="6453E90F" wp14:editId="0220CAA8">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AC51A26" w14:textId="77777777" w:rsidR="00F91A0B" w:rsidRPr="00FC36B0" w:rsidRDefault="00F91A0B" w:rsidP="00F91A0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688EC1C" w14:textId="77777777" w:rsidR="00F91A0B" w:rsidRPr="00DC7F18" w:rsidRDefault="00F91A0B" w:rsidP="00F91A0B">
      <w:pPr>
        <w:spacing w:after="0" w:line="240" w:lineRule="auto"/>
        <w:jc w:val="center"/>
        <w:rPr>
          <w:rFonts w:eastAsia="Calibri" w:cs="Calibri"/>
          <w:b/>
          <w:bCs/>
          <w:sz w:val="24"/>
          <w:szCs w:val="24"/>
          <w:u w:val="single"/>
        </w:rPr>
      </w:pPr>
    </w:p>
    <w:p w14:paraId="2DD6D2E0" w14:textId="77777777" w:rsidR="00F91A0B" w:rsidRPr="00DC7F18" w:rsidRDefault="00F91A0B" w:rsidP="00F91A0B">
      <w:pPr>
        <w:spacing w:after="0" w:line="240" w:lineRule="auto"/>
        <w:jc w:val="center"/>
        <w:rPr>
          <w:rFonts w:eastAsia="Calibri" w:cs="Calibri"/>
          <w:b/>
          <w:bCs/>
          <w:sz w:val="24"/>
          <w:szCs w:val="24"/>
        </w:rPr>
      </w:pPr>
      <w:r>
        <w:rPr>
          <w:rFonts w:eastAsia="Calibri" w:cs="Calibri"/>
          <w:b/>
          <w:bCs/>
          <w:sz w:val="24"/>
          <w:szCs w:val="24"/>
        </w:rPr>
        <w:t>“The Cost of Delinquency”</w:t>
      </w:r>
      <w:r w:rsidRPr="00DC7F18">
        <w:rPr>
          <w:rFonts w:eastAsia="Calibri" w:cs="Calibri"/>
          <w:b/>
          <w:bCs/>
          <w:sz w:val="24"/>
          <w:szCs w:val="24"/>
        </w:rPr>
        <w:t xml:space="preserve">: </w:t>
      </w:r>
      <w:r>
        <w:rPr>
          <w:rFonts w:eastAsia="Calibri" w:cs="Calibri"/>
          <w:b/>
          <w:bCs/>
          <w:sz w:val="24"/>
          <w:szCs w:val="24"/>
        </w:rPr>
        <w:t>A</w:t>
      </w:r>
      <w:r w:rsidRPr="00DC7F18">
        <w:rPr>
          <w:rFonts w:eastAsia="Calibri" w:cs="Calibri"/>
          <w:b/>
          <w:bCs/>
          <w:sz w:val="24"/>
          <w:szCs w:val="24"/>
        </w:rPr>
        <w:t>cademy</w:t>
      </w:r>
    </w:p>
    <w:p w14:paraId="2564BA03" w14:textId="77777777" w:rsidR="00F91A0B" w:rsidRPr="00DC7F18" w:rsidRDefault="00F91A0B" w:rsidP="00F91A0B">
      <w:pPr>
        <w:spacing w:after="0" w:line="240" w:lineRule="auto"/>
        <w:jc w:val="center"/>
        <w:rPr>
          <w:rFonts w:eastAsia="Calibri" w:cs="Calibri"/>
          <w:bCs/>
          <w:sz w:val="24"/>
          <w:szCs w:val="24"/>
        </w:rPr>
      </w:pPr>
      <w:r>
        <w:rPr>
          <w:rFonts w:eastAsia="Calibri" w:cs="Calibri"/>
          <w:bCs/>
          <w:sz w:val="24"/>
          <w:szCs w:val="24"/>
        </w:rPr>
        <w:t>(Middle/High School)</w:t>
      </w:r>
    </w:p>
    <w:p w14:paraId="2440C861" w14:textId="50D71907" w:rsidR="00F91A0B" w:rsidRDefault="00F91A0B" w:rsidP="00F91A0B">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Calibri"/>
          <w:b/>
          <w:bCs/>
          <w:sz w:val="24"/>
          <w:szCs w:val="24"/>
        </w:rPr>
        <w:t xml:space="preserve">Incorrigible Behavior </w:t>
      </w:r>
    </w:p>
    <w:p w14:paraId="66E7F9BB" w14:textId="4EA96879" w:rsidR="00F91A0B" w:rsidRDefault="00F91A0B" w:rsidP="00F91A0B">
      <w:pPr>
        <w:widowControl w:val="0"/>
        <w:autoSpaceDE w:val="0"/>
        <w:autoSpaceDN w:val="0"/>
        <w:adjustRightInd w:val="0"/>
        <w:spacing w:after="0" w:line="240" w:lineRule="auto"/>
        <w:ind w:left="1710" w:hanging="1710"/>
        <w:jc w:val="center"/>
        <w:rPr>
          <w:rFonts w:eastAsia="Calibri" w:cs="Tahoma"/>
          <w:sz w:val="24"/>
          <w:szCs w:val="24"/>
        </w:rPr>
      </w:pPr>
      <w:r w:rsidRPr="00F91A0B">
        <w:rPr>
          <w:rFonts w:eastAsia="Calibri" w:cs="Tahoma"/>
          <w:sz w:val="24"/>
          <w:szCs w:val="24"/>
        </w:rPr>
        <w:t>Correlations</w:t>
      </w:r>
    </w:p>
    <w:p w14:paraId="5419BA81" w14:textId="7A14CAD0" w:rsidR="00F91A0B" w:rsidRDefault="00F91A0B" w:rsidP="00F91A0B">
      <w:pPr>
        <w:widowControl w:val="0"/>
        <w:autoSpaceDE w:val="0"/>
        <w:autoSpaceDN w:val="0"/>
        <w:adjustRightInd w:val="0"/>
        <w:spacing w:after="0" w:line="240" w:lineRule="auto"/>
        <w:ind w:left="1710" w:hanging="1710"/>
        <w:jc w:val="center"/>
        <w:rPr>
          <w:rFonts w:eastAsia="Calibri" w:cs="Tahoma"/>
          <w:sz w:val="24"/>
          <w:szCs w:val="24"/>
        </w:rPr>
      </w:pPr>
    </w:p>
    <w:p w14:paraId="708525EA" w14:textId="77777777" w:rsidR="00F91A0B" w:rsidRPr="00656DB9" w:rsidRDefault="00F91A0B" w:rsidP="00F91A0B">
      <w:pPr>
        <w:spacing w:after="0" w:line="240" w:lineRule="auto"/>
        <w:rPr>
          <w:rFonts w:cstheme="minorHAnsi"/>
          <w:b/>
          <w:bCs/>
          <w:sz w:val="24"/>
          <w:szCs w:val="24"/>
        </w:rPr>
      </w:pPr>
      <w:r w:rsidRPr="00656DB9">
        <w:rPr>
          <w:rFonts w:cstheme="minorHAnsi"/>
          <w:b/>
          <w:bCs/>
          <w:sz w:val="24"/>
          <w:szCs w:val="24"/>
        </w:rPr>
        <w:t>Civics</w:t>
      </w:r>
    </w:p>
    <w:p w14:paraId="3F0C65BD" w14:textId="77777777" w:rsidR="00F91A0B" w:rsidRPr="00656DB9" w:rsidRDefault="00F91A0B" w:rsidP="00F91A0B">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p>
    <w:p w14:paraId="59A7D482" w14:textId="77777777" w:rsidR="00F91A0B" w:rsidRPr="00656DB9" w:rsidRDefault="00F91A0B" w:rsidP="00F91A0B">
      <w:pPr>
        <w:spacing w:after="0" w:line="240" w:lineRule="auto"/>
        <w:rPr>
          <w:rFonts w:cstheme="minorHAnsi"/>
          <w:sz w:val="24"/>
          <w:szCs w:val="24"/>
        </w:rPr>
      </w:pPr>
      <w:r w:rsidRPr="00656DB9">
        <w:rPr>
          <w:rFonts w:cstheme="minorHAnsi"/>
          <w:sz w:val="24"/>
          <w:szCs w:val="24"/>
        </w:rPr>
        <w:t>community, and government.</w:t>
      </w:r>
    </w:p>
    <w:p w14:paraId="169058B2" w14:textId="77777777" w:rsidR="00F91A0B" w:rsidRPr="00656DB9" w:rsidRDefault="00F91A0B" w:rsidP="00F91A0B">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32F59736" w14:textId="77777777" w:rsidR="00F91A0B" w:rsidRDefault="00F91A0B" w:rsidP="00F91A0B">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12B6CA23" w14:textId="77777777" w:rsidR="00F91A0B" w:rsidRDefault="00F91A0B" w:rsidP="00F91A0B">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0AB5999B" w14:textId="56E3EF17" w:rsidR="00F91A0B" w:rsidRDefault="00F91A0B" w:rsidP="00F91A0B">
      <w:pPr>
        <w:widowControl w:val="0"/>
        <w:autoSpaceDE w:val="0"/>
        <w:autoSpaceDN w:val="0"/>
        <w:adjustRightInd w:val="0"/>
        <w:spacing w:after="0" w:line="240" w:lineRule="auto"/>
        <w:ind w:left="1710" w:hanging="1710"/>
        <w:rPr>
          <w:rFonts w:eastAsia="Calibri" w:cs="Tahoma"/>
          <w:sz w:val="24"/>
          <w:szCs w:val="24"/>
        </w:rPr>
      </w:pPr>
    </w:p>
    <w:p w14:paraId="2FED6D97" w14:textId="77777777" w:rsidR="00F91A0B" w:rsidRPr="00D17CA4" w:rsidRDefault="00F91A0B" w:rsidP="00F91A0B">
      <w:pPr>
        <w:spacing w:after="0" w:line="240" w:lineRule="auto"/>
        <w:rPr>
          <w:rFonts w:cstheme="minorHAnsi"/>
          <w:b/>
          <w:bCs/>
          <w:sz w:val="24"/>
          <w:szCs w:val="24"/>
        </w:rPr>
      </w:pPr>
      <w:r w:rsidRPr="00D17CA4">
        <w:rPr>
          <w:rFonts w:cstheme="minorHAnsi"/>
          <w:b/>
          <w:bCs/>
          <w:sz w:val="24"/>
          <w:szCs w:val="24"/>
        </w:rPr>
        <w:t>Economics:</w:t>
      </w:r>
    </w:p>
    <w:p w14:paraId="429215A5" w14:textId="77777777" w:rsidR="00F91A0B" w:rsidRPr="00257B4A" w:rsidRDefault="00F91A0B" w:rsidP="00F91A0B">
      <w:pPr>
        <w:spacing w:after="0" w:line="240" w:lineRule="auto"/>
        <w:rPr>
          <w:rFonts w:cstheme="minorHAnsi"/>
          <w:sz w:val="24"/>
          <w:szCs w:val="24"/>
        </w:rPr>
      </w:pPr>
      <w:r w:rsidRPr="008F1637">
        <w:rPr>
          <w:rFonts w:cstheme="minorHAnsi"/>
          <w:sz w:val="24"/>
          <w:szCs w:val="24"/>
        </w:rPr>
        <w:t>6</w:t>
      </w:r>
      <w:r>
        <w:rPr>
          <w:rFonts w:cstheme="minorHAnsi"/>
          <w:sz w:val="24"/>
          <w:szCs w:val="24"/>
        </w:rPr>
        <w:t>-8</w:t>
      </w:r>
      <w:r w:rsidRPr="008F1637">
        <w:rPr>
          <w:rFonts w:cstheme="minorHAnsi"/>
          <w:sz w:val="24"/>
          <w:szCs w:val="24"/>
        </w:rPr>
        <w:t>.E1.1 Analyze the relationship between education, income, and job opportunities within the context of the time period and region studied.</w:t>
      </w:r>
    </w:p>
    <w:p w14:paraId="015834C7" w14:textId="48C5832F" w:rsidR="00F91A0B" w:rsidRDefault="00F91A0B" w:rsidP="00F91A0B">
      <w:pPr>
        <w:widowControl w:val="0"/>
        <w:autoSpaceDE w:val="0"/>
        <w:autoSpaceDN w:val="0"/>
        <w:adjustRightInd w:val="0"/>
        <w:spacing w:after="0" w:line="240" w:lineRule="auto"/>
        <w:ind w:left="1710" w:hanging="1710"/>
        <w:rPr>
          <w:rFonts w:eastAsia="Calibri" w:cs="Tahoma"/>
          <w:sz w:val="24"/>
          <w:szCs w:val="24"/>
        </w:rPr>
      </w:pPr>
    </w:p>
    <w:p w14:paraId="1499EDE0" w14:textId="77777777" w:rsidR="00F91A0B" w:rsidRDefault="00F91A0B" w:rsidP="00F91A0B">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70476D6F" w14:textId="77777777" w:rsidR="00F91A0B" w:rsidRPr="00257B4A" w:rsidRDefault="00F91A0B" w:rsidP="00F91A0B">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5C466B94" w14:textId="77777777" w:rsidR="00F91A0B" w:rsidRPr="00F91A0B" w:rsidRDefault="00F91A0B" w:rsidP="00F91A0B">
      <w:pPr>
        <w:widowControl w:val="0"/>
        <w:autoSpaceDE w:val="0"/>
        <w:autoSpaceDN w:val="0"/>
        <w:adjustRightInd w:val="0"/>
        <w:spacing w:after="0" w:line="240" w:lineRule="auto"/>
        <w:ind w:left="1710" w:hanging="1710"/>
        <w:rPr>
          <w:rFonts w:eastAsia="Calibri" w:cs="Tahoma"/>
          <w:sz w:val="24"/>
          <w:szCs w:val="24"/>
        </w:rPr>
      </w:pPr>
    </w:p>
    <w:p w14:paraId="681E7D66" w14:textId="4926A342" w:rsidR="00F91A0B" w:rsidRPr="00F91A0B" w:rsidRDefault="00F91A0B" w:rsidP="00F91A0B">
      <w:pPr>
        <w:spacing w:after="0" w:line="240" w:lineRule="auto"/>
        <w:rPr>
          <w:rFonts w:cstheme="minorHAnsi"/>
          <w:b/>
          <w:bCs/>
          <w:sz w:val="24"/>
          <w:szCs w:val="24"/>
        </w:rPr>
      </w:pPr>
      <w:r w:rsidRPr="00F91A0B">
        <w:rPr>
          <w:rFonts w:cstheme="minorHAnsi"/>
          <w:b/>
          <w:bCs/>
          <w:sz w:val="24"/>
          <w:szCs w:val="24"/>
        </w:rPr>
        <w:t>Writing:</w:t>
      </w:r>
    </w:p>
    <w:p w14:paraId="5AD0FD88" w14:textId="0D265BE8" w:rsidR="00F91A0B" w:rsidRPr="00656DB9" w:rsidRDefault="00F91A0B" w:rsidP="00F91A0B">
      <w:pPr>
        <w:spacing w:after="0" w:line="240" w:lineRule="auto"/>
        <w:rPr>
          <w:rFonts w:cstheme="minorHAnsi"/>
          <w:sz w:val="24"/>
          <w:szCs w:val="24"/>
        </w:rPr>
      </w:pPr>
      <w:bookmarkStart w:id="2" w:name="_Hlk35510742"/>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bookmarkEnd w:id="2"/>
    <w:p w14:paraId="1E9B40DF" w14:textId="1207FF03" w:rsidR="00F91A0B" w:rsidRPr="00656DB9" w:rsidRDefault="00F91A0B" w:rsidP="00F91A0B">
      <w:pPr>
        <w:spacing w:after="0" w:line="240" w:lineRule="auto"/>
        <w:rPr>
          <w:rFonts w:cstheme="minorHAnsi"/>
          <w:sz w:val="24"/>
          <w:szCs w:val="24"/>
        </w:rPr>
      </w:pPr>
    </w:p>
    <w:p w14:paraId="5815902B" w14:textId="77777777" w:rsidR="00F91A0B" w:rsidRPr="00656DB9" w:rsidRDefault="00F91A0B" w:rsidP="00F91A0B">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4E48A8A6" w14:textId="77777777" w:rsidR="00F91A0B" w:rsidRPr="00656DB9" w:rsidRDefault="00F91A0B" w:rsidP="00F91A0B">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087BC4FC" w14:textId="77777777" w:rsidR="00F91A0B" w:rsidRPr="00656DB9" w:rsidRDefault="00F91A0B" w:rsidP="00F91A0B">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2452A69A" w14:textId="1A4D69C3" w:rsidR="00F91A0B" w:rsidRDefault="00F91A0B" w:rsidP="00E93602">
      <w:pPr>
        <w:widowControl w:val="0"/>
        <w:autoSpaceDE w:val="0"/>
        <w:autoSpaceDN w:val="0"/>
        <w:adjustRightInd w:val="0"/>
        <w:spacing w:after="0" w:line="240" w:lineRule="auto"/>
        <w:rPr>
          <w:rFonts w:eastAsia="Calibri" w:cs="Tahoma"/>
          <w:sz w:val="24"/>
          <w:szCs w:val="24"/>
        </w:rPr>
      </w:pPr>
    </w:p>
    <w:p w14:paraId="79583F41" w14:textId="2B077890" w:rsidR="00F91A0B" w:rsidRPr="00656DB9" w:rsidRDefault="00F91A0B" w:rsidP="00F91A0B">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127D17D9" w14:textId="77777777" w:rsidR="00F91A0B" w:rsidRPr="00656DB9" w:rsidRDefault="00F91A0B" w:rsidP="00F91A0B">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6408921B" w14:textId="77777777" w:rsidR="00F91A0B" w:rsidRPr="00656DB9" w:rsidRDefault="00F91A0B" w:rsidP="00F91A0B">
      <w:pPr>
        <w:spacing w:after="0" w:line="240" w:lineRule="auto"/>
        <w:rPr>
          <w:rFonts w:cstheme="minorHAnsi"/>
          <w:sz w:val="24"/>
          <w:szCs w:val="24"/>
        </w:rPr>
      </w:pPr>
      <w:r w:rsidRPr="00656DB9">
        <w:rPr>
          <w:rFonts w:cstheme="minorHAnsi"/>
          <w:sz w:val="24"/>
          <w:szCs w:val="24"/>
        </w:rPr>
        <w:t xml:space="preserve">Access and use valid health information from home, school, and community. </w:t>
      </w:r>
    </w:p>
    <w:p w14:paraId="07FA7359" w14:textId="3960FAF9" w:rsidR="00F91A0B" w:rsidRPr="00656DB9" w:rsidRDefault="00F91A0B" w:rsidP="00F91A0B">
      <w:pPr>
        <w:spacing w:after="0" w:line="240" w:lineRule="auto"/>
        <w:rPr>
          <w:rFonts w:cstheme="minorHAnsi"/>
          <w:sz w:val="24"/>
          <w:szCs w:val="24"/>
        </w:rPr>
      </w:pPr>
      <w:bookmarkStart w:id="3" w:name="_Hlk35510880"/>
      <w:r w:rsidRPr="00656DB9">
        <w:rPr>
          <w:rFonts w:cstheme="minorHAnsi"/>
          <w:sz w:val="24"/>
          <w:szCs w:val="24"/>
        </w:rPr>
        <w:t>6-12 S3C2 PO1-4</w:t>
      </w:r>
      <w:r>
        <w:rPr>
          <w:rFonts w:cstheme="minorHAnsi"/>
          <w:sz w:val="24"/>
          <w:szCs w:val="24"/>
        </w:rPr>
        <w:t xml:space="preserve"> </w:t>
      </w:r>
      <w:r w:rsidRPr="00656DB9">
        <w:rPr>
          <w:rFonts w:cstheme="minorHAnsi"/>
          <w:sz w:val="24"/>
          <w:szCs w:val="24"/>
        </w:rPr>
        <w:t xml:space="preserve">Describe and analyze situations that may require professional health services. </w:t>
      </w:r>
    </w:p>
    <w:p w14:paraId="2E27CD10" w14:textId="77777777" w:rsidR="00F91A0B" w:rsidRPr="00656DB9" w:rsidRDefault="00F91A0B" w:rsidP="00F91A0B">
      <w:pPr>
        <w:spacing w:after="0" w:line="240" w:lineRule="auto"/>
        <w:rPr>
          <w:rFonts w:cstheme="minorHAnsi"/>
          <w:sz w:val="24"/>
          <w:szCs w:val="24"/>
        </w:rPr>
      </w:pPr>
      <w:r w:rsidRPr="00656DB9">
        <w:rPr>
          <w:rFonts w:cstheme="minorHAnsi"/>
          <w:sz w:val="24"/>
          <w:szCs w:val="24"/>
        </w:rPr>
        <w:t xml:space="preserve">Locate and access valid and reliable health products and services. </w:t>
      </w:r>
    </w:p>
    <w:bookmarkEnd w:id="3"/>
    <w:p w14:paraId="47F2AD56" w14:textId="20CD4331" w:rsidR="00F91A0B" w:rsidRDefault="00F91A0B" w:rsidP="00F91A0B">
      <w:pPr>
        <w:spacing w:after="0" w:line="240" w:lineRule="auto"/>
        <w:rPr>
          <w:rFonts w:cstheme="minorHAnsi"/>
          <w:sz w:val="24"/>
          <w:szCs w:val="24"/>
        </w:rPr>
      </w:pPr>
    </w:p>
    <w:p w14:paraId="26DF1643" w14:textId="77777777" w:rsidR="00F91A0B" w:rsidRPr="009738DF" w:rsidRDefault="00F91A0B" w:rsidP="00E93602">
      <w:pPr>
        <w:widowControl w:val="0"/>
        <w:autoSpaceDE w:val="0"/>
        <w:autoSpaceDN w:val="0"/>
        <w:adjustRightInd w:val="0"/>
        <w:spacing w:after="0" w:line="240" w:lineRule="auto"/>
        <w:rPr>
          <w:rFonts w:eastAsia="Calibri" w:cs="Tahoma"/>
          <w:sz w:val="24"/>
          <w:szCs w:val="24"/>
        </w:rPr>
      </w:pPr>
    </w:p>
    <w:sectPr w:rsidR="00F91A0B" w:rsidRPr="009738DF" w:rsidSect="000C2FB9">
      <w:footerReference w:type="default" r:id="rId17"/>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30696A" w14:textId="77777777" w:rsidR="00D16AF9" w:rsidRDefault="00D16AF9" w:rsidP="00DD3CC7">
      <w:pPr>
        <w:spacing w:after="0" w:line="240" w:lineRule="auto"/>
      </w:pPr>
      <w:r>
        <w:separator/>
      </w:r>
    </w:p>
  </w:endnote>
  <w:endnote w:type="continuationSeparator" w:id="0">
    <w:p w14:paraId="084FF5C5" w14:textId="77777777" w:rsidR="00D16AF9" w:rsidRDefault="00D16AF9"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0854A1"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F740BB">
      <w:rPr>
        <w:rFonts w:asciiTheme="majorHAnsi" w:eastAsiaTheme="majorEastAsia" w:hAnsiTheme="majorHAnsi" w:cstheme="majorBidi"/>
      </w:rPr>
      <w:t>March 2020</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A1791B" w:rsidRPr="00A1791B">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14:paraId="7BA35FE7"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E2A0B4C" w14:textId="77777777" w:rsidR="00D16AF9" w:rsidRDefault="00D16AF9" w:rsidP="00DD3CC7">
      <w:pPr>
        <w:spacing w:after="0" w:line="240" w:lineRule="auto"/>
      </w:pPr>
      <w:r>
        <w:separator/>
      </w:r>
    </w:p>
  </w:footnote>
  <w:footnote w:type="continuationSeparator" w:id="0">
    <w:p w14:paraId="4F4BDDC6" w14:textId="77777777" w:rsidR="00D16AF9" w:rsidRDefault="00D16AF9" w:rsidP="00DD3CC7">
      <w:pPr>
        <w:spacing w:after="0" w:line="240" w:lineRule="auto"/>
      </w:pPr>
      <w:r>
        <w:continuationSeparator/>
      </w:r>
    </w:p>
  </w:footnote>
  <w:footnote w:id="1">
    <w:p w14:paraId="2136A186" w14:textId="77777777" w:rsidR="007F7C99" w:rsidRDefault="007F7C99" w:rsidP="007F7C99">
      <w:pPr>
        <w:widowControl w:val="0"/>
        <w:autoSpaceDE w:val="0"/>
        <w:autoSpaceDN w:val="0"/>
        <w:adjustRightInd w:val="0"/>
        <w:spacing w:after="0" w:line="240" w:lineRule="auto"/>
      </w:pPr>
      <w:r>
        <w:rPr>
          <w:rStyle w:val="FootnoteReference"/>
        </w:rPr>
        <w:footnoteRef/>
      </w:r>
      <w:r>
        <w:t xml:space="preserve"> </w:t>
      </w:r>
      <w:hyperlink r:id="rId1" w:history="1">
        <w:r w:rsidRPr="00F145E7">
          <w:rPr>
            <w:color w:val="0000FF"/>
            <w:u w:val="single"/>
          </w:rPr>
          <w:t>https://superiorcourt.maricopa.gov/juvenile/delinquency/</w:t>
        </w:r>
      </w:hyperlink>
    </w:p>
    <w:p w14:paraId="5B30D3ED" w14:textId="3B87DE8B" w:rsidR="007F7C99" w:rsidRDefault="007F7C99">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6A7A5F"/>
    <w:multiLevelType w:val="hybridMultilevel"/>
    <w:tmpl w:val="B742F36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251764"/>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93D0DF9"/>
    <w:multiLevelType w:val="hybridMultilevel"/>
    <w:tmpl w:val="669CE60E"/>
    <w:lvl w:ilvl="0" w:tplc="04090001">
      <w:start w:val="1"/>
      <w:numFmt w:val="bullet"/>
      <w:lvlText w:val=""/>
      <w:lvlJc w:val="left"/>
      <w:pPr>
        <w:ind w:left="771" w:hanging="360"/>
      </w:pPr>
      <w:rPr>
        <w:rFonts w:ascii="Symbol" w:hAnsi="Symbol" w:hint="default"/>
      </w:rPr>
    </w:lvl>
    <w:lvl w:ilvl="1" w:tplc="04090003" w:tentative="1">
      <w:start w:val="1"/>
      <w:numFmt w:val="bullet"/>
      <w:lvlText w:val="o"/>
      <w:lvlJc w:val="left"/>
      <w:pPr>
        <w:ind w:left="1491" w:hanging="360"/>
      </w:pPr>
      <w:rPr>
        <w:rFonts w:ascii="Courier New" w:hAnsi="Courier New" w:cs="Courier New" w:hint="default"/>
      </w:rPr>
    </w:lvl>
    <w:lvl w:ilvl="2" w:tplc="04090005" w:tentative="1">
      <w:start w:val="1"/>
      <w:numFmt w:val="bullet"/>
      <w:lvlText w:val=""/>
      <w:lvlJc w:val="left"/>
      <w:pPr>
        <w:ind w:left="2211" w:hanging="360"/>
      </w:pPr>
      <w:rPr>
        <w:rFonts w:ascii="Wingdings" w:hAnsi="Wingdings" w:hint="default"/>
      </w:rPr>
    </w:lvl>
    <w:lvl w:ilvl="3" w:tplc="04090001" w:tentative="1">
      <w:start w:val="1"/>
      <w:numFmt w:val="bullet"/>
      <w:lvlText w:val=""/>
      <w:lvlJc w:val="left"/>
      <w:pPr>
        <w:ind w:left="2931" w:hanging="360"/>
      </w:pPr>
      <w:rPr>
        <w:rFonts w:ascii="Symbol" w:hAnsi="Symbol" w:hint="default"/>
      </w:rPr>
    </w:lvl>
    <w:lvl w:ilvl="4" w:tplc="04090003" w:tentative="1">
      <w:start w:val="1"/>
      <w:numFmt w:val="bullet"/>
      <w:lvlText w:val="o"/>
      <w:lvlJc w:val="left"/>
      <w:pPr>
        <w:ind w:left="3651" w:hanging="360"/>
      </w:pPr>
      <w:rPr>
        <w:rFonts w:ascii="Courier New" w:hAnsi="Courier New" w:cs="Courier New" w:hint="default"/>
      </w:rPr>
    </w:lvl>
    <w:lvl w:ilvl="5" w:tplc="04090005" w:tentative="1">
      <w:start w:val="1"/>
      <w:numFmt w:val="bullet"/>
      <w:lvlText w:val=""/>
      <w:lvlJc w:val="left"/>
      <w:pPr>
        <w:ind w:left="4371" w:hanging="360"/>
      </w:pPr>
      <w:rPr>
        <w:rFonts w:ascii="Wingdings" w:hAnsi="Wingdings" w:hint="default"/>
      </w:rPr>
    </w:lvl>
    <w:lvl w:ilvl="6" w:tplc="04090001" w:tentative="1">
      <w:start w:val="1"/>
      <w:numFmt w:val="bullet"/>
      <w:lvlText w:val=""/>
      <w:lvlJc w:val="left"/>
      <w:pPr>
        <w:ind w:left="5091" w:hanging="360"/>
      </w:pPr>
      <w:rPr>
        <w:rFonts w:ascii="Symbol" w:hAnsi="Symbol" w:hint="default"/>
      </w:rPr>
    </w:lvl>
    <w:lvl w:ilvl="7" w:tplc="04090003" w:tentative="1">
      <w:start w:val="1"/>
      <w:numFmt w:val="bullet"/>
      <w:lvlText w:val="o"/>
      <w:lvlJc w:val="left"/>
      <w:pPr>
        <w:ind w:left="5811" w:hanging="360"/>
      </w:pPr>
      <w:rPr>
        <w:rFonts w:ascii="Courier New" w:hAnsi="Courier New" w:cs="Courier New" w:hint="default"/>
      </w:rPr>
    </w:lvl>
    <w:lvl w:ilvl="8" w:tplc="04090005" w:tentative="1">
      <w:start w:val="1"/>
      <w:numFmt w:val="bullet"/>
      <w:lvlText w:val=""/>
      <w:lvlJc w:val="left"/>
      <w:pPr>
        <w:ind w:left="6531" w:hanging="360"/>
      </w:pPr>
      <w:rPr>
        <w:rFonts w:ascii="Wingdings" w:hAnsi="Wingdings" w:hint="default"/>
      </w:rPr>
    </w:lvl>
  </w:abstractNum>
  <w:abstractNum w:abstractNumId="4" w15:restartNumberingAfterBreak="0">
    <w:nsid w:val="0CA94F6F"/>
    <w:multiLevelType w:val="hybridMultilevel"/>
    <w:tmpl w:val="2E8AA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CC51DBD"/>
    <w:multiLevelType w:val="hybridMultilevel"/>
    <w:tmpl w:val="1F4E35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EAD08E6"/>
    <w:multiLevelType w:val="hybridMultilevel"/>
    <w:tmpl w:val="5E3EF1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20B87386"/>
    <w:multiLevelType w:val="hybridMultilevel"/>
    <w:tmpl w:val="74A2F23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22B4076B"/>
    <w:multiLevelType w:val="hybridMultilevel"/>
    <w:tmpl w:val="AA867F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8E060EA"/>
    <w:multiLevelType w:val="hybridMultilevel"/>
    <w:tmpl w:val="94FAC2E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93E2DC0"/>
    <w:multiLevelType w:val="hybridMultilevel"/>
    <w:tmpl w:val="2DF45F0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43B10FEA"/>
    <w:multiLevelType w:val="hybridMultilevel"/>
    <w:tmpl w:val="501C9E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72A683D"/>
    <w:multiLevelType w:val="hybridMultilevel"/>
    <w:tmpl w:val="770EE4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7874B4E"/>
    <w:multiLevelType w:val="hybridMultilevel"/>
    <w:tmpl w:val="44B2E7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A0612D5"/>
    <w:multiLevelType w:val="hybridMultilevel"/>
    <w:tmpl w:val="F4B6A50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D0B62B3"/>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5F64472D"/>
    <w:multiLevelType w:val="multilevel"/>
    <w:tmpl w:val="20E683BE"/>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1542917"/>
    <w:multiLevelType w:val="hybridMultilevel"/>
    <w:tmpl w:val="1CF061F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2D71981"/>
    <w:multiLevelType w:val="hybridMultilevel"/>
    <w:tmpl w:val="B97C81C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65A065A6"/>
    <w:multiLevelType w:val="hybridMultilevel"/>
    <w:tmpl w:val="BC44281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70024E71"/>
    <w:multiLevelType w:val="hybridMultilevel"/>
    <w:tmpl w:val="019ADB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8005949"/>
    <w:multiLevelType w:val="hybridMultilevel"/>
    <w:tmpl w:val="8FBCBF1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792C61C6"/>
    <w:multiLevelType w:val="hybridMultilevel"/>
    <w:tmpl w:val="57745AA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7AC2284D"/>
    <w:multiLevelType w:val="hybridMultilevel"/>
    <w:tmpl w:val="B9380B84"/>
    <w:lvl w:ilvl="0" w:tplc="04090001">
      <w:start w:val="1"/>
      <w:numFmt w:val="bullet"/>
      <w:lvlText w:val=""/>
      <w:lvlJc w:val="left"/>
      <w:pPr>
        <w:ind w:left="735" w:hanging="360"/>
      </w:pPr>
      <w:rPr>
        <w:rFonts w:ascii="Symbol" w:hAnsi="Symbol" w:hint="default"/>
      </w:rPr>
    </w:lvl>
    <w:lvl w:ilvl="1" w:tplc="04090003" w:tentative="1">
      <w:start w:val="1"/>
      <w:numFmt w:val="bullet"/>
      <w:lvlText w:val="o"/>
      <w:lvlJc w:val="left"/>
      <w:pPr>
        <w:ind w:left="1455" w:hanging="360"/>
      </w:pPr>
      <w:rPr>
        <w:rFonts w:ascii="Courier New" w:hAnsi="Courier New" w:cs="Courier New" w:hint="default"/>
      </w:rPr>
    </w:lvl>
    <w:lvl w:ilvl="2" w:tplc="04090005" w:tentative="1">
      <w:start w:val="1"/>
      <w:numFmt w:val="bullet"/>
      <w:lvlText w:val=""/>
      <w:lvlJc w:val="left"/>
      <w:pPr>
        <w:ind w:left="2175" w:hanging="360"/>
      </w:pPr>
      <w:rPr>
        <w:rFonts w:ascii="Wingdings" w:hAnsi="Wingdings" w:hint="default"/>
      </w:rPr>
    </w:lvl>
    <w:lvl w:ilvl="3" w:tplc="04090001" w:tentative="1">
      <w:start w:val="1"/>
      <w:numFmt w:val="bullet"/>
      <w:lvlText w:val=""/>
      <w:lvlJc w:val="left"/>
      <w:pPr>
        <w:ind w:left="2895" w:hanging="360"/>
      </w:pPr>
      <w:rPr>
        <w:rFonts w:ascii="Symbol" w:hAnsi="Symbol" w:hint="default"/>
      </w:rPr>
    </w:lvl>
    <w:lvl w:ilvl="4" w:tplc="04090003" w:tentative="1">
      <w:start w:val="1"/>
      <w:numFmt w:val="bullet"/>
      <w:lvlText w:val="o"/>
      <w:lvlJc w:val="left"/>
      <w:pPr>
        <w:ind w:left="3615" w:hanging="360"/>
      </w:pPr>
      <w:rPr>
        <w:rFonts w:ascii="Courier New" w:hAnsi="Courier New" w:cs="Courier New" w:hint="default"/>
      </w:rPr>
    </w:lvl>
    <w:lvl w:ilvl="5" w:tplc="04090005" w:tentative="1">
      <w:start w:val="1"/>
      <w:numFmt w:val="bullet"/>
      <w:lvlText w:val=""/>
      <w:lvlJc w:val="left"/>
      <w:pPr>
        <w:ind w:left="4335" w:hanging="360"/>
      </w:pPr>
      <w:rPr>
        <w:rFonts w:ascii="Wingdings" w:hAnsi="Wingdings" w:hint="default"/>
      </w:rPr>
    </w:lvl>
    <w:lvl w:ilvl="6" w:tplc="04090001" w:tentative="1">
      <w:start w:val="1"/>
      <w:numFmt w:val="bullet"/>
      <w:lvlText w:val=""/>
      <w:lvlJc w:val="left"/>
      <w:pPr>
        <w:ind w:left="5055" w:hanging="360"/>
      </w:pPr>
      <w:rPr>
        <w:rFonts w:ascii="Symbol" w:hAnsi="Symbol" w:hint="default"/>
      </w:rPr>
    </w:lvl>
    <w:lvl w:ilvl="7" w:tplc="04090003" w:tentative="1">
      <w:start w:val="1"/>
      <w:numFmt w:val="bullet"/>
      <w:lvlText w:val="o"/>
      <w:lvlJc w:val="left"/>
      <w:pPr>
        <w:ind w:left="5775" w:hanging="360"/>
      </w:pPr>
      <w:rPr>
        <w:rFonts w:ascii="Courier New" w:hAnsi="Courier New" w:cs="Courier New" w:hint="default"/>
      </w:rPr>
    </w:lvl>
    <w:lvl w:ilvl="8" w:tplc="04090005" w:tentative="1">
      <w:start w:val="1"/>
      <w:numFmt w:val="bullet"/>
      <w:lvlText w:val=""/>
      <w:lvlJc w:val="left"/>
      <w:pPr>
        <w:ind w:left="6495" w:hanging="360"/>
      </w:pPr>
      <w:rPr>
        <w:rFonts w:ascii="Wingdings" w:hAnsi="Wingdings" w:hint="default"/>
      </w:rPr>
    </w:lvl>
  </w:abstractNum>
  <w:num w:numId="1">
    <w:abstractNumId w:val="18"/>
  </w:num>
  <w:num w:numId="2">
    <w:abstractNumId w:val="11"/>
  </w:num>
  <w:num w:numId="3">
    <w:abstractNumId w:val="25"/>
  </w:num>
  <w:num w:numId="4">
    <w:abstractNumId w:val="1"/>
  </w:num>
  <w:num w:numId="5">
    <w:abstractNumId w:val="21"/>
  </w:num>
  <w:num w:numId="6">
    <w:abstractNumId w:val="16"/>
  </w:num>
  <w:num w:numId="7">
    <w:abstractNumId w:val="2"/>
  </w:num>
  <w:num w:numId="8">
    <w:abstractNumId w:val="17"/>
  </w:num>
  <w:num w:numId="9">
    <w:abstractNumId w:val="13"/>
  </w:num>
  <w:num w:numId="10">
    <w:abstractNumId w:val="23"/>
  </w:num>
  <w:num w:numId="11">
    <w:abstractNumId w:val="15"/>
  </w:num>
  <w:num w:numId="12">
    <w:abstractNumId w:val="7"/>
  </w:num>
  <w:num w:numId="13">
    <w:abstractNumId w:val="12"/>
  </w:num>
  <w:num w:numId="14">
    <w:abstractNumId w:val="5"/>
  </w:num>
  <w:num w:numId="15">
    <w:abstractNumId w:val="0"/>
  </w:num>
  <w:num w:numId="16">
    <w:abstractNumId w:val="14"/>
  </w:num>
  <w:num w:numId="17">
    <w:abstractNumId w:val="26"/>
  </w:num>
  <w:num w:numId="18">
    <w:abstractNumId w:val="10"/>
  </w:num>
  <w:num w:numId="19">
    <w:abstractNumId w:val="9"/>
  </w:num>
  <w:num w:numId="20">
    <w:abstractNumId w:val="24"/>
  </w:num>
  <w:num w:numId="21">
    <w:abstractNumId w:val="19"/>
  </w:num>
  <w:num w:numId="22">
    <w:abstractNumId w:val="20"/>
  </w:num>
  <w:num w:numId="23">
    <w:abstractNumId w:val="22"/>
  </w:num>
  <w:num w:numId="24">
    <w:abstractNumId w:val="27"/>
  </w:num>
  <w:num w:numId="25">
    <w:abstractNumId w:val="8"/>
  </w:num>
  <w:num w:numId="26">
    <w:abstractNumId w:val="3"/>
  </w:num>
  <w:num w:numId="27">
    <w:abstractNumId w:val="4"/>
  </w:num>
  <w:num w:numId="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6AF9"/>
    <w:rsid w:val="0003662C"/>
    <w:rsid w:val="000C2FB9"/>
    <w:rsid w:val="00101CFB"/>
    <w:rsid w:val="00154CB5"/>
    <w:rsid w:val="00160A11"/>
    <w:rsid w:val="001A6AAA"/>
    <w:rsid w:val="001B57D3"/>
    <w:rsid w:val="001C04EB"/>
    <w:rsid w:val="00205985"/>
    <w:rsid w:val="00211499"/>
    <w:rsid w:val="0025625B"/>
    <w:rsid w:val="00277DBA"/>
    <w:rsid w:val="002F0D21"/>
    <w:rsid w:val="00345923"/>
    <w:rsid w:val="0037758C"/>
    <w:rsid w:val="003C0864"/>
    <w:rsid w:val="00412D98"/>
    <w:rsid w:val="004C78EF"/>
    <w:rsid w:val="00514490"/>
    <w:rsid w:val="00580D73"/>
    <w:rsid w:val="005A59DD"/>
    <w:rsid w:val="005B557B"/>
    <w:rsid w:val="005C42D7"/>
    <w:rsid w:val="0065121F"/>
    <w:rsid w:val="00687204"/>
    <w:rsid w:val="0073684C"/>
    <w:rsid w:val="007A6276"/>
    <w:rsid w:val="007E6350"/>
    <w:rsid w:val="007F7C99"/>
    <w:rsid w:val="00802A57"/>
    <w:rsid w:val="008705A3"/>
    <w:rsid w:val="00930BA1"/>
    <w:rsid w:val="0096500A"/>
    <w:rsid w:val="009738DF"/>
    <w:rsid w:val="00A1791B"/>
    <w:rsid w:val="00A179D5"/>
    <w:rsid w:val="00A33173"/>
    <w:rsid w:val="00A728ED"/>
    <w:rsid w:val="00B248CA"/>
    <w:rsid w:val="00B54897"/>
    <w:rsid w:val="00B873EB"/>
    <w:rsid w:val="00BA1AFE"/>
    <w:rsid w:val="00C347FB"/>
    <w:rsid w:val="00C461EC"/>
    <w:rsid w:val="00C6215A"/>
    <w:rsid w:val="00CF5B15"/>
    <w:rsid w:val="00D13366"/>
    <w:rsid w:val="00D16AF9"/>
    <w:rsid w:val="00D55CFA"/>
    <w:rsid w:val="00D55FF9"/>
    <w:rsid w:val="00D969DB"/>
    <w:rsid w:val="00DC614B"/>
    <w:rsid w:val="00DC7F18"/>
    <w:rsid w:val="00DD3CC7"/>
    <w:rsid w:val="00E7565C"/>
    <w:rsid w:val="00E93602"/>
    <w:rsid w:val="00EA78DC"/>
    <w:rsid w:val="00EE093D"/>
    <w:rsid w:val="00EF3FB8"/>
    <w:rsid w:val="00F145E7"/>
    <w:rsid w:val="00F740BB"/>
    <w:rsid w:val="00F91A0B"/>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0CAD77"/>
  <w15:docId w15:val="{7B8B7ED3-CD2D-4B19-B1B9-EB6CB1EE38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2">
    <w:name w:val="heading 2"/>
    <w:basedOn w:val="Normal"/>
    <w:link w:val="Heading2Char"/>
    <w:uiPriority w:val="9"/>
    <w:qFormat/>
    <w:rsid w:val="00C6215A"/>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4">
    <w:name w:val="heading 4"/>
    <w:basedOn w:val="Normal"/>
    <w:next w:val="Normal"/>
    <w:link w:val="Heading4Char"/>
    <w:uiPriority w:val="9"/>
    <w:semiHidden/>
    <w:unhideWhenUsed/>
    <w:qFormat/>
    <w:rsid w:val="00F145E7"/>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character" w:styleId="Hyperlink">
    <w:name w:val="Hyperlink"/>
    <w:basedOn w:val="DefaultParagraphFont"/>
    <w:uiPriority w:val="99"/>
    <w:unhideWhenUsed/>
    <w:rsid w:val="0065121F"/>
    <w:rPr>
      <w:color w:val="0000FF"/>
      <w:u w:val="single"/>
    </w:rPr>
  </w:style>
  <w:style w:type="character" w:customStyle="1" w:styleId="Heading2Char">
    <w:name w:val="Heading 2 Char"/>
    <w:basedOn w:val="DefaultParagraphFont"/>
    <w:link w:val="Heading2"/>
    <w:uiPriority w:val="9"/>
    <w:rsid w:val="00C6215A"/>
    <w:rPr>
      <w:rFonts w:ascii="Times New Roman" w:eastAsia="Times New Roman" w:hAnsi="Times New Roman" w:cs="Times New Roman"/>
      <w:b/>
      <w:bCs/>
      <w:sz w:val="36"/>
      <w:szCs w:val="36"/>
    </w:rPr>
  </w:style>
  <w:style w:type="character" w:styleId="Emphasis">
    <w:name w:val="Emphasis"/>
    <w:basedOn w:val="DefaultParagraphFont"/>
    <w:uiPriority w:val="20"/>
    <w:qFormat/>
    <w:rsid w:val="00C6215A"/>
    <w:rPr>
      <w:i/>
      <w:iCs/>
    </w:rPr>
  </w:style>
  <w:style w:type="character" w:customStyle="1" w:styleId="dttext">
    <w:name w:val="dttext"/>
    <w:basedOn w:val="DefaultParagraphFont"/>
    <w:rsid w:val="00C6215A"/>
  </w:style>
  <w:style w:type="character" w:styleId="Strong">
    <w:name w:val="Strong"/>
    <w:basedOn w:val="DefaultParagraphFont"/>
    <w:uiPriority w:val="22"/>
    <w:qFormat/>
    <w:rsid w:val="00C6215A"/>
    <w:rPr>
      <w:b/>
      <w:bCs/>
    </w:rPr>
  </w:style>
  <w:style w:type="character" w:customStyle="1" w:styleId="letter">
    <w:name w:val="letter"/>
    <w:basedOn w:val="DefaultParagraphFont"/>
    <w:rsid w:val="00C6215A"/>
  </w:style>
  <w:style w:type="character" w:customStyle="1" w:styleId="sub-num">
    <w:name w:val="sub-num"/>
    <w:basedOn w:val="DefaultParagraphFont"/>
    <w:rsid w:val="00C6215A"/>
  </w:style>
  <w:style w:type="character" w:customStyle="1" w:styleId="text-uppercase">
    <w:name w:val="text-uppercase"/>
    <w:basedOn w:val="DefaultParagraphFont"/>
    <w:rsid w:val="00C6215A"/>
  </w:style>
  <w:style w:type="character" w:styleId="FollowedHyperlink">
    <w:name w:val="FollowedHyperlink"/>
    <w:basedOn w:val="DefaultParagraphFont"/>
    <w:uiPriority w:val="99"/>
    <w:semiHidden/>
    <w:unhideWhenUsed/>
    <w:rsid w:val="00B248CA"/>
    <w:rPr>
      <w:color w:val="800080" w:themeColor="followedHyperlink"/>
      <w:u w:val="single"/>
    </w:rPr>
  </w:style>
  <w:style w:type="paragraph" w:styleId="FootnoteText">
    <w:name w:val="footnote text"/>
    <w:basedOn w:val="Normal"/>
    <w:link w:val="FootnoteTextChar"/>
    <w:uiPriority w:val="99"/>
    <w:semiHidden/>
    <w:unhideWhenUsed/>
    <w:rsid w:val="001C04E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C04EB"/>
    <w:rPr>
      <w:sz w:val="20"/>
      <w:szCs w:val="20"/>
    </w:rPr>
  </w:style>
  <w:style w:type="character" w:styleId="FootnoteReference">
    <w:name w:val="footnote reference"/>
    <w:basedOn w:val="DefaultParagraphFont"/>
    <w:uiPriority w:val="99"/>
    <w:semiHidden/>
    <w:unhideWhenUsed/>
    <w:rsid w:val="001C04EB"/>
    <w:rPr>
      <w:vertAlign w:val="superscript"/>
    </w:rPr>
  </w:style>
  <w:style w:type="character" w:styleId="UnresolvedMention">
    <w:name w:val="Unresolved Mention"/>
    <w:basedOn w:val="DefaultParagraphFont"/>
    <w:uiPriority w:val="99"/>
    <w:semiHidden/>
    <w:unhideWhenUsed/>
    <w:rsid w:val="001C04EB"/>
    <w:rPr>
      <w:color w:val="605E5C"/>
      <w:shd w:val="clear" w:color="auto" w:fill="E1DFDD"/>
    </w:rPr>
  </w:style>
  <w:style w:type="character" w:customStyle="1" w:styleId="Heading4Char">
    <w:name w:val="Heading 4 Char"/>
    <w:basedOn w:val="DefaultParagraphFont"/>
    <w:link w:val="Heading4"/>
    <w:uiPriority w:val="9"/>
    <w:semiHidden/>
    <w:rsid w:val="00F145E7"/>
    <w:rPr>
      <w:rFonts w:asciiTheme="majorHAnsi" w:eastAsiaTheme="majorEastAsia" w:hAnsiTheme="majorHAnsi" w:cstheme="majorBidi"/>
      <w:i/>
      <w:iCs/>
      <w:color w:val="365F91" w:themeColor="accent1" w:themeShade="BF"/>
    </w:rPr>
  </w:style>
  <w:style w:type="paragraph" w:styleId="CommentSubject">
    <w:name w:val="annotation subject"/>
    <w:basedOn w:val="CommentText"/>
    <w:next w:val="CommentText"/>
    <w:link w:val="CommentSubjectChar"/>
    <w:uiPriority w:val="99"/>
    <w:semiHidden/>
    <w:unhideWhenUsed/>
    <w:rsid w:val="00B873EB"/>
    <w:pPr>
      <w:spacing w:after="200"/>
    </w:pPr>
    <w:rPr>
      <w:b/>
      <w:bCs/>
    </w:rPr>
  </w:style>
  <w:style w:type="character" w:customStyle="1" w:styleId="CommentSubjectChar">
    <w:name w:val="Comment Subject Char"/>
    <w:basedOn w:val="CommentTextChar"/>
    <w:link w:val="CommentSubject"/>
    <w:uiPriority w:val="99"/>
    <w:semiHidden/>
    <w:rsid w:val="00B873E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016402">
      <w:bodyDiv w:val="1"/>
      <w:marLeft w:val="0"/>
      <w:marRight w:val="0"/>
      <w:marTop w:val="0"/>
      <w:marBottom w:val="0"/>
      <w:divBdr>
        <w:top w:val="none" w:sz="0" w:space="0" w:color="auto"/>
        <w:left w:val="none" w:sz="0" w:space="0" w:color="auto"/>
        <w:bottom w:val="none" w:sz="0" w:space="0" w:color="auto"/>
        <w:right w:val="none" w:sz="0" w:space="0" w:color="auto"/>
      </w:divBdr>
    </w:div>
    <w:div w:id="146871579">
      <w:bodyDiv w:val="1"/>
      <w:marLeft w:val="0"/>
      <w:marRight w:val="0"/>
      <w:marTop w:val="0"/>
      <w:marBottom w:val="0"/>
      <w:divBdr>
        <w:top w:val="none" w:sz="0" w:space="0" w:color="auto"/>
        <w:left w:val="none" w:sz="0" w:space="0" w:color="auto"/>
        <w:bottom w:val="none" w:sz="0" w:space="0" w:color="auto"/>
        <w:right w:val="none" w:sz="0" w:space="0" w:color="auto"/>
      </w:divBdr>
    </w:div>
    <w:div w:id="213582986">
      <w:bodyDiv w:val="1"/>
      <w:marLeft w:val="0"/>
      <w:marRight w:val="0"/>
      <w:marTop w:val="0"/>
      <w:marBottom w:val="0"/>
      <w:divBdr>
        <w:top w:val="none" w:sz="0" w:space="0" w:color="auto"/>
        <w:left w:val="none" w:sz="0" w:space="0" w:color="auto"/>
        <w:bottom w:val="none" w:sz="0" w:space="0" w:color="auto"/>
        <w:right w:val="none" w:sz="0" w:space="0" w:color="auto"/>
      </w:divBdr>
    </w:div>
    <w:div w:id="824861058">
      <w:bodyDiv w:val="1"/>
      <w:marLeft w:val="0"/>
      <w:marRight w:val="0"/>
      <w:marTop w:val="0"/>
      <w:marBottom w:val="0"/>
      <w:divBdr>
        <w:top w:val="none" w:sz="0" w:space="0" w:color="auto"/>
        <w:left w:val="none" w:sz="0" w:space="0" w:color="auto"/>
        <w:bottom w:val="none" w:sz="0" w:space="0" w:color="auto"/>
        <w:right w:val="none" w:sz="0" w:space="0" w:color="auto"/>
      </w:divBdr>
    </w:div>
    <w:div w:id="1065681579">
      <w:bodyDiv w:val="1"/>
      <w:marLeft w:val="0"/>
      <w:marRight w:val="0"/>
      <w:marTop w:val="0"/>
      <w:marBottom w:val="0"/>
      <w:divBdr>
        <w:top w:val="none" w:sz="0" w:space="0" w:color="auto"/>
        <w:left w:val="none" w:sz="0" w:space="0" w:color="auto"/>
        <w:bottom w:val="none" w:sz="0" w:space="0" w:color="auto"/>
        <w:right w:val="none" w:sz="0" w:space="0" w:color="auto"/>
      </w:divBdr>
    </w:div>
    <w:div w:id="1178622771">
      <w:bodyDiv w:val="1"/>
      <w:marLeft w:val="0"/>
      <w:marRight w:val="0"/>
      <w:marTop w:val="0"/>
      <w:marBottom w:val="0"/>
      <w:divBdr>
        <w:top w:val="none" w:sz="0" w:space="0" w:color="auto"/>
        <w:left w:val="none" w:sz="0" w:space="0" w:color="auto"/>
        <w:bottom w:val="none" w:sz="0" w:space="0" w:color="auto"/>
        <w:right w:val="none" w:sz="0" w:space="0" w:color="auto"/>
      </w:divBdr>
      <w:divsChild>
        <w:div w:id="1565917888">
          <w:marLeft w:val="-225"/>
          <w:marRight w:val="-225"/>
          <w:marTop w:val="270"/>
          <w:marBottom w:val="0"/>
          <w:divBdr>
            <w:top w:val="none" w:sz="0" w:space="0" w:color="auto"/>
            <w:left w:val="none" w:sz="0" w:space="0" w:color="auto"/>
            <w:bottom w:val="none" w:sz="0" w:space="0" w:color="auto"/>
            <w:right w:val="none" w:sz="0" w:space="0" w:color="auto"/>
          </w:divBdr>
          <w:divsChild>
            <w:div w:id="1520923535">
              <w:marLeft w:val="0"/>
              <w:marRight w:val="0"/>
              <w:marTop w:val="0"/>
              <w:marBottom w:val="0"/>
              <w:divBdr>
                <w:top w:val="none" w:sz="0" w:space="0" w:color="auto"/>
                <w:left w:val="none" w:sz="0" w:space="0" w:color="auto"/>
                <w:bottom w:val="none" w:sz="0" w:space="0" w:color="auto"/>
                <w:right w:val="none" w:sz="0" w:space="0" w:color="auto"/>
              </w:divBdr>
            </w:div>
          </w:divsChild>
        </w:div>
        <w:div w:id="795174551">
          <w:marLeft w:val="0"/>
          <w:marRight w:val="0"/>
          <w:marTop w:val="0"/>
          <w:marBottom w:val="300"/>
          <w:divBdr>
            <w:top w:val="none" w:sz="0" w:space="0" w:color="auto"/>
            <w:left w:val="none" w:sz="0" w:space="0" w:color="auto"/>
            <w:bottom w:val="none" w:sz="0" w:space="0" w:color="auto"/>
            <w:right w:val="none" w:sz="0" w:space="0" w:color="auto"/>
          </w:divBdr>
          <w:divsChild>
            <w:div w:id="218055951">
              <w:marLeft w:val="0"/>
              <w:marRight w:val="0"/>
              <w:marTop w:val="0"/>
              <w:marBottom w:val="0"/>
              <w:divBdr>
                <w:top w:val="none" w:sz="0" w:space="0" w:color="auto"/>
                <w:left w:val="none" w:sz="0" w:space="0" w:color="auto"/>
                <w:bottom w:val="none" w:sz="0" w:space="0" w:color="auto"/>
                <w:right w:val="none" w:sz="0" w:space="0" w:color="auto"/>
              </w:divBdr>
            </w:div>
            <w:div w:id="84620178">
              <w:marLeft w:val="0"/>
              <w:marRight w:val="0"/>
              <w:marTop w:val="0"/>
              <w:marBottom w:val="0"/>
              <w:divBdr>
                <w:top w:val="none" w:sz="0" w:space="0" w:color="auto"/>
                <w:left w:val="none" w:sz="0" w:space="0" w:color="auto"/>
                <w:bottom w:val="none" w:sz="0" w:space="0" w:color="auto"/>
                <w:right w:val="none" w:sz="0" w:space="0" w:color="auto"/>
              </w:divBdr>
              <w:divsChild>
                <w:div w:id="1548566841">
                  <w:marLeft w:val="0"/>
                  <w:marRight w:val="0"/>
                  <w:marTop w:val="0"/>
                  <w:marBottom w:val="0"/>
                  <w:divBdr>
                    <w:top w:val="none" w:sz="0" w:space="0" w:color="auto"/>
                    <w:left w:val="none" w:sz="0" w:space="0" w:color="auto"/>
                    <w:bottom w:val="none" w:sz="0" w:space="0" w:color="auto"/>
                    <w:right w:val="none" w:sz="0" w:space="0" w:color="auto"/>
                  </w:divBdr>
                </w:div>
                <w:div w:id="915747520">
                  <w:marLeft w:val="0"/>
                  <w:marRight w:val="0"/>
                  <w:marTop w:val="0"/>
                  <w:marBottom w:val="0"/>
                  <w:divBdr>
                    <w:top w:val="none" w:sz="0" w:space="0" w:color="auto"/>
                    <w:left w:val="none" w:sz="0" w:space="0" w:color="auto"/>
                    <w:bottom w:val="none" w:sz="0" w:space="0" w:color="auto"/>
                    <w:right w:val="none" w:sz="0" w:space="0" w:color="auto"/>
                  </w:divBdr>
                </w:div>
              </w:divsChild>
            </w:div>
            <w:div w:id="33624145">
              <w:marLeft w:val="0"/>
              <w:marRight w:val="0"/>
              <w:marTop w:val="0"/>
              <w:marBottom w:val="0"/>
              <w:divBdr>
                <w:top w:val="none" w:sz="0" w:space="0" w:color="auto"/>
                <w:left w:val="none" w:sz="0" w:space="0" w:color="auto"/>
                <w:bottom w:val="none" w:sz="0" w:space="0" w:color="auto"/>
                <w:right w:val="none" w:sz="0" w:space="0" w:color="auto"/>
              </w:divBdr>
            </w:div>
            <w:div w:id="242304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5596302">
      <w:bodyDiv w:val="1"/>
      <w:marLeft w:val="0"/>
      <w:marRight w:val="0"/>
      <w:marTop w:val="0"/>
      <w:marBottom w:val="0"/>
      <w:divBdr>
        <w:top w:val="none" w:sz="0" w:space="0" w:color="auto"/>
        <w:left w:val="none" w:sz="0" w:space="0" w:color="auto"/>
        <w:bottom w:val="none" w:sz="0" w:space="0" w:color="auto"/>
        <w:right w:val="none" w:sz="0" w:space="0" w:color="auto"/>
      </w:divBdr>
    </w:div>
    <w:div w:id="19810378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teenlifeline.org/"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azlawhelp.org/viewquestions.cfm?mc=1&amp;sc=6&amp;qid=12366"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dcs.az.gov/services/young-adult/young-adult-program-resourc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zleg.gov/FormatDocument.asp?inDoc=/ars/8/00201.htm&amp;Title=8&amp;DocType=ARS" TargetMode="External"/><Relationship Id="rId5" Type="http://schemas.openxmlformats.org/officeDocument/2006/relationships/webSettings" Target="webSettings.xml"/><Relationship Id="rId15" Type="http://schemas.openxmlformats.org/officeDocument/2006/relationships/hyperlink" Target="https://suicidepreventionlifeline.org/" TargetMode="External"/><Relationship Id="rId10" Type="http://schemas.openxmlformats.org/officeDocument/2006/relationships/hyperlink" Target="https://lawforkids.org/school-offenses/173-school-offenses/868-truancy"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azlawhelp.org/viewquestions.cfm?mc=1&amp;sc=63&amp;qid=4502" TargetMode="External"/><Relationship Id="rId14" Type="http://schemas.openxmlformats.org/officeDocument/2006/relationships/hyperlink" Target="https://www.1800runaway.org/youth-teens/"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superiorcourt.maricopa.gov/juvenile/delinquency/"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larkin\AppData\Local\Microsoft\Windows\Temporary%20Internet%20Files\Content.Outlook\0439PNNN\Delinquenc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660B0C-B205-4065-B97D-2128C5708F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Delinquency Template</Template>
  <TotalTime>315</TotalTime>
  <Pages>6</Pages>
  <Words>1857</Words>
  <Characters>10586</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12419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Profile</dc:creator>
  <cp:lastModifiedBy>Diana Strouth</cp:lastModifiedBy>
  <cp:revision>13</cp:revision>
  <dcterms:created xsi:type="dcterms:W3CDTF">2020-03-05T05:18:00Z</dcterms:created>
  <dcterms:modified xsi:type="dcterms:W3CDTF">2020-03-19T20:29:00Z</dcterms:modified>
</cp:coreProperties>
</file>