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5D8965" w14:textId="77777777" w:rsidR="00F57EDA" w:rsidRPr="00DC7F18" w:rsidRDefault="00DD3CC7" w:rsidP="00DD3CC7">
      <w:pPr>
        <w:jc w:val="center"/>
        <w:rPr>
          <w:sz w:val="24"/>
          <w:szCs w:val="24"/>
        </w:rPr>
      </w:pPr>
      <w:r w:rsidRPr="00DC7F18">
        <w:rPr>
          <w:rFonts w:cs="Tahoma"/>
          <w:b/>
          <w:noProof/>
          <w:sz w:val="24"/>
          <w:szCs w:val="24"/>
        </w:rPr>
        <w:drawing>
          <wp:inline distT="0" distB="0" distL="0" distR="0" wp14:anchorId="77CA506E" wp14:editId="277C81AD">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06CBCA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68E787C" w14:textId="77777777" w:rsidR="00DD3CC7" w:rsidRPr="00DC7F18" w:rsidRDefault="00DD3CC7" w:rsidP="00DD3CC7">
      <w:pPr>
        <w:spacing w:after="0" w:line="240" w:lineRule="auto"/>
        <w:jc w:val="center"/>
        <w:rPr>
          <w:rFonts w:eastAsia="Calibri" w:cs="Calibri"/>
          <w:b/>
          <w:bCs/>
          <w:sz w:val="24"/>
          <w:szCs w:val="24"/>
          <w:u w:val="single"/>
        </w:rPr>
      </w:pPr>
    </w:p>
    <w:p w14:paraId="32B105C3" w14:textId="77777777" w:rsidR="00DD3CC7" w:rsidRPr="00DC7F18" w:rsidRDefault="00DC7F18" w:rsidP="007B5248">
      <w:pPr>
        <w:spacing w:after="0" w:line="240" w:lineRule="auto"/>
        <w:jc w:val="center"/>
        <w:rPr>
          <w:rFonts w:eastAsia="Calibri" w:cs="Calibri"/>
          <w:b/>
          <w:bCs/>
          <w:sz w:val="24"/>
          <w:szCs w:val="24"/>
        </w:rPr>
      </w:pPr>
      <w:r>
        <w:rPr>
          <w:rFonts w:eastAsia="Calibri" w:cs="Calibri"/>
          <w:b/>
          <w:bCs/>
          <w:sz w:val="24"/>
          <w:szCs w:val="24"/>
        </w:rPr>
        <w:t>“</w:t>
      </w:r>
      <w:r w:rsidR="00F740BB">
        <w:rPr>
          <w:rFonts w:eastAsia="Calibri" w:cs="Calibri"/>
          <w:b/>
          <w:bCs/>
          <w:sz w:val="24"/>
          <w:szCs w:val="24"/>
        </w:rPr>
        <w:t>The Cost of Delinquency</w:t>
      </w:r>
      <w:r>
        <w:rPr>
          <w:rFonts w:eastAsia="Calibri" w:cs="Calibri"/>
          <w:b/>
          <w:bCs/>
          <w:sz w:val="24"/>
          <w:szCs w:val="24"/>
        </w:rPr>
        <w:t>”</w:t>
      </w:r>
      <w:r w:rsidR="00DD3CC7" w:rsidRPr="00DC7F18">
        <w:rPr>
          <w:rFonts w:eastAsia="Calibri" w:cs="Calibri"/>
          <w:b/>
          <w:bCs/>
          <w:sz w:val="24"/>
          <w:szCs w:val="24"/>
        </w:rPr>
        <w:t xml:space="preserve">: </w:t>
      </w:r>
      <w:r w:rsidR="00D16AF9">
        <w:rPr>
          <w:rFonts w:eastAsia="Calibri" w:cs="Calibri"/>
          <w:b/>
          <w:bCs/>
          <w:sz w:val="24"/>
          <w:szCs w:val="24"/>
        </w:rPr>
        <w:t>A</w:t>
      </w:r>
      <w:r w:rsidR="00DD3CC7" w:rsidRPr="00DC7F18">
        <w:rPr>
          <w:rFonts w:eastAsia="Calibri" w:cs="Calibri"/>
          <w:b/>
          <w:bCs/>
          <w:sz w:val="24"/>
          <w:szCs w:val="24"/>
        </w:rPr>
        <w:t>cademy</w:t>
      </w:r>
    </w:p>
    <w:p w14:paraId="4C36E613" w14:textId="77777777" w:rsidR="00DD3CC7" w:rsidRPr="00DC7F18" w:rsidRDefault="00F740BB" w:rsidP="007B5248">
      <w:pPr>
        <w:spacing w:after="0" w:line="240" w:lineRule="auto"/>
        <w:jc w:val="center"/>
        <w:rPr>
          <w:rFonts w:eastAsia="Calibri" w:cs="Calibri"/>
          <w:bCs/>
          <w:sz w:val="24"/>
          <w:szCs w:val="24"/>
        </w:rPr>
      </w:pPr>
      <w:r>
        <w:rPr>
          <w:rFonts w:eastAsia="Calibri" w:cs="Calibri"/>
          <w:bCs/>
          <w:sz w:val="24"/>
          <w:szCs w:val="24"/>
        </w:rPr>
        <w:t>(Middle/High School)</w:t>
      </w:r>
    </w:p>
    <w:p w14:paraId="712557BE" w14:textId="77777777" w:rsidR="00DD3CC7" w:rsidRPr="00DC7F18" w:rsidRDefault="00FD2D73" w:rsidP="007B524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Calibri"/>
          <w:b/>
          <w:bCs/>
          <w:sz w:val="24"/>
          <w:szCs w:val="24"/>
        </w:rPr>
        <w:t>Contraband on School Campus</w:t>
      </w:r>
      <w:r w:rsidR="00D16AF9">
        <w:rPr>
          <w:rFonts w:eastAsia="Calibri" w:cs="Calibri"/>
          <w:b/>
          <w:bCs/>
          <w:sz w:val="24"/>
          <w:szCs w:val="24"/>
        </w:rPr>
        <w:t xml:space="preserve"> </w:t>
      </w:r>
      <w:r w:rsidR="00DC7F18">
        <w:rPr>
          <w:rFonts w:eastAsia="Calibri" w:cs="Tahoma"/>
          <w:b/>
          <w:bCs/>
          <w:sz w:val="24"/>
          <w:szCs w:val="24"/>
        </w:rPr>
        <w:t>Lesson Plan</w:t>
      </w:r>
    </w:p>
    <w:p w14:paraId="40A402FE" w14:textId="77777777" w:rsidR="00205985" w:rsidRDefault="00205985" w:rsidP="007B5248">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6F13A48F" w14:textId="77777777" w:rsidR="00BA1AFE" w:rsidRPr="00DC7F18" w:rsidRDefault="00BA1AFE" w:rsidP="007B5248">
      <w:pPr>
        <w:spacing w:after="0" w:line="240" w:lineRule="auto"/>
        <w:jc w:val="center"/>
        <w:rPr>
          <w:rFonts w:eastAsia="Calibri" w:cs="Calibri"/>
          <w:b/>
          <w:bCs/>
          <w:sz w:val="24"/>
          <w:szCs w:val="24"/>
        </w:rPr>
      </w:pPr>
    </w:p>
    <w:p w14:paraId="284A0197" w14:textId="77777777" w:rsidR="00DD3CC7" w:rsidRPr="00DC7F18" w:rsidRDefault="00DD3CC7" w:rsidP="007B5248">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0928CF73" w14:textId="77777777" w:rsidR="00BE2AAF" w:rsidRDefault="00BE2AAF" w:rsidP="007B5248">
      <w:pPr>
        <w:pStyle w:val="ListParagraph"/>
        <w:numPr>
          <w:ilvl w:val="0"/>
          <w:numId w:val="4"/>
        </w:numPr>
        <w:spacing w:after="0" w:line="240" w:lineRule="auto"/>
        <w:rPr>
          <w:rFonts w:eastAsia="Calibri" w:cs="Calibri"/>
          <w:sz w:val="24"/>
          <w:szCs w:val="24"/>
        </w:rPr>
      </w:pPr>
      <w:r>
        <w:rPr>
          <w:rFonts w:eastAsia="Calibri" w:cs="Calibri"/>
          <w:sz w:val="24"/>
          <w:szCs w:val="24"/>
        </w:rPr>
        <w:t>Understand what is considered contraband on school property</w:t>
      </w:r>
    </w:p>
    <w:p w14:paraId="3A2BC14B" w14:textId="3FE028C5" w:rsidR="00160A11" w:rsidRPr="00A83B32" w:rsidRDefault="00BE2AAF" w:rsidP="007B5248">
      <w:pPr>
        <w:pStyle w:val="ListParagraph"/>
        <w:numPr>
          <w:ilvl w:val="0"/>
          <w:numId w:val="4"/>
        </w:numPr>
        <w:spacing w:after="0" w:line="240" w:lineRule="auto"/>
        <w:rPr>
          <w:rFonts w:eastAsia="Calibri" w:cs="Calibri"/>
          <w:sz w:val="24"/>
          <w:szCs w:val="24"/>
        </w:rPr>
      </w:pPr>
      <w:r>
        <w:rPr>
          <w:rFonts w:eastAsia="Calibri" w:cs="Calibri"/>
          <w:sz w:val="24"/>
          <w:szCs w:val="24"/>
        </w:rPr>
        <w:t>Learn the consequences for contraband items on school property</w:t>
      </w:r>
    </w:p>
    <w:p w14:paraId="3BA32001" w14:textId="16EC3917" w:rsidR="00E149E8" w:rsidRPr="00A83B32" w:rsidRDefault="007658B9" w:rsidP="007B5248">
      <w:pPr>
        <w:pStyle w:val="ListParagraph"/>
        <w:numPr>
          <w:ilvl w:val="0"/>
          <w:numId w:val="4"/>
        </w:numPr>
        <w:spacing w:after="0" w:line="240" w:lineRule="auto"/>
        <w:rPr>
          <w:rFonts w:eastAsia="Calibri" w:cs="Calibri"/>
          <w:sz w:val="24"/>
          <w:szCs w:val="24"/>
        </w:rPr>
      </w:pPr>
      <w:r>
        <w:rPr>
          <w:rFonts w:eastAsia="Calibri" w:cs="Calibri"/>
          <w:sz w:val="24"/>
          <w:szCs w:val="24"/>
        </w:rPr>
        <w:t>Evaluate the cost of reporting contraband versus not reporting</w:t>
      </w:r>
    </w:p>
    <w:p w14:paraId="7C0FA452" w14:textId="77777777" w:rsidR="00DD3CC7" w:rsidRPr="00DC7F18" w:rsidRDefault="00DD3CC7" w:rsidP="007B5248">
      <w:pPr>
        <w:spacing w:after="0" w:line="240" w:lineRule="auto"/>
        <w:rPr>
          <w:rFonts w:eastAsia="Calibri" w:cs="Calibri"/>
          <w:b/>
          <w:bCs/>
          <w:sz w:val="24"/>
          <w:szCs w:val="24"/>
        </w:rPr>
      </w:pPr>
    </w:p>
    <w:p w14:paraId="034C79C4" w14:textId="77777777" w:rsidR="00DD3CC7" w:rsidRPr="00DC7F18" w:rsidRDefault="00DD3CC7" w:rsidP="007B5248">
      <w:pPr>
        <w:spacing w:after="0" w:line="240" w:lineRule="auto"/>
        <w:rPr>
          <w:rFonts w:eastAsia="Calibri" w:cs="Calibri"/>
          <w:b/>
          <w:bCs/>
          <w:sz w:val="24"/>
          <w:szCs w:val="24"/>
        </w:rPr>
      </w:pPr>
      <w:r w:rsidRPr="00DC7F18">
        <w:rPr>
          <w:rFonts w:eastAsia="Calibri" w:cs="Calibri"/>
          <w:b/>
          <w:bCs/>
          <w:sz w:val="24"/>
          <w:szCs w:val="24"/>
        </w:rPr>
        <w:t>Materials:</w:t>
      </w:r>
    </w:p>
    <w:p w14:paraId="27E817B7" w14:textId="7F56D416" w:rsidR="00DD3CC7" w:rsidRDefault="00412D98" w:rsidP="007B5248">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41133AB1" w14:textId="0DCF2FE7" w:rsidR="007658B9" w:rsidRDefault="007658B9" w:rsidP="007B5248">
      <w:pPr>
        <w:numPr>
          <w:ilvl w:val="0"/>
          <w:numId w:val="1"/>
        </w:numPr>
        <w:spacing w:after="0" w:line="240" w:lineRule="auto"/>
        <w:rPr>
          <w:rFonts w:eastAsia="Calibri" w:cs="Calibri"/>
          <w:sz w:val="24"/>
          <w:szCs w:val="24"/>
        </w:rPr>
      </w:pPr>
      <w:r>
        <w:rPr>
          <w:rFonts w:eastAsia="Calibri" w:cs="Calibri"/>
          <w:sz w:val="24"/>
          <w:szCs w:val="24"/>
        </w:rPr>
        <w:t>Item Cards-1 mixed-up set per group (see slides 1 &amp; 2)</w:t>
      </w:r>
    </w:p>
    <w:p w14:paraId="147887D5" w14:textId="77777777" w:rsidR="00AD0D2C" w:rsidRDefault="00EE7A11" w:rsidP="007B5248">
      <w:pPr>
        <w:numPr>
          <w:ilvl w:val="0"/>
          <w:numId w:val="1"/>
        </w:numPr>
        <w:spacing w:after="0" w:line="240" w:lineRule="auto"/>
        <w:rPr>
          <w:rFonts w:eastAsia="Calibri" w:cs="Calibri"/>
          <w:sz w:val="24"/>
          <w:szCs w:val="24"/>
        </w:rPr>
      </w:pPr>
      <w:r>
        <w:rPr>
          <w:rFonts w:eastAsia="Calibri" w:cs="Calibri"/>
          <w:sz w:val="24"/>
          <w:szCs w:val="24"/>
        </w:rPr>
        <w:t>Laws (see slides 3</w:t>
      </w:r>
      <w:r w:rsidR="00AD0D2C">
        <w:rPr>
          <w:rFonts w:eastAsia="Calibri" w:cs="Calibri"/>
          <w:sz w:val="24"/>
          <w:szCs w:val="24"/>
        </w:rPr>
        <w:t>)</w:t>
      </w:r>
    </w:p>
    <w:p w14:paraId="606D5C3A" w14:textId="7F804EC1" w:rsidR="00EE7A11" w:rsidRDefault="00AD0D2C" w:rsidP="007B5248">
      <w:pPr>
        <w:numPr>
          <w:ilvl w:val="0"/>
          <w:numId w:val="1"/>
        </w:numPr>
        <w:spacing w:after="0" w:line="240" w:lineRule="auto"/>
        <w:rPr>
          <w:rFonts w:eastAsia="Calibri" w:cs="Calibri"/>
          <w:sz w:val="24"/>
          <w:szCs w:val="24"/>
        </w:rPr>
      </w:pPr>
      <w:r>
        <w:rPr>
          <w:rFonts w:eastAsia="Calibri" w:cs="Calibri"/>
          <w:sz w:val="24"/>
          <w:szCs w:val="24"/>
        </w:rPr>
        <w:t>Complete Laws (see slides 4-</w:t>
      </w:r>
      <w:r w:rsidR="00EE7A11">
        <w:rPr>
          <w:rFonts w:eastAsia="Calibri" w:cs="Calibri"/>
          <w:sz w:val="24"/>
          <w:szCs w:val="24"/>
        </w:rPr>
        <w:t>1</w:t>
      </w:r>
      <w:r w:rsidR="00A5469E">
        <w:rPr>
          <w:rFonts w:eastAsia="Calibri" w:cs="Calibri"/>
          <w:sz w:val="24"/>
          <w:szCs w:val="24"/>
        </w:rPr>
        <w:t>5</w:t>
      </w:r>
      <w:r w:rsidR="00EE7A11">
        <w:rPr>
          <w:rFonts w:eastAsia="Calibri" w:cs="Calibri"/>
          <w:sz w:val="24"/>
          <w:szCs w:val="24"/>
        </w:rPr>
        <w:t>)</w:t>
      </w:r>
    </w:p>
    <w:p w14:paraId="255CD5B1" w14:textId="77777777" w:rsidR="00DD3CC7" w:rsidRPr="00DC7F18" w:rsidRDefault="00DD3CC7" w:rsidP="007B5248">
      <w:pPr>
        <w:spacing w:after="0" w:line="240" w:lineRule="auto"/>
        <w:rPr>
          <w:rFonts w:eastAsia="Calibri" w:cs="Calibri"/>
          <w:b/>
          <w:bCs/>
          <w:sz w:val="24"/>
          <w:szCs w:val="24"/>
        </w:rPr>
      </w:pPr>
    </w:p>
    <w:p w14:paraId="403EEC64" w14:textId="77777777" w:rsidR="007B5248" w:rsidRPr="0079139B" w:rsidRDefault="007B5248" w:rsidP="007B5248">
      <w:pPr>
        <w:spacing w:after="0" w:line="240" w:lineRule="auto"/>
        <w:rPr>
          <w:sz w:val="24"/>
          <w:szCs w:val="24"/>
        </w:rPr>
      </w:pPr>
      <w:r w:rsidRPr="0079139B">
        <w:rPr>
          <w:b/>
          <w:sz w:val="24"/>
          <w:szCs w:val="24"/>
        </w:rPr>
        <w:t xml:space="preserve">Team Teaching:  </w:t>
      </w:r>
      <w:r w:rsidRPr="0079139B">
        <w:rPr>
          <w:sz w:val="24"/>
          <w:szCs w:val="24"/>
        </w:rPr>
        <w:t>For effective implementation of Law Related Education</w:t>
      </w:r>
      <w:r>
        <w:rPr>
          <w:sz w:val="24"/>
          <w:szCs w:val="24"/>
        </w:rPr>
        <w:t xml:space="preserve"> (LRE)</w:t>
      </w:r>
      <w:r w:rsidRPr="0079139B">
        <w:rPr>
          <w:sz w:val="24"/>
          <w:szCs w:val="24"/>
        </w:rPr>
        <w:t>, team teach with the classroom teacher by…</w:t>
      </w:r>
    </w:p>
    <w:p w14:paraId="48FF98FC" w14:textId="77777777" w:rsidR="007B5248" w:rsidRPr="0079139B" w:rsidRDefault="007B5248" w:rsidP="007B5248">
      <w:pPr>
        <w:numPr>
          <w:ilvl w:val="0"/>
          <w:numId w:val="33"/>
        </w:numPr>
        <w:spacing w:after="0" w:line="240" w:lineRule="auto"/>
        <w:contextualSpacing/>
        <w:rPr>
          <w:rFonts w:eastAsia="Times New Roman"/>
          <w:sz w:val="24"/>
          <w:szCs w:val="24"/>
        </w:rPr>
      </w:pPr>
      <w:r>
        <w:rPr>
          <w:rFonts w:eastAsia="Times New Roman"/>
          <w:sz w:val="24"/>
          <w:szCs w:val="24"/>
        </w:rPr>
        <w:t>Having both the officer and teacher</w:t>
      </w:r>
      <w:r w:rsidRPr="0079139B" w:rsidDel="00067879">
        <w:rPr>
          <w:rFonts w:eastAsia="Times New Roman"/>
          <w:sz w:val="24"/>
          <w:szCs w:val="24"/>
        </w:rPr>
        <w:t xml:space="preserve"> </w:t>
      </w:r>
      <w:r w:rsidRPr="0079139B">
        <w:rPr>
          <w:rFonts w:eastAsia="Times New Roman"/>
          <w:sz w:val="24"/>
          <w:szCs w:val="24"/>
        </w:rPr>
        <w:t xml:space="preserve">rotate to different groups.  </w:t>
      </w:r>
      <w:r>
        <w:rPr>
          <w:rFonts w:eastAsia="Times New Roman"/>
          <w:sz w:val="24"/>
          <w:szCs w:val="24"/>
        </w:rPr>
        <w:t>B</w:t>
      </w:r>
      <w:r w:rsidRPr="0079139B">
        <w:rPr>
          <w:rFonts w:eastAsia="Times New Roman"/>
          <w:sz w:val="24"/>
          <w:szCs w:val="24"/>
        </w:rPr>
        <w:t xml:space="preserve">oth </w:t>
      </w:r>
      <w:r>
        <w:rPr>
          <w:rFonts w:eastAsia="Times New Roman"/>
          <w:sz w:val="24"/>
          <w:szCs w:val="24"/>
        </w:rPr>
        <w:t xml:space="preserve">instructors </w:t>
      </w:r>
      <w:r w:rsidRPr="0079139B">
        <w:rPr>
          <w:rFonts w:eastAsia="Times New Roman"/>
          <w:sz w:val="24"/>
          <w:szCs w:val="24"/>
        </w:rPr>
        <w:t>will provid</w:t>
      </w:r>
      <w:r w:rsidRPr="0079139B">
        <w:rPr>
          <w:rFonts w:eastAsia="Times New Roman"/>
          <w:color w:val="000000"/>
          <w:sz w:val="24"/>
          <w:szCs w:val="24"/>
        </w:rPr>
        <w:t>e</w:t>
      </w:r>
      <w:r w:rsidRPr="0079139B">
        <w:rPr>
          <w:rFonts w:eastAsia="Times New Roman"/>
          <w:sz w:val="24"/>
          <w:szCs w:val="24"/>
        </w:rPr>
        <w:t xml:space="preserve"> positive feedback and engag</w:t>
      </w:r>
      <w:r w:rsidRPr="0079139B">
        <w:rPr>
          <w:rFonts w:eastAsia="Times New Roman"/>
          <w:color w:val="000000"/>
          <w:sz w:val="24"/>
          <w:szCs w:val="24"/>
        </w:rPr>
        <w:t>e</w:t>
      </w:r>
      <w:r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109CE187" w14:textId="77777777" w:rsidR="007B5248" w:rsidRPr="0079139B" w:rsidRDefault="007B5248" w:rsidP="007B5248">
      <w:pPr>
        <w:numPr>
          <w:ilvl w:val="0"/>
          <w:numId w:val="33"/>
        </w:numPr>
        <w:spacing w:after="0" w:line="240" w:lineRule="auto"/>
        <w:contextualSpacing/>
        <w:rPr>
          <w:rFonts w:eastAsia="Times New Roman"/>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Pr>
          <w:rFonts w:eastAsia="Times New Roman"/>
          <w:sz w:val="24"/>
          <w:szCs w:val="24"/>
        </w:rPr>
        <w:t>method</w:t>
      </w:r>
      <w:r w:rsidRPr="0079139B">
        <w:rPr>
          <w:rFonts w:eastAsia="Times New Roman"/>
          <w:sz w:val="24"/>
          <w:szCs w:val="24"/>
        </w:rPr>
        <w:t>, students will see more connections to their student life and be willing to carry over concepts and skills learned in LRE.</w:t>
      </w:r>
    </w:p>
    <w:p w14:paraId="6D84B3AF" w14:textId="77777777" w:rsidR="007B5248" w:rsidRPr="0079139B" w:rsidRDefault="007B5248" w:rsidP="007B5248">
      <w:pPr>
        <w:pStyle w:val="ListParagraph"/>
        <w:numPr>
          <w:ilvl w:val="0"/>
          <w:numId w:val="33"/>
        </w:numPr>
        <w:spacing w:after="0" w:line="240" w:lineRule="auto"/>
        <w:rPr>
          <w:rFonts w:eastAsia="Calibri" w:cs="Calibri"/>
          <w:b/>
          <w:bCs/>
          <w:sz w:val="24"/>
          <w:szCs w:val="24"/>
        </w:rPr>
      </w:pPr>
      <w:r w:rsidRPr="0079139B">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1CF1830A" w14:textId="77777777" w:rsidR="007B5248" w:rsidRDefault="007B5248" w:rsidP="007B5248">
      <w:pPr>
        <w:spacing w:after="0" w:line="240" w:lineRule="auto"/>
        <w:rPr>
          <w:rFonts w:eastAsia="Calibri" w:cs="Calibri"/>
          <w:b/>
          <w:bCs/>
          <w:sz w:val="24"/>
          <w:szCs w:val="24"/>
        </w:rPr>
      </w:pPr>
    </w:p>
    <w:p w14:paraId="757E9B26" w14:textId="783CD412" w:rsidR="00DD3CC7" w:rsidRPr="00DC7F18" w:rsidRDefault="00DD3CC7" w:rsidP="007B5248">
      <w:pPr>
        <w:spacing w:after="0" w:line="240" w:lineRule="auto"/>
        <w:rPr>
          <w:rFonts w:eastAsia="Calibri" w:cs="Calibri"/>
          <w:b/>
          <w:bCs/>
          <w:sz w:val="24"/>
          <w:szCs w:val="24"/>
        </w:rPr>
      </w:pPr>
      <w:bookmarkStart w:id="0" w:name="_GoBack"/>
      <w:bookmarkEnd w:id="0"/>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1512F552" w14:textId="77777777" w:rsidR="00160A11" w:rsidRPr="00160A11" w:rsidRDefault="00160A11" w:rsidP="00DD3CC7">
      <w:pPr>
        <w:spacing w:after="0"/>
        <w:rPr>
          <w:rFonts w:eastAsia="Calibri" w:cs="Calibri"/>
          <w:b/>
          <w:bCs/>
          <w:sz w:val="24"/>
          <w:szCs w:val="24"/>
        </w:rPr>
      </w:pPr>
    </w:p>
    <w:p w14:paraId="135A0FA7" w14:textId="1B6D80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7658B9">
        <w:rPr>
          <w:rFonts w:eastAsia="Calibri" w:cs="Calibri"/>
          <w:b/>
          <w:bCs/>
          <w:sz w:val="24"/>
          <w:szCs w:val="24"/>
        </w:rPr>
        <w:t xml:space="preserve"> Small Group Sorting Activity</w:t>
      </w:r>
    </w:p>
    <w:p w14:paraId="01172A60" w14:textId="40309FF2" w:rsidR="00580D73" w:rsidRPr="00EF53EF"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w:t>
      </w:r>
      <w:r w:rsidR="00A83B32">
        <w:rPr>
          <w:rFonts w:eastAsia="Calibri" w:cs="Tahoma"/>
          <w:bCs/>
          <w:sz w:val="24"/>
          <w:szCs w:val="24"/>
        </w:rPr>
        <w:t xml:space="preserve"> </w:t>
      </w:r>
      <w:r w:rsidR="00FC36B0">
        <w:rPr>
          <w:rFonts w:eastAsia="Calibri" w:cs="Tahoma"/>
          <w:bCs/>
          <w:sz w:val="24"/>
          <w:szCs w:val="24"/>
        </w:rPr>
        <w:t>Provide large paper and markers for each group.</w:t>
      </w:r>
    </w:p>
    <w:p w14:paraId="08F85C53" w14:textId="08EDB492" w:rsidR="00BE7766" w:rsidRDefault="00934FA3"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Inform students that the purpose of this lesson is to understand how students can help keep their campus free from contraband items and protect the learning environment and overall feeling of safety.  Explain that contraband items are items that are not allowed on school property, either because they are illegal for minor</w:t>
      </w:r>
      <w:r w:rsidR="00BE2AAF">
        <w:rPr>
          <w:rFonts w:eastAsia="Calibri" w:cs="Tahoma"/>
          <w:sz w:val="24"/>
          <w:szCs w:val="24"/>
        </w:rPr>
        <w:t>s</w:t>
      </w:r>
      <w:r>
        <w:rPr>
          <w:rFonts w:eastAsia="Calibri" w:cs="Tahoma"/>
          <w:sz w:val="24"/>
          <w:szCs w:val="24"/>
        </w:rPr>
        <w:t xml:space="preserve"> to possess or illegal on school property or not allowed according to school policy.    </w:t>
      </w:r>
      <w:r>
        <w:rPr>
          <w:rFonts w:eastAsia="Calibri" w:cs="Tahoma"/>
          <w:sz w:val="24"/>
          <w:szCs w:val="24"/>
        </w:rPr>
        <w:lastRenderedPageBreak/>
        <w:t xml:space="preserve">Contraband items can pose a threat to student and staff safety.  </w:t>
      </w:r>
    </w:p>
    <w:p w14:paraId="36DF51D7" w14:textId="17D357D7" w:rsidR="00A40410" w:rsidRDefault="00A40410"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Hand each group a set of mixed-up ‘Item’ cards and instruct the groups to work together to sort the cards into two lines.  One line is for items that are allowed at school and the other line is for items not allowed at school.  </w:t>
      </w:r>
    </w:p>
    <w:p w14:paraId="256FDF5D" w14:textId="5995E852" w:rsidR="005E466A" w:rsidRDefault="00A40410"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Ask a group to </w:t>
      </w:r>
      <w:r w:rsidR="00B67BA3">
        <w:rPr>
          <w:rFonts w:eastAsia="Calibri" w:cs="Tahoma"/>
          <w:sz w:val="24"/>
          <w:szCs w:val="24"/>
        </w:rPr>
        <w:t xml:space="preserve">report </w:t>
      </w:r>
      <w:r>
        <w:rPr>
          <w:rFonts w:eastAsia="Calibri" w:cs="Tahoma"/>
          <w:sz w:val="24"/>
          <w:szCs w:val="24"/>
        </w:rPr>
        <w:t xml:space="preserve">out the line allowed at school.  Ask the listening audience if they agree or disagree with any of the items mentioned.  Next, ask a volunteer </w:t>
      </w:r>
      <w:r w:rsidR="00B67BA3">
        <w:rPr>
          <w:rFonts w:eastAsia="Calibri" w:cs="Tahoma"/>
          <w:sz w:val="24"/>
          <w:szCs w:val="24"/>
        </w:rPr>
        <w:t xml:space="preserve">from a different group </w:t>
      </w:r>
      <w:r>
        <w:rPr>
          <w:rFonts w:eastAsia="Calibri" w:cs="Tahoma"/>
          <w:sz w:val="24"/>
          <w:szCs w:val="24"/>
        </w:rPr>
        <w:t xml:space="preserve">to call out the list of items not allowed at school.  Again, ask the listening audience if they agree or disagree with any of the items mentioned. </w:t>
      </w:r>
      <w:r w:rsidR="005E466A">
        <w:rPr>
          <w:rFonts w:eastAsia="Calibri" w:cs="Tahoma"/>
          <w:sz w:val="24"/>
          <w:szCs w:val="24"/>
        </w:rPr>
        <w:t xml:space="preserve"> (see Item Cards slides 1-2)</w:t>
      </w:r>
    </w:p>
    <w:p w14:paraId="21DD8456" w14:textId="52C804AE" w:rsidR="00A40410" w:rsidRDefault="003D0A78"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Share the laws </w:t>
      </w:r>
      <w:r w:rsidR="00EC6E9E">
        <w:rPr>
          <w:rFonts w:eastAsia="Calibri" w:cs="Tahoma"/>
          <w:sz w:val="24"/>
          <w:szCs w:val="24"/>
        </w:rPr>
        <w:t xml:space="preserve">and penalties </w:t>
      </w:r>
      <w:r>
        <w:rPr>
          <w:rFonts w:eastAsia="Calibri" w:cs="Tahoma"/>
          <w:sz w:val="24"/>
          <w:szCs w:val="24"/>
        </w:rPr>
        <w:t>associated with the contraband items</w:t>
      </w:r>
      <w:r w:rsidR="00B67BA3">
        <w:rPr>
          <w:rFonts w:eastAsia="Calibri" w:cs="Tahoma"/>
          <w:sz w:val="24"/>
          <w:szCs w:val="24"/>
        </w:rPr>
        <w:t xml:space="preserve">. </w:t>
      </w:r>
      <w:r>
        <w:rPr>
          <w:rFonts w:eastAsia="Calibri" w:cs="Tahoma"/>
          <w:sz w:val="24"/>
          <w:szCs w:val="24"/>
        </w:rPr>
        <w:t xml:space="preserve"> </w:t>
      </w:r>
      <w:r w:rsidR="00B67BA3">
        <w:rPr>
          <w:rFonts w:eastAsia="Calibri" w:cs="Tahoma"/>
          <w:sz w:val="24"/>
          <w:szCs w:val="24"/>
        </w:rPr>
        <w:t>A</w:t>
      </w:r>
      <w:r>
        <w:rPr>
          <w:rFonts w:eastAsia="Calibri" w:cs="Tahoma"/>
          <w:sz w:val="24"/>
          <w:szCs w:val="24"/>
        </w:rPr>
        <w:t xml:space="preserve">lso share the school handbook consequences for bringing contraband items to school.  </w:t>
      </w:r>
      <w:r w:rsidR="005E466A">
        <w:rPr>
          <w:rFonts w:eastAsia="Calibri" w:cs="Tahoma"/>
          <w:sz w:val="24"/>
          <w:szCs w:val="24"/>
        </w:rPr>
        <w:t xml:space="preserve">(see </w:t>
      </w:r>
      <w:r w:rsidR="00EE7A11">
        <w:rPr>
          <w:rFonts w:eastAsia="Calibri" w:cs="Tahoma"/>
          <w:sz w:val="24"/>
          <w:szCs w:val="24"/>
        </w:rPr>
        <w:t>Law</w:t>
      </w:r>
      <w:r w:rsidR="00AD0D2C">
        <w:rPr>
          <w:rFonts w:eastAsia="Calibri" w:cs="Tahoma"/>
          <w:sz w:val="24"/>
          <w:szCs w:val="24"/>
        </w:rPr>
        <w:t>s</w:t>
      </w:r>
      <w:r w:rsidR="00EE7A11">
        <w:rPr>
          <w:rFonts w:eastAsia="Calibri" w:cs="Tahoma"/>
          <w:sz w:val="24"/>
          <w:szCs w:val="24"/>
        </w:rPr>
        <w:t xml:space="preserve"> slide 3</w:t>
      </w:r>
      <w:r w:rsidR="00AD0D2C">
        <w:rPr>
          <w:rFonts w:eastAsia="Calibri" w:cs="Tahoma"/>
          <w:sz w:val="24"/>
          <w:szCs w:val="24"/>
        </w:rPr>
        <w:t>, for Complete Laws see slides 4-1</w:t>
      </w:r>
      <w:r w:rsidR="00A5469E">
        <w:rPr>
          <w:rFonts w:eastAsia="Calibri" w:cs="Tahoma"/>
          <w:sz w:val="24"/>
          <w:szCs w:val="24"/>
        </w:rPr>
        <w:t>5</w:t>
      </w:r>
      <w:r w:rsidR="00AD0D2C">
        <w:rPr>
          <w:rFonts w:eastAsia="Calibri" w:cs="Tahoma"/>
          <w:sz w:val="24"/>
          <w:szCs w:val="24"/>
        </w:rPr>
        <w:t>)</w:t>
      </w:r>
    </w:p>
    <w:p w14:paraId="40CD720D" w14:textId="37BFC1C9" w:rsidR="005E466A" w:rsidRDefault="00AD0D2C" w:rsidP="005E466A">
      <w:pPr>
        <w:widowControl w:val="0"/>
        <w:autoSpaceDE w:val="0"/>
        <w:autoSpaceDN w:val="0"/>
        <w:adjustRightInd w:val="0"/>
        <w:spacing w:after="0" w:line="240" w:lineRule="auto"/>
        <w:rPr>
          <w:rFonts w:eastAsia="Calibri" w:cs="Tahoma"/>
          <w:sz w:val="24"/>
          <w:szCs w:val="24"/>
        </w:rPr>
      </w:pPr>
      <w:r w:rsidRPr="00AD0D2C">
        <w:rPr>
          <w:rFonts w:eastAsia="Calibri" w:cs="Tahoma"/>
          <w:b/>
          <w:bCs/>
          <w:sz w:val="24"/>
          <w:szCs w:val="24"/>
        </w:rPr>
        <w:t>Possible Penalties:</w:t>
      </w:r>
      <w:r>
        <w:rPr>
          <w:rFonts w:eastAsia="Calibri" w:cs="Tahoma"/>
          <w:sz w:val="24"/>
          <w:szCs w:val="24"/>
        </w:rPr>
        <w:t xml:space="preserve">  </w:t>
      </w:r>
      <w:r w:rsidR="00EC6E9E">
        <w:rPr>
          <w:rFonts w:eastAsia="Calibri" w:cs="Tahoma"/>
          <w:sz w:val="24"/>
          <w:szCs w:val="24"/>
        </w:rPr>
        <w:t>loss of driving privileges, court fees and fines, assigned to juvenile detention center, community services and/or educational classes, etc.</w:t>
      </w:r>
    </w:p>
    <w:p w14:paraId="49ACE755" w14:textId="5E686D09" w:rsidR="00AD0D2C" w:rsidRDefault="00AD0D2C" w:rsidP="00AD0D2C">
      <w:pPr>
        <w:widowControl w:val="0"/>
        <w:autoSpaceDE w:val="0"/>
        <w:autoSpaceDN w:val="0"/>
        <w:adjustRightInd w:val="0"/>
        <w:spacing w:after="0" w:line="240" w:lineRule="auto"/>
        <w:rPr>
          <w:rFonts w:eastAsia="Calibri" w:cs="Tahoma"/>
          <w:sz w:val="24"/>
          <w:szCs w:val="24"/>
        </w:rPr>
      </w:pPr>
      <w:r w:rsidRPr="00EC6E9E">
        <w:rPr>
          <w:rFonts w:eastAsia="Calibri" w:cs="Tahoma"/>
          <w:b/>
          <w:bCs/>
          <w:sz w:val="24"/>
          <w:szCs w:val="24"/>
        </w:rPr>
        <w:t xml:space="preserve">Possible </w:t>
      </w:r>
      <w:r>
        <w:rPr>
          <w:rFonts w:eastAsia="Calibri" w:cs="Tahoma"/>
          <w:b/>
          <w:bCs/>
          <w:sz w:val="24"/>
          <w:szCs w:val="24"/>
        </w:rPr>
        <w:t xml:space="preserve">School </w:t>
      </w:r>
      <w:r w:rsidRPr="00EC6E9E">
        <w:rPr>
          <w:rFonts w:eastAsia="Calibri" w:cs="Tahoma"/>
          <w:b/>
          <w:bCs/>
          <w:sz w:val="24"/>
          <w:szCs w:val="24"/>
        </w:rPr>
        <w:t>Consequences:</w:t>
      </w:r>
      <w:r>
        <w:rPr>
          <w:rFonts w:eastAsia="Calibri" w:cs="Tahoma"/>
          <w:sz w:val="24"/>
          <w:szCs w:val="24"/>
        </w:rPr>
        <w:t xml:space="preserve">  suspension/exp</w:t>
      </w:r>
      <w:r w:rsidR="00B67BA3">
        <w:rPr>
          <w:rFonts w:eastAsia="Calibri" w:cs="Tahoma"/>
          <w:sz w:val="24"/>
          <w:szCs w:val="24"/>
        </w:rPr>
        <w:t>ul</w:t>
      </w:r>
      <w:r>
        <w:rPr>
          <w:rFonts w:eastAsia="Calibri" w:cs="Tahoma"/>
          <w:sz w:val="24"/>
          <w:szCs w:val="24"/>
        </w:rPr>
        <w:t>sion, loss of school privileges to attend extracurricular activities or participate in school sports and clubs, etc.</w:t>
      </w:r>
    </w:p>
    <w:p w14:paraId="1A9D2DF0" w14:textId="11D247BA" w:rsidR="00AD0D2C" w:rsidRDefault="00AD0D2C" w:rsidP="00AD0D2C">
      <w:pPr>
        <w:widowControl w:val="0"/>
        <w:autoSpaceDE w:val="0"/>
        <w:autoSpaceDN w:val="0"/>
        <w:adjustRightInd w:val="0"/>
        <w:spacing w:after="0" w:line="240" w:lineRule="auto"/>
        <w:rPr>
          <w:rFonts w:eastAsia="Calibri" w:cs="Tahoma"/>
          <w:sz w:val="24"/>
          <w:szCs w:val="24"/>
        </w:rPr>
      </w:pPr>
      <w:r>
        <w:rPr>
          <w:rFonts w:eastAsia="Calibri" w:cs="Tahoma"/>
          <w:sz w:val="24"/>
          <w:szCs w:val="24"/>
        </w:rPr>
        <w:t>(Long Term:  negatively affect opportunities for job or scholarships)</w:t>
      </w:r>
    </w:p>
    <w:p w14:paraId="4B167101" w14:textId="36FA0350" w:rsidR="00E30F0F" w:rsidRDefault="00E30F0F" w:rsidP="00AD0D2C">
      <w:pPr>
        <w:widowControl w:val="0"/>
        <w:autoSpaceDE w:val="0"/>
        <w:autoSpaceDN w:val="0"/>
        <w:adjustRightInd w:val="0"/>
        <w:spacing w:after="0" w:line="240" w:lineRule="auto"/>
        <w:rPr>
          <w:rFonts w:eastAsia="Calibri" w:cs="Tahoma"/>
          <w:sz w:val="24"/>
          <w:szCs w:val="24"/>
        </w:rPr>
      </w:pPr>
    </w:p>
    <w:p w14:paraId="305DE6A2" w14:textId="4B1B8215" w:rsidR="00E30F0F" w:rsidRPr="00F04168" w:rsidRDefault="00E30F0F" w:rsidP="00AD0D2C">
      <w:pPr>
        <w:widowControl w:val="0"/>
        <w:autoSpaceDE w:val="0"/>
        <w:autoSpaceDN w:val="0"/>
        <w:adjustRightInd w:val="0"/>
        <w:spacing w:after="0" w:line="240" w:lineRule="auto"/>
        <w:rPr>
          <w:rFonts w:eastAsia="Calibri" w:cs="Tahoma"/>
          <w:b/>
          <w:bCs/>
          <w:sz w:val="24"/>
          <w:szCs w:val="24"/>
        </w:rPr>
      </w:pPr>
      <w:r w:rsidRPr="00F04168">
        <w:rPr>
          <w:rFonts w:eastAsia="Calibri" w:cs="Tahoma"/>
          <w:b/>
          <w:bCs/>
          <w:sz w:val="24"/>
          <w:szCs w:val="24"/>
        </w:rPr>
        <w:t xml:space="preserve">Activity 2:  </w:t>
      </w:r>
      <w:r w:rsidR="00F04168" w:rsidRPr="00F04168">
        <w:rPr>
          <w:rFonts w:eastAsia="Calibri" w:cs="Tahoma"/>
          <w:b/>
          <w:bCs/>
          <w:sz w:val="24"/>
          <w:szCs w:val="24"/>
        </w:rPr>
        <w:t>Small Group Discussions and Reporting Out</w:t>
      </w:r>
    </w:p>
    <w:p w14:paraId="05D48A9C" w14:textId="164787CA" w:rsidR="00E01249" w:rsidRDefault="00365160" w:rsidP="00E30F0F">
      <w:pPr>
        <w:pStyle w:val="ListParagraph"/>
        <w:widowControl w:val="0"/>
        <w:numPr>
          <w:ilvl w:val="0"/>
          <w:numId w:val="29"/>
        </w:numPr>
        <w:autoSpaceDE w:val="0"/>
        <w:autoSpaceDN w:val="0"/>
        <w:adjustRightInd w:val="0"/>
        <w:spacing w:after="0" w:line="240" w:lineRule="auto"/>
        <w:rPr>
          <w:rFonts w:eastAsia="Calibri" w:cs="Tahoma"/>
          <w:sz w:val="24"/>
          <w:szCs w:val="24"/>
        </w:rPr>
      </w:pPr>
      <w:r>
        <w:rPr>
          <w:rFonts w:eastAsia="Calibri" w:cs="Tahoma"/>
          <w:sz w:val="24"/>
          <w:szCs w:val="24"/>
        </w:rPr>
        <w:t>I</w:t>
      </w:r>
      <w:r w:rsidR="00E30F0F">
        <w:rPr>
          <w:rFonts w:eastAsia="Calibri" w:cs="Tahoma"/>
          <w:sz w:val="24"/>
          <w:szCs w:val="24"/>
        </w:rPr>
        <w:t xml:space="preserve">nstruct the </w:t>
      </w:r>
      <w:r w:rsidR="00E30F0F" w:rsidRPr="00E30F0F">
        <w:rPr>
          <w:rFonts w:eastAsia="Calibri" w:cs="Tahoma"/>
          <w:sz w:val="24"/>
          <w:szCs w:val="24"/>
        </w:rPr>
        <w:t xml:space="preserve">groups </w:t>
      </w:r>
      <w:r w:rsidR="00E30F0F">
        <w:rPr>
          <w:rFonts w:eastAsia="Calibri" w:cs="Tahoma"/>
          <w:sz w:val="24"/>
          <w:szCs w:val="24"/>
        </w:rPr>
        <w:t xml:space="preserve">to </w:t>
      </w:r>
      <w:r w:rsidR="00E30F0F" w:rsidRPr="00E30F0F">
        <w:rPr>
          <w:rFonts w:eastAsia="Calibri" w:cs="Tahoma"/>
          <w:sz w:val="24"/>
          <w:szCs w:val="24"/>
        </w:rPr>
        <w:t xml:space="preserve">discuss why they think students bring </w:t>
      </w:r>
      <w:r>
        <w:rPr>
          <w:rFonts w:eastAsia="Calibri" w:cs="Tahoma"/>
          <w:sz w:val="24"/>
          <w:szCs w:val="24"/>
        </w:rPr>
        <w:t>contraband items to school such as weapons or drugs</w:t>
      </w:r>
      <w:r w:rsidR="00E30F0F" w:rsidRPr="00E30F0F">
        <w:rPr>
          <w:rFonts w:eastAsia="Calibri" w:cs="Tahoma"/>
          <w:sz w:val="24"/>
          <w:szCs w:val="24"/>
        </w:rPr>
        <w:t xml:space="preserve">.   </w:t>
      </w:r>
    </w:p>
    <w:p w14:paraId="1FA6E93D" w14:textId="54847790" w:rsidR="00E30F0F" w:rsidRPr="00365160" w:rsidRDefault="00365160" w:rsidP="00E30F0F">
      <w:pPr>
        <w:pStyle w:val="ListParagraph"/>
        <w:widowControl w:val="0"/>
        <w:numPr>
          <w:ilvl w:val="0"/>
          <w:numId w:val="29"/>
        </w:numPr>
        <w:autoSpaceDE w:val="0"/>
        <w:autoSpaceDN w:val="0"/>
        <w:adjustRightInd w:val="0"/>
        <w:spacing w:after="0" w:line="240" w:lineRule="auto"/>
        <w:rPr>
          <w:rFonts w:eastAsia="Calibri" w:cs="Tahoma"/>
          <w:sz w:val="24"/>
          <w:szCs w:val="24"/>
        </w:rPr>
      </w:pPr>
      <w:r>
        <w:rPr>
          <w:rFonts w:eastAsia="Calibri" w:cs="Tahoma"/>
          <w:sz w:val="24"/>
          <w:szCs w:val="24"/>
        </w:rPr>
        <w:t xml:space="preserve">Write the two headings, “Weapons” and “Drugs” on the Board.  </w:t>
      </w:r>
      <w:r w:rsidR="00E30F0F" w:rsidRPr="00E30F0F">
        <w:rPr>
          <w:rFonts w:eastAsia="Calibri" w:cs="Tahoma"/>
          <w:sz w:val="24"/>
          <w:szCs w:val="24"/>
        </w:rPr>
        <w:t xml:space="preserve">Ask for volunteers to call out their responses as you record them </w:t>
      </w:r>
      <w:r>
        <w:rPr>
          <w:rFonts w:eastAsia="Calibri" w:cs="Tahoma"/>
          <w:sz w:val="24"/>
          <w:szCs w:val="24"/>
        </w:rPr>
        <w:t>under the correct heading.</w:t>
      </w:r>
      <w:r w:rsidR="00E30F0F" w:rsidRPr="00E30F0F">
        <w:rPr>
          <w:rFonts w:eastAsia="Calibri" w:cs="Tahoma"/>
          <w:sz w:val="24"/>
          <w:szCs w:val="24"/>
        </w:rPr>
        <w:t xml:space="preserve">  </w:t>
      </w:r>
      <w:r w:rsidR="00E30F0F" w:rsidRPr="00365160">
        <w:rPr>
          <w:rFonts w:eastAsia="Calibri" w:cs="Tahoma"/>
          <w:sz w:val="24"/>
          <w:szCs w:val="24"/>
        </w:rPr>
        <w:t xml:space="preserve"> </w:t>
      </w:r>
      <w:r w:rsidR="00AB462C">
        <w:rPr>
          <w:rFonts w:eastAsia="Calibri" w:cs="Tahoma"/>
          <w:sz w:val="24"/>
          <w:szCs w:val="24"/>
        </w:rPr>
        <w:t>(see bullets in black print only, the examples in red are for step 3 below)</w:t>
      </w:r>
    </w:p>
    <w:p w14:paraId="36DA276D" w14:textId="0B076C67" w:rsidR="00365160" w:rsidRDefault="00365160" w:rsidP="00E30F0F">
      <w:pPr>
        <w:widowControl w:val="0"/>
        <w:autoSpaceDE w:val="0"/>
        <w:autoSpaceDN w:val="0"/>
        <w:adjustRightInd w:val="0"/>
        <w:spacing w:after="0" w:line="240" w:lineRule="auto"/>
        <w:rPr>
          <w:rFonts w:eastAsia="Calibri" w:cs="Tahoma"/>
          <w:b/>
          <w:bCs/>
          <w:sz w:val="24"/>
          <w:szCs w:val="24"/>
        </w:rPr>
      </w:pPr>
      <w:r w:rsidRPr="00F04168">
        <w:rPr>
          <w:rFonts w:eastAsia="Calibri" w:cs="Tahoma"/>
          <w:b/>
          <w:bCs/>
          <w:sz w:val="24"/>
          <w:szCs w:val="24"/>
        </w:rPr>
        <w:t>Weapons:</w:t>
      </w:r>
    </w:p>
    <w:p w14:paraId="36D66BC8" w14:textId="111B6262" w:rsidR="003E2AFE" w:rsidRPr="00F04168" w:rsidRDefault="003E2AFE" w:rsidP="00E30F0F">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Possible Answers:</w:t>
      </w:r>
    </w:p>
    <w:p w14:paraId="3DD44E86" w14:textId="148CAA30" w:rsidR="00E30F0F" w:rsidRDefault="00E30F0F" w:rsidP="00E30F0F">
      <w:pPr>
        <w:pStyle w:val="ListParagraph"/>
        <w:widowControl w:val="0"/>
        <w:numPr>
          <w:ilvl w:val="0"/>
          <w:numId w:val="31"/>
        </w:numPr>
        <w:autoSpaceDE w:val="0"/>
        <w:autoSpaceDN w:val="0"/>
        <w:adjustRightInd w:val="0"/>
        <w:spacing w:after="0" w:line="240" w:lineRule="auto"/>
        <w:rPr>
          <w:rFonts w:eastAsia="Calibri" w:cs="Tahoma"/>
          <w:sz w:val="24"/>
          <w:szCs w:val="24"/>
        </w:rPr>
      </w:pPr>
      <w:r>
        <w:rPr>
          <w:rFonts w:eastAsia="Calibri" w:cs="Tahoma"/>
          <w:sz w:val="24"/>
          <w:szCs w:val="24"/>
        </w:rPr>
        <w:t>Show off</w:t>
      </w:r>
    </w:p>
    <w:p w14:paraId="7369A710" w14:textId="4DD5512D" w:rsidR="00AE60E8" w:rsidRPr="00E27624" w:rsidRDefault="00AE60E8" w:rsidP="00AE60E8">
      <w:pPr>
        <w:pStyle w:val="ListParagraph"/>
        <w:widowControl w:val="0"/>
        <w:autoSpaceDE w:val="0"/>
        <w:autoSpaceDN w:val="0"/>
        <w:adjustRightInd w:val="0"/>
        <w:spacing w:after="0" w:line="240" w:lineRule="auto"/>
        <w:ind w:left="1080"/>
        <w:rPr>
          <w:rFonts w:eastAsia="Calibri" w:cs="Tahoma"/>
          <w:color w:val="FF0000"/>
          <w:sz w:val="24"/>
          <w:szCs w:val="24"/>
        </w:rPr>
      </w:pPr>
      <w:r w:rsidRPr="00E27624">
        <w:rPr>
          <w:rFonts w:eastAsia="Calibri" w:cs="Tahoma"/>
          <w:color w:val="FF0000"/>
          <w:sz w:val="24"/>
          <w:szCs w:val="24"/>
        </w:rPr>
        <w:t xml:space="preserve">Example:  </w:t>
      </w:r>
      <w:r w:rsidR="001E60DE" w:rsidRPr="00E44F31">
        <w:rPr>
          <w:rFonts w:eastAsia="Calibri" w:cs="Tahoma"/>
          <w:color w:val="FF0000"/>
          <w:sz w:val="24"/>
          <w:szCs w:val="24"/>
        </w:rPr>
        <w:t>compete in sports or clubs</w:t>
      </w:r>
    </w:p>
    <w:p w14:paraId="25AF0AAE" w14:textId="14F89EBE" w:rsidR="00E30F0F" w:rsidRDefault="00E30F0F" w:rsidP="00E30F0F">
      <w:pPr>
        <w:pStyle w:val="ListParagraph"/>
        <w:widowControl w:val="0"/>
        <w:numPr>
          <w:ilvl w:val="0"/>
          <w:numId w:val="31"/>
        </w:numPr>
        <w:autoSpaceDE w:val="0"/>
        <w:autoSpaceDN w:val="0"/>
        <w:adjustRightInd w:val="0"/>
        <w:spacing w:after="0" w:line="240" w:lineRule="auto"/>
        <w:rPr>
          <w:rFonts w:eastAsia="Calibri" w:cs="Tahoma"/>
          <w:sz w:val="24"/>
          <w:szCs w:val="24"/>
        </w:rPr>
      </w:pPr>
      <w:r>
        <w:rPr>
          <w:rFonts w:eastAsia="Calibri" w:cs="Tahoma"/>
          <w:sz w:val="24"/>
          <w:szCs w:val="24"/>
        </w:rPr>
        <w:t>Feel like they have to protect themselves</w:t>
      </w:r>
    </w:p>
    <w:p w14:paraId="20EE8F34" w14:textId="65D7E8A5" w:rsidR="00E27624" w:rsidRPr="00E27624" w:rsidRDefault="00E27624" w:rsidP="00E27624">
      <w:pPr>
        <w:pStyle w:val="ListParagraph"/>
        <w:widowControl w:val="0"/>
        <w:autoSpaceDE w:val="0"/>
        <w:autoSpaceDN w:val="0"/>
        <w:adjustRightInd w:val="0"/>
        <w:spacing w:after="0" w:line="240" w:lineRule="auto"/>
        <w:ind w:left="1080"/>
        <w:rPr>
          <w:rFonts w:eastAsia="Calibri" w:cs="Tahoma"/>
          <w:color w:val="FF0000"/>
          <w:sz w:val="24"/>
          <w:szCs w:val="24"/>
        </w:rPr>
      </w:pPr>
      <w:r w:rsidRPr="00E27624">
        <w:rPr>
          <w:rFonts w:eastAsia="Calibri" w:cs="Tahoma"/>
          <w:color w:val="FF0000"/>
          <w:sz w:val="24"/>
          <w:szCs w:val="24"/>
        </w:rPr>
        <w:t xml:space="preserve">Example:  stay in groups </w:t>
      </w:r>
    </w:p>
    <w:p w14:paraId="2E1A3D04" w14:textId="2704EFB7" w:rsidR="00E30F0F" w:rsidRDefault="00E30F0F" w:rsidP="00E30F0F">
      <w:pPr>
        <w:pStyle w:val="ListParagraph"/>
        <w:widowControl w:val="0"/>
        <w:numPr>
          <w:ilvl w:val="0"/>
          <w:numId w:val="31"/>
        </w:numPr>
        <w:autoSpaceDE w:val="0"/>
        <w:autoSpaceDN w:val="0"/>
        <w:adjustRightInd w:val="0"/>
        <w:spacing w:after="0" w:line="240" w:lineRule="auto"/>
        <w:rPr>
          <w:rFonts w:eastAsia="Calibri" w:cs="Tahoma"/>
          <w:sz w:val="24"/>
          <w:szCs w:val="24"/>
        </w:rPr>
      </w:pPr>
      <w:r>
        <w:rPr>
          <w:rFonts w:eastAsia="Calibri" w:cs="Tahoma"/>
          <w:sz w:val="24"/>
          <w:szCs w:val="24"/>
        </w:rPr>
        <w:t>Cause fear in othe</w:t>
      </w:r>
      <w:r w:rsidR="00365160">
        <w:rPr>
          <w:rFonts w:eastAsia="Calibri" w:cs="Tahoma"/>
          <w:sz w:val="24"/>
          <w:szCs w:val="24"/>
        </w:rPr>
        <w:t>rs</w:t>
      </w:r>
    </w:p>
    <w:p w14:paraId="036CF6EE" w14:textId="61008023" w:rsidR="00E27624" w:rsidRPr="00E44F31" w:rsidRDefault="00E27624" w:rsidP="00E27624">
      <w:pPr>
        <w:pStyle w:val="ListParagraph"/>
        <w:widowControl w:val="0"/>
        <w:autoSpaceDE w:val="0"/>
        <w:autoSpaceDN w:val="0"/>
        <w:adjustRightInd w:val="0"/>
        <w:spacing w:after="0" w:line="240" w:lineRule="auto"/>
        <w:ind w:left="1080"/>
        <w:rPr>
          <w:rFonts w:eastAsia="Calibri" w:cs="Tahoma"/>
          <w:color w:val="FF0000"/>
          <w:sz w:val="24"/>
          <w:szCs w:val="24"/>
        </w:rPr>
      </w:pPr>
      <w:r w:rsidRPr="00E44F31">
        <w:rPr>
          <w:rFonts w:eastAsia="Calibri" w:cs="Tahoma"/>
          <w:color w:val="FF0000"/>
          <w:sz w:val="24"/>
          <w:szCs w:val="24"/>
        </w:rPr>
        <w:t xml:space="preserve">Example:  </w:t>
      </w:r>
      <w:r w:rsidR="003E2AFE">
        <w:rPr>
          <w:rFonts w:eastAsia="Calibri" w:cs="Tahoma"/>
          <w:color w:val="FF0000"/>
          <w:sz w:val="24"/>
          <w:szCs w:val="24"/>
        </w:rPr>
        <w:t>find alternatives to feeling powerful; such as a sport, leadership role, etc</w:t>
      </w:r>
    </w:p>
    <w:p w14:paraId="481F928A" w14:textId="6684AAD5" w:rsidR="00365160" w:rsidRDefault="00365160" w:rsidP="00E30F0F">
      <w:pPr>
        <w:pStyle w:val="ListParagraph"/>
        <w:widowControl w:val="0"/>
        <w:numPr>
          <w:ilvl w:val="0"/>
          <w:numId w:val="31"/>
        </w:numPr>
        <w:autoSpaceDE w:val="0"/>
        <w:autoSpaceDN w:val="0"/>
        <w:adjustRightInd w:val="0"/>
        <w:spacing w:after="0" w:line="240" w:lineRule="auto"/>
        <w:rPr>
          <w:rFonts w:eastAsia="Calibri" w:cs="Tahoma"/>
          <w:sz w:val="24"/>
          <w:szCs w:val="24"/>
        </w:rPr>
      </w:pPr>
      <w:r>
        <w:rPr>
          <w:rFonts w:eastAsia="Calibri" w:cs="Tahoma"/>
          <w:sz w:val="24"/>
          <w:szCs w:val="24"/>
        </w:rPr>
        <w:t xml:space="preserve">Feel like it would help them avoid being bullied </w:t>
      </w:r>
    </w:p>
    <w:p w14:paraId="0A9A9D1A" w14:textId="17189DA5" w:rsidR="00E44F31" w:rsidRPr="00215A7F" w:rsidRDefault="00E44F31" w:rsidP="00E44F31">
      <w:pPr>
        <w:pStyle w:val="ListParagraph"/>
        <w:widowControl w:val="0"/>
        <w:autoSpaceDE w:val="0"/>
        <w:autoSpaceDN w:val="0"/>
        <w:adjustRightInd w:val="0"/>
        <w:spacing w:after="0" w:line="240" w:lineRule="auto"/>
        <w:ind w:left="1080"/>
        <w:rPr>
          <w:rFonts w:eastAsia="Calibri" w:cs="Tahoma"/>
          <w:color w:val="FF0000"/>
          <w:sz w:val="24"/>
          <w:szCs w:val="24"/>
        </w:rPr>
      </w:pPr>
      <w:r w:rsidRPr="00215A7F">
        <w:rPr>
          <w:rFonts w:eastAsia="Calibri" w:cs="Tahoma"/>
          <w:color w:val="FF0000"/>
          <w:sz w:val="24"/>
          <w:szCs w:val="24"/>
        </w:rPr>
        <w:t xml:space="preserve">Example: </w:t>
      </w:r>
      <w:r w:rsidR="00215A7F" w:rsidRPr="00215A7F">
        <w:rPr>
          <w:rFonts w:eastAsia="Calibri" w:cs="Tahoma"/>
          <w:color w:val="FF0000"/>
          <w:sz w:val="24"/>
          <w:szCs w:val="24"/>
        </w:rPr>
        <w:t xml:space="preserve"> </w:t>
      </w:r>
      <w:r w:rsidR="001E60DE">
        <w:rPr>
          <w:rFonts w:eastAsia="Calibri" w:cs="Tahoma"/>
          <w:color w:val="FF0000"/>
          <w:sz w:val="24"/>
          <w:szCs w:val="24"/>
        </w:rPr>
        <w:t>report the bullying behavior</w:t>
      </w:r>
    </w:p>
    <w:p w14:paraId="398F0AE4" w14:textId="6299F608" w:rsidR="00365160" w:rsidRDefault="00365160" w:rsidP="00365160">
      <w:pPr>
        <w:widowControl w:val="0"/>
        <w:autoSpaceDE w:val="0"/>
        <w:autoSpaceDN w:val="0"/>
        <w:adjustRightInd w:val="0"/>
        <w:spacing w:after="0" w:line="240" w:lineRule="auto"/>
        <w:rPr>
          <w:rFonts w:eastAsia="Calibri" w:cs="Tahoma"/>
          <w:b/>
          <w:bCs/>
          <w:sz w:val="24"/>
          <w:szCs w:val="24"/>
        </w:rPr>
      </w:pPr>
      <w:r w:rsidRPr="00F04168">
        <w:rPr>
          <w:rFonts w:eastAsia="Calibri" w:cs="Tahoma"/>
          <w:b/>
          <w:bCs/>
          <w:sz w:val="24"/>
          <w:szCs w:val="24"/>
        </w:rPr>
        <w:t>Drugs:</w:t>
      </w:r>
    </w:p>
    <w:p w14:paraId="47808618" w14:textId="7564250D" w:rsidR="003E2AFE" w:rsidRPr="00F04168" w:rsidRDefault="003E2AFE" w:rsidP="00365160">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Possible Answers:</w:t>
      </w:r>
    </w:p>
    <w:p w14:paraId="647B1DFB" w14:textId="7FAB8687" w:rsidR="00365160" w:rsidRDefault="00365160" w:rsidP="00365160">
      <w:pPr>
        <w:pStyle w:val="ListParagraph"/>
        <w:widowControl w:val="0"/>
        <w:numPr>
          <w:ilvl w:val="0"/>
          <w:numId w:val="32"/>
        </w:numPr>
        <w:autoSpaceDE w:val="0"/>
        <w:autoSpaceDN w:val="0"/>
        <w:adjustRightInd w:val="0"/>
        <w:spacing w:after="0" w:line="240" w:lineRule="auto"/>
        <w:rPr>
          <w:rFonts w:eastAsia="Calibri" w:cs="Tahoma"/>
          <w:sz w:val="24"/>
          <w:szCs w:val="24"/>
        </w:rPr>
      </w:pPr>
      <w:r>
        <w:rPr>
          <w:rFonts w:eastAsia="Calibri" w:cs="Tahoma"/>
          <w:sz w:val="24"/>
          <w:szCs w:val="24"/>
        </w:rPr>
        <w:t xml:space="preserve">To </w:t>
      </w:r>
      <w:r w:rsidR="00F04168">
        <w:rPr>
          <w:rFonts w:eastAsia="Calibri" w:cs="Tahoma"/>
          <w:sz w:val="24"/>
          <w:szCs w:val="24"/>
        </w:rPr>
        <w:t>get high</w:t>
      </w:r>
    </w:p>
    <w:p w14:paraId="7254F1EF" w14:textId="26649404" w:rsidR="00215A7F" w:rsidRPr="00215A7F" w:rsidRDefault="00215A7F" w:rsidP="00215A7F">
      <w:pPr>
        <w:pStyle w:val="ListParagraph"/>
        <w:widowControl w:val="0"/>
        <w:autoSpaceDE w:val="0"/>
        <w:autoSpaceDN w:val="0"/>
        <w:adjustRightInd w:val="0"/>
        <w:spacing w:after="0" w:line="240" w:lineRule="auto"/>
        <w:ind w:left="1080"/>
        <w:rPr>
          <w:rFonts w:eastAsia="Calibri" w:cs="Tahoma"/>
          <w:color w:val="FF0000"/>
          <w:sz w:val="24"/>
          <w:szCs w:val="24"/>
        </w:rPr>
      </w:pPr>
      <w:r w:rsidRPr="00215A7F">
        <w:rPr>
          <w:rFonts w:eastAsia="Calibri" w:cs="Tahoma"/>
          <w:color w:val="FF0000"/>
          <w:sz w:val="24"/>
          <w:szCs w:val="24"/>
        </w:rPr>
        <w:t xml:space="preserve">Example:  </w:t>
      </w:r>
      <w:r w:rsidR="003E2AFE">
        <w:rPr>
          <w:rFonts w:eastAsia="Calibri" w:cs="Tahoma"/>
          <w:color w:val="FF0000"/>
          <w:sz w:val="24"/>
          <w:szCs w:val="24"/>
        </w:rPr>
        <w:t xml:space="preserve">find alternatives to getting “a rush”; such as, riding scary rides, bungee jumping, haunted houses, etc. </w:t>
      </w:r>
    </w:p>
    <w:p w14:paraId="21A0A8FB" w14:textId="032FB7BC" w:rsidR="00365160" w:rsidRDefault="00365160" w:rsidP="00365160">
      <w:pPr>
        <w:pStyle w:val="ListParagraph"/>
        <w:widowControl w:val="0"/>
        <w:numPr>
          <w:ilvl w:val="0"/>
          <w:numId w:val="32"/>
        </w:numPr>
        <w:autoSpaceDE w:val="0"/>
        <w:autoSpaceDN w:val="0"/>
        <w:adjustRightInd w:val="0"/>
        <w:spacing w:after="0" w:line="240" w:lineRule="auto"/>
        <w:rPr>
          <w:rFonts w:eastAsia="Calibri" w:cs="Tahoma"/>
          <w:sz w:val="24"/>
          <w:szCs w:val="24"/>
        </w:rPr>
      </w:pPr>
      <w:r>
        <w:rPr>
          <w:rFonts w:eastAsia="Calibri" w:cs="Tahoma"/>
          <w:sz w:val="24"/>
          <w:szCs w:val="24"/>
        </w:rPr>
        <w:t>Distribute/sell</w:t>
      </w:r>
    </w:p>
    <w:p w14:paraId="58A866AF" w14:textId="7B8F2575" w:rsidR="00215A7F" w:rsidRPr="00215A7F" w:rsidRDefault="00215A7F" w:rsidP="00215A7F">
      <w:pPr>
        <w:pStyle w:val="ListParagraph"/>
        <w:widowControl w:val="0"/>
        <w:autoSpaceDE w:val="0"/>
        <w:autoSpaceDN w:val="0"/>
        <w:adjustRightInd w:val="0"/>
        <w:spacing w:after="0" w:line="240" w:lineRule="auto"/>
        <w:ind w:left="1080"/>
        <w:rPr>
          <w:rFonts w:eastAsia="Calibri" w:cs="Tahoma"/>
          <w:color w:val="FF0000"/>
          <w:sz w:val="24"/>
          <w:szCs w:val="24"/>
        </w:rPr>
      </w:pPr>
      <w:r w:rsidRPr="00215A7F">
        <w:rPr>
          <w:rFonts w:eastAsia="Calibri" w:cs="Tahoma"/>
          <w:color w:val="FF0000"/>
          <w:sz w:val="24"/>
          <w:szCs w:val="24"/>
        </w:rPr>
        <w:t xml:space="preserve">Example:  </w:t>
      </w:r>
      <w:r w:rsidR="003E2AFE">
        <w:rPr>
          <w:rFonts w:eastAsia="Calibri" w:cs="Tahoma"/>
          <w:color w:val="FF0000"/>
          <w:sz w:val="24"/>
          <w:szCs w:val="24"/>
        </w:rPr>
        <w:t>find legal alternatives for earning money;</w:t>
      </w:r>
      <w:r w:rsidRPr="00215A7F">
        <w:rPr>
          <w:rFonts w:eastAsia="Calibri" w:cs="Tahoma"/>
          <w:color w:val="FF0000"/>
          <w:sz w:val="24"/>
          <w:szCs w:val="24"/>
        </w:rPr>
        <w:t xml:space="preserve"> apply for an afterschool job </w:t>
      </w:r>
    </w:p>
    <w:p w14:paraId="7732B846" w14:textId="236F2DA7" w:rsidR="00365160" w:rsidRDefault="00F04168" w:rsidP="00365160">
      <w:pPr>
        <w:pStyle w:val="ListParagraph"/>
        <w:widowControl w:val="0"/>
        <w:numPr>
          <w:ilvl w:val="0"/>
          <w:numId w:val="32"/>
        </w:numPr>
        <w:autoSpaceDE w:val="0"/>
        <w:autoSpaceDN w:val="0"/>
        <w:adjustRightInd w:val="0"/>
        <w:spacing w:after="0" w:line="240" w:lineRule="auto"/>
        <w:rPr>
          <w:rFonts w:eastAsia="Calibri" w:cs="Tahoma"/>
          <w:sz w:val="24"/>
          <w:szCs w:val="24"/>
        </w:rPr>
      </w:pPr>
      <w:r>
        <w:rPr>
          <w:rFonts w:eastAsia="Calibri" w:cs="Tahoma"/>
          <w:sz w:val="24"/>
          <w:szCs w:val="24"/>
        </w:rPr>
        <w:t>Self-medicating to feel better</w:t>
      </w:r>
    </w:p>
    <w:p w14:paraId="7B3731C9" w14:textId="4797E3C8" w:rsidR="00215A7F" w:rsidRPr="00215A7F" w:rsidRDefault="00215A7F" w:rsidP="00215A7F">
      <w:pPr>
        <w:pStyle w:val="ListParagraph"/>
        <w:widowControl w:val="0"/>
        <w:autoSpaceDE w:val="0"/>
        <w:autoSpaceDN w:val="0"/>
        <w:adjustRightInd w:val="0"/>
        <w:spacing w:after="0" w:line="240" w:lineRule="auto"/>
        <w:ind w:left="1080"/>
        <w:rPr>
          <w:rFonts w:eastAsia="Calibri" w:cs="Tahoma"/>
          <w:color w:val="FF0000"/>
          <w:sz w:val="24"/>
          <w:szCs w:val="24"/>
        </w:rPr>
      </w:pPr>
      <w:r>
        <w:rPr>
          <w:rFonts w:eastAsia="Calibri" w:cs="Tahoma"/>
          <w:color w:val="FF0000"/>
          <w:sz w:val="24"/>
          <w:szCs w:val="24"/>
        </w:rPr>
        <w:t xml:space="preserve">Example:  </w:t>
      </w:r>
      <w:r w:rsidR="00AF4165">
        <w:rPr>
          <w:rFonts w:eastAsia="Calibri" w:cs="Tahoma"/>
          <w:color w:val="FF0000"/>
          <w:sz w:val="24"/>
          <w:szCs w:val="24"/>
        </w:rPr>
        <w:t xml:space="preserve">work with a trusted adult to brainstorm other ways to feel better </w:t>
      </w:r>
    </w:p>
    <w:p w14:paraId="4ADB2BDA" w14:textId="44AE9D7C" w:rsidR="00F04168" w:rsidRDefault="00F04168" w:rsidP="00365160">
      <w:pPr>
        <w:pStyle w:val="ListParagraph"/>
        <w:widowControl w:val="0"/>
        <w:numPr>
          <w:ilvl w:val="0"/>
          <w:numId w:val="32"/>
        </w:numPr>
        <w:autoSpaceDE w:val="0"/>
        <w:autoSpaceDN w:val="0"/>
        <w:adjustRightInd w:val="0"/>
        <w:spacing w:after="0" w:line="240" w:lineRule="auto"/>
        <w:rPr>
          <w:rFonts w:eastAsia="Calibri" w:cs="Tahoma"/>
          <w:sz w:val="24"/>
          <w:szCs w:val="24"/>
        </w:rPr>
      </w:pPr>
      <w:r>
        <w:rPr>
          <w:rFonts w:eastAsia="Calibri" w:cs="Tahoma"/>
          <w:sz w:val="24"/>
          <w:szCs w:val="24"/>
        </w:rPr>
        <w:t>To fit in</w:t>
      </w:r>
    </w:p>
    <w:p w14:paraId="79DC79C2" w14:textId="3E7505B5" w:rsidR="00215A7F" w:rsidRPr="00995DD5" w:rsidRDefault="00215A7F" w:rsidP="00215A7F">
      <w:pPr>
        <w:pStyle w:val="ListParagraph"/>
        <w:widowControl w:val="0"/>
        <w:autoSpaceDE w:val="0"/>
        <w:autoSpaceDN w:val="0"/>
        <w:adjustRightInd w:val="0"/>
        <w:spacing w:after="0" w:line="240" w:lineRule="auto"/>
        <w:ind w:left="1080"/>
        <w:rPr>
          <w:rFonts w:eastAsia="Calibri" w:cs="Tahoma"/>
          <w:color w:val="FF0000"/>
          <w:sz w:val="24"/>
          <w:szCs w:val="24"/>
        </w:rPr>
      </w:pPr>
      <w:r w:rsidRPr="00995DD5">
        <w:rPr>
          <w:rFonts w:eastAsia="Calibri" w:cs="Tahoma"/>
          <w:color w:val="FF0000"/>
          <w:sz w:val="24"/>
          <w:szCs w:val="24"/>
        </w:rPr>
        <w:t xml:space="preserve">Example:  </w:t>
      </w:r>
      <w:r w:rsidR="001E60DE">
        <w:rPr>
          <w:rFonts w:eastAsia="Calibri" w:cs="Tahoma"/>
          <w:color w:val="FF0000"/>
          <w:sz w:val="24"/>
          <w:szCs w:val="24"/>
        </w:rPr>
        <w:t>find a new group of friends that do not use drugs</w:t>
      </w:r>
    </w:p>
    <w:p w14:paraId="69F6C8A0" w14:textId="7A61DB2B" w:rsidR="00AE60E8" w:rsidRDefault="00AE60E8" w:rsidP="00365160">
      <w:pPr>
        <w:pStyle w:val="ListParagraph"/>
        <w:widowControl w:val="0"/>
        <w:numPr>
          <w:ilvl w:val="0"/>
          <w:numId w:val="29"/>
        </w:numPr>
        <w:autoSpaceDE w:val="0"/>
        <w:autoSpaceDN w:val="0"/>
        <w:adjustRightInd w:val="0"/>
        <w:spacing w:after="0" w:line="240" w:lineRule="auto"/>
        <w:rPr>
          <w:rFonts w:eastAsia="Calibri" w:cs="Tahoma"/>
          <w:sz w:val="24"/>
          <w:szCs w:val="24"/>
        </w:rPr>
      </w:pPr>
      <w:r>
        <w:rPr>
          <w:rFonts w:eastAsia="Calibri" w:cs="Tahoma"/>
          <w:sz w:val="24"/>
          <w:szCs w:val="24"/>
        </w:rPr>
        <w:t xml:space="preserve">Next, assign each group on of the reasons from the board or from the list of possible responses above.  Instruct the groups to brainstorm at least 3 </w:t>
      </w:r>
      <w:r w:rsidR="00215A7F">
        <w:rPr>
          <w:rFonts w:eastAsia="Calibri" w:cs="Tahoma"/>
          <w:sz w:val="24"/>
          <w:szCs w:val="24"/>
        </w:rPr>
        <w:t>safe alternatives to</w:t>
      </w:r>
      <w:r w:rsidR="00E27624">
        <w:rPr>
          <w:rFonts w:eastAsia="Calibri" w:cs="Tahoma"/>
          <w:sz w:val="24"/>
          <w:szCs w:val="24"/>
        </w:rPr>
        <w:t xml:space="preserve"> deal with their assigned reason for </w:t>
      </w:r>
      <w:r>
        <w:rPr>
          <w:rFonts w:eastAsia="Calibri" w:cs="Tahoma"/>
          <w:sz w:val="24"/>
          <w:szCs w:val="24"/>
        </w:rPr>
        <w:t>bringing a weapon or drug to school.   (</w:t>
      </w:r>
      <w:r w:rsidR="001E60DE" w:rsidRPr="00AB462C">
        <w:rPr>
          <w:rFonts w:eastAsia="Calibri" w:cs="Tahoma"/>
          <w:b/>
          <w:bCs/>
          <w:sz w:val="24"/>
          <w:szCs w:val="24"/>
        </w:rPr>
        <w:t>Possible Answers:</w:t>
      </w:r>
      <w:r w:rsidR="001E60DE">
        <w:rPr>
          <w:rFonts w:eastAsia="Calibri" w:cs="Tahoma"/>
          <w:sz w:val="24"/>
          <w:szCs w:val="24"/>
        </w:rPr>
        <w:t xml:space="preserve"> </w:t>
      </w:r>
      <w:r>
        <w:rPr>
          <w:rFonts w:eastAsia="Calibri" w:cs="Tahoma"/>
          <w:sz w:val="24"/>
          <w:szCs w:val="24"/>
        </w:rPr>
        <w:t xml:space="preserve">see examples </w:t>
      </w:r>
      <w:r w:rsidR="00AB462C">
        <w:rPr>
          <w:rFonts w:eastAsia="Calibri" w:cs="Tahoma"/>
          <w:sz w:val="24"/>
          <w:szCs w:val="24"/>
        </w:rPr>
        <w:t xml:space="preserve">in red </w:t>
      </w:r>
      <w:r>
        <w:rPr>
          <w:rFonts w:eastAsia="Calibri" w:cs="Tahoma"/>
          <w:sz w:val="24"/>
          <w:szCs w:val="24"/>
        </w:rPr>
        <w:t>beneath each bullet)</w:t>
      </w:r>
    </w:p>
    <w:p w14:paraId="275C145A" w14:textId="5E5CC12D" w:rsidR="00AE60E8" w:rsidRDefault="00AE60E8" w:rsidP="00365160">
      <w:pPr>
        <w:pStyle w:val="ListParagraph"/>
        <w:widowControl w:val="0"/>
        <w:numPr>
          <w:ilvl w:val="0"/>
          <w:numId w:val="29"/>
        </w:numPr>
        <w:autoSpaceDE w:val="0"/>
        <w:autoSpaceDN w:val="0"/>
        <w:adjustRightInd w:val="0"/>
        <w:spacing w:after="0" w:line="240" w:lineRule="auto"/>
        <w:rPr>
          <w:rFonts w:eastAsia="Calibri" w:cs="Tahoma"/>
          <w:sz w:val="24"/>
          <w:szCs w:val="24"/>
        </w:rPr>
      </w:pPr>
      <w:r>
        <w:rPr>
          <w:rFonts w:eastAsia="Calibri" w:cs="Tahoma"/>
          <w:sz w:val="24"/>
          <w:szCs w:val="24"/>
        </w:rPr>
        <w:t xml:space="preserve">Rotate to each group and ask a volunteer to report out for their group.  </w:t>
      </w:r>
    </w:p>
    <w:p w14:paraId="6AA3998E" w14:textId="2A795297" w:rsidR="00365160" w:rsidRDefault="00AE60E8" w:rsidP="00365160">
      <w:pPr>
        <w:pStyle w:val="ListParagraph"/>
        <w:widowControl w:val="0"/>
        <w:numPr>
          <w:ilvl w:val="0"/>
          <w:numId w:val="29"/>
        </w:numPr>
        <w:autoSpaceDE w:val="0"/>
        <w:autoSpaceDN w:val="0"/>
        <w:adjustRightInd w:val="0"/>
        <w:spacing w:after="0" w:line="240" w:lineRule="auto"/>
        <w:rPr>
          <w:rFonts w:eastAsia="Calibri" w:cs="Tahoma"/>
          <w:sz w:val="24"/>
          <w:szCs w:val="24"/>
        </w:rPr>
      </w:pPr>
      <w:r>
        <w:rPr>
          <w:rFonts w:eastAsia="Calibri" w:cs="Tahoma"/>
          <w:sz w:val="24"/>
          <w:szCs w:val="24"/>
        </w:rPr>
        <w:lastRenderedPageBreak/>
        <w:t>Now</w:t>
      </w:r>
      <w:r w:rsidR="00F04168">
        <w:rPr>
          <w:rFonts w:eastAsia="Calibri" w:cs="Tahoma"/>
          <w:sz w:val="24"/>
          <w:szCs w:val="24"/>
        </w:rPr>
        <w:t>, i</w:t>
      </w:r>
      <w:r w:rsidR="00365160">
        <w:rPr>
          <w:rFonts w:eastAsia="Calibri" w:cs="Tahoma"/>
          <w:sz w:val="24"/>
          <w:szCs w:val="24"/>
        </w:rPr>
        <w:t xml:space="preserve">nstruct the groups to discuss in what ways could contraband items affect the overall feeling of safety on school campuses.  </w:t>
      </w:r>
    </w:p>
    <w:p w14:paraId="6D6B5B08" w14:textId="24D04D57" w:rsidR="00AE60E8" w:rsidRPr="00AE60E8" w:rsidRDefault="00365160" w:rsidP="00795522">
      <w:pPr>
        <w:pStyle w:val="ListParagraph"/>
        <w:widowControl w:val="0"/>
        <w:numPr>
          <w:ilvl w:val="0"/>
          <w:numId w:val="29"/>
        </w:numPr>
        <w:autoSpaceDE w:val="0"/>
        <w:autoSpaceDN w:val="0"/>
        <w:adjustRightInd w:val="0"/>
        <w:spacing w:after="0" w:line="240" w:lineRule="auto"/>
        <w:rPr>
          <w:rFonts w:eastAsia="Calibri" w:cs="Tahoma"/>
          <w:sz w:val="24"/>
          <w:szCs w:val="24"/>
        </w:rPr>
      </w:pPr>
      <w:r w:rsidRPr="00AE60E8">
        <w:rPr>
          <w:rFonts w:eastAsia="Calibri" w:cs="Tahoma"/>
          <w:sz w:val="24"/>
          <w:szCs w:val="24"/>
        </w:rPr>
        <w:t xml:space="preserve">Ask for volunteers to call out their responses as you record them on the board.  </w:t>
      </w:r>
      <w:r w:rsidR="00AE60E8" w:rsidRPr="00AE60E8">
        <w:rPr>
          <w:rFonts w:eastAsia="Calibri" w:cs="Tahoma"/>
          <w:sz w:val="24"/>
          <w:szCs w:val="24"/>
        </w:rPr>
        <w:t>(Reponses may range from indifferent to alarmed)</w:t>
      </w:r>
    </w:p>
    <w:p w14:paraId="6F39BB86" w14:textId="7B55E2FE" w:rsidR="00AE60E8" w:rsidRPr="00AE60E8" w:rsidRDefault="00AE60E8" w:rsidP="00AE60E8">
      <w:pPr>
        <w:widowControl w:val="0"/>
        <w:autoSpaceDE w:val="0"/>
        <w:autoSpaceDN w:val="0"/>
        <w:adjustRightInd w:val="0"/>
        <w:spacing w:after="0" w:line="240" w:lineRule="auto"/>
        <w:rPr>
          <w:rFonts w:eastAsia="Calibri" w:cs="Tahoma"/>
          <w:sz w:val="24"/>
          <w:szCs w:val="24"/>
        </w:rPr>
      </w:pPr>
    </w:p>
    <w:p w14:paraId="4113B2DF" w14:textId="6725CDC5" w:rsidR="00681ACD" w:rsidRPr="007658B9" w:rsidRDefault="00A2313F" w:rsidP="00A2313F">
      <w:pPr>
        <w:widowControl w:val="0"/>
        <w:autoSpaceDE w:val="0"/>
        <w:autoSpaceDN w:val="0"/>
        <w:adjustRightInd w:val="0"/>
        <w:spacing w:after="0" w:line="240" w:lineRule="auto"/>
        <w:rPr>
          <w:rFonts w:eastAsia="Calibri" w:cs="Tahoma"/>
          <w:b/>
          <w:bCs/>
          <w:sz w:val="24"/>
          <w:szCs w:val="24"/>
        </w:rPr>
      </w:pPr>
      <w:r w:rsidRPr="007658B9">
        <w:rPr>
          <w:rFonts w:eastAsia="Calibri" w:cs="Tahoma"/>
          <w:b/>
          <w:bCs/>
          <w:sz w:val="24"/>
          <w:szCs w:val="24"/>
        </w:rPr>
        <w:t>Activity 3:</w:t>
      </w:r>
      <w:r w:rsidR="007658B9" w:rsidRPr="007658B9">
        <w:rPr>
          <w:rFonts w:eastAsia="Calibri" w:cs="Tahoma"/>
          <w:b/>
          <w:bCs/>
          <w:sz w:val="24"/>
          <w:szCs w:val="24"/>
        </w:rPr>
        <w:t xml:space="preserve">  Cost of Reporting T-Chart</w:t>
      </w:r>
    </w:p>
    <w:p w14:paraId="6F2151EF" w14:textId="5C17A0B0" w:rsidR="00BE2AAF" w:rsidRDefault="006C5435" w:rsidP="00A2313F">
      <w:pPr>
        <w:pStyle w:val="ListParagraph"/>
        <w:widowControl w:val="0"/>
        <w:numPr>
          <w:ilvl w:val="0"/>
          <w:numId w:val="14"/>
        </w:numPr>
        <w:autoSpaceDE w:val="0"/>
        <w:autoSpaceDN w:val="0"/>
        <w:adjustRightInd w:val="0"/>
        <w:spacing w:after="0" w:line="240" w:lineRule="auto"/>
        <w:rPr>
          <w:rFonts w:eastAsia="Calibri" w:cs="Tahoma"/>
          <w:sz w:val="24"/>
          <w:szCs w:val="24"/>
        </w:rPr>
      </w:pPr>
      <w:r>
        <w:rPr>
          <w:rFonts w:eastAsia="Calibri" w:cs="Tahoma"/>
          <w:sz w:val="24"/>
          <w:szCs w:val="24"/>
        </w:rPr>
        <w:t>Model a</w:t>
      </w:r>
      <w:r w:rsidR="00A2313F" w:rsidRPr="00A2313F">
        <w:rPr>
          <w:rFonts w:eastAsia="Calibri" w:cs="Tahoma"/>
          <w:sz w:val="24"/>
          <w:szCs w:val="24"/>
        </w:rPr>
        <w:t xml:space="preserve"> t-chart on the board labeled, “Cost of Reporting” and “Cost of Not Reporting”.  </w:t>
      </w:r>
      <w:r w:rsidR="00BE2AAF">
        <w:rPr>
          <w:rFonts w:eastAsia="Calibri" w:cs="Tahoma"/>
          <w:sz w:val="24"/>
          <w:szCs w:val="24"/>
        </w:rPr>
        <w:t>Assign each group one of the contraband items from the cards</w:t>
      </w:r>
      <w:r w:rsidR="00A2313F" w:rsidRPr="00A2313F">
        <w:rPr>
          <w:rFonts w:eastAsia="Calibri" w:cs="Tahoma"/>
          <w:sz w:val="24"/>
          <w:szCs w:val="24"/>
        </w:rPr>
        <w:t xml:space="preserve"> </w:t>
      </w:r>
      <w:r w:rsidR="00BE2AAF">
        <w:rPr>
          <w:rFonts w:eastAsia="Calibri" w:cs="Tahoma"/>
          <w:sz w:val="24"/>
          <w:szCs w:val="24"/>
        </w:rPr>
        <w:t xml:space="preserve">in Activity 1.  </w:t>
      </w:r>
    </w:p>
    <w:p w14:paraId="75FCDD1B" w14:textId="467C1532" w:rsidR="00A2313F" w:rsidRDefault="00BE2AAF" w:rsidP="00A2313F">
      <w:pPr>
        <w:pStyle w:val="ListParagraph"/>
        <w:widowControl w:val="0"/>
        <w:numPr>
          <w:ilvl w:val="0"/>
          <w:numId w:val="14"/>
        </w:numPr>
        <w:autoSpaceDE w:val="0"/>
        <w:autoSpaceDN w:val="0"/>
        <w:adjustRightInd w:val="0"/>
        <w:spacing w:after="0" w:line="240" w:lineRule="auto"/>
        <w:rPr>
          <w:rFonts w:eastAsia="Calibri" w:cs="Tahoma"/>
          <w:sz w:val="24"/>
          <w:szCs w:val="24"/>
        </w:rPr>
      </w:pPr>
      <w:r>
        <w:rPr>
          <w:rFonts w:eastAsia="Calibri" w:cs="Tahoma"/>
          <w:sz w:val="24"/>
          <w:szCs w:val="24"/>
        </w:rPr>
        <w:t xml:space="preserve">Instruct </w:t>
      </w:r>
      <w:r w:rsidR="00A2313F" w:rsidRPr="00A2313F">
        <w:rPr>
          <w:rFonts w:eastAsia="Calibri" w:cs="Tahoma"/>
          <w:sz w:val="24"/>
          <w:szCs w:val="24"/>
        </w:rPr>
        <w:t xml:space="preserve">the groups to </w:t>
      </w:r>
      <w:r w:rsidR="00A2313F">
        <w:rPr>
          <w:rFonts w:eastAsia="Calibri" w:cs="Tahoma"/>
          <w:sz w:val="24"/>
          <w:szCs w:val="24"/>
        </w:rPr>
        <w:t>list financial, emotional and/or academic costs to the student body</w:t>
      </w:r>
      <w:r w:rsidR="00A2313F" w:rsidRPr="00A2313F">
        <w:rPr>
          <w:rFonts w:eastAsia="Calibri" w:cs="Tahoma"/>
          <w:sz w:val="24"/>
          <w:szCs w:val="24"/>
        </w:rPr>
        <w:t xml:space="preserve"> </w:t>
      </w:r>
      <w:r w:rsidR="00A2313F">
        <w:rPr>
          <w:rFonts w:eastAsia="Calibri" w:cs="Tahoma"/>
          <w:sz w:val="24"/>
          <w:szCs w:val="24"/>
        </w:rPr>
        <w:t>when</w:t>
      </w:r>
      <w:r>
        <w:rPr>
          <w:rFonts w:eastAsia="Calibri" w:cs="Tahoma"/>
          <w:sz w:val="24"/>
          <w:szCs w:val="24"/>
        </w:rPr>
        <w:t xml:space="preserve"> their assigned </w:t>
      </w:r>
      <w:r w:rsidR="00A2313F">
        <w:rPr>
          <w:rFonts w:eastAsia="Calibri" w:cs="Tahoma"/>
          <w:sz w:val="24"/>
          <w:szCs w:val="24"/>
        </w:rPr>
        <w:t xml:space="preserve">contraband </w:t>
      </w:r>
      <w:r>
        <w:rPr>
          <w:rFonts w:eastAsia="Calibri" w:cs="Tahoma"/>
          <w:sz w:val="24"/>
          <w:szCs w:val="24"/>
        </w:rPr>
        <w:t xml:space="preserve">item </w:t>
      </w:r>
      <w:r w:rsidR="00A2313F">
        <w:rPr>
          <w:rFonts w:eastAsia="Calibri" w:cs="Tahoma"/>
          <w:sz w:val="24"/>
          <w:szCs w:val="24"/>
        </w:rPr>
        <w:t>is reported and when it is not reported.</w:t>
      </w:r>
    </w:p>
    <w:p w14:paraId="07900ECA" w14:textId="117C6F49" w:rsidR="00A2313F" w:rsidRDefault="00A2313F" w:rsidP="00A2313F">
      <w:pPr>
        <w:pStyle w:val="ListParagraph"/>
        <w:widowControl w:val="0"/>
        <w:numPr>
          <w:ilvl w:val="0"/>
          <w:numId w:val="14"/>
        </w:numPr>
        <w:autoSpaceDE w:val="0"/>
        <w:autoSpaceDN w:val="0"/>
        <w:adjustRightInd w:val="0"/>
        <w:spacing w:after="0" w:line="240" w:lineRule="auto"/>
        <w:rPr>
          <w:rFonts w:eastAsia="Calibri" w:cs="Tahoma"/>
          <w:sz w:val="24"/>
          <w:szCs w:val="24"/>
        </w:rPr>
      </w:pPr>
      <w:r>
        <w:rPr>
          <w:rFonts w:eastAsia="Calibri" w:cs="Tahoma"/>
          <w:sz w:val="24"/>
          <w:szCs w:val="24"/>
        </w:rPr>
        <w:t xml:space="preserve">Rotate to each group and </w:t>
      </w:r>
      <w:r w:rsidR="00BE2AAF">
        <w:rPr>
          <w:rFonts w:eastAsia="Calibri" w:cs="Tahoma"/>
          <w:sz w:val="24"/>
          <w:szCs w:val="24"/>
        </w:rPr>
        <w:t>provide feedback.  Then, call on each group to report out.</w:t>
      </w:r>
    </w:p>
    <w:p w14:paraId="2B92A9F9" w14:textId="672BECB3" w:rsidR="006C5435" w:rsidRDefault="00F57EDA" w:rsidP="006C5435">
      <w:pPr>
        <w:widowControl w:val="0"/>
        <w:autoSpaceDE w:val="0"/>
        <w:autoSpaceDN w:val="0"/>
        <w:adjustRightInd w:val="0"/>
        <w:spacing w:after="0" w:line="240" w:lineRule="auto"/>
        <w:rPr>
          <w:rFonts w:eastAsia="Calibri" w:cs="Tahoma"/>
          <w:sz w:val="24"/>
          <w:szCs w:val="24"/>
        </w:rPr>
      </w:pPr>
      <w:r>
        <w:rPr>
          <w:rFonts w:eastAsia="Calibri" w:cs="Tahoma"/>
          <w:b/>
          <w:bCs/>
          <w:sz w:val="24"/>
          <w:szCs w:val="24"/>
        </w:rPr>
        <w:t xml:space="preserve">Possible </w:t>
      </w:r>
      <w:r w:rsidR="006C5435" w:rsidRPr="006C5435">
        <w:rPr>
          <w:rFonts w:eastAsia="Calibri" w:cs="Tahoma"/>
          <w:b/>
          <w:bCs/>
          <w:sz w:val="24"/>
          <w:szCs w:val="24"/>
        </w:rPr>
        <w:t>Cost</w:t>
      </w:r>
      <w:r>
        <w:rPr>
          <w:rFonts w:eastAsia="Calibri" w:cs="Tahoma"/>
          <w:b/>
          <w:bCs/>
          <w:sz w:val="24"/>
          <w:szCs w:val="24"/>
        </w:rPr>
        <w:t>s</w:t>
      </w:r>
      <w:r w:rsidR="006C5435" w:rsidRPr="006C5435">
        <w:rPr>
          <w:rFonts w:eastAsia="Calibri" w:cs="Tahoma"/>
          <w:b/>
          <w:bCs/>
          <w:sz w:val="24"/>
          <w:szCs w:val="24"/>
        </w:rPr>
        <w:t xml:space="preserve"> of reporting-</w:t>
      </w:r>
      <w:r w:rsidR="006C5435">
        <w:rPr>
          <w:rFonts w:eastAsia="Calibri" w:cs="Tahoma"/>
          <w:sz w:val="24"/>
          <w:szCs w:val="24"/>
        </w:rPr>
        <w:t xml:space="preserve">lose peer relationships if you tell on someone and they find out, retaliation of peers if you report them </w:t>
      </w:r>
    </w:p>
    <w:p w14:paraId="08F3F030" w14:textId="1B248797" w:rsidR="00F57EDA" w:rsidRDefault="00F57EDA" w:rsidP="00F57EDA">
      <w:pPr>
        <w:widowControl w:val="0"/>
        <w:autoSpaceDE w:val="0"/>
        <w:autoSpaceDN w:val="0"/>
        <w:adjustRightInd w:val="0"/>
        <w:spacing w:after="0" w:line="240" w:lineRule="auto"/>
        <w:rPr>
          <w:rFonts w:eastAsia="Calibri" w:cs="Tahoma"/>
          <w:sz w:val="24"/>
          <w:szCs w:val="24"/>
        </w:rPr>
      </w:pPr>
      <w:r>
        <w:rPr>
          <w:rFonts w:eastAsia="Calibri" w:cs="Tahoma"/>
          <w:b/>
          <w:bCs/>
          <w:sz w:val="24"/>
          <w:szCs w:val="24"/>
        </w:rPr>
        <w:t xml:space="preserve">Possible </w:t>
      </w:r>
      <w:r w:rsidR="006C5435" w:rsidRPr="00F57EDA">
        <w:rPr>
          <w:rFonts w:eastAsia="Calibri" w:cs="Tahoma"/>
          <w:b/>
          <w:bCs/>
          <w:sz w:val="24"/>
          <w:szCs w:val="24"/>
        </w:rPr>
        <w:t>Cost</w:t>
      </w:r>
      <w:r>
        <w:rPr>
          <w:rFonts w:eastAsia="Calibri" w:cs="Tahoma"/>
          <w:b/>
          <w:bCs/>
          <w:sz w:val="24"/>
          <w:szCs w:val="24"/>
        </w:rPr>
        <w:t>s</w:t>
      </w:r>
      <w:r w:rsidR="006C5435" w:rsidRPr="00F57EDA">
        <w:rPr>
          <w:rFonts w:eastAsia="Calibri" w:cs="Tahoma"/>
          <w:b/>
          <w:bCs/>
          <w:sz w:val="24"/>
          <w:szCs w:val="24"/>
        </w:rPr>
        <w:t xml:space="preserve"> of not reporting</w:t>
      </w:r>
      <w:r w:rsidR="006C5435">
        <w:rPr>
          <w:rFonts w:eastAsia="Calibri" w:cs="Tahoma"/>
          <w:sz w:val="24"/>
          <w:szCs w:val="24"/>
        </w:rPr>
        <w:t>- you and your peers could be harmed by weapons</w:t>
      </w:r>
      <w:r>
        <w:rPr>
          <w:rFonts w:eastAsia="Calibri" w:cs="Tahoma"/>
          <w:sz w:val="24"/>
          <w:szCs w:val="24"/>
        </w:rPr>
        <w:t xml:space="preserve"> or explosives, school property could be damages by explosives-causing a loss of class time that may have to be made</w:t>
      </w:r>
      <w:r w:rsidR="00413E33">
        <w:rPr>
          <w:rFonts w:eastAsia="Calibri" w:cs="Tahoma"/>
          <w:sz w:val="24"/>
          <w:szCs w:val="24"/>
        </w:rPr>
        <w:t xml:space="preserve"> </w:t>
      </w:r>
      <w:r>
        <w:rPr>
          <w:rFonts w:eastAsia="Calibri" w:cs="Tahoma"/>
          <w:sz w:val="24"/>
          <w:szCs w:val="24"/>
        </w:rPr>
        <w:t>up during summer or late days, peers sick or suffer medical crisis from overdose or addiction,  peers may suffer emotional or physical damage from poor decisions made under the influence of drugs, alcohol, prescription pills or dangerous drugs, friends, etc.</w:t>
      </w:r>
    </w:p>
    <w:p w14:paraId="7B427F35" w14:textId="41171009" w:rsidR="00523BA5" w:rsidRDefault="00523BA5" w:rsidP="00F57EDA">
      <w:pPr>
        <w:widowControl w:val="0"/>
        <w:autoSpaceDE w:val="0"/>
        <w:autoSpaceDN w:val="0"/>
        <w:adjustRightInd w:val="0"/>
        <w:spacing w:after="0" w:line="240" w:lineRule="auto"/>
        <w:rPr>
          <w:rFonts w:eastAsia="Calibri" w:cs="Tahoma"/>
          <w:sz w:val="24"/>
          <w:szCs w:val="24"/>
        </w:rPr>
      </w:pPr>
    </w:p>
    <w:p w14:paraId="2CCF05CF" w14:textId="09347DB1" w:rsidR="00523BA5" w:rsidRPr="00523BA5" w:rsidRDefault="00523BA5" w:rsidP="00F57EDA">
      <w:pPr>
        <w:widowControl w:val="0"/>
        <w:autoSpaceDE w:val="0"/>
        <w:autoSpaceDN w:val="0"/>
        <w:adjustRightInd w:val="0"/>
        <w:spacing w:after="0" w:line="240" w:lineRule="auto"/>
        <w:rPr>
          <w:rFonts w:eastAsia="Calibri" w:cs="Tahoma"/>
          <w:b/>
          <w:bCs/>
          <w:sz w:val="24"/>
          <w:szCs w:val="24"/>
        </w:rPr>
      </w:pPr>
      <w:r w:rsidRPr="00523BA5">
        <w:rPr>
          <w:rFonts w:eastAsia="Calibri" w:cs="Tahoma"/>
          <w:b/>
          <w:bCs/>
          <w:sz w:val="24"/>
          <w:szCs w:val="24"/>
        </w:rPr>
        <w:t>Debrief:</w:t>
      </w:r>
    </w:p>
    <w:p w14:paraId="325F79F2" w14:textId="5C0A0F25" w:rsidR="006C5435" w:rsidRPr="00F57EDA" w:rsidRDefault="006C5435" w:rsidP="00523BA5">
      <w:pPr>
        <w:pStyle w:val="ListParagraph"/>
        <w:widowControl w:val="0"/>
        <w:numPr>
          <w:ilvl w:val="0"/>
          <w:numId w:val="28"/>
        </w:numPr>
        <w:autoSpaceDE w:val="0"/>
        <w:autoSpaceDN w:val="0"/>
        <w:adjustRightInd w:val="0"/>
        <w:spacing w:after="0" w:line="240" w:lineRule="auto"/>
        <w:rPr>
          <w:rFonts w:eastAsia="Calibri" w:cs="Tahoma"/>
          <w:sz w:val="24"/>
          <w:szCs w:val="24"/>
        </w:rPr>
      </w:pPr>
      <w:r w:rsidRPr="00F57EDA">
        <w:rPr>
          <w:rFonts w:eastAsia="Calibri" w:cs="Tahoma"/>
          <w:sz w:val="24"/>
          <w:szCs w:val="24"/>
        </w:rPr>
        <w:t xml:space="preserve">Instruct the groups to list what they could do to keep their campus safe if they heard students talking about someone having any type of contraband on campus in person or online or they saw it themselves.  </w:t>
      </w:r>
    </w:p>
    <w:p w14:paraId="13D60AD0" w14:textId="77777777" w:rsidR="006C5435" w:rsidRDefault="006C5435" w:rsidP="00523BA5">
      <w:pPr>
        <w:pStyle w:val="ListParagraph"/>
        <w:widowControl w:val="0"/>
        <w:numPr>
          <w:ilvl w:val="0"/>
          <w:numId w:val="28"/>
        </w:numPr>
        <w:autoSpaceDE w:val="0"/>
        <w:autoSpaceDN w:val="0"/>
        <w:adjustRightInd w:val="0"/>
        <w:spacing w:after="0" w:line="240" w:lineRule="auto"/>
        <w:rPr>
          <w:rFonts w:eastAsia="Calibri" w:cs="Tahoma"/>
          <w:sz w:val="24"/>
          <w:szCs w:val="24"/>
        </w:rPr>
      </w:pPr>
      <w:r>
        <w:rPr>
          <w:rFonts w:eastAsia="Calibri" w:cs="Tahoma"/>
          <w:sz w:val="24"/>
          <w:szCs w:val="24"/>
        </w:rPr>
        <w:t>Call on volunteers from each group to report out one idea as you record it on the board.  Continue rotating to each group until all ideas have been reported.</w:t>
      </w:r>
    </w:p>
    <w:p w14:paraId="7B942704" w14:textId="6EE82591" w:rsidR="006C5435" w:rsidRPr="00F57EDA" w:rsidRDefault="006C5435" w:rsidP="00F57EDA">
      <w:pPr>
        <w:widowControl w:val="0"/>
        <w:autoSpaceDE w:val="0"/>
        <w:autoSpaceDN w:val="0"/>
        <w:adjustRightInd w:val="0"/>
        <w:spacing w:after="0" w:line="240" w:lineRule="auto"/>
        <w:rPr>
          <w:rFonts w:eastAsia="Calibri" w:cs="Tahoma"/>
          <w:sz w:val="24"/>
          <w:szCs w:val="24"/>
        </w:rPr>
      </w:pPr>
      <w:r w:rsidRPr="00F57EDA">
        <w:rPr>
          <w:rFonts w:eastAsia="Calibri" w:cs="Tahoma"/>
          <w:b/>
          <w:bCs/>
          <w:sz w:val="24"/>
          <w:szCs w:val="24"/>
        </w:rPr>
        <w:t>Possible Responses:</w:t>
      </w:r>
      <w:r>
        <w:rPr>
          <w:rFonts w:eastAsia="Calibri" w:cs="Tahoma"/>
          <w:sz w:val="24"/>
          <w:szCs w:val="24"/>
        </w:rPr>
        <w:t xml:space="preserve"> Report it, </w:t>
      </w:r>
      <w:r w:rsidR="00F57EDA">
        <w:rPr>
          <w:rFonts w:eastAsia="Calibri" w:cs="Tahoma"/>
          <w:sz w:val="24"/>
          <w:szCs w:val="24"/>
        </w:rPr>
        <w:t>talk to their peers about the dangers and consequences (weapons should be reported immediately), Seek help for their peers by asking if they want to talk to a school counselor about drug use, Show peers that you are not interested in participating or going along with dangerous items such as fireworks at school, etc.</w:t>
      </w:r>
    </w:p>
    <w:p w14:paraId="48E6BF06"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29F2EFFE"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67ED9B9E" w14:textId="3CD472FF" w:rsidR="00154CB5" w:rsidRDefault="00154CB5" w:rsidP="00DC7F18">
      <w:pPr>
        <w:widowControl w:val="0"/>
        <w:autoSpaceDE w:val="0"/>
        <w:autoSpaceDN w:val="0"/>
        <w:adjustRightInd w:val="0"/>
        <w:spacing w:after="0" w:line="240" w:lineRule="auto"/>
      </w:pPr>
      <w:r>
        <w:rPr>
          <w:rFonts w:eastAsia="Calibri" w:cs="Tahoma"/>
          <w:b/>
          <w:bCs/>
          <w:sz w:val="24"/>
          <w:szCs w:val="24"/>
        </w:rPr>
        <w:t xml:space="preserve">Sources:  </w:t>
      </w:r>
      <w:hyperlink r:id="rId9" w:history="1">
        <w:r w:rsidR="00681ACD">
          <w:rPr>
            <w:rStyle w:val="Hyperlink"/>
          </w:rPr>
          <w:t>https://www.azleg.gov/arsDetail/?title=13</w:t>
        </w:r>
      </w:hyperlink>
      <w:r w:rsidR="00681ACD">
        <w:t xml:space="preserve"> </w:t>
      </w:r>
    </w:p>
    <w:p w14:paraId="3D4C789A" w14:textId="39BB8F3A" w:rsidR="00271680" w:rsidRDefault="00271680" w:rsidP="00DC7F18">
      <w:pPr>
        <w:widowControl w:val="0"/>
        <w:autoSpaceDE w:val="0"/>
        <w:autoSpaceDN w:val="0"/>
        <w:adjustRightInd w:val="0"/>
        <w:spacing w:after="0" w:line="240" w:lineRule="auto"/>
      </w:pPr>
    </w:p>
    <w:p w14:paraId="6B727165" w14:textId="20751AEB" w:rsidR="00271680" w:rsidRDefault="00271680">
      <w:r>
        <w:br w:type="page"/>
      </w:r>
    </w:p>
    <w:p w14:paraId="6E0D4728" w14:textId="77777777" w:rsidR="00271680" w:rsidRPr="00DC7F18" w:rsidRDefault="00271680" w:rsidP="00271680">
      <w:pPr>
        <w:jc w:val="center"/>
        <w:rPr>
          <w:sz w:val="24"/>
          <w:szCs w:val="24"/>
        </w:rPr>
      </w:pPr>
      <w:r w:rsidRPr="00DC7F18">
        <w:rPr>
          <w:rFonts w:cs="Tahoma"/>
          <w:b/>
          <w:noProof/>
          <w:sz w:val="24"/>
          <w:szCs w:val="24"/>
        </w:rPr>
        <w:lastRenderedPageBreak/>
        <w:drawing>
          <wp:inline distT="0" distB="0" distL="0" distR="0" wp14:anchorId="45D95F56" wp14:editId="3F2B4F6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E6FC431" w14:textId="77777777" w:rsidR="00271680" w:rsidRPr="00FC36B0" w:rsidRDefault="00271680" w:rsidP="0027168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0C64C9C" w14:textId="77777777" w:rsidR="00271680" w:rsidRPr="00DC7F18" w:rsidRDefault="00271680" w:rsidP="00271680">
      <w:pPr>
        <w:spacing w:after="0" w:line="240" w:lineRule="auto"/>
        <w:jc w:val="center"/>
        <w:rPr>
          <w:rFonts w:eastAsia="Calibri" w:cs="Calibri"/>
          <w:b/>
          <w:bCs/>
          <w:sz w:val="24"/>
          <w:szCs w:val="24"/>
          <w:u w:val="single"/>
        </w:rPr>
      </w:pPr>
    </w:p>
    <w:p w14:paraId="02760173" w14:textId="77777777" w:rsidR="00271680" w:rsidRPr="00DC7F18" w:rsidRDefault="00271680" w:rsidP="00271680">
      <w:pPr>
        <w:spacing w:after="0" w:line="240" w:lineRule="auto"/>
        <w:jc w:val="center"/>
        <w:rPr>
          <w:rFonts w:eastAsia="Calibri" w:cs="Calibri"/>
          <w:b/>
          <w:bCs/>
          <w:sz w:val="24"/>
          <w:szCs w:val="24"/>
        </w:rPr>
      </w:pPr>
      <w:r>
        <w:rPr>
          <w:rFonts w:eastAsia="Calibri" w:cs="Calibri"/>
          <w:b/>
          <w:bCs/>
          <w:sz w:val="24"/>
          <w:szCs w:val="24"/>
        </w:rPr>
        <w:t>“The Cost of Delinquency”</w:t>
      </w:r>
      <w:r w:rsidRPr="00DC7F18">
        <w:rPr>
          <w:rFonts w:eastAsia="Calibri" w:cs="Calibri"/>
          <w:b/>
          <w:bCs/>
          <w:sz w:val="24"/>
          <w:szCs w:val="24"/>
        </w:rPr>
        <w:t xml:space="preserve">: </w:t>
      </w:r>
      <w:r>
        <w:rPr>
          <w:rFonts w:eastAsia="Calibri" w:cs="Calibri"/>
          <w:b/>
          <w:bCs/>
          <w:sz w:val="24"/>
          <w:szCs w:val="24"/>
        </w:rPr>
        <w:t>A</w:t>
      </w:r>
      <w:r w:rsidRPr="00DC7F18">
        <w:rPr>
          <w:rFonts w:eastAsia="Calibri" w:cs="Calibri"/>
          <w:b/>
          <w:bCs/>
          <w:sz w:val="24"/>
          <w:szCs w:val="24"/>
        </w:rPr>
        <w:t>cademy</w:t>
      </w:r>
    </w:p>
    <w:p w14:paraId="04224729" w14:textId="77777777" w:rsidR="00271680" w:rsidRPr="00DC7F18" w:rsidRDefault="00271680" w:rsidP="00271680">
      <w:pPr>
        <w:spacing w:after="0" w:line="240" w:lineRule="auto"/>
        <w:jc w:val="center"/>
        <w:rPr>
          <w:rFonts w:eastAsia="Calibri" w:cs="Calibri"/>
          <w:bCs/>
          <w:sz w:val="24"/>
          <w:szCs w:val="24"/>
        </w:rPr>
      </w:pPr>
      <w:r>
        <w:rPr>
          <w:rFonts w:eastAsia="Calibri" w:cs="Calibri"/>
          <w:bCs/>
          <w:sz w:val="24"/>
          <w:szCs w:val="24"/>
        </w:rPr>
        <w:t>(Middle/High School)</w:t>
      </w:r>
    </w:p>
    <w:p w14:paraId="3210B415" w14:textId="128F4E7C" w:rsidR="00271680" w:rsidRDefault="00271680" w:rsidP="0027168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Calibri"/>
          <w:b/>
          <w:bCs/>
          <w:sz w:val="24"/>
          <w:szCs w:val="24"/>
        </w:rPr>
        <w:t xml:space="preserve">Contraband on School Campus </w:t>
      </w:r>
    </w:p>
    <w:p w14:paraId="1EC2A845" w14:textId="2CBE128B" w:rsidR="00271680" w:rsidRDefault="00271680" w:rsidP="00271680">
      <w:pPr>
        <w:widowControl w:val="0"/>
        <w:autoSpaceDE w:val="0"/>
        <w:autoSpaceDN w:val="0"/>
        <w:adjustRightInd w:val="0"/>
        <w:spacing w:after="0" w:line="240" w:lineRule="auto"/>
        <w:ind w:left="1710" w:hanging="1710"/>
        <w:jc w:val="center"/>
        <w:rPr>
          <w:rFonts w:eastAsia="Calibri" w:cs="Tahoma"/>
          <w:b/>
          <w:bCs/>
          <w:sz w:val="24"/>
          <w:szCs w:val="24"/>
        </w:rPr>
      </w:pPr>
    </w:p>
    <w:p w14:paraId="12DA302C" w14:textId="09579E14" w:rsidR="00271680" w:rsidRDefault="00271680" w:rsidP="00271680">
      <w:pPr>
        <w:widowControl w:val="0"/>
        <w:autoSpaceDE w:val="0"/>
        <w:autoSpaceDN w:val="0"/>
        <w:adjustRightInd w:val="0"/>
        <w:spacing w:after="0" w:line="240" w:lineRule="auto"/>
        <w:ind w:left="1710" w:hanging="1710"/>
        <w:jc w:val="center"/>
        <w:rPr>
          <w:rFonts w:eastAsia="Calibri" w:cs="Tahoma"/>
          <w:sz w:val="24"/>
          <w:szCs w:val="24"/>
        </w:rPr>
      </w:pPr>
      <w:r>
        <w:rPr>
          <w:rFonts w:eastAsia="Calibri" w:cs="Tahoma"/>
          <w:sz w:val="24"/>
          <w:szCs w:val="24"/>
        </w:rPr>
        <w:t>Correlations</w:t>
      </w:r>
    </w:p>
    <w:p w14:paraId="5BEF2983" w14:textId="77777777" w:rsidR="00271680" w:rsidRPr="00656DB9" w:rsidRDefault="00271680" w:rsidP="00271680">
      <w:pPr>
        <w:spacing w:after="0" w:line="240" w:lineRule="auto"/>
        <w:rPr>
          <w:rFonts w:cstheme="minorHAnsi"/>
          <w:b/>
          <w:bCs/>
          <w:sz w:val="24"/>
          <w:szCs w:val="24"/>
        </w:rPr>
      </w:pPr>
      <w:r w:rsidRPr="00656DB9">
        <w:rPr>
          <w:rFonts w:cstheme="minorHAnsi"/>
          <w:b/>
          <w:bCs/>
          <w:sz w:val="24"/>
          <w:szCs w:val="24"/>
        </w:rPr>
        <w:t>Civics</w:t>
      </w:r>
    </w:p>
    <w:p w14:paraId="01186FCB" w14:textId="77777777" w:rsidR="00271680" w:rsidRPr="00656DB9" w:rsidRDefault="00271680" w:rsidP="00271680">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21857320" w14:textId="77777777" w:rsidR="00271680" w:rsidRPr="00656DB9" w:rsidRDefault="00271680" w:rsidP="00271680">
      <w:pPr>
        <w:spacing w:after="0" w:line="240" w:lineRule="auto"/>
        <w:rPr>
          <w:rFonts w:cstheme="minorHAnsi"/>
          <w:sz w:val="24"/>
          <w:szCs w:val="24"/>
        </w:rPr>
      </w:pPr>
      <w:r w:rsidRPr="00656DB9">
        <w:rPr>
          <w:rFonts w:cstheme="minorHAnsi"/>
          <w:sz w:val="24"/>
          <w:szCs w:val="24"/>
        </w:rPr>
        <w:t>community, and government.</w:t>
      </w:r>
    </w:p>
    <w:p w14:paraId="179E44D5" w14:textId="77777777" w:rsidR="00271680" w:rsidRPr="00656DB9" w:rsidRDefault="00271680" w:rsidP="00271680">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2DC352D2" w14:textId="77777777" w:rsidR="00271680" w:rsidRPr="00656DB9" w:rsidRDefault="00271680" w:rsidP="00271680">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599E14E0" w14:textId="77777777" w:rsidR="00271680" w:rsidRDefault="00271680" w:rsidP="00271680">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60B214BD" w14:textId="77777777" w:rsidR="00271680" w:rsidRPr="00257B4A" w:rsidRDefault="00271680" w:rsidP="00271680">
      <w:pPr>
        <w:pStyle w:val="NormalWeb"/>
        <w:spacing w:before="0" w:beforeAutospacing="0" w:after="0" w:afterAutospacing="0"/>
        <w:textAlignment w:val="baseline"/>
        <w:rPr>
          <w:rFonts w:asciiTheme="minorHAnsi" w:hAnsiTheme="minorHAnsi" w:cstheme="minorHAnsi"/>
        </w:rPr>
      </w:pPr>
    </w:p>
    <w:p w14:paraId="2AD2913F" w14:textId="77777777" w:rsidR="00271680" w:rsidRPr="00D17CA4" w:rsidRDefault="00271680" w:rsidP="00271680">
      <w:pPr>
        <w:spacing w:after="0" w:line="240" w:lineRule="auto"/>
        <w:rPr>
          <w:rFonts w:cstheme="minorHAnsi"/>
          <w:b/>
          <w:bCs/>
          <w:sz w:val="24"/>
          <w:szCs w:val="24"/>
        </w:rPr>
      </w:pPr>
      <w:r w:rsidRPr="00D17CA4">
        <w:rPr>
          <w:rFonts w:cstheme="minorHAnsi"/>
          <w:b/>
          <w:bCs/>
          <w:sz w:val="24"/>
          <w:szCs w:val="24"/>
        </w:rPr>
        <w:t>Economics:</w:t>
      </w:r>
    </w:p>
    <w:p w14:paraId="6B1AD7A7" w14:textId="77777777" w:rsidR="00271680" w:rsidRPr="00257B4A" w:rsidRDefault="00271680" w:rsidP="00271680">
      <w:pPr>
        <w:spacing w:after="0" w:line="240" w:lineRule="auto"/>
        <w:rPr>
          <w:rFonts w:cstheme="minorHAnsi"/>
          <w:sz w:val="24"/>
          <w:szCs w:val="24"/>
        </w:rPr>
      </w:pPr>
      <w:r w:rsidRPr="008F1637">
        <w:rPr>
          <w:rFonts w:cstheme="minorHAnsi"/>
          <w:sz w:val="24"/>
          <w:szCs w:val="24"/>
        </w:rPr>
        <w:t>6</w:t>
      </w:r>
      <w:r>
        <w:rPr>
          <w:rFonts w:cstheme="minorHAnsi"/>
          <w:sz w:val="24"/>
          <w:szCs w:val="24"/>
        </w:rPr>
        <w:t>-8</w:t>
      </w:r>
      <w:r w:rsidRPr="008F1637">
        <w:rPr>
          <w:rFonts w:cstheme="minorHAnsi"/>
          <w:sz w:val="24"/>
          <w:szCs w:val="24"/>
        </w:rPr>
        <w:t>.E1.1 Analyze the relationship between education, income, and job opportunities within the context of the time period and region studied.</w:t>
      </w:r>
    </w:p>
    <w:p w14:paraId="47965A26" w14:textId="61FB0B43" w:rsidR="00271680" w:rsidRDefault="00271680" w:rsidP="00DC7F18">
      <w:pPr>
        <w:widowControl w:val="0"/>
        <w:autoSpaceDE w:val="0"/>
        <w:autoSpaceDN w:val="0"/>
        <w:adjustRightInd w:val="0"/>
        <w:spacing w:after="0" w:line="240" w:lineRule="auto"/>
      </w:pPr>
    </w:p>
    <w:p w14:paraId="201D8CEE" w14:textId="77777777" w:rsidR="00271680" w:rsidRPr="00656DB9" w:rsidRDefault="00271680" w:rsidP="00271680">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55887919" w14:textId="77777777" w:rsidR="00271680" w:rsidRPr="00656DB9" w:rsidRDefault="00271680" w:rsidP="00271680">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76EC0558" w14:textId="433471E2" w:rsidR="00271680" w:rsidRDefault="00271680" w:rsidP="00DC7F18">
      <w:pPr>
        <w:widowControl w:val="0"/>
        <w:autoSpaceDE w:val="0"/>
        <w:autoSpaceDN w:val="0"/>
        <w:adjustRightInd w:val="0"/>
        <w:spacing w:after="0" w:line="240" w:lineRule="auto"/>
      </w:pPr>
    </w:p>
    <w:p w14:paraId="34ADE612" w14:textId="77777777" w:rsidR="00271680" w:rsidRPr="00656DB9" w:rsidRDefault="00271680" w:rsidP="00271680">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0E600181" w14:textId="77777777" w:rsidR="00271680" w:rsidRPr="00656DB9" w:rsidRDefault="00271680" w:rsidP="00271680">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5A4842D" w14:textId="77777777" w:rsidR="00271680" w:rsidRPr="00656DB9" w:rsidRDefault="00271680" w:rsidP="00271680">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4E01C34B" w14:textId="13BCE60C" w:rsidR="00271680" w:rsidRDefault="00271680" w:rsidP="00DC7F18">
      <w:pPr>
        <w:widowControl w:val="0"/>
        <w:autoSpaceDE w:val="0"/>
        <w:autoSpaceDN w:val="0"/>
        <w:adjustRightInd w:val="0"/>
        <w:spacing w:after="0" w:line="240" w:lineRule="auto"/>
      </w:pPr>
    </w:p>
    <w:p w14:paraId="2760A5C9" w14:textId="77777777" w:rsidR="00271680" w:rsidRPr="00656DB9" w:rsidRDefault="00271680" w:rsidP="00271680">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41C4CAC3" w14:textId="77777777" w:rsidR="00271680" w:rsidRPr="00656DB9" w:rsidRDefault="00271680" w:rsidP="00271680">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35A38444" w14:textId="77777777" w:rsidR="00271680" w:rsidRPr="00656DB9" w:rsidRDefault="00271680" w:rsidP="00271680">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6316F1AF" w14:textId="77777777" w:rsidR="00271680" w:rsidRPr="00656DB9" w:rsidRDefault="00271680" w:rsidP="00271680">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0242ABCE" w14:textId="77777777" w:rsidR="00271680" w:rsidRPr="00656DB9" w:rsidRDefault="00271680" w:rsidP="00271680">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0777A17D" w14:textId="320D41BD" w:rsidR="00271680" w:rsidRPr="00656DB9" w:rsidRDefault="00271680" w:rsidP="00271680">
      <w:pPr>
        <w:spacing w:after="0" w:line="240" w:lineRule="auto"/>
        <w:rPr>
          <w:rFonts w:cstheme="minorHAnsi"/>
          <w:sz w:val="24"/>
          <w:szCs w:val="24"/>
        </w:rPr>
      </w:pPr>
      <w:bookmarkStart w:id="1" w:name="_Hlk35511287"/>
      <w:r w:rsidRPr="00656DB9">
        <w:rPr>
          <w:rFonts w:cstheme="minorHAnsi"/>
          <w:sz w:val="24"/>
          <w:szCs w:val="24"/>
        </w:rPr>
        <w:t>6-8 S4C2 PO1</w:t>
      </w:r>
      <w:r>
        <w:rPr>
          <w:rFonts w:cstheme="minorHAnsi"/>
          <w:sz w:val="24"/>
          <w:szCs w:val="24"/>
        </w:rPr>
        <w:t xml:space="preserve"> </w:t>
      </w:r>
      <w:r w:rsidRPr="00656DB9">
        <w:rPr>
          <w:rFonts w:cstheme="minorHAnsi"/>
          <w:sz w:val="24"/>
          <w:szCs w:val="24"/>
        </w:rPr>
        <w:t>Identify effective conflict management or resolution strategies Identify ways to ask for assistance to enhance the health of self and others.</w:t>
      </w:r>
    </w:p>
    <w:bookmarkEnd w:id="1"/>
    <w:p w14:paraId="4C1BDE91" w14:textId="77777777" w:rsidR="00271680" w:rsidRPr="00656DB9" w:rsidRDefault="00271680" w:rsidP="00271680">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5E15C402" w14:textId="57C19AAD" w:rsidR="00271680" w:rsidRPr="00656DB9" w:rsidRDefault="00271680" w:rsidP="00271680">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040D5FBD" w14:textId="77777777" w:rsidR="00271680" w:rsidRPr="00656DB9" w:rsidRDefault="00271680" w:rsidP="00271680">
      <w:pPr>
        <w:spacing w:after="0" w:line="240" w:lineRule="auto"/>
        <w:rPr>
          <w:rFonts w:cstheme="minorHAnsi"/>
          <w:sz w:val="24"/>
          <w:szCs w:val="24"/>
        </w:rPr>
      </w:pPr>
    </w:p>
    <w:sectPr w:rsidR="00271680" w:rsidRPr="00656DB9"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56A60A" w14:textId="77777777" w:rsidR="00F57EDA" w:rsidRDefault="00F57EDA" w:rsidP="00DD3CC7">
      <w:pPr>
        <w:spacing w:after="0" w:line="240" w:lineRule="auto"/>
      </w:pPr>
      <w:r>
        <w:separator/>
      </w:r>
    </w:p>
  </w:endnote>
  <w:endnote w:type="continuationSeparator" w:id="0">
    <w:p w14:paraId="334AE1E2" w14:textId="77777777" w:rsidR="00F57EDA" w:rsidRDefault="00F57ED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0D97D2" w14:textId="77777777" w:rsidR="00F57EDA" w:rsidRDefault="00F57EDA">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March 2020</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Pr="00EA43D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28863C0A" w14:textId="77777777" w:rsidR="00F57EDA" w:rsidRDefault="00F57E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F09307" w14:textId="77777777" w:rsidR="00F57EDA" w:rsidRDefault="00F57EDA" w:rsidP="00DD3CC7">
      <w:pPr>
        <w:spacing w:after="0" w:line="240" w:lineRule="auto"/>
      </w:pPr>
      <w:r>
        <w:separator/>
      </w:r>
    </w:p>
  </w:footnote>
  <w:footnote w:type="continuationSeparator" w:id="0">
    <w:p w14:paraId="6703EB45" w14:textId="77777777" w:rsidR="00F57EDA" w:rsidRDefault="00F57ED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536C22"/>
    <w:multiLevelType w:val="hybridMultilevel"/>
    <w:tmpl w:val="56C65DCC"/>
    <w:lvl w:ilvl="0" w:tplc="DB3AD470">
      <w:start w:val="1"/>
      <w:numFmt w:val="bullet"/>
      <w:lvlText w:val="•"/>
      <w:lvlJc w:val="left"/>
      <w:pPr>
        <w:tabs>
          <w:tab w:val="num" w:pos="720"/>
        </w:tabs>
        <w:ind w:left="720" w:hanging="360"/>
      </w:pPr>
      <w:rPr>
        <w:rFonts w:ascii="Arial" w:hAnsi="Arial" w:hint="default"/>
      </w:rPr>
    </w:lvl>
    <w:lvl w:ilvl="1" w:tplc="52643320" w:tentative="1">
      <w:start w:val="1"/>
      <w:numFmt w:val="bullet"/>
      <w:lvlText w:val="•"/>
      <w:lvlJc w:val="left"/>
      <w:pPr>
        <w:tabs>
          <w:tab w:val="num" w:pos="1440"/>
        </w:tabs>
        <w:ind w:left="1440" w:hanging="360"/>
      </w:pPr>
      <w:rPr>
        <w:rFonts w:ascii="Arial" w:hAnsi="Arial" w:hint="default"/>
      </w:rPr>
    </w:lvl>
    <w:lvl w:ilvl="2" w:tplc="AC7C931C" w:tentative="1">
      <w:start w:val="1"/>
      <w:numFmt w:val="bullet"/>
      <w:lvlText w:val="•"/>
      <w:lvlJc w:val="left"/>
      <w:pPr>
        <w:tabs>
          <w:tab w:val="num" w:pos="2160"/>
        </w:tabs>
        <w:ind w:left="2160" w:hanging="360"/>
      </w:pPr>
      <w:rPr>
        <w:rFonts w:ascii="Arial" w:hAnsi="Arial" w:hint="default"/>
      </w:rPr>
    </w:lvl>
    <w:lvl w:ilvl="3" w:tplc="1DCA33FA" w:tentative="1">
      <w:start w:val="1"/>
      <w:numFmt w:val="bullet"/>
      <w:lvlText w:val="•"/>
      <w:lvlJc w:val="left"/>
      <w:pPr>
        <w:tabs>
          <w:tab w:val="num" w:pos="2880"/>
        </w:tabs>
        <w:ind w:left="2880" w:hanging="360"/>
      </w:pPr>
      <w:rPr>
        <w:rFonts w:ascii="Arial" w:hAnsi="Arial" w:hint="default"/>
      </w:rPr>
    </w:lvl>
    <w:lvl w:ilvl="4" w:tplc="83D287BE" w:tentative="1">
      <w:start w:val="1"/>
      <w:numFmt w:val="bullet"/>
      <w:lvlText w:val="•"/>
      <w:lvlJc w:val="left"/>
      <w:pPr>
        <w:tabs>
          <w:tab w:val="num" w:pos="3600"/>
        </w:tabs>
        <w:ind w:left="3600" w:hanging="360"/>
      </w:pPr>
      <w:rPr>
        <w:rFonts w:ascii="Arial" w:hAnsi="Arial" w:hint="default"/>
      </w:rPr>
    </w:lvl>
    <w:lvl w:ilvl="5" w:tplc="FC90BF20" w:tentative="1">
      <w:start w:val="1"/>
      <w:numFmt w:val="bullet"/>
      <w:lvlText w:val="•"/>
      <w:lvlJc w:val="left"/>
      <w:pPr>
        <w:tabs>
          <w:tab w:val="num" w:pos="4320"/>
        </w:tabs>
        <w:ind w:left="4320" w:hanging="360"/>
      </w:pPr>
      <w:rPr>
        <w:rFonts w:ascii="Arial" w:hAnsi="Arial" w:hint="default"/>
      </w:rPr>
    </w:lvl>
    <w:lvl w:ilvl="6" w:tplc="E2C65344" w:tentative="1">
      <w:start w:val="1"/>
      <w:numFmt w:val="bullet"/>
      <w:lvlText w:val="•"/>
      <w:lvlJc w:val="left"/>
      <w:pPr>
        <w:tabs>
          <w:tab w:val="num" w:pos="5040"/>
        </w:tabs>
        <w:ind w:left="5040" w:hanging="360"/>
      </w:pPr>
      <w:rPr>
        <w:rFonts w:ascii="Arial" w:hAnsi="Arial" w:hint="default"/>
      </w:rPr>
    </w:lvl>
    <w:lvl w:ilvl="7" w:tplc="AFB65CDA" w:tentative="1">
      <w:start w:val="1"/>
      <w:numFmt w:val="bullet"/>
      <w:lvlText w:val="•"/>
      <w:lvlJc w:val="left"/>
      <w:pPr>
        <w:tabs>
          <w:tab w:val="num" w:pos="5760"/>
        </w:tabs>
        <w:ind w:left="5760" w:hanging="360"/>
      </w:pPr>
      <w:rPr>
        <w:rFonts w:ascii="Arial" w:hAnsi="Arial" w:hint="default"/>
      </w:rPr>
    </w:lvl>
    <w:lvl w:ilvl="8" w:tplc="773EE80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151136C"/>
    <w:multiLevelType w:val="hybridMultilevel"/>
    <w:tmpl w:val="86B075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9806BA"/>
    <w:multiLevelType w:val="hybridMultilevel"/>
    <w:tmpl w:val="6AFCAB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D55259"/>
    <w:multiLevelType w:val="hybridMultilevel"/>
    <w:tmpl w:val="AB36C0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5120D93"/>
    <w:multiLevelType w:val="hybridMultilevel"/>
    <w:tmpl w:val="4DDC3FC4"/>
    <w:lvl w:ilvl="0" w:tplc="653AE69A">
      <w:start w:val="1"/>
      <w:numFmt w:val="upperLetter"/>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70E3C37"/>
    <w:multiLevelType w:val="hybridMultilevel"/>
    <w:tmpl w:val="73E812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727AE8"/>
    <w:multiLevelType w:val="hybridMultilevel"/>
    <w:tmpl w:val="8572F534"/>
    <w:lvl w:ilvl="0" w:tplc="7CF2ED6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D42052C"/>
    <w:multiLevelType w:val="hybridMultilevel"/>
    <w:tmpl w:val="0D7CD3C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1704E65"/>
    <w:multiLevelType w:val="hybridMultilevel"/>
    <w:tmpl w:val="551A5FB2"/>
    <w:lvl w:ilvl="0" w:tplc="653AE69A">
      <w:start w:val="1"/>
      <w:numFmt w:val="upperLetter"/>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A75528D"/>
    <w:multiLevelType w:val="hybridMultilevel"/>
    <w:tmpl w:val="221E5AA8"/>
    <w:lvl w:ilvl="0" w:tplc="653AE69A">
      <w:start w:val="1"/>
      <w:numFmt w:val="upperLetter"/>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DC60726"/>
    <w:multiLevelType w:val="hybridMultilevel"/>
    <w:tmpl w:val="521666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293DBF"/>
    <w:multiLevelType w:val="hybridMultilevel"/>
    <w:tmpl w:val="0414F0D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FDA5D10"/>
    <w:multiLevelType w:val="hybridMultilevel"/>
    <w:tmpl w:val="F1004E1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34D2703"/>
    <w:multiLevelType w:val="hybridMultilevel"/>
    <w:tmpl w:val="C140414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46D761CA"/>
    <w:multiLevelType w:val="hybridMultilevel"/>
    <w:tmpl w:val="C868CC9A"/>
    <w:lvl w:ilvl="0" w:tplc="653AE69A">
      <w:start w:val="1"/>
      <w:numFmt w:val="upperLetter"/>
      <w:lvlText w:val="%1."/>
      <w:lvlJc w:val="left"/>
      <w:pPr>
        <w:ind w:left="360" w:hanging="360"/>
      </w:pPr>
      <w:rPr>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FDE4E61"/>
    <w:multiLevelType w:val="hybridMultilevel"/>
    <w:tmpl w:val="FBA237AE"/>
    <w:lvl w:ilvl="0" w:tplc="7ABAC4B4">
      <w:start w:val="1"/>
      <w:numFmt w:val="upperLetter"/>
      <w:lvlText w:val="%1."/>
      <w:lvlJc w:val="left"/>
      <w:pPr>
        <w:ind w:left="1080" w:hanging="360"/>
      </w:pPr>
      <w:rPr>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05B69B0"/>
    <w:multiLevelType w:val="hybridMultilevel"/>
    <w:tmpl w:val="521666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C71EE0"/>
    <w:multiLevelType w:val="hybridMultilevel"/>
    <w:tmpl w:val="6D0622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533B341D"/>
    <w:multiLevelType w:val="hybridMultilevel"/>
    <w:tmpl w:val="0E24D6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5D06016E"/>
    <w:multiLevelType w:val="hybridMultilevel"/>
    <w:tmpl w:val="126C1540"/>
    <w:lvl w:ilvl="0" w:tplc="AA724158">
      <w:start w:val="1"/>
      <w:numFmt w:val="bullet"/>
      <w:lvlText w:val="•"/>
      <w:lvlJc w:val="left"/>
      <w:pPr>
        <w:tabs>
          <w:tab w:val="num" w:pos="720"/>
        </w:tabs>
        <w:ind w:left="720" w:hanging="360"/>
      </w:pPr>
      <w:rPr>
        <w:rFonts w:ascii="Arial" w:hAnsi="Arial" w:hint="default"/>
      </w:rPr>
    </w:lvl>
    <w:lvl w:ilvl="1" w:tplc="5B8ECA92" w:tentative="1">
      <w:start w:val="1"/>
      <w:numFmt w:val="bullet"/>
      <w:lvlText w:val="•"/>
      <w:lvlJc w:val="left"/>
      <w:pPr>
        <w:tabs>
          <w:tab w:val="num" w:pos="1440"/>
        </w:tabs>
        <w:ind w:left="1440" w:hanging="360"/>
      </w:pPr>
      <w:rPr>
        <w:rFonts w:ascii="Arial" w:hAnsi="Arial" w:hint="default"/>
      </w:rPr>
    </w:lvl>
    <w:lvl w:ilvl="2" w:tplc="EA1E2730" w:tentative="1">
      <w:start w:val="1"/>
      <w:numFmt w:val="bullet"/>
      <w:lvlText w:val="•"/>
      <w:lvlJc w:val="left"/>
      <w:pPr>
        <w:tabs>
          <w:tab w:val="num" w:pos="2160"/>
        </w:tabs>
        <w:ind w:left="2160" w:hanging="360"/>
      </w:pPr>
      <w:rPr>
        <w:rFonts w:ascii="Arial" w:hAnsi="Arial" w:hint="default"/>
      </w:rPr>
    </w:lvl>
    <w:lvl w:ilvl="3" w:tplc="E69A3284" w:tentative="1">
      <w:start w:val="1"/>
      <w:numFmt w:val="bullet"/>
      <w:lvlText w:val="•"/>
      <w:lvlJc w:val="left"/>
      <w:pPr>
        <w:tabs>
          <w:tab w:val="num" w:pos="2880"/>
        </w:tabs>
        <w:ind w:left="2880" w:hanging="360"/>
      </w:pPr>
      <w:rPr>
        <w:rFonts w:ascii="Arial" w:hAnsi="Arial" w:hint="default"/>
      </w:rPr>
    </w:lvl>
    <w:lvl w:ilvl="4" w:tplc="7DD48CF8" w:tentative="1">
      <w:start w:val="1"/>
      <w:numFmt w:val="bullet"/>
      <w:lvlText w:val="•"/>
      <w:lvlJc w:val="left"/>
      <w:pPr>
        <w:tabs>
          <w:tab w:val="num" w:pos="3600"/>
        </w:tabs>
        <w:ind w:left="3600" w:hanging="360"/>
      </w:pPr>
      <w:rPr>
        <w:rFonts w:ascii="Arial" w:hAnsi="Arial" w:hint="default"/>
      </w:rPr>
    </w:lvl>
    <w:lvl w:ilvl="5" w:tplc="883CFF74" w:tentative="1">
      <w:start w:val="1"/>
      <w:numFmt w:val="bullet"/>
      <w:lvlText w:val="•"/>
      <w:lvlJc w:val="left"/>
      <w:pPr>
        <w:tabs>
          <w:tab w:val="num" w:pos="4320"/>
        </w:tabs>
        <w:ind w:left="4320" w:hanging="360"/>
      </w:pPr>
      <w:rPr>
        <w:rFonts w:ascii="Arial" w:hAnsi="Arial" w:hint="default"/>
      </w:rPr>
    </w:lvl>
    <w:lvl w:ilvl="6" w:tplc="88CA2762" w:tentative="1">
      <w:start w:val="1"/>
      <w:numFmt w:val="bullet"/>
      <w:lvlText w:val="•"/>
      <w:lvlJc w:val="left"/>
      <w:pPr>
        <w:tabs>
          <w:tab w:val="num" w:pos="5040"/>
        </w:tabs>
        <w:ind w:left="5040" w:hanging="360"/>
      </w:pPr>
      <w:rPr>
        <w:rFonts w:ascii="Arial" w:hAnsi="Arial" w:hint="default"/>
      </w:rPr>
    </w:lvl>
    <w:lvl w:ilvl="7" w:tplc="2C08819A" w:tentative="1">
      <w:start w:val="1"/>
      <w:numFmt w:val="bullet"/>
      <w:lvlText w:val="•"/>
      <w:lvlJc w:val="left"/>
      <w:pPr>
        <w:tabs>
          <w:tab w:val="num" w:pos="5760"/>
        </w:tabs>
        <w:ind w:left="5760" w:hanging="360"/>
      </w:pPr>
      <w:rPr>
        <w:rFonts w:ascii="Arial" w:hAnsi="Arial" w:hint="default"/>
      </w:rPr>
    </w:lvl>
    <w:lvl w:ilvl="8" w:tplc="7896B2E4"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5DE5626C"/>
    <w:multiLevelType w:val="hybridMultilevel"/>
    <w:tmpl w:val="16AC2A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48C1D74"/>
    <w:multiLevelType w:val="hybridMultilevel"/>
    <w:tmpl w:val="CAA81D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6E3123E7"/>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2876FFE"/>
    <w:multiLevelType w:val="hybridMultilevel"/>
    <w:tmpl w:val="778EEDE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78005949"/>
    <w:multiLevelType w:val="hybridMultilevel"/>
    <w:tmpl w:val="91A622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7AA44215"/>
    <w:multiLevelType w:val="hybridMultilevel"/>
    <w:tmpl w:val="E30E424E"/>
    <w:lvl w:ilvl="0" w:tplc="23387F50">
      <w:start w:val="1"/>
      <w:numFmt w:val="bullet"/>
      <w:lvlText w:val="•"/>
      <w:lvlJc w:val="left"/>
      <w:pPr>
        <w:tabs>
          <w:tab w:val="num" w:pos="720"/>
        </w:tabs>
        <w:ind w:left="720" w:hanging="360"/>
      </w:pPr>
      <w:rPr>
        <w:rFonts w:ascii="Arial" w:hAnsi="Arial" w:hint="default"/>
      </w:rPr>
    </w:lvl>
    <w:lvl w:ilvl="1" w:tplc="B7D2872C" w:tentative="1">
      <w:start w:val="1"/>
      <w:numFmt w:val="bullet"/>
      <w:lvlText w:val="•"/>
      <w:lvlJc w:val="left"/>
      <w:pPr>
        <w:tabs>
          <w:tab w:val="num" w:pos="1440"/>
        </w:tabs>
        <w:ind w:left="1440" w:hanging="360"/>
      </w:pPr>
      <w:rPr>
        <w:rFonts w:ascii="Arial" w:hAnsi="Arial" w:hint="default"/>
      </w:rPr>
    </w:lvl>
    <w:lvl w:ilvl="2" w:tplc="175C6CDE" w:tentative="1">
      <w:start w:val="1"/>
      <w:numFmt w:val="bullet"/>
      <w:lvlText w:val="•"/>
      <w:lvlJc w:val="left"/>
      <w:pPr>
        <w:tabs>
          <w:tab w:val="num" w:pos="2160"/>
        </w:tabs>
        <w:ind w:left="2160" w:hanging="360"/>
      </w:pPr>
      <w:rPr>
        <w:rFonts w:ascii="Arial" w:hAnsi="Arial" w:hint="default"/>
      </w:rPr>
    </w:lvl>
    <w:lvl w:ilvl="3" w:tplc="19D42CA8" w:tentative="1">
      <w:start w:val="1"/>
      <w:numFmt w:val="bullet"/>
      <w:lvlText w:val="•"/>
      <w:lvlJc w:val="left"/>
      <w:pPr>
        <w:tabs>
          <w:tab w:val="num" w:pos="2880"/>
        </w:tabs>
        <w:ind w:left="2880" w:hanging="360"/>
      </w:pPr>
      <w:rPr>
        <w:rFonts w:ascii="Arial" w:hAnsi="Arial" w:hint="default"/>
      </w:rPr>
    </w:lvl>
    <w:lvl w:ilvl="4" w:tplc="90DCBC08" w:tentative="1">
      <w:start w:val="1"/>
      <w:numFmt w:val="bullet"/>
      <w:lvlText w:val="•"/>
      <w:lvlJc w:val="left"/>
      <w:pPr>
        <w:tabs>
          <w:tab w:val="num" w:pos="3600"/>
        </w:tabs>
        <w:ind w:left="3600" w:hanging="360"/>
      </w:pPr>
      <w:rPr>
        <w:rFonts w:ascii="Arial" w:hAnsi="Arial" w:hint="default"/>
      </w:rPr>
    </w:lvl>
    <w:lvl w:ilvl="5" w:tplc="EF227DEC" w:tentative="1">
      <w:start w:val="1"/>
      <w:numFmt w:val="bullet"/>
      <w:lvlText w:val="•"/>
      <w:lvlJc w:val="left"/>
      <w:pPr>
        <w:tabs>
          <w:tab w:val="num" w:pos="4320"/>
        </w:tabs>
        <w:ind w:left="4320" w:hanging="360"/>
      </w:pPr>
      <w:rPr>
        <w:rFonts w:ascii="Arial" w:hAnsi="Arial" w:hint="default"/>
      </w:rPr>
    </w:lvl>
    <w:lvl w:ilvl="6" w:tplc="66821DB2" w:tentative="1">
      <w:start w:val="1"/>
      <w:numFmt w:val="bullet"/>
      <w:lvlText w:val="•"/>
      <w:lvlJc w:val="left"/>
      <w:pPr>
        <w:tabs>
          <w:tab w:val="num" w:pos="5040"/>
        </w:tabs>
        <w:ind w:left="5040" w:hanging="360"/>
      </w:pPr>
      <w:rPr>
        <w:rFonts w:ascii="Arial" w:hAnsi="Arial" w:hint="default"/>
      </w:rPr>
    </w:lvl>
    <w:lvl w:ilvl="7" w:tplc="9FBA13DC" w:tentative="1">
      <w:start w:val="1"/>
      <w:numFmt w:val="bullet"/>
      <w:lvlText w:val="•"/>
      <w:lvlJc w:val="left"/>
      <w:pPr>
        <w:tabs>
          <w:tab w:val="num" w:pos="5760"/>
        </w:tabs>
        <w:ind w:left="5760" w:hanging="360"/>
      </w:pPr>
      <w:rPr>
        <w:rFonts w:ascii="Arial" w:hAnsi="Arial" w:hint="default"/>
      </w:rPr>
    </w:lvl>
    <w:lvl w:ilvl="8" w:tplc="3682A340"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7E821110"/>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2"/>
  </w:num>
  <w:num w:numId="2">
    <w:abstractNumId w:val="11"/>
  </w:num>
  <w:num w:numId="3">
    <w:abstractNumId w:val="30"/>
  </w:num>
  <w:num w:numId="4">
    <w:abstractNumId w:val="0"/>
  </w:num>
  <w:num w:numId="5">
    <w:abstractNumId w:val="26"/>
  </w:num>
  <w:num w:numId="6">
    <w:abstractNumId w:val="18"/>
  </w:num>
  <w:num w:numId="7">
    <w:abstractNumId w:val="28"/>
  </w:num>
  <w:num w:numId="8">
    <w:abstractNumId w:val="32"/>
  </w:num>
  <w:num w:numId="9">
    <w:abstractNumId w:val="25"/>
  </w:num>
  <w:num w:numId="10">
    <w:abstractNumId w:val="7"/>
  </w:num>
  <w:num w:numId="11">
    <w:abstractNumId w:val="16"/>
  </w:num>
  <w:num w:numId="12">
    <w:abstractNumId w:val="10"/>
  </w:num>
  <w:num w:numId="13">
    <w:abstractNumId w:val="9"/>
  </w:num>
  <w:num w:numId="14">
    <w:abstractNumId w:val="20"/>
  </w:num>
  <w:num w:numId="15">
    <w:abstractNumId w:val="6"/>
  </w:num>
  <w:num w:numId="16">
    <w:abstractNumId w:val="24"/>
  </w:num>
  <w:num w:numId="17">
    <w:abstractNumId w:val="31"/>
  </w:num>
  <w:num w:numId="18">
    <w:abstractNumId w:val="1"/>
  </w:num>
  <w:num w:numId="19">
    <w:abstractNumId w:val="15"/>
  </w:num>
  <w:num w:numId="20">
    <w:abstractNumId w:val="12"/>
  </w:num>
  <w:num w:numId="21">
    <w:abstractNumId w:val="5"/>
  </w:num>
  <w:num w:numId="22">
    <w:abstractNumId w:val="19"/>
  </w:num>
  <w:num w:numId="23">
    <w:abstractNumId w:val="14"/>
  </w:num>
  <w:num w:numId="24">
    <w:abstractNumId w:val="17"/>
  </w:num>
  <w:num w:numId="25">
    <w:abstractNumId w:val="2"/>
  </w:num>
  <w:num w:numId="26">
    <w:abstractNumId w:val="29"/>
  </w:num>
  <w:num w:numId="27">
    <w:abstractNumId w:val="21"/>
  </w:num>
  <w:num w:numId="28">
    <w:abstractNumId w:val="13"/>
  </w:num>
  <w:num w:numId="29">
    <w:abstractNumId w:val="27"/>
  </w:num>
  <w:num w:numId="30">
    <w:abstractNumId w:val="3"/>
  </w:num>
  <w:num w:numId="31">
    <w:abstractNumId w:val="4"/>
  </w:num>
  <w:num w:numId="32">
    <w:abstractNumId w:val="23"/>
  </w:num>
  <w:num w:numId="3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6AF9"/>
    <w:rsid w:val="000C0127"/>
    <w:rsid w:val="000C2FB9"/>
    <w:rsid w:val="00154CB5"/>
    <w:rsid w:val="00160A11"/>
    <w:rsid w:val="001B57D3"/>
    <w:rsid w:val="001B6435"/>
    <w:rsid w:val="001D3F24"/>
    <w:rsid w:val="001E60DE"/>
    <w:rsid w:val="00205985"/>
    <w:rsid w:val="00211499"/>
    <w:rsid w:val="00215A7F"/>
    <w:rsid w:val="00271680"/>
    <w:rsid w:val="00285B59"/>
    <w:rsid w:val="002A18F8"/>
    <w:rsid w:val="00365160"/>
    <w:rsid w:val="003A2F2C"/>
    <w:rsid w:val="003D0A78"/>
    <w:rsid w:val="003E2AFE"/>
    <w:rsid w:val="00412D98"/>
    <w:rsid w:val="00413E33"/>
    <w:rsid w:val="004C78EF"/>
    <w:rsid w:val="00521D96"/>
    <w:rsid w:val="00523BA5"/>
    <w:rsid w:val="00580D73"/>
    <w:rsid w:val="005B557B"/>
    <w:rsid w:val="005E466A"/>
    <w:rsid w:val="00681ACD"/>
    <w:rsid w:val="006C5435"/>
    <w:rsid w:val="00703B49"/>
    <w:rsid w:val="007658B9"/>
    <w:rsid w:val="00780603"/>
    <w:rsid w:val="007B5248"/>
    <w:rsid w:val="00864D5A"/>
    <w:rsid w:val="00872778"/>
    <w:rsid w:val="008D7B86"/>
    <w:rsid w:val="009001ED"/>
    <w:rsid w:val="00916B84"/>
    <w:rsid w:val="00934FA3"/>
    <w:rsid w:val="0096500A"/>
    <w:rsid w:val="00983EB1"/>
    <w:rsid w:val="00995DD5"/>
    <w:rsid w:val="009E5782"/>
    <w:rsid w:val="00A2313F"/>
    <w:rsid w:val="00A40410"/>
    <w:rsid w:val="00A5469E"/>
    <w:rsid w:val="00A83B32"/>
    <w:rsid w:val="00AB462C"/>
    <w:rsid w:val="00AD0D2C"/>
    <w:rsid w:val="00AE60E8"/>
    <w:rsid w:val="00AF4165"/>
    <w:rsid w:val="00B02E0D"/>
    <w:rsid w:val="00B67BA3"/>
    <w:rsid w:val="00BA1AFE"/>
    <w:rsid w:val="00BC5800"/>
    <w:rsid w:val="00BE2AAF"/>
    <w:rsid w:val="00BE7766"/>
    <w:rsid w:val="00C347FB"/>
    <w:rsid w:val="00D13366"/>
    <w:rsid w:val="00D16AF9"/>
    <w:rsid w:val="00DC7F18"/>
    <w:rsid w:val="00DD3CC7"/>
    <w:rsid w:val="00E01249"/>
    <w:rsid w:val="00E149E8"/>
    <w:rsid w:val="00E27624"/>
    <w:rsid w:val="00E30F0F"/>
    <w:rsid w:val="00E44F31"/>
    <w:rsid w:val="00EA43DB"/>
    <w:rsid w:val="00EC6E9E"/>
    <w:rsid w:val="00EE7A11"/>
    <w:rsid w:val="00EF53EF"/>
    <w:rsid w:val="00F04168"/>
    <w:rsid w:val="00F51B78"/>
    <w:rsid w:val="00F57EDA"/>
    <w:rsid w:val="00F740BB"/>
    <w:rsid w:val="00FA49AD"/>
    <w:rsid w:val="00FC36B0"/>
    <w:rsid w:val="00FD115E"/>
    <w:rsid w:val="00FD2D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AED812"/>
  <w15:docId w15:val="{190DD795-995D-4E75-A4DC-F33D41302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unhideWhenUsed/>
    <w:rsid w:val="00681ACD"/>
    <w:rPr>
      <w:color w:val="0000FF"/>
      <w:u w:val="single"/>
    </w:rPr>
  </w:style>
  <w:style w:type="paragraph" w:styleId="CommentSubject">
    <w:name w:val="annotation subject"/>
    <w:basedOn w:val="CommentText"/>
    <w:next w:val="CommentText"/>
    <w:link w:val="CommentSubjectChar"/>
    <w:uiPriority w:val="99"/>
    <w:semiHidden/>
    <w:unhideWhenUsed/>
    <w:rsid w:val="003D0A78"/>
    <w:pPr>
      <w:spacing w:after="200"/>
    </w:pPr>
    <w:rPr>
      <w:b/>
      <w:bCs/>
    </w:rPr>
  </w:style>
  <w:style w:type="character" w:customStyle="1" w:styleId="CommentSubjectChar">
    <w:name w:val="Comment Subject Char"/>
    <w:basedOn w:val="CommentTextChar"/>
    <w:link w:val="CommentSubject"/>
    <w:uiPriority w:val="99"/>
    <w:semiHidden/>
    <w:rsid w:val="003D0A78"/>
    <w:rPr>
      <w:b/>
      <w:bCs/>
      <w:sz w:val="20"/>
      <w:szCs w:val="20"/>
    </w:rPr>
  </w:style>
  <w:style w:type="paragraph" w:styleId="NormalWeb">
    <w:name w:val="Normal (Web)"/>
    <w:basedOn w:val="Normal"/>
    <w:uiPriority w:val="99"/>
    <w:unhideWhenUsed/>
    <w:rsid w:val="00EE7A11"/>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983E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5779370">
      <w:bodyDiv w:val="1"/>
      <w:marLeft w:val="0"/>
      <w:marRight w:val="0"/>
      <w:marTop w:val="0"/>
      <w:marBottom w:val="0"/>
      <w:divBdr>
        <w:top w:val="none" w:sz="0" w:space="0" w:color="auto"/>
        <w:left w:val="none" w:sz="0" w:space="0" w:color="auto"/>
        <w:bottom w:val="none" w:sz="0" w:space="0" w:color="auto"/>
        <w:right w:val="none" w:sz="0" w:space="0" w:color="auto"/>
      </w:divBdr>
      <w:divsChild>
        <w:div w:id="275140459">
          <w:marLeft w:val="360"/>
          <w:marRight w:val="0"/>
          <w:marTop w:val="200"/>
          <w:marBottom w:val="0"/>
          <w:divBdr>
            <w:top w:val="none" w:sz="0" w:space="0" w:color="auto"/>
            <w:left w:val="none" w:sz="0" w:space="0" w:color="auto"/>
            <w:bottom w:val="none" w:sz="0" w:space="0" w:color="auto"/>
            <w:right w:val="none" w:sz="0" w:space="0" w:color="auto"/>
          </w:divBdr>
        </w:div>
        <w:div w:id="1779137541">
          <w:marLeft w:val="360"/>
          <w:marRight w:val="0"/>
          <w:marTop w:val="200"/>
          <w:marBottom w:val="0"/>
          <w:divBdr>
            <w:top w:val="none" w:sz="0" w:space="0" w:color="auto"/>
            <w:left w:val="none" w:sz="0" w:space="0" w:color="auto"/>
            <w:bottom w:val="none" w:sz="0" w:space="0" w:color="auto"/>
            <w:right w:val="none" w:sz="0" w:space="0" w:color="auto"/>
          </w:divBdr>
        </w:div>
        <w:div w:id="686566233">
          <w:marLeft w:val="360"/>
          <w:marRight w:val="0"/>
          <w:marTop w:val="200"/>
          <w:marBottom w:val="0"/>
          <w:divBdr>
            <w:top w:val="none" w:sz="0" w:space="0" w:color="auto"/>
            <w:left w:val="none" w:sz="0" w:space="0" w:color="auto"/>
            <w:bottom w:val="none" w:sz="0" w:space="0" w:color="auto"/>
            <w:right w:val="none" w:sz="0" w:space="0" w:color="auto"/>
          </w:divBdr>
        </w:div>
        <w:div w:id="1539779301">
          <w:marLeft w:val="360"/>
          <w:marRight w:val="0"/>
          <w:marTop w:val="200"/>
          <w:marBottom w:val="0"/>
          <w:divBdr>
            <w:top w:val="none" w:sz="0" w:space="0" w:color="auto"/>
            <w:left w:val="none" w:sz="0" w:space="0" w:color="auto"/>
            <w:bottom w:val="none" w:sz="0" w:space="0" w:color="auto"/>
            <w:right w:val="none" w:sz="0" w:space="0" w:color="auto"/>
          </w:divBdr>
        </w:div>
        <w:div w:id="1416710061">
          <w:marLeft w:val="360"/>
          <w:marRight w:val="0"/>
          <w:marTop w:val="200"/>
          <w:marBottom w:val="0"/>
          <w:divBdr>
            <w:top w:val="none" w:sz="0" w:space="0" w:color="auto"/>
            <w:left w:val="none" w:sz="0" w:space="0" w:color="auto"/>
            <w:bottom w:val="none" w:sz="0" w:space="0" w:color="auto"/>
            <w:right w:val="none" w:sz="0" w:space="0" w:color="auto"/>
          </w:divBdr>
        </w:div>
        <w:div w:id="759985864">
          <w:marLeft w:val="360"/>
          <w:marRight w:val="0"/>
          <w:marTop w:val="200"/>
          <w:marBottom w:val="0"/>
          <w:divBdr>
            <w:top w:val="none" w:sz="0" w:space="0" w:color="auto"/>
            <w:left w:val="none" w:sz="0" w:space="0" w:color="auto"/>
            <w:bottom w:val="none" w:sz="0" w:space="0" w:color="auto"/>
            <w:right w:val="none" w:sz="0" w:space="0" w:color="auto"/>
          </w:divBdr>
        </w:div>
        <w:div w:id="523788353">
          <w:marLeft w:val="360"/>
          <w:marRight w:val="0"/>
          <w:marTop w:val="200"/>
          <w:marBottom w:val="0"/>
          <w:divBdr>
            <w:top w:val="none" w:sz="0" w:space="0" w:color="auto"/>
            <w:left w:val="none" w:sz="0" w:space="0" w:color="auto"/>
            <w:bottom w:val="none" w:sz="0" w:space="0" w:color="auto"/>
            <w:right w:val="none" w:sz="0" w:space="0" w:color="auto"/>
          </w:divBdr>
        </w:div>
        <w:div w:id="1246384177">
          <w:marLeft w:val="360"/>
          <w:marRight w:val="0"/>
          <w:marTop w:val="200"/>
          <w:marBottom w:val="0"/>
          <w:divBdr>
            <w:top w:val="none" w:sz="0" w:space="0" w:color="auto"/>
            <w:left w:val="none" w:sz="0" w:space="0" w:color="auto"/>
            <w:bottom w:val="none" w:sz="0" w:space="0" w:color="auto"/>
            <w:right w:val="none" w:sz="0" w:space="0" w:color="auto"/>
          </w:divBdr>
        </w:div>
        <w:div w:id="257182684">
          <w:marLeft w:val="360"/>
          <w:marRight w:val="0"/>
          <w:marTop w:val="200"/>
          <w:marBottom w:val="0"/>
          <w:divBdr>
            <w:top w:val="none" w:sz="0" w:space="0" w:color="auto"/>
            <w:left w:val="none" w:sz="0" w:space="0" w:color="auto"/>
            <w:bottom w:val="none" w:sz="0" w:space="0" w:color="auto"/>
            <w:right w:val="none" w:sz="0" w:space="0" w:color="auto"/>
          </w:divBdr>
        </w:div>
        <w:div w:id="932208448">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azleg.gov/arsDetail/?title=1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larkin\AppData\Local\Microsoft\Windows\Temporary%20Internet%20Files\Content.Outlook\0439PNNN\Delinquen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FF831F-2EBA-4135-BFAF-234AD323AA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Delinquency Template</Template>
  <TotalTime>598</TotalTime>
  <Pages>4</Pages>
  <Words>1439</Words>
  <Characters>8203</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Profile</dc:creator>
  <cp:lastModifiedBy>Diana Strouth</cp:lastModifiedBy>
  <cp:revision>17</cp:revision>
  <dcterms:created xsi:type="dcterms:W3CDTF">2020-03-06T19:57:00Z</dcterms:created>
  <dcterms:modified xsi:type="dcterms:W3CDTF">2020-03-19T20:31:00Z</dcterms:modified>
</cp:coreProperties>
</file>