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3712EB" w14:textId="77777777" w:rsidR="00D525BC" w:rsidRPr="00DC7F18" w:rsidRDefault="00DD3CC7" w:rsidP="00DD3CC7">
      <w:pPr>
        <w:jc w:val="center"/>
        <w:rPr>
          <w:sz w:val="24"/>
          <w:szCs w:val="24"/>
        </w:rPr>
      </w:pPr>
      <w:bookmarkStart w:id="0" w:name="_Hlk35512026"/>
      <w:r w:rsidRPr="00DC7F18">
        <w:rPr>
          <w:rFonts w:cs="Tahoma"/>
          <w:b/>
          <w:noProof/>
          <w:sz w:val="24"/>
          <w:szCs w:val="24"/>
        </w:rPr>
        <w:drawing>
          <wp:inline distT="0" distB="0" distL="0" distR="0" wp14:anchorId="163BB179" wp14:editId="0B14332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DD7A3E"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0A78833" w14:textId="77777777" w:rsidR="00DD3CC7" w:rsidRPr="00DC7F18" w:rsidRDefault="00DD3CC7" w:rsidP="009662AB">
      <w:pPr>
        <w:spacing w:after="0" w:line="240" w:lineRule="auto"/>
        <w:jc w:val="center"/>
        <w:rPr>
          <w:rFonts w:eastAsia="Calibri" w:cs="Calibri"/>
          <w:b/>
          <w:bCs/>
          <w:sz w:val="24"/>
          <w:szCs w:val="24"/>
          <w:u w:val="single"/>
        </w:rPr>
      </w:pPr>
    </w:p>
    <w:p w14:paraId="5620C0AD" w14:textId="77777777" w:rsidR="00DD3CC7" w:rsidRPr="00DC7F18" w:rsidRDefault="00DC7F18" w:rsidP="009662AB">
      <w:pPr>
        <w:spacing w:after="0" w:line="240" w:lineRule="auto"/>
        <w:jc w:val="center"/>
        <w:rPr>
          <w:rFonts w:eastAsia="Calibri" w:cs="Calibri"/>
          <w:b/>
          <w:bCs/>
          <w:sz w:val="24"/>
          <w:szCs w:val="24"/>
        </w:rPr>
      </w:pPr>
      <w:r>
        <w:rPr>
          <w:rFonts w:eastAsia="Calibri" w:cs="Calibri"/>
          <w:b/>
          <w:bCs/>
          <w:sz w:val="24"/>
          <w:szCs w:val="24"/>
        </w:rPr>
        <w:t>“</w:t>
      </w:r>
      <w:r w:rsidR="00F740BB">
        <w:rPr>
          <w:rFonts w:eastAsia="Calibri" w:cs="Calibri"/>
          <w:b/>
          <w:bCs/>
          <w:sz w:val="24"/>
          <w:szCs w:val="24"/>
        </w:rPr>
        <w:t>The Cost of Delinquency</w:t>
      </w:r>
      <w:r>
        <w:rPr>
          <w:rFonts w:eastAsia="Calibri" w:cs="Calibri"/>
          <w:b/>
          <w:bCs/>
          <w:sz w:val="24"/>
          <w:szCs w:val="24"/>
        </w:rPr>
        <w:t>”</w:t>
      </w:r>
      <w:r w:rsidR="00DD3CC7" w:rsidRPr="00DC7F18">
        <w:rPr>
          <w:rFonts w:eastAsia="Calibri" w:cs="Calibri"/>
          <w:b/>
          <w:bCs/>
          <w:sz w:val="24"/>
          <w:szCs w:val="24"/>
        </w:rPr>
        <w:t>: Academy</w:t>
      </w:r>
    </w:p>
    <w:p w14:paraId="418C96DF" w14:textId="77777777" w:rsidR="00DD3CC7" w:rsidRPr="00DC7F18" w:rsidRDefault="00F740BB" w:rsidP="009662AB">
      <w:pPr>
        <w:spacing w:after="0" w:line="240" w:lineRule="auto"/>
        <w:jc w:val="center"/>
        <w:rPr>
          <w:rFonts w:eastAsia="Calibri" w:cs="Calibri"/>
          <w:bCs/>
          <w:sz w:val="24"/>
          <w:szCs w:val="24"/>
        </w:rPr>
      </w:pPr>
      <w:r>
        <w:rPr>
          <w:rFonts w:eastAsia="Calibri" w:cs="Calibri"/>
          <w:bCs/>
          <w:sz w:val="24"/>
          <w:szCs w:val="24"/>
        </w:rPr>
        <w:t>(Middle/High School)</w:t>
      </w:r>
    </w:p>
    <w:p w14:paraId="4984C3AD" w14:textId="766E39C4" w:rsidR="00DD3CC7" w:rsidRPr="00DC7F18" w:rsidRDefault="007A2AF4" w:rsidP="009662A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Responding to Negative</w:t>
      </w:r>
      <w:r w:rsidR="00F53DF9">
        <w:rPr>
          <w:rFonts w:eastAsia="Calibri" w:cs="Tahoma"/>
          <w:b/>
          <w:bCs/>
          <w:sz w:val="24"/>
          <w:szCs w:val="24"/>
        </w:rPr>
        <w:t xml:space="preserve"> </w:t>
      </w:r>
      <w:r w:rsidR="00214B0E">
        <w:rPr>
          <w:rFonts w:eastAsia="Calibri" w:cs="Tahoma"/>
          <w:b/>
          <w:bCs/>
          <w:sz w:val="24"/>
          <w:szCs w:val="24"/>
        </w:rPr>
        <w:t xml:space="preserve">Peer Pressure </w:t>
      </w:r>
      <w:r w:rsidR="00DC7F18">
        <w:rPr>
          <w:rFonts w:eastAsia="Calibri" w:cs="Tahoma"/>
          <w:b/>
          <w:bCs/>
          <w:sz w:val="24"/>
          <w:szCs w:val="24"/>
        </w:rPr>
        <w:t>Lesson Plan</w:t>
      </w:r>
    </w:p>
    <w:bookmarkEnd w:id="0"/>
    <w:p w14:paraId="729908D5" w14:textId="77777777" w:rsidR="00205985" w:rsidRDefault="00205985" w:rsidP="009662AB">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73F4CC16" w14:textId="77777777" w:rsidR="00BA1AFE" w:rsidRPr="00DC7F18" w:rsidRDefault="00BA1AFE" w:rsidP="009662AB">
      <w:pPr>
        <w:spacing w:after="0" w:line="240" w:lineRule="auto"/>
        <w:jc w:val="center"/>
        <w:rPr>
          <w:rFonts w:eastAsia="Calibri" w:cs="Calibri"/>
          <w:b/>
          <w:bCs/>
          <w:sz w:val="24"/>
          <w:szCs w:val="24"/>
        </w:rPr>
      </w:pPr>
    </w:p>
    <w:p w14:paraId="5C349789" w14:textId="77777777" w:rsidR="00DD3CC7" w:rsidRPr="00DC7F18" w:rsidRDefault="00DD3CC7" w:rsidP="009662AB">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68A646DF" w14:textId="01F5CC31" w:rsidR="00160A11" w:rsidRPr="00CA44DC" w:rsidRDefault="00CA44DC" w:rsidP="009662AB">
      <w:pPr>
        <w:pStyle w:val="ListParagraph"/>
        <w:numPr>
          <w:ilvl w:val="0"/>
          <w:numId w:val="4"/>
        </w:numPr>
        <w:spacing w:after="0" w:line="240" w:lineRule="auto"/>
        <w:rPr>
          <w:rFonts w:eastAsia="Calibri" w:cs="Calibri"/>
          <w:b/>
          <w:bCs/>
          <w:sz w:val="24"/>
          <w:szCs w:val="24"/>
        </w:rPr>
      </w:pPr>
      <w:r>
        <w:rPr>
          <w:rFonts w:eastAsia="Calibri" w:cs="Calibri"/>
          <w:sz w:val="24"/>
          <w:szCs w:val="24"/>
        </w:rPr>
        <w:t>Understand that negative peer pressure can be a contributing factor in making risky choices</w:t>
      </w:r>
    </w:p>
    <w:p w14:paraId="4DA71A3D" w14:textId="45803E45" w:rsidR="00CA44DC" w:rsidRPr="00E45C2F" w:rsidRDefault="00E45C2F" w:rsidP="009662AB">
      <w:pPr>
        <w:pStyle w:val="ListParagraph"/>
        <w:numPr>
          <w:ilvl w:val="0"/>
          <w:numId w:val="4"/>
        </w:numPr>
        <w:spacing w:after="0" w:line="240" w:lineRule="auto"/>
        <w:rPr>
          <w:rFonts w:eastAsia="Calibri" w:cs="Calibri"/>
          <w:b/>
          <w:bCs/>
          <w:sz w:val="24"/>
          <w:szCs w:val="24"/>
        </w:rPr>
      </w:pPr>
      <w:r>
        <w:rPr>
          <w:rFonts w:eastAsia="Calibri" w:cs="Calibri"/>
          <w:sz w:val="24"/>
          <w:szCs w:val="24"/>
        </w:rPr>
        <w:t>Learn possible responses to negative peer pressure</w:t>
      </w:r>
    </w:p>
    <w:p w14:paraId="63E1A8BE" w14:textId="29776F7D" w:rsidR="00E45C2F" w:rsidRPr="00205985" w:rsidRDefault="00E45C2F" w:rsidP="009662AB">
      <w:pPr>
        <w:pStyle w:val="ListParagraph"/>
        <w:numPr>
          <w:ilvl w:val="0"/>
          <w:numId w:val="4"/>
        </w:numPr>
        <w:spacing w:after="0" w:line="240" w:lineRule="auto"/>
        <w:rPr>
          <w:rFonts w:eastAsia="Calibri" w:cs="Calibri"/>
          <w:b/>
          <w:bCs/>
          <w:sz w:val="24"/>
          <w:szCs w:val="24"/>
        </w:rPr>
      </w:pPr>
      <w:r>
        <w:rPr>
          <w:rFonts w:eastAsia="Calibri" w:cs="Calibri"/>
          <w:sz w:val="24"/>
          <w:szCs w:val="24"/>
        </w:rPr>
        <w:t>Choose appropriate responses to negative peer pressure in a given situation</w:t>
      </w:r>
    </w:p>
    <w:p w14:paraId="4DF9CCA0" w14:textId="77777777" w:rsidR="00DD3CC7" w:rsidRPr="00DC7F18" w:rsidRDefault="00DD3CC7" w:rsidP="009662AB">
      <w:pPr>
        <w:spacing w:after="0" w:line="240" w:lineRule="auto"/>
        <w:rPr>
          <w:rFonts w:eastAsia="Calibri" w:cs="Calibri"/>
          <w:b/>
          <w:bCs/>
          <w:sz w:val="24"/>
          <w:szCs w:val="24"/>
        </w:rPr>
      </w:pPr>
    </w:p>
    <w:p w14:paraId="4931366D" w14:textId="77777777" w:rsidR="00DD3CC7" w:rsidRPr="00DC7F18" w:rsidRDefault="00DD3CC7" w:rsidP="009662AB">
      <w:pPr>
        <w:spacing w:after="0" w:line="240" w:lineRule="auto"/>
        <w:rPr>
          <w:rFonts w:eastAsia="Calibri" w:cs="Calibri"/>
          <w:b/>
          <w:bCs/>
          <w:sz w:val="24"/>
          <w:szCs w:val="24"/>
        </w:rPr>
      </w:pPr>
      <w:r w:rsidRPr="00DC7F18">
        <w:rPr>
          <w:rFonts w:eastAsia="Calibri" w:cs="Calibri"/>
          <w:b/>
          <w:bCs/>
          <w:sz w:val="24"/>
          <w:szCs w:val="24"/>
        </w:rPr>
        <w:t>Materials:</w:t>
      </w:r>
    </w:p>
    <w:p w14:paraId="0001CF9E" w14:textId="130E9AF3" w:rsidR="00DD3CC7" w:rsidRDefault="00412D98" w:rsidP="009662AB">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325B24F5" w14:textId="1643BED4" w:rsidR="00AD2C2C" w:rsidRDefault="00AD2C2C" w:rsidP="009662AB">
      <w:pPr>
        <w:numPr>
          <w:ilvl w:val="0"/>
          <w:numId w:val="1"/>
        </w:numPr>
        <w:spacing w:after="0" w:line="240" w:lineRule="auto"/>
        <w:rPr>
          <w:rFonts w:eastAsia="Calibri" w:cs="Calibri"/>
          <w:sz w:val="24"/>
          <w:szCs w:val="24"/>
        </w:rPr>
      </w:pPr>
      <w:r>
        <w:rPr>
          <w:rFonts w:eastAsia="Calibri" w:cs="Calibri"/>
          <w:sz w:val="24"/>
          <w:szCs w:val="24"/>
        </w:rPr>
        <w:t>Peer Pressure Response Cards-1 different per group</w:t>
      </w:r>
      <w:r w:rsidR="00A0212B">
        <w:rPr>
          <w:rFonts w:eastAsia="Calibri" w:cs="Calibri"/>
          <w:sz w:val="24"/>
          <w:szCs w:val="24"/>
        </w:rPr>
        <w:t xml:space="preserve"> (see slides</w:t>
      </w:r>
      <w:r w:rsidR="00F14D33">
        <w:rPr>
          <w:rFonts w:eastAsia="Calibri" w:cs="Calibri"/>
          <w:sz w:val="24"/>
          <w:szCs w:val="24"/>
        </w:rPr>
        <w:t xml:space="preserve"> 1-4</w:t>
      </w:r>
      <w:r w:rsidR="00A0212B">
        <w:rPr>
          <w:rFonts w:eastAsia="Calibri" w:cs="Calibri"/>
          <w:sz w:val="24"/>
          <w:szCs w:val="24"/>
        </w:rPr>
        <w:t>)</w:t>
      </w:r>
    </w:p>
    <w:p w14:paraId="58EB5477" w14:textId="738B02DC" w:rsidR="00A0212B" w:rsidRDefault="00A0212B" w:rsidP="009662AB">
      <w:pPr>
        <w:numPr>
          <w:ilvl w:val="0"/>
          <w:numId w:val="1"/>
        </w:numPr>
        <w:spacing w:after="0" w:line="240" w:lineRule="auto"/>
        <w:rPr>
          <w:rFonts w:eastAsia="Calibri" w:cs="Calibri"/>
          <w:sz w:val="24"/>
          <w:szCs w:val="24"/>
        </w:rPr>
      </w:pPr>
      <w:r>
        <w:rPr>
          <w:rFonts w:eastAsia="Calibri" w:cs="Calibri"/>
          <w:sz w:val="24"/>
          <w:szCs w:val="24"/>
        </w:rPr>
        <w:t>Card key (see slides</w:t>
      </w:r>
      <w:r w:rsidR="00F14D33">
        <w:rPr>
          <w:rFonts w:eastAsia="Calibri" w:cs="Calibri"/>
          <w:sz w:val="24"/>
          <w:szCs w:val="24"/>
        </w:rPr>
        <w:t xml:space="preserve"> 5-8</w:t>
      </w:r>
      <w:r>
        <w:rPr>
          <w:rFonts w:eastAsia="Calibri" w:cs="Calibri"/>
          <w:sz w:val="24"/>
          <w:szCs w:val="24"/>
        </w:rPr>
        <w:t>)</w:t>
      </w:r>
    </w:p>
    <w:p w14:paraId="15E8E098" w14:textId="53768119" w:rsidR="00AD2C2C" w:rsidRDefault="00E45C2F" w:rsidP="009662AB">
      <w:pPr>
        <w:numPr>
          <w:ilvl w:val="0"/>
          <w:numId w:val="1"/>
        </w:numPr>
        <w:spacing w:after="0" w:line="240" w:lineRule="auto"/>
        <w:rPr>
          <w:rFonts w:eastAsia="Calibri" w:cs="Calibri"/>
          <w:sz w:val="24"/>
          <w:szCs w:val="24"/>
        </w:rPr>
      </w:pPr>
      <w:r>
        <w:rPr>
          <w:rFonts w:eastAsia="Calibri" w:cs="Calibri"/>
          <w:sz w:val="24"/>
          <w:szCs w:val="24"/>
        </w:rPr>
        <w:t>Scenario Cards</w:t>
      </w:r>
      <w:r w:rsidR="00AD2C2C">
        <w:rPr>
          <w:rFonts w:eastAsia="Calibri" w:cs="Calibri"/>
          <w:sz w:val="24"/>
          <w:szCs w:val="24"/>
        </w:rPr>
        <w:t>-1 per group</w:t>
      </w:r>
      <w:r w:rsidR="00F14D33">
        <w:rPr>
          <w:rFonts w:eastAsia="Calibri" w:cs="Calibri"/>
          <w:sz w:val="24"/>
          <w:szCs w:val="24"/>
        </w:rPr>
        <w:t xml:space="preserve"> (see slides 9-12)</w:t>
      </w:r>
    </w:p>
    <w:p w14:paraId="1A804917" w14:textId="1910CC89" w:rsidR="00E45C2F" w:rsidRDefault="00E45C2F" w:rsidP="009662AB">
      <w:pPr>
        <w:numPr>
          <w:ilvl w:val="0"/>
          <w:numId w:val="1"/>
        </w:numPr>
        <w:spacing w:after="0" w:line="240" w:lineRule="auto"/>
        <w:rPr>
          <w:rFonts w:eastAsia="Calibri" w:cs="Calibri"/>
          <w:sz w:val="24"/>
          <w:szCs w:val="24"/>
        </w:rPr>
      </w:pPr>
      <w:r>
        <w:rPr>
          <w:rFonts w:eastAsia="Calibri" w:cs="Calibri"/>
          <w:sz w:val="24"/>
          <w:szCs w:val="24"/>
        </w:rPr>
        <w:t>Scenario Key (see slides</w:t>
      </w:r>
      <w:r w:rsidR="00F14D33">
        <w:rPr>
          <w:rFonts w:eastAsia="Calibri" w:cs="Calibri"/>
          <w:sz w:val="24"/>
          <w:szCs w:val="24"/>
        </w:rPr>
        <w:t xml:space="preserve"> 13-16</w:t>
      </w:r>
      <w:r>
        <w:rPr>
          <w:rFonts w:eastAsia="Calibri" w:cs="Calibri"/>
          <w:sz w:val="24"/>
          <w:szCs w:val="24"/>
        </w:rPr>
        <w:t>)</w:t>
      </w:r>
    </w:p>
    <w:p w14:paraId="23E700F1" w14:textId="77777777" w:rsidR="00DD3CC7" w:rsidRPr="00DC7F18" w:rsidRDefault="00DD3CC7" w:rsidP="009662AB">
      <w:pPr>
        <w:spacing w:after="0" w:line="240" w:lineRule="auto"/>
        <w:rPr>
          <w:rFonts w:eastAsia="Calibri" w:cs="Calibri"/>
          <w:b/>
          <w:bCs/>
          <w:sz w:val="24"/>
          <w:szCs w:val="24"/>
        </w:rPr>
      </w:pPr>
    </w:p>
    <w:p w14:paraId="1BF130A5" w14:textId="77777777" w:rsidR="009662AB" w:rsidRPr="0079139B" w:rsidRDefault="009662AB" w:rsidP="009662AB">
      <w:pPr>
        <w:spacing w:after="0" w:line="240" w:lineRule="auto"/>
        <w:rPr>
          <w:sz w:val="24"/>
          <w:szCs w:val="24"/>
        </w:rPr>
      </w:pPr>
      <w:r w:rsidRPr="0079139B">
        <w:rPr>
          <w:b/>
          <w:sz w:val="24"/>
          <w:szCs w:val="24"/>
        </w:rPr>
        <w:t xml:space="preserve">Team Teaching:  </w:t>
      </w:r>
      <w:r w:rsidRPr="0079139B">
        <w:rPr>
          <w:sz w:val="24"/>
          <w:szCs w:val="24"/>
        </w:rPr>
        <w:t>For effective implementation of Law Related Education</w:t>
      </w:r>
      <w:r>
        <w:rPr>
          <w:sz w:val="24"/>
          <w:szCs w:val="24"/>
        </w:rPr>
        <w:t xml:space="preserve"> (LRE)</w:t>
      </w:r>
      <w:r w:rsidRPr="0079139B">
        <w:rPr>
          <w:sz w:val="24"/>
          <w:szCs w:val="24"/>
        </w:rPr>
        <w:t>, team teach with the classroom teacher by…</w:t>
      </w:r>
    </w:p>
    <w:p w14:paraId="0EE3DA33" w14:textId="77777777" w:rsidR="009662AB" w:rsidRPr="0079139B" w:rsidRDefault="009662AB" w:rsidP="009662AB">
      <w:pPr>
        <w:numPr>
          <w:ilvl w:val="0"/>
          <w:numId w:val="16"/>
        </w:numPr>
        <w:spacing w:after="0" w:line="240" w:lineRule="auto"/>
        <w:contextualSpacing/>
        <w:rPr>
          <w:rFonts w:eastAsia="Times New Roman"/>
          <w:sz w:val="24"/>
          <w:szCs w:val="24"/>
        </w:rPr>
      </w:pPr>
      <w:r>
        <w:rPr>
          <w:rFonts w:eastAsia="Times New Roman"/>
          <w:sz w:val="24"/>
          <w:szCs w:val="24"/>
        </w:rPr>
        <w:t>Having both the officer and teacher</w:t>
      </w:r>
      <w:r w:rsidRPr="0079139B" w:rsidDel="00067879">
        <w:rPr>
          <w:rFonts w:eastAsia="Times New Roman"/>
          <w:sz w:val="24"/>
          <w:szCs w:val="24"/>
        </w:rPr>
        <w:t xml:space="preserve"> </w:t>
      </w:r>
      <w:r w:rsidRPr="0079139B">
        <w:rPr>
          <w:rFonts w:eastAsia="Times New Roman"/>
          <w:sz w:val="24"/>
          <w:szCs w:val="24"/>
        </w:rPr>
        <w:t xml:space="preserve">rotate to different groups.  </w:t>
      </w:r>
      <w:r>
        <w:rPr>
          <w:rFonts w:eastAsia="Times New Roman"/>
          <w:sz w:val="24"/>
          <w:szCs w:val="24"/>
        </w:rPr>
        <w:t>B</w:t>
      </w:r>
      <w:r w:rsidRPr="0079139B">
        <w:rPr>
          <w:rFonts w:eastAsia="Times New Roman"/>
          <w:sz w:val="24"/>
          <w:szCs w:val="24"/>
        </w:rPr>
        <w:t xml:space="preserve">oth </w:t>
      </w:r>
      <w:r>
        <w:rPr>
          <w:rFonts w:eastAsia="Times New Roman"/>
          <w:sz w:val="24"/>
          <w:szCs w:val="24"/>
        </w:rPr>
        <w:t xml:space="preserve">instructors </w:t>
      </w:r>
      <w:r w:rsidRPr="0079139B">
        <w:rPr>
          <w:rFonts w:eastAsia="Times New Roman"/>
          <w:sz w:val="24"/>
          <w:szCs w:val="24"/>
        </w:rPr>
        <w:t>will provid</w:t>
      </w:r>
      <w:r w:rsidRPr="0079139B">
        <w:rPr>
          <w:rFonts w:eastAsia="Times New Roman"/>
          <w:color w:val="000000"/>
          <w:sz w:val="24"/>
          <w:szCs w:val="24"/>
        </w:rPr>
        <w:t>e</w:t>
      </w:r>
      <w:r w:rsidRPr="0079139B">
        <w:rPr>
          <w:rFonts w:eastAsia="Times New Roman"/>
          <w:sz w:val="24"/>
          <w:szCs w:val="24"/>
        </w:rPr>
        <w:t xml:space="preserve"> positive feedback and engag</w:t>
      </w:r>
      <w:r w:rsidRPr="0079139B">
        <w:rPr>
          <w:rFonts w:eastAsia="Times New Roman"/>
          <w:color w:val="000000"/>
          <w:sz w:val="24"/>
          <w:szCs w:val="24"/>
        </w:rPr>
        <w:t>e</w:t>
      </w:r>
      <w:r w:rsidRPr="0079139B">
        <w:rPr>
          <w:rFonts w:eastAsia="Times New Roman"/>
          <w:sz w:val="24"/>
          <w:szCs w:val="24"/>
        </w:rPr>
        <w:t xml:space="preserve"> in friendly conversations with students.  This procedure will help reduce classroom disruptions, increase student engagement and build supportive relationships with students. </w:t>
      </w:r>
    </w:p>
    <w:p w14:paraId="5636891A" w14:textId="77777777" w:rsidR="009662AB" w:rsidRPr="0079139B" w:rsidRDefault="009662AB" w:rsidP="009662AB">
      <w:pPr>
        <w:numPr>
          <w:ilvl w:val="0"/>
          <w:numId w:val="16"/>
        </w:numPr>
        <w:spacing w:after="0" w:line="240" w:lineRule="auto"/>
        <w:contextualSpacing/>
        <w:rPr>
          <w:rFonts w:eastAsia="Times New Roman"/>
          <w:sz w:val="24"/>
          <w:szCs w:val="24"/>
        </w:rPr>
      </w:pPr>
      <w:r w:rsidRPr="0079139B">
        <w:rPr>
          <w:rFonts w:eastAsia="Times New Roman"/>
          <w:sz w:val="24"/>
          <w:szCs w:val="24"/>
        </w:rPr>
        <w:t xml:space="preserve">Encouraging classroom teachers to participate in all activities by injecting clarification statements and relating any relevant content to their curriculum.  In this </w:t>
      </w:r>
      <w:r>
        <w:rPr>
          <w:rFonts w:eastAsia="Times New Roman"/>
          <w:sz w:val="24"/>
          <w:szCs w:val="24"/>
        </w:rPr>
        <w:t>method</w:t>
      </w:r>
      <w:r w:rsidRPr="0079139B">
        <w:rPr>
          <w:rFonts w:eastAsia="Times New Roman"/>
          <w:sz w:val="24"/>
          <w:szCs w:val="24"/>
        </w:rPr>
        <w:t>, students will see more connections to their student life and be willing to carry over concepts and skills learned in LRE.</w:t>
      </w:r>
    </w:p>
    <w:p w14:paraId="05369B97" w14:textId="77777777" w:rsidR="009662AB" w:rsidRPr="0079139B" w:rsidRDefault="009662AB" w:rsidP="009662AB">
      <w:pPr>
        <w:pStyle w:val="ListParagraph"/>
        <w:numPr>
          <w:ilvl w:val="0"/>
          <w:numId w:val="16"/>
        </w:numPr>
        <w:spacing w:after="0" w:line="240" w:lineRule="auto"/>
        <w:rPr>
          <w:rFonts w:eastAsia="Calibri" w:cs="Calibri"/>
          <w:b/>
          <w:bCs/>
          <w:sz w:val="24"/>
          <w:szCs w:val="24"/>
        </w:rPr>
      </w:pPr>
      <w:r w:rsidRPr="0079139B">
        <w:rPr>
          <w:rFonts w:eastAsia="Times New Roman"/>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B7328CD" w14:textId="77777777" w:rsidR="009662AB" w:rsidRDefault="009662AB" w:rsidP="009662AB">
      <w:pPr>
        <w:spacing w:after="0" w:line="240" w:lineRule="auto"/>
        <w:rPr>
          <w:rFonts w:eastAsia="Calibri" w:cs="Calibri"/>
          <w:b/>
          <w:bCs/>
          <w:sz w:val="24"/>
          <w:szCs w:val="24"/>
        </w:rPr>
      </w:pPr>
      <w:bookmarkStart w:id="1" w:name="_GoBack"/>
      <w:bookmarkEnd w:id="1"/>
    </w:p>
    <w:p w14:paraId="701BDEF6" w14:textId="33F7FB5F" w:rsidR="00DD3CC7" w:rsidRPr="00DC7F18" w:rsidRDefault="00DD3CC7" w:rsidP="009662AB">
      <w:pPr>
        <w:spacing w:after="0" w:line="240" w:lineRule="auto"/>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78457328" w14:textId="77777777" w:rsidR="00DD3CC7" w:rsidRPr="00DC7F18" w:rsidRDefault="00DD3CC7" w:rsidP="009662AB">
      <w:pPr>
        <w:spacing w:after="0" w:line="240" w:lineRule="auto"/>
        <w:rPr>
          <w:rFonts w:eastAsia="Calibri" w:cs="Calibri"/>
          <w:b/>
          <w:bCs/>
          <w:sz w:val="24"/>
          <w:szCs w:val="24"/>
        </w:rPr>
      </w:pPr>
    </w:p>
    <w:p w14:paraId="2CE92B59" w14:textId="669DDAFB" w:rsidR="00DD3CC7" w:rsidRPr="00DC7F18" w:rsidRDefault="00DD3CC7" w:rsidP="009662AB">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AD2C2C">
        <w:rPr>
          <w:rFonts w:eastAsia="Calibri" w:cs="Calibri"/>
          <w:b/>
          <w:bCs/>
          <w:sz w:val="24"/>
          <w:szCs w:val="24"/>
        </w:rPr>
        <w:t>Small Group Brainstorm</w:t>
      </w:r>
    </w:p>
    <w:p w14:paraId="0830B374" w14:textId="2B4054FF" w:rsidR="00580D73" w:rsidRPr="006C0208"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5E099081" w14:textId="0B23DA0F" w:rsidR="006C0208" w:rsidRPr="006C0208" w:rsidRDefault="006C020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students to </w:t>
      </w:r>
      <w:r w:rsidR="00CA44DC">
        <w:rPr>
          <w:rFonts w:eastAsia="Calibri" w:cs="Tahoma"/>
          <w:bCs/>
          <w:sz w:val="24"/>
          <w:szCs w:val="24"/>
        </w:rPr>
        <w:t xml:space="preserve">brainstorm a list of reasons why they think some youth make </w:t>
      </w:r>
      <w:r w:rsidR="00AD2C2C">
        <w:rPr>
          <w:rFonts w:eastAsia="Calibri" w:cs="Tahoma"/>
          <w:bCs/>
          <w:sz w:val="24"/>
          <w:szCs w:val="24"/>
        </w:rPr>
        <w:t>risky</w:t>
      </w:r>
      <w:r w:rsidR="00CA44DC">
        <w:rPr>
          <w:rFonts w:eastAsia="Calibri" w:cs="Tahoma"/>
          <w:bCs/>
          <w:sz w:val="24"/>
          <w:szCs w:val="24"/>
        </w:rPr>
        <w:t xml:space="preserve"> choices that lead to consequences </w:t>
      </w:r>
      <w:r w:rsidR="00AD2C2C">
        <w:rPr>
          <w:rFonts w:eastAsia="Calibri" w:cs="Tahoma"/>
          <w:bCs/>
          <w:sz w:val="24"/>
          <w:szCs w:val="24"/>
        </w:rPr>
        <w:t>from</w:t>
      </w:r>
      <w:r w:rsidR="00CA44DC">
        <w:rPr>
          <w:rFonts w:eastAsia="Calibri" w:cs="Tahoma"/>
          <w:bCs/>
          <w:sz w:val="24"/>
          <w:szCs w:val="24"/>
        </w:rPr>
        <w:t xml:space="preserve"> home, school and/or with the law</w:t>
      </w:r>
      <w:r>
        <w:rPr>
          <w:rFonts w:eastAsia="Calibri" w:cs="Tahoma"/>
          <w:bCs/>
          <w:sz w:val="24"/>
          <w:szCs w:val="24"/>
        </w:rPr>
        <w:t xml:space="preserve">.  Rotate to each group, listening for </w:t>
      </w:r>
      <w:r w:rsidR="00CA44DC">
        <w:rPr>
          <w:rFonts w:eastAsia="Calibri" w:cs="Tahoma"/>
          <w:bCs/>
          <w:sz w:val="24"/>
          <w:szCs w:val="24"/>
        </w:rPr>
        <w:t xml:space="preserve">ideas </w:t>
      </w:r>
      <w:r>
        <w:rPr>
          <w:rFonts w:eastAsia="Calibri" w:cs="Tahoma"/>
          <w:bCs/>
          <w:sz w:val="24"/>
          <w:szCs w:val="24"/>
        </w:rPr>
        <w:t xml:space="preserve">and adding </w:t>
      </w:r>
      <w:r w:rsidR="00CA44DC">
        <w:rPr>
          <w:rFonts w:eastAsia="Calibri" w:cs="Tahoma"/>
          <w:bCs/>
          <w:sz w:val="24"/>
          <w:szCs w:val="24"/>
        </w:rPr>
        <w:t>suggestions</w:t>
      </w:r>
      <w:r>
        <w:rPr>
          <w:rFonts w:eastAsia="Calibri" w:cs="Tahoma"/>
          <w:bCs/>
          <w:sz w:val="24"/>
          <w:szCs w:val="24"/>
        </w:rPr>
        <w:t>.</w:t>
      </w:r>
    </w:p>
    <w:p w14:paraId="1E4DA861" w14:textId="15FA0E9A" w:rsidR="006C0208" w:rsidRPr="006C0208" w:rsidRDefault="006C020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lastRenderedPageBreak/>
        <w:t>Ask each group to report one idea from their group.  Record responses on the board.</w:t>
      </w:r>
      <w:r w:rsidR="00FB19B1">
        <w:rPr>
          <w:rFonts w:eastAsia="Calibri" w:cs="Tahoma"/>
          <w:bCs/>
          <w:sz w:val="24"/>
          <w:szCs w:val="24"/>
        </w:rPr>
        <w:t xml:space="preserve">  Add “Peer Pressure” if it was not mentioned.</w:t>
      </w:r>
    </w:p>
    <w:p w14:paraId="0A347CBF" w14:textId="665C941E" w:rsidR="00CA44DC" w:rsidRDefault="006C0208" w:rsidP="006C0208">
      <w:pPr>
        <w:widowControl w:val="0"/>
        <w:autoSpaceDE w:val="0"/>
        <w:autoSpaceDN w:val="0"/>
        <w:adjustRightInd w:val="0"/>
        <w:spacing w:after="0" w:line="240" w:lineRule="auto"/>
        <w:rPr>
          <w:rFonts w:eastAsia="Calibri" w:cs="Tahoma"/>
          <w:bCs/>
          <w:sz w:val="24"/>
          <w:szCs w:val="24"/>
        </w:rPr>
      </w:pPr>
      <w:r w:rsidRPr="00C50F92">
        <w:rPr>
          <w:rFonts w:eastAsia="Calibri" w:cs="Tahoma"/>
          <w:b/>
          <w:sz w:val="24"/>
          <w:szCs w:val="24"/>
        </w:rPr>
        <w:t>Possible Responses:</w:t>
      </w:r>
      <w:r>
        <w:rPr>
          <w:rFonts w:eastAsia="Calibri" w:cs="Tahoma"/>
          <w:bCs/>
          <w:sz w:val="24"/>
          <w:szCs w:val="24"/>
        </w:rPr>
        <w:t xml:space="preserve"> </w:t>
      </w:r>
      <w:r w:rsidR="00CA44DC">
        <w:rPr>
          <w:rFonts w:eastAsia="Calibri" w:cs="Tahoma"/>
          <w:bCs/>
          <w:sz w:val="24"/>
          <w:szCs w:val="24"/>
        </w:rPr>
        <w:t>don’t understand that there are consequences, do not think they will receive consequences, do not realize the impact of their behaviors, think it will help them fit in or not be ridiculed, feel pressure to join in to be accepted, fear of rejection f</w:t>
      </w:r>
      <w:r w:rsidR="003D747A">
        <w:rPr>
          <w:rFonts w:eastAsia="Calibri" w:cs="Tahoma"/>
          <w:bCs/>
          <w:sz w:val="24"/>
          <w:szCs w:val="24"/>
        </w:rPr>
        <w:t>r</w:t>
      </w:r>
      <w:r w:rsidR="00CA44DC">
        <w:rPr>
          <w:rFonts w:eastAsia="Calibri" w:cs="Tahoma"/>
          <w:bCs/>
          <w:sz w:val="24"/>
          <w:szCs w:val="24"/>
        </w:rPr>
        <w:t>om the desired group of peers, fear of violent reactions from peers, etc.</w:t>
      </w:r>
    </w:p>
    <w:p w14:paraId="2BA08E4E" w14:textId="77777777" w:rsidR="0053150A" w:rsidRPr="0053150A" w:rsidRDefault="00FB19B1"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Circle </w:t>
      </w:r>
      <w:r w:rsidR="00AD2C2C">
        <w:rPr>
          <w:rFonts w:eastAsia="Calibri" w:cs="Tahoma"/>
          <w:bCs/>
          <w:sz w:val="24"/>
          <w:szCs w:val="24"/>
        </w:rPr>
        <w:t xml:space="preserve">the term </w:t>
      </w:r>
      <w:r>
        <w:rPr>
          <w:rFonts w:eastAsia="Calibri" w:cs="Tahoma"/>
          <w:bCs/>
          <w:sz w:val="24"/>
          <w:szCs w:val="24"/>
        </w:rPr>
        <w:t>“Peer Pressure” and i</w:t>
      </w:r>
      <w:r w:rsidR="00DC6B1B" w:rsidRPr="00DC6B1B">
        <w:rPr>
          <w:rFonts w:eastAsia="Calibri" w:cs="Tahoma"/>
          <w:bCs/>
          <w:sz w:val="24"/>
          <w:szCs w:val="24"/>
        </w:rPr>
        <w:t xml:space="preserve">nform students that one factor that contributes to youth making risky choices is </w:t>
      </w:r>
      <w:r>
        <w:rPr>
          <w:rFonts w:eastAsia="Calibri" w:cs="Tahoma"/>
          <w:bCs/>
          <w:sz w:val="24"/>
          <w:szCs w:val="24"/>
        </w:rPr>
        <w:t xml:space="preserve">negative </w:t>
      </w:r>
      <w:r w:rsidR="00DC6B1B" w:rsidRPr="00DC6B1B">
        <w:rPr>
          <w:rFonts w:eastAsia="Calibri" w:cs="Tahoma"/>
          <w:bCs/>
          <w:sz w:val="24"/>
          <w:szCs w:val="24"/>
        </w:rPr>
        <w:t xml:space="preserve">peer pressure.  </w:t>
      </w:r>
      <w:r w:rsidR="00DC6B1B" w:rsidRPr="00DC6B1B">
        <w:rPr>
          <w:rFonts w:eastAsia="Calibri" w:cs="Tahoma"/>
          <w:sz w:val="24"/>
          <w:szCs w:val="24"/>
        </w:rPr>
        <w:t>Explain that positive peer pressure promotes healthy choices and negative peer pressure promotes unhealthy choices.</w:t>
      </w:r>
      <w:r w:rsidR="00DC6B1B">
        <w:rPr>
          <w:rFonts w:eastAsia="Calibri" w:cs="Tahoma"/>
          <w:sz w:val="24"/>
          <w:szCs w:val="24"/>
        </w:rPr>
        <w:t xml:space="preserve">  </w:t>
      </w:r>
    </w:p>
    <w:p w14:paraId="20492733" w14:textId="77777777" w:rsidR="0053150A" w:rsidRDefault="0053150A"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you will call out some examples of peer pressure and they are to stand up if they think it is an example of positive peer pressure and remain seated if they think it is an example of negative per pressure. </w:t>
      </w:r>
    </w:p>
    <w:p w14:paraId="50685229" w14:textId="55109915" w:rsidR="0053150A" w:rsidRPr="001D4A29" w:rsidRDefault="0053150A" w:rsidP="0053150A">
      <w:pPr>
        <w:pStyle w:val="ListParagraph"/>
        <w:widowControl w:val="0"/>
        <w:numPr>
          <w:ilvl w:val="0"/>
          <w:numId w:val="14"/>
        </w:numPr>
        <w:autoSpaceDE w:val="0"/>
        <w:autoSpaceDN w:val="0"/>
        <w:adjustRightInd w:val="0"/>
        <w:spacing w:after="0" w:line="240" w:lineRule="auto"/>
        <w:rPr>
          <w:rFonts w:eastAsia="Calibri" w:cs="Tahoma"/>
          <w:bCs/>
          <w:color w:val="FF0000"/>
          <w:sz w:val="24"/>
          <w:szCs w:val="24"/>
        </w:rPr>
      </w:pPr>
      <w:r>
        <w:rPr>
          <w:rFonts w:eastAsia="Calibri" w:cs="Tahoma"/>
          <w:bCs/>
          <w:sz w:val="24"/>
          <w:szCs w:val="24"/>
        </w:rPr>
        <w:t xml:space="preserve">Your friends all get jobs afterschool to pay for a limo for prom and encourage you to do the same so you can all go together.  </w:t>
      </w:r>
      <w:r w:rsidRPr="001D4A29">
        <w:rPr>
          <w:rFonts w:eastAsia="Calibri" w:cs="Tahoma"/>
          <w:bCs/>
          <w:color w:val="FF0000"/>
          <w:sz w:val="24"/>
          <w:szCs w:val="24"/>
        </w:rPr>
        <w:t>(Stand-Up-positive outcome that is not dangerous or result in negative consequences)</w:t>
      </w:r>
    </w:p>
    <w:p w14:paraId="78CD90A5" w14:textId="185D28EA" w:rsidR="0053150A" w:rsidRPr="001D4A29" w:rsidRDefault="002B02F3" w:rsidP="0053150A">
      <w:pPr>
        <w:pStyle w:val="ListParagraph"/>
        <w:widowControl w:val="0"/>
        <w:numPr>
          <w:ilvl w:val="0"/>
          <w:numId w:val="14"/>
        </w:numPr>
        <w:autoSpaceDE w:val="0"/>
        <w:autoSpaceDN w:val="0"/>
        <w:adjustRightInd w:val="0"/>
        <w:spacing w:after="0" w:line="240" w:lineRule="auto"/>
        <w:rPr>
          <w:rFonts w:eastAsia="Calibri" w:cs="Tahoma"/>
          <w:bCs/>
          <w:color w:val="FF0000"/>
          <w:sz w:val="24"/>
          <w:szCs w:val="24"/>
        </w:rPr>
      </w:pPr>
      <w:r>
        <w:rPr>
          <w:rFonts w:eastAsia="Calibri" w:cs="Tahoma"/>
          <w:bCs/>
          <w:sz w:val="24"/>
          <w:szCs w:val="24"/>
        </w:rPr>
        <w:t>Peers</w:t>
      </w:r>
      <w:r w:rsidR="001D4A29">
        <w:rPr>
          <w:rFonts w:eastAsia="Calibri" w:cs="Tahoma"/>
          <w:bCs/>
          <w:sz w:val="24"/>
          <w:szCs w:val="24"/>
        </w:rPr>
        <w:t>,</w:t>
      </w:r>
      <w:r>
        <w:rPr>
          <w:rFonts w:eastAsia="Calibri" w:cs="Tahoma"/>
          <w:bCs/>
          <w:sz w:val="24"/>
          <w:szCs w:val="24"/>
        </w:rPr>
        <w:t xml:space="preserve"> you want to be accepted by</w:t>
      </w:r>
      <w:r w:rsidR="001D4A29">
        <w:rPr>
          <w:rFonts w:eastAsia="Calibri" w:cs="Tahoma"/>
          <w:bCs/>
          <w:sz w:val="24"/>
          <w:szCs w:val="24"/>
        </w:rPr>
        <w:t>,</w:t>
      </w:r>
      <w:r>
        <w:rPr>
          <w:rFonts w:eastAsia="Calibri" w:cs="Tahoma"/>
          <w:bCs/>
          <w:sz w:val="24"/>
          <w:szCs w:val="24"/>
        </w:rPr>
        <w:t xml:space="preserve"> offer you their vape pen in the school bathroom</w:t>
      </w:r>
      <w:r w:rsidR="001D4A29">
        <w:rPr>
          <w:rFonts w:eastAsia="Calibri" w:cs="Tahoma"/>
          <w:bCs/>
          <w:sz w:val="24"/>
          <w:szCs w:val="24"/>
        </w:rPr>
        <w:t xml:space="preserve">.  </w:t>
      </w:r>
      <w:r w:rsidR="001D4A29" w:rsidRPr="001D4A29">
        <w:rPr>
          <w:rFonts w:eastAsia="Calibri" w:cs="Tahoma"/>
          <w:bCs/>
          <w:color w:val="FF0000"/>
          <w:sz w:val="24"/>
          <w:szCs w:val="24"/>
        </w:rPr>
        <w:t>(Stay seated-possible negative outcomes such as getting caught and receiving detentions, suspensions or ineligible for school sports, clubs or extracurricular activities</w:t>
      </w:r>
      <w:r w:rsidR="00392750">
        <w:rPr>
          <w:rFonts w:eastAsia="Calibri" w:cs="Tahoma"/>
          <w:bCs/>
          <w:color w:val="FF0000"/>
          <w:sz w:val="24"/>
          <w:szCs w:val="24"/>
        </w:rPr>
        <w:t>, etc.</w:t>
      </w:r>
      <w:r w:rsidR="001D4A29" w:rsidRPr="001D4A29">
        <w:rPr>
          <w:rFonts w:eastAsia="Calibri" w:cs="Tahoma"/>
          <w:bCs/>
          <w:color w:val="FF0000"/>
          <w:sz w:val="24"/>
          <w:szCs w:val="24"/>
        </w:rPr>
        <w:t>)</w:t>
      </w:r>
    </w:p>
    <w:p w14:paraId="0C3DBBDC" w14:textId="1C826DAE" w:rsidR="0053150A" w:rsidRPr="00392750" w:rsidRDefault="001D4A29" w:rsidP="0053150A">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are at a party and others keep trying to get you to </w:t>
      </w:r>
      <w:r w:rsidR="00392750">
        <w:rPr>
          <w:rFonts w:eastAsia="Calibri" w:cs="Tahoma"/>
          <w:bCs/>
          <w:sz w:val="24"/>
          <w:szCs w:val="24"/>
        </w:rPr>
        <w:t xml:space="preserve">drink </w:t>
      </w:r>
      <w:r>
        <w:rPr>
          <w:rFonts w:eastAsia="Calibri" w:cs="Tahoma"/>
          <w:bCs/>
          <w:sz w:val="24"/>
          <w:szCs w:val="24"/>
        </w:rPr>
        <w:t xml:space="preserve">beer, even though you keep saying, “No”.  </w:t>
      </w:r>
      <w:r w:rsidRPr="00392750">
        <w:rPr>
          <w:rFonts w:eastAsia="Calibri" w:cs="Tahoma"/>
          <w:bCs/>
          <w:color w:val="FF0000"/>
          <w:sz w:val="24"/>
          <w:szCs w:val="24"/>
        </w:rPr>
        <w:t xml:space="preserve">(Stay seated-possible negative outcomes such as </w:t>
      </w:r>
      <w:r w:rsidR="00392750" w:rsidRPr="00392750">
        <w:rPr>
          <w:rFonts w:eastAsia="Calibri" w:cs="Tahoma"/>
          <w:bCs/>
          <w:color w:val="FF0000"/>
          <w:sz w:val="24"/>
          <w:szCs w:val="24"/>
        </w:rPr>
        <w:t xml:space="preserve">less control with making </w:t>
      </w:r>
      <w:r w:rsidRPr="00392750">
        <w:rPr>
          <w:rFonts w:eastAsia="Calibri" w:cs="Tahoma"/>
          <w:bCs/>
          <w:color w:val="FF0000"/>
          <w:sz w:val="24"/>
          <w:szCs w:val="24"/>
        </w:rPr>
        <w:t xml:space="preserve">safe </w:t>
      </w:r>
      <w:r w:rsidR="00392750" w:rsidRPr="00392750">
        <w:rPr>
          <w:rFonts w:eastAsia="Calibri" w:cs="Tahoma"/>
          <w:bCs/>
          <w:color w:val="FF0000"/>
          <w:sz w:val="24"/>
          <w:szCs w:val="24"/>
        </w:rPr>
        <w:t>decisions</w:t>
      </w:r>
      <w:r w:rsidRPr="00392750">
        <w:rPr>
          <w:rFonts w:eastAsia="Calibri" w:cs="Tahoma"/>
          <w:bCs/>
          <w:color w:val="FF0000"/>
          <w:sz w:val="24"/>
          <w:szCs w:val="24"/>
        </w:rPr>
        <w:t xml:space="preserve"> with your body or </w:t>
      </w:r>
      <w:r w:rsidR="00392750" w:rsidRPr="00392750">
        <w:rPr>
          <w:rFonts w:eastAsia="Calibri" w:cs="Tahoma"/>
          <w:bCs/>
          <w:color w:val="FF0000"/>
          <w:sz w:val="24"/>
          <w:szCs w:val="24"/>
        </w:rPr>
        <w:t xml:space="preserve">behavior towards others; more willing to take unsafe risks such as driving under the influence or physical stunts to show off, etc.) </w:t>
      </w:r>
    </w:p>
    <w:p w14:paraId="54DAD4F2" w14:textId="7FD8C13C" w:rsidR="00392750" w:rsidRPr="0053150A" w:rsidRDefault="00392750" w:rsidP="0053150A">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You are wanting to stay out late after </w:t>
      </w:r>
      <w:r w:rsidR="001B521F">
        <w:rPr>
          <w:rFonts w:eastAsia="Calibri" w:cs="Tahoma"/>
          <w:bCs/>
          <w:sz w:val="24"/>
          <w:szCs w:val="24"/>
        </w:rPr>
        <w:t>curfew,</w:t>
      </w:r>
      <w:r>
        <w:rPr>
          <w:rFonts w:eastAsia="Calibri" w:cs="Tahoma"/>
          <w:bCs/>
          <w:sz w:val="24"/>
          <w:szCs w:val="24"/>
        </w:rPr>
        <w:t xml:space="preserve"> but your friends encourage you to leave now so you won’t get into trouble.  </w:t>
      </w:r>
      <w:r w:rsidRPr="00392750">
        <w:rPr>
          <w:rFonts w:eastAsia="Calibri" w:cs="Tahoma"/>
          <w:bCs/>
          <w:color w:val="FF0000"/>
          <w:sz w:val="24"/>
          <w:szCs w:val="24"/>
        </w:rPr>
        <w:t>(Stand-Up-your friends are trying to keep you out trouble)</w:t>
      </w:r>
    </w:p>
    <w:p w14:paraId="4F610C82" w14:textId="642984AB" w:rsidR="00DD3CC7" w:rsidRPr="00BB208F" w:rsidRDefault="00392750"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this lesson </w:t>
      </w:r>
      <w:r w:rsidR="00DC6B1B" w:rsidRPr="00DC6B1B">
        <w:rPr>
          <w:rFonts w:eastAsia="Calibri" w:cs="Tahoma"/>
          <w:sz w:val="24"/>
          <w:szCs w:val="24"/>
        </w:rPr>
        <w:t xml:space="preserve">will </w:t>
      </w:r>
      <w:r>
        <w:rPr>
          <w:rFonts w:eastAsia="Calibri" w:cs="Tahoma"/>
          <w:sz w:val="24"/>
          <w:szCs w:val="24"/>
        </w:rPr>
        <w:t xml:space="preserve">now </w:t>
      </w:r>
      <w:r w:rsidR="00DC6B1B" w:rsidRPr="00DC6B1B">
        <w:rPr>
          <w:rFonts w:eastAsia="Calibri" w:cs="Tahoma"/>
          <w:sz w:val="24"/>
          <w:szCs w:val="24"/>
        </w:rPr>
        <w:t xml:space="preserve">focus on </w:t>
      </w:r>
      <w:r w:rsidR="00CA44DC">
        <w:rPr>
          <w:rFonts w:eastAsia="Calibri" w:cs="Tahoma"/>
          <w:sz w:val="24"/>
          <w:szCs w:val="24"/>
        </w:rPr>
        <w:t xml:space="preserve">responses that can be utilized </w:t>
      </w:r>
      <w:r w:rsidR="00FB19B1">
        <w:rPr>
          <w:rFonts w:eastAsia="Calibri" w:cs="Tahoma"/>
          <w:sz w:val="24"/>
          <w:szCs w:val="24"/>
        </w:rPr>
        <w:t>when in a situation where they are receiving negative</w:t>
      </w:r>
      <w:r w:rsidR="00CA44DC">
        <w:rPr>
          <w:rFonts w:eastAsia="Calibri" w:cs="Tahoma"/>
          <w:sz w:val="24"/>
          <w:szCs w:val="24"/>
        </w:rPr>
        <w:t xml:space="preserve"> peer pressure</w:t>
      </w:r>
      <w:r w:rsidR="00AD2C2C">
        <w:rPr>
          <w:rFonts w:eastAsia="Calibri" w:cs="Tahoma"/>
          <w:sz w:val="24"/>
          <w:szCs w:val="24"/>
        </w:rPr>
        <w:t>.</w:t>
      </w:r>
      <w:r w:rsidR="00DC6B1B" w:rsidRPr="00DC6B1B">
        <w:rPr>
          <w:rFonts w:eastAsia="Calibri" w:cs="Tahoma"/>
          <w:sz w:val="24"/>
          <w:szCs w:val="24"/>
        </w:rPr>
        <w:t xml:space="preserve">  </w:t>
      </w:r>
    </w:p>
    <w:p w14:paraId="5929A6E0"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DF3BC70" w14:textId="05F440E6"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4D7136">
        <w:rPr>
          <w:rFonts w:eastAsia="Calibri" w:cs="Tahoma"/>
          <w:b/>
          <w:bCs/>
          <w:sz w:val="24"/>
          <w:szCs w:val="24"/>
        </w:rPr>
        <w:t xml:space="preserve"> </w:t>
      </w:r>
      <w:r w:rsidR="007A087E">
        <w:rPr>
          <w:rFonts w:eastAsia="Calibri" w:cs="Tahoma"/>
          <w:b/>
          <w:bCs/>
          <w:sz w:val="24"/>
          <w:szCs w:val="24"/>
        </w:rPr>
        <w:t xml:space="preserve">Peer Pressure </w:t>
      </w:r>
      <w:r w:rsidR="00A0212B">
        <w:rPr>
          <w:rFonts w:eastAsia="Calibri" w:cs="Tahoma"/>
          <w:b/>
          <w:bCs/>
          <w:sz w:val="24"/>
          <w:szCs w:val="24"/>
        </w:rPr>
        <w:t>Response</w:t>
      </w:r>
      <w:r w:rsidR="008B50FF">
        <w:rPr>
          <w:rFonts w:eastAsia="Calibri" w:cs="Tahoma"/>
          <w:b/>
          <w:bCs/>
          <w:sz w:val="24"/>
          <w:szCs w:val="24"/>
        </w:rPr>
        <w:t>s</w:t>
      </w:r>
    </w:p>
    <w:p w14:paraId="6B73F733" w14:textId="5C9C5076" w:rsidR="005F50DA" w:rsidRPr="005F50DA" w:rsidRDefault="009E7380" w:rsidP="00B45586">
      <w:pPr>
        <w:pStyle w:val="ListParagraph"/>
        <w:widowControl w:val="0"/>
        <w:numPr>
          <w:ilvl w:val="0"/>
          <w:numId w:val="15"/>
        </w:numPr>
        <w:autoSpaceDE w:val="0"/>
        <w:autoSpaceDN w:val="0"/>
        <w:adjustRightInd w:val="0"/>
        <w:spacing w:after="0" w:line="240" w:lineRule="auto"/>
        <w:rPr>
          <w:rFonts w:eastAsia="Calibri" w:cs="Tahoma"/>
          <w:sz w:val="24"/>
          <w:szCs w:val="24"/>
        </w:rPr>
      </w:pPr>
      <w:r>
        <w:rPr>
          <w:rFonts w:eastAsia="Calibri" w:cs="Tahoma"/>
          <w:sz w:val="24"/>
          <w:szCs w:val="24"/>
        </w:rPr>
        <w:t xml:space="preserve">Provide each group a different Peer Pressure </w:t>
      </w:r>
      <w:r w:rsidR="007A087E">
        <w:rPr>
          <w:rFonts w:eastAsia="Calibri" w:cs="Tahoma"/>
          <w:sz w:val="24"/>
          <w:szCs w:val="24"/>
        </w:rPr>
        <w:t>R</w:t>
      </w:r>
      <w:r>
        <w:rPr>
          <w:rFonts w:eastAsia="Calibri" w:cs="Tahoma"/>
          <w:sz w:val="24"/>
          <w:szCs w:val="24"/>
        </w:rPr>
        <w:t xml:space="preserve">esponse Card.  Instruct the groups to </w:t>
      </w:r>
      <w:r w:rsidR="00AD2C2C">
        <w:rPr>
          <w:rFonts w:eastAsia="Calibri" w:cs="Tahoma"/>
          <w:sz w:val="24"/>
          <w:szCs w:val="24"/>
        </w:rPr>
        <w:t xml:space="preserve">read the card and </w:t>
      </w:r>
      <w:r>
        <w:rPr>
          <w:rFonts w:eastAsia="Calibri" w:cs="Tahoma"/>
          <w:sz w:val="24"/>
          <w:szCs w:val="24"/>
        </w:rPr>
        <w:t>discuss ideas</w:t>
      </w:r>
      <w:r w:rsidR="00AD2C2C">
        <w:rPr>
          <w:rFonts w:eastAsia="Calibri" w:cs="Tahoma"/>
          <w:sz w:val="24"/>
          <w:szCs w:val="24"/>
        </w:rPr>
        <w:t xml:space="preserve">.  Then chose a volunteer to </w:t>
      </w:r>
      <w:r>
        <w:rPr>
          <w:rFonts w:eastAsia="Calibri" w:cs="Tahoma"/>
          <w:sz w:val="24"/>
          <w:szCs w:val="24"/>
        </w:rPr>
        <w:t xml:space="preserve">record one idea </w:t>
      </w:r>
      <w:r w:rsidR="00AD2C2C">
        <w:rPr>
          <w:rFonts w:eastAsia="Calibri" w:cs="Tahoma"/>
          <w:sz w:val="24"/>
          <w:szCs w:val="24"/>
        </w:rPr>
        <w:t>f</w:t>
      </w:r>
      <w:r w:rsidR="008B50FF">
        <w:rPr>
          <w:rFonts w:eastAsia="Calibri" w:cs="Tahoma"/>
          <w:sz w:val="24"/>
          <w:szCs w:val="24"/>
        </w:rPr>
        <w:t>ro</w:t>
      </w:r>
      <w:r w:rsidR="00AD2C2C">
        <w:rPr>
          <w:rFonts w:eastAsia="Calibri" w:cs="Tahoma"/>
          <w:sz w:val="24"/>
          <w:szCs w:val="24"/>
        </w:rPr>
        <w:t xml:space="preserve">m the group </w:t>
      </w:r>
      <w:r>
        <w:rPr>
          <w:rFonts w:eastAsia="Calibri" w:cs="Tahoma"/>
          <w:sz w:val="24"/>
          <w:szCs w:val="24"/>
        </w:rPr>
        <w:t xml:space="preserve">on the card and then wait until they hear, “Switch” before rotating their card clockwise.  </w:t>
      </w:r>
      <w:r w:rsidR="006E56CA">
        <w:rPr>
          <w:rFonts w:eastAsia="Calibri" w:cs="Tahoma"/>
          <w:sz w:val="24"/>
          <w:szCs w:val="24"/>
        </w:rPr>
        <w:t>Rotate to different groups between each rotation to offer ideas.</w:t>
      </w:r>
      <w:r w:rsidR="005F50DA" w:rsidRPr="005F50DA">
        <w:rPr>
          <w:rFonts w:eastAsia="Calibri" w:cs="Tahoma"/>
          <w:sz w:val="24"/>
          <w:szCs w:val="24"/>
        </w:rPr>
        <w:t xml:space="preserve"> (see Card Key)</w:t>
      </w:r>
    </w:p>
    <w:p w14:paraId="5A09E0AB" w14:textId="77777777" w:rsidR="003D747A" w:rsidRPr="00F36FF0" w:rsidRDefault="006E56CA" w:rsidP="00B45586">
      <w:pPr>
        <w:pStyle w:val="ListParagraph"/>
        <w:widowControl w:val="0"/>
        <w:numPr>
          <w:ilvl w:val="0"/>
          <w:numId w:val="15"/>
        </w:numPr>
        <w:autoSpaceDE w:val="0"/>
        <w:autoSpaceDN w:val="0"/>
        <w:adjustRightInd w:val="0"/>
        <w:spacing w:after="0" w:line="240" w:lineRule="auto"/>
        <w:rPr>
          <w:rFonts w:eastAsia="Calibri" w:cs="Tahoma"/>
          <w:b/>
          <w:bCs/>
          <w:sz w:val="24"/>
          <w:szCs w:val="24"/>
        </w:rPr>
      </w:pPr>
      <w:r w:rsidRPr="005F50DA">
        <w:rPr>
          <w:rFonts w:eastAsia="Calibri" w:cs="Tahoma"/>
          <w:sz w:val="24"/>
          <w:szCs w:val="24"/>
        </w:rPr>
        <w:t>Remind groups to</w:t>
      </w:r>
      <w:r w:rsidR="009E7380" w:rsidRPr="005F50DA">
        <w:rPr>
          <w:rFonts w:eastAsia="Calibri" w:cs="Tahoma"/>
          <w:sz w:val="24"/>
          <w:szCs w:val="24"/>
        </w:rPr>
        <w:t xml:space="preserve"> record a different idea than what is already recorded.  </w:t>
      </w:r>
      <w:r w:rsidR="00AD2C2C" w:rsidRPr="005F50DA">
        <w:rPr>
          <w:rFonts w:eastAsia="Calibri" w:cs="Tahoma"/>
          <w:sz w:val="24"/>
          <w:szCs w:val="24"/>
        </w:rPr>
        <w:t>When the cards have rotated back to their original starting point, c</w:t>
      </w:r>
      <w:r w:rsidR="009E7380" w:rsidRPr="005F50DA">
        <w:rPr>
          <w:rFonts w:eastAsia="Calibri" w:cs="Tahoma"/>
          <w:sz w:val="24"/>
          <w:szCs w:val="24"/>
        </w:rPr>
        <w:t xml:space="preserve">all on one group at a time to report out on their card.  </w:t>
      </w:r>
    </w:p>
    <w:p w14:paraId="1D12B3F1" w14:textId="77777777" w:rsidR="003D747A" w:rsidRDefault="003D747A" w:rsidP="003D747A">
      <w:pPr>
        <w:widowControl w:val="0"/>
        <w:autoSpaceDE w:val="0"/>
        <w:autoSpaceDN w:val="0"/>
        <w:adjustRightInd w:val="0"/>
        <w:spacing w:after="0" w:line="240" w:lineRule="auto"/>
        <w:ind w:left="360"/>
        <w:rPr>
          <w:rFonts w:eastAsia="Calibri" w:cs="Tahoma"/>
          <w:i/>
          <w:iCs/>
          <w:sz w:val="24"/>
          <w:szCs w:val="24"/>
        </w:rPr>
      </w:pPr>
    </w:p>
    <w:p w14:paraId="50776C2E" w14:textId="150C89E4" w:rsidR="003D747A" w:rsidRPr="00F36FF0" w:rsidRDefault="003D747A" w:rsidP="00F36FF0">
      <w:pPr>
        <w:widowControl w:val="0"/>
        <w:autoSpaceDE w:val="0"/>
        <w:autoSpaceDN w:val="0"/>
        <w:adjustRightInd w:val="0"/>
        <w:spacing w:after="0" w:line="240" w:lineRule="auto"/>
        <w:ind w:left="360"/>
        <w:rPr>
          <w:rFonts w:eastAsia="Calibri" w:cs="Tahoma"/>
          <w:b/>
          <w:bCs/>
          <w:sz w:val="24"/>
          <w:szCs w:val="24"/>
        </w:rPr>
      </w:pPr>
      <w:r w:rsidRPr="00F36FF0">
        <w:rPr>
          <w:rFonts w:eastAsia="Calibri" w:cs="Tahoma"/>
          <w:i/>
          <w:iCs/>
          <w:sz w:val="24"/>
          <w:szCs w:val="24"/>
        </w:rPr>
        <w:t xml:space="preserve">Facilitator tip: to keep track of the answer provided by each group, assign each group a different color marker/pen. This will help to determine which group wrote which response. </w:t>
      </w:r>
    </w:p>
    <w:p w14:paraId="77786D57" w14:textId="77777777" w:rsidR="005F50DA" w:rsidRPr="005F50DA" w:rsidRDefault="005F50DA" w:rsidP="005F50DA">
      <w:pPr>
        <w:pStyle w:val="ListParagraph"/>
        <w:widowControl w:val="0"/>
        <w:autoSpaceDE w:val="0"/>
        <w:autoSpaceDN w:val="0"/>
        <w:adjustRightInd w:val="0"/>
        <w:spacing w:after="0" w:line="240" w:lineRule="auto"/>
        <w:rPr>
          <w:rFonts w:eastAsia="Calibri" w:cs="Tahoma"/>
          <w:b/>
          <w:bCs/>
          <w:sz w:val="24"/>
          <w:szCs w:val="24"/>
        </w:rPr>
      </w:pPr>
    </w:p>
    <w:p w14:paraId="3B37D278" w14:textId="1D9C151D"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A0212B">
        <w:rPr>
          <w:rFonts w:eastAsia="Calibri" w:cs="Tahoma"/>
          <w:b/>
          <w:bCs/>
          <w:sz w:val="24"/>
          <w:szCs w:val="24"/>
        </w:rPr>
        <w:t xml:space="preserve">Choose Your </w:t>
      </w:r>
      <w:r w:rsidR="00E45C2F">
        <w:rPr>
          <w:rFonts w:eastAsia="Calibri" w:cs="Tahoma"/>
          <w:b/>
          <w:bCs/>
          <w:sz w:val="24"/>
          <w:szCs w:val="24"/>
        </w:rPr>
        <w:t>Response</w:t>
      </w:r>
      <w:r w:rsidR="00214B0E">
        <w:rPr>
          <w:rFonts w:eastAsia="Calibri" w:cs="Tahoma"/>
          <w:b/>
          <w:bCs/>
          <w:sz w:val="24"/>
          <w:szCs w:val="24"/>
        </w:rPr>
        <w:t xml:space="preserve"> </w:t>
      </w:r>
    </w:p>
    <w:p w14:paraId="08B41516" w14:textId="62BBDD2B" w:rsidR="00A0212B" w:rsidRDefault="00E45C2F" w:rsidP="00F53DF9">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P</w:t>
      </w:r>
      <w:r w:rsidR="00A0212B">
        <w:rPr>
          <w:rFonts w:eastAsia="Calibri" w:cs="Tahoma"/>
          <w:sz w:val="24"/>
          <w:szCs w:val="24"/>
        </w:rPr>
        <w:t xml:space="preserve">rovide each group with a different Scenario Card containing a scenario and the list of possible responses from Activity 2.  </w:t>
      </w:r>
    </w:p>
    <w:p w14:paraId="44F59E86" w14:textId="257E0442" w:rsidR="00A0212B" w:rsidRDefault="00A0212B" w:rsidP="00F53DF9">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read the scenario and then choose the best response and be ready to report out.  </w:t>
      </w:r>
    </w:p>
    <w:p w14:paraId="6E762CDE" w14:textId="189195E3" w:rsidR="00A0212B" w:rsidRDefault="00A0212B" w:rsidP="00F53DF9">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 xml:space="preserve">Rotate to each group, checking for understanding and providing any necessary feedback.  Then, call on each group to report out. </w:t>
      </w:r>
      <w:r w:rsidR="00E45C2F">
        <w:rPr>
          <w:rFonts w:eastAsia="Calibri" w:cs="Tahoma"/>
          <w:sz w:val="24"/>
          <w:szCs w:val="24"/>
        </w:rPr>
        <w:t>(</w:t>
      </w:r>
      <w:r w:rsidR="00B61756">
        <w:rPr>
          <w:rFonts w:eastAsia="Calibri" w:cs="Tahoma"/>
          <w:sz w:val="24"/>
          <w:szCs w:val="24"/>
        </w:rPr>
        <w:t>Student answers will vary</w:t>
      </w:r>
      <w:r w:rsidR="00E45C2F">
        <w:rPr>
          <w:rFonts w:eastAsia="Calibri" w:cs="Tahoma"/>
          <w:sz w:val="24"/>
          <w:szCs w:val="24"/>
        </w:rPr>
        <w:t>)</w:t>
      </w:r>
    </w:p>
    <w:p w14:paraId="47694B0D" w14:textId="6840A5A0" w:rsidR="00E45C2F" w:rsidRDefault="00E45C2F" w:rsidP="00F53DF9">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Next, instruct each group to discuss what could happen if they gave in to the peer pressure stated on their card and be ready to report out.</w:t>
      </w:r>
    </w:p>
    <w:p w14:paraId="131EDDEB" w14:textId="7EB01D16" w:rsidR="00E45C2F" w:rsidRDefault="00E45C2F" w:rsidP="00F53DF9">
      <w:pPr>
        <w:pStyle w:val="ListParagraph"/>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Rotate to each group and ask a volunteer to report out.  (see Scenario Key</w:t>
      </w:r>
      <w:r w:rsidR="00F14D33">
        <w:rPr>
          <w:rFonts w:eastAsia="Calibri" w:cs="Tahoma"/>
          <w:sz w:val="24"/>
          <w:szCs w:val="24"/>
        </w:rPr>
        <w:t xml:space="preserve"> for laws</w:t>
      </w:r>
      <w:r>
        <w:rPr>
          <w:rFonts w:eastAsia="Calibri" w:cs="Tahoma"/>
          <w:sz w:val="24"/>
          <w:szCs w:val="24"/>
        </w:rPr>
        <w:t>)</w:t>
      </w:r>
    </w:p>
    <w:p w14:paraId="67920E0C"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23EAE1BA" w14:textId="796BBBDA" w:rsidR="00DD3CC7" w:rsidRDefault="00DC7F18" w:rsidP="00160A11">
      <w:pPr>
        <w:widowControl w:val="0"/>
        <w:autoSpaceDE w:val="0"/>
        <w:autoSpaceDN w:val="0"/>
        <w:adjustRightInd w:val="0"/>
        <w:spacing w:after="0" w:line="240" w:lineRule="auto"/>
        <w:rPr>
          <w:rFonts w:eastAsia="Calibri" w:cs="Tahoma"/>
          <w:b/>
          <w:bCs/>
          <w:sz w:val="24"/>
          <w:szCs w:val="24"/>
        </w:rPr>
      </w:pPr>
      <w:r w:rsidRPr="00DC7F18">
        <w:rPr>
          <w:rFonts w:eastAsia="Calibri" w:cs="Tahoma"/>
          <w:b/>
          <w:bCs/>
          <w:sz w:val="24"/>
          <w:szCs w:val="24"/>
        </w:rPr>
        <w:lastRenderedPageBreak/>
        <w:t>Debrief:</w:t>
      </w:r>
      <w:r w:rsidR="00160A11">
        <w:rPr>
          <w:rFonts w:eastAsia="Calibri" w:cs="Tahoma"/>
          <w:b/>
          <w:bCs/>
          <w:sz w:val="24"/>
          <w:szCs w:val="24"/>
        </w:rPr>
        <w:t xml:space="preserve">  </w:t>
      </w:r>
    </w:p>
    <w:p w14:paraId="35129CA5" w14:textId="1900AE96" w:rsidR="008B50FF" w:rsidRDefault="008B50FF" w:rsidP="008B50FF">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Instruct the groups to choose one way they may encounter negative peer pressure and one response they could use to resist.</w:t>
      </w:r>
    </w:p>
    <w:p w14:paraId="4A3675F3" w14:textId="2CF58D20" w:rsidR="008B50FF" w:rsidRPr="008B50FF" w:rsidRDefault="008B50FF" w:rsidP="008B50FF">
      <w:pPr>
        <w:pStyle w:val="ListParagraph"/>
        <w:widowControl w:val="0"/>
        <w:numPr>
          <w:ilvl w:val="0"/>
          <w:numId w:val="12"/>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and ask a volunteer to report out for the group.</w:t>
      </w:r>
    </w:p>
    <w:p w14:paraId="04E273B7"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7E7DF078" w14:textId="1F31420A" w:rsidR="00154CB5" w:rsidRPr="00F14D33" w:rsidRDefault="00F14D33" w:rsidP="00DC7F18">
      <w:pPr>
        <w:widowControl w:val="0"/>
        <w:autoSpaceDE w:val="0"/>
        <w:autoSpaceDN w:val="0"/>
        <w:adjustRightInd w:val="0"/>
        <w:spacing w:after="0" w:line="240" w:lineRule="auto"/>
        <w:rPr>
          <w:rFonts w:eastAsia="Calibri" w:cs="Tahoma"/>
          <w:sz w:val="24"/>
          <w:szCs w:val="24"/>
        </w:rPr>
      </w:pPr>
      <w:r>
        <w:rPr>
          <w:rFonts w:eastAsia="Calibri" w:cs="Tahoma"/>
          <w:b/>
          <w:bCs/>
          <w:sz w:val="24"/>
          <w:szCs w:val="24"/>
        </w:rPr>
        <w:t>Source: “</w:t>
      </w:r>
      <w:r w:rsidRPr="00F14D33">
        <w:rPr>
          <w:rFonts w:eastAsia="Calibri" w:cs="Tahoma"/>
          <w:sz w:val="24"/>
          <w:szCs w:val="24"/>
        </w:rPr>
        <w:t>How to Say No and Keep Your Friends” by Sharon Scott</w:t>
      </w:r>
    </w:p>
    <w:p w14:paraId="68EB4C6D" w14:textId="30715E89" w:rsidR="00746A80" w:rsidRDefault="00746A80">
      <w:pPr>
        <w:rPr>
          <w:sz w:val="24"/>
          <w:szCs w:val="24"/>
        </w:rPr>
      </w:pPr>
      <w:r>
        <w:rPr>
          <w:sz w:val="24"/>
          <w:szCs w:val="24"/>
        </w:rPr>
        <w:br w:type="page"/>
      </w:r>
    </w:p>
    <w:p w14:paraId="75C09027" w14:textId="77777777" w:rsidR="00746A80" w:rsidRPr="00DC7F18" w:rsidRDefault="00746A80" w:rsidP="00746A80">
      <w:pPr>
        <w:jc w:val="center"/>
        <w:rPr>
          <w:sz w:val="24"/>
          <w:szCs w:val="24"/>
        </w:rPr>
      </w:pPr>
      <w:r w:rsidRPr="00DC7F18">
        <w:rPr>
          <w:rFonts w:cs="Tahoma"/>
          <w:b/>
          <w:noProof/>
          <w:sz w:val="24"/>
          <w:szCs w:val="24"/>
        </w:rPr>
        <w:lastRenderedPageBreak/>
        <w:drawing>
          <wp:inline distT="0" distB="0" distL="0" distR="0" wp14:anchorId="6B499C37" wp14:editId="01FAE744">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670CDF" w14:textId="77777777" w:rsidR="00746A80" w:rsidRPr="00FC36B0" w:rsidRDefault="00746A80" w:rsidP="00746A8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765BCB9" w14:textId="77777777" w:rsidR="00746A80" w:rsidRPr="00DC7F18" w:rsidRDefault="00746A80" w:rsidP="00746A80">
      <w:pPr>
        <w:spacing w:after="0" w:line="240" w:lineRule="auto"/>
        <w:jc w:val="center"/>
        <w:rPr>
          <w:rFonts w:eastAsia="Calibri" w:cs="Calibri"/>
          <w:b/>
          <w:bCs/>
          <w:sz w:val="24"/>
          <w:szCs w:val="24"/>
          <w:u w:val="single"/>
        </w:rPr>
      </w:pPr>
    </w:p>
    <w:p w14:paraId="2505ECD6" w14:textId="77777777" w:rsidR="00746A80" w:rsidRPr="00DC7F18" w:rsidRDefault="00746A80" w:rsidP="00746A80">
      <w:pPr>
        <w:spacing w:after="0" w:line="240" w:lineRule="auto"/>
        <w:jc w:val="center"/>
        <w:rPr>
          <w:rFonts w:eastAsia="Calibri" w:cs="Calibri"/>
          <w:b/>
          <w:bCs/>
          <w:sz w:val="24"/>
          <w:szCs w:val="24"/>
        </w:rPr>
      </w:pPr>
      <w:r>
        <w:rPr>
          <w:rFonts w:eastAsia="Calibri" w:cs="Calibri"/>
          <w:b/>
          <w:bCs/>
          <w:sz w:val="24"/>
          <w:szCs w:val="24"/>
        </w:rPr>
        <w:t>“The Cost of Delinquency”</w:t>
      </w:r>
      <w:r w:rsidRPr="00DC7F18">
        <w:rPr>
          <w:rFonts w:eastAsia="Calibri" w:cs="Calibri"/>
          <w:b/>
          <w:bCs/>
          <w:sz w:val="24"/>
          <w:szCs w:val="24"/>
        </w:rPr>
        <w:t>: Academy</w:t>
      </w:r>
    </w:p>
    <w:p w14:paraId="6F5B893C" w14:textId="77777777" w:rsidR="00746A80" w:rsidRPr="00DC7F18" w:rsidRDefault="00746A80" w:rsidP="00746A80">
      <w:pPr>
        <w:spacing w:after="0" w:line="240" w:lineRule="auto"/>
        <w:jc w:val="center"/>
        <w:rPr>
          <w:rFonts w:eastAsia="Calibri" w:cs="Calibri"/>
          <w:bCs/>
          <w:sz w:val="24"/>
          <w:szCs w:val="24"/>
        </w:rPr>
      </w:pPr>
      <w:r>
        <w:rPr>
          <w:rFonts w:eastAsia="Calibri" w:cs="Calibri"/>
          <w:bCs/>
          <w:sz w:val="24"/>
          <w:szCs w:val="24"/>
        </w:rPr>
        <w:t>(Middle/High School)</w:t>
      </w:r>
    </w:p>
    <w:p w14:paraId="25ACA52E" w14:textId="51949CE7" w:rsidR="00746A80" w:rsidRDefault="00746A80" w:rsidP="00746A8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Responding to Negative Peer Pressure </w:t>
      </w:r>
    </w:p>
    <w:p w14:paraId="4D543D15" w14:textId="210FFCDC" w:rsidR="00746A80" w:rsidRPr="00746A80" w:rsidRDefault="00746A80" w:rsidP="00746A80">
      <w:pPr>
        <w:widowControl w:val="0"/>
        <w:autoSpaceDE w:val="0"/>
        <w:autoSpaceDN w:val="0"/>
        <w:adjustRightInd w:val="0"/>
        <w:spacing w:after="0" w:line="240" w:lineRule="auto"/>
        <w:ind w:left="1710" w:hanging="1710"/>
        <w:jc w:val="center"/>
        <w:rPr>
          <w:rFonts w:eastAsia="Calibri" w:cs="Tahoma"/>
          <w:sz w:val="24"/>
          <w:szCs w:val="24"/>
        </w:rPr>
      </w:pPr>
      <w:r w:rsidRPr="00746A80">
        <w:rPr>
          <w:rFonts w:eastAsia="Calibri" w:cs="Tahoma"/>
          <w:sz w:val="24"/>
          <w:szCs w:val="24"/>
        </w:rPr>
        <w:t>Correlations</w:t>
      </w:r>
    </w:p>
    <w:p w14:paraId="2DEB23A6" w14:textId="77777777" w:rsidR="00746A80" w:rsidRPr="00656DB9" w:rsidRDefault="00746A80" w:rsidP="00746A80">
      <w:pPr>
        <w:spacing w:after="0" w:line="240" w:lineRule="auto"/>
        <w:rPr>
          <w:rFonts w:cstheme="minorHAnsi"/>
          <w:b/>
          <w:bCs/>
          <w:sz w:val="24"/>
          <w:szCs w:val="24"/>
        </w:rPr>
      </w:pPr>
      <w:r w:rsidRPr="00656DB9">
        <w:rPr>
          <w:rFonts w:cstheme="minorHAnsi"/>
          <w:b/>
          <w:bCs/>
          <w:sz w:val="24"/>
          <w:szCs w:val="24"/>
        </w:rPr>
        <w:t>Civics</w:t>
      </w:r>
    </w:p>
    <w:p w14:paraId="2FA9E631"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23F0A3C5" w14:textId="77777777" w:rsidR="00746A80" w:rsidRDefault="00746A80" w:rsidP="00746A8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8E08E5F" w14:textId="77777777" w:rsidR="00746A80" w:rsidRPr="00257B4A" w:rsidRDefault="00746A80" w:rsidP="00746A80">
      <w:pPr>
        <w:pStyle w:val="NormalWeb"/>
        <w:spacing w:before="0" w:beforeAutospacing="0" w:after="0" w:afterAutospacing="0"/>
        <w:textAlignment w:val="baseline"/>
        <w:rPr>
          <w:rFonts w:asciiTheme="minorHAnsi" w:hAnsiTheme="minorHAnsi" w:cstheme="minorHAnsi"/>
        </w:rPr>
      </w:pPr>
    </w:p>
    <w:p w14:paraId="59C2CA52" w14:textId="77777777" w:rsidR="00746A80" w:rsidRPr="00D17CA4" w:rsidRDefault="00746A80" w:rsidP="00746A80">
      <w:pPr>
        <w:spacing w:after="0" w:line="240" w:lineRule="auto"/>
        <w:rPr>
          <w:rFonts w:cstheme="minorHAnsi"/>
          <w:b/>
          <w:bCs/>
          <w:sz w:val="24"/>
          <w:szCs w:val="24"/>
        </w:rPr>
      </w:pPr>
      <w:r w:rsidRPr="00D17CA4">
        <w:rPr>
          <w:rFonts w:cstheme="minorHAnsi"/>
          <w:b/>
          <w:bCs/>
          <w:sz w:val="24"/>
          <w:szCs w:val="24"/>
        </w:rPr>
        <w:t>Economics:</w:t>
      </w:r>
    </w:p>
    <w:p w14:paraId="20D896B7" w14:textId="77777777" w:rsidR="00746A80" w:rsidRPr="00257B4A" w:rsidRDefault="00746A80" w:rsidP="00746A80">
      <w:pPr>
        <w:spacing w:after="0" w:line="240" w:lineRule="auto"/>
        <w:rPr>
          <w:rFonts w:cstheme="minorHAnsi"/>
          <w:sz w:val="24"/>
          <w:szCs w:val="24"/>
        </w:rPr>
      </w:pPr>
      <w:r w:rsidRPr="008F1637">
        <w:rPr>
          <w:rFonts w:cstheme="minorHAnsi"/>
          <w:sz w:val="24"/>
          <w:szCs w:val="24"/>
        </w:rPr>
        <w:t>6</w:t>
      </w:r>
      <w:r>
        <w:rPr>
          <w:rFonts w:cstheme="minorHAnsi"/>
          <w:sz w:val="24"/>
          <w:szCs w:val="24"/>
        </w:rPr>
        <w:t>-</w:t>
      </w:r>
      <w:proofErr w:type="gramStart"/>
      <w:r>
        <w:rPr>
          <w:rFonts w:cstheme="minorHAnsi"/>
          <w:sz w:val="24"/>
          <w:szCs w:val="24"/>
        </w:rPr>
        <w:t>8</w:t>
      </w:r>
      <w:r w:rsidRPr="008F1637">
        <w:rPr>
          <w:rFonts w:cstheme="minorHAnsi"/>
          <w:sz w:val="24"/>
          <w:szCs w:val="24"/>
        </w:rPr>
        <w:t>.E</w:t>
      </w:r>
      <w:proofErr w:type="gramEnd"/>
      <w:r w:rsidRPr="008F1637">
        <w:rPr>
          <w:rFonts w:cstheme="minorHAnsi"/>
          <w:sz w:val="24"/>
          <w:szCs w:val="24"/>
        </w:rPr>
        <w:t>1.1 Analyze the relationship between education, income, and job opportunities within the context of the time period and region studied.</w:t>
      </w:r>
    </w:p>
    <w:p w14:paraId="301AA5AD" w14:textId="77777777" w:rsidR="00746A80" w:rsidRPr="00257B4A" w:rsidRDefault="00746A80" w:rsidP="00746A80">
      <w:pPr>
        <w:spacing w:after="0" w:line="240" w:lineRule="auto"/>
        <w:rPr>
          <w:rFonts w:cstheme="minorHAnsi"/>
          <w:sz w:val="24"/>
          <w:szCs w:val="24"/>
        </w:rPr>
      </w:pPr>
    </w:p>
    <w:p w14:paraId="42780DFA" w14:textId="77777777" w:rsidR="00746A80" w:rsidRDefault="00746A80" w:rsidP="00746A80">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2BCFE46" w14:textId="77777777" w:rsidR="00746A80" w:rsidRPr="00257B4A" w:rsidRDefault="00746A80" w:rsidP="00746A80">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7E9828D" w14:textId="77777777" w:rsidR="00746A80" w:rsidRPr="00656DB9" w:rsidRDefault="00746A80" w:rsidP="00746A80">
      <w:pPr>
        <w:spacing w:after="0" w:line="240" w:lineRule="auto"/>
        <w:rPr>
          <w:rFonts w:cstheme="minorHAnsi"/>
          <w:b/>
          <w:sz w:val="24"/>
          <w:szCs w:val="24"/>
        </w:rPr>
      </w:pPr>
    </w:p>
    <w:p w14:paraId="14422A46" w14:textId="77777777" w:rsidR="00746A80" w:rsidRPr="00656DB9" w:rsidRDefault="00746A80" w:rsidP="00746A80">
      <w:pPr>
        <w:spacing w:after="0" w:line="240" w:lineRule="auto"/>
        <w:rPr>
          <w:rFonts w:cstheme="minorHAnsi"/>
          <w:b/>
          <w:sz w:val="24"/>
          <w:szCs w:val="24"/>
        </w:rPr>
      </w:pPr>
      <w:r w:rsidRPr="00656DB9">
        <w:rPr>
          <w:rFonts w:cstheme="minorHAnsi"/>
          <w:b/>
          <w:sz w:val="24"/>
          <w:szCs w:val="24"/>
        </w:rPr>
        <w:t>Integration of Knowledge and Ideas</w:t>
      </w:r>
    </w:p>
    <w:p w14:paraId="495C8B1B"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R.7 Integrate and evaluate content presented in diverse media and formats, including visually and quantitatively, as well as in words.</w:t>
      </w:r>
    </w:p>
    <w:p w14:paraId="070B2092" w14:textId="77777777" w:rsidR="00746A80" w:rsidRPr="00656DB9" w:rsidRDefault="00746A80" w:rsidP="00746A80">
      <w:pPr>
        <w:spacing w:after="0" w:line="240" w:lineRule="auto"/>
        <w:rPr>
          <w:rFonts w:cstheme="minorHAnsi"/>
          <w:b/>
          <w:sz w:val="24"/>
          <w:szCs w:val="24"/>
        </w:rPr>
      </w:pPr>
    </w:p>
    <w:p w14:paraId="68C72D83" w14:textId="77777777" w:rsidR="00746A80" w:rsidRPr="00656DB9" w:rsidRDefault="00746A80" w:rsidP="00746A8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C29F0FA" w14:textId="1DB3B3A9" w:rsidR="00746A80" w:rsidRPr="00656DB9" w:rsidRDefault="00746A80" w:rsidP="00746A80">
      <w:pPr>
        <w:spacing w:after="0" w:line="240" w:lineRule="auto"/>
        <w:rPr>
          <w:rFonts w:cstheme="minorHAnsi"/>
          <w:sz w:val="24"/>
          <w:szCs w:val="24"/>
        </w:rPr>
      </w:pPr>
      <w:bookmarkStart w:id="2" w:name="_Hlk3551226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2"/>
    <w:p w14:paraId="300E805C" w14:textId="77777777" w:rsidR="00746A80" w:rsidRPr="00656DB9" w:rsidRDefault="00746A80" w:rsidP="00746A80">
      <w:pPr>
        <w:spacing w:after="0" w:line="240" w:lineRule="auto"/>
        <w:rPr>
          <w:rFonts w:eastAsia="Calibri" w:cstheme="minorHAnsi"/>
          <w:b/>
          <w:sz w:val="24"/>
          <w:szCs w:val="24"/>
        </w:rPr>
      </w:pPr>
    </w:p>
    <w:p w14:paraId="05138618" w14:textId="77777777" w:rsidR="00746A80" w:rsidRPr="00656DB9" w:rsidRDefault="00746A80" w:rsidP="00746A8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590BFA31"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E162E93"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63678B65" w14:textId="77777777" w:rsidR="00746A80" w:rsidRPr="00656DB9" w:rsidRDefault="00746A80" w:rsidP="00746A80">
      <w:pPr>
        <w:spacing w:after="0" w:line="240" w:lineRule="auto"/>
        <w:rPr>
          <w:rFonts w:cstheme="minorHAnsi"/>
          <w:b/>
          <w:sz w:val="24"/>
          <w:szCs w:val="24"/>
        </w:rPr>
      </w:pPr>
    </w:p>
    <w:p w14:paraId="165B9E26" w14:textId="77777777" w:rsidR="00746A80" w:rsidRPr="00656DB9" w:rsidRDefault="00746A80" w:rsidP="00746A80">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DA569CC"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2DD88E54"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088E487F"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6-8 S4C2 PO1</w:t>
      </w:r>
      <w:r>
        <w:rPr>
          <w:rFonts w:cstheme="minorHAnsi"/>
          <w:sz w:val="24"/>
          <w:szCs w:val="24"/>
        </w:rPr>
        <w:t xml:space="preserve"> </w:t>
      </w:r>
      <w:r w:rsidRPr="00656DB9">
        <w:rPr>
          <w:rFonts w:cstheme="minorHAnsi"/>
          <w:sz w:val="24"/>
          <w:szCs w:val="24"/>
        </w:rPr>
        <w:t>Identify effective conflict management or resolution strategies Identify ways to ask for assistance to enhance the health of self and others.</w:t>
      </w:r>
    </w:p>
    <w:p w14:paraId="3A275A92"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12CA6A09" w14:textId="77777777" w:rsidR="00746A80" w:rsidRPr="00656DB9" w:rsidRDefault="00746A80" w:rsidP="00746A80">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08446F69" w14:textId="5359172C" w:rsidR="00FC36B0" w:rsidRDefault="00746A80" w:rsidP="00746A80">
      <w:pPr>
        <w:spacing w:after="0" w:line="240" w:lineRule="auto"/>
        <w:rPr>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sectPr w:rsidR="00FC36B0"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CFA1E8" w14:textId="77777777" w:rsidR="006C0208" w:rsidRDefault="006C0208" w:rsidP="00DD3CC7">
      <w:pPr>
        <w:spacing w:after="0" w:line="240" w:lineRule="auto"/>
      </w:pPr>
      <w:r>
        <w:separator/>
      </w:r>
    </w:p>
  </w:endnote>
  <w:endnote w:type="continuationSeparator" w:id="0">
    <w:p w14:paraId="5A61C33C" w14:textId="77777777" w:rsidR="006C0208" w:rsidRDefault="006C020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2D7B1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740BB">
      <w:rPr>
        <w:rFonts w:asciiTheme="majorHAnsi" w:eastAsiaTheme="majorEastAsia" w:hAnsiTheme="majorHAnsi" w:cstheme="majorBidi"/>
      </w:rPr>
      <w:t>March 2020</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7BD8274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FAD129" w14:textId="77777777" w:rsidR="006C0208" w:rsidRDefault="006C0208" w:rsidP="00DD3CC7">
      <w:pPr>
        <w:spacing w:after="0" w:line="240" w:lineRule="auto"/>
      </w:pPr>
      <w:r>
        <w:separator/>
      </w:r>
    </w:p>
  </w:footnote>
  <w:footnote w:type="continuationSeparator" w:id="0">
    <w:p w14:paraId="3D6F7CFC" w14:textId="77777777" w:rsidR="006C0208" w:rsidRDefault="006C020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EA36B120"/>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EAD08E6"/>
    <w:multiLevelType w:val="hybridMultilevel"/>
    <w:tmpl w:val="5E3EF1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F635A3C"/>
    <w:multiLevelType w:val="hybridMultilevel"/>
    <w:tmpl w:val="3CA863D0"/>
    <w:lvl w:ilvl="0" w:tplc="A7B8DE0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2582F75"/>
    <w:multiLevelType w:val="hybridMultilevel"/>
    <w:tmpl w:val="F8F8F0E0"/>
    <w:lvl w:ilvl="0" w:tplc="8194AEAE">
      <w:start w:val="1"/>
      <w:numFmt w:val="upperLetter"/>
      <w:lvlText w:val="%1."/>
      <w:lvlJc w:val="left"/>
      <w:pPr>
        <w:ind w:left="1080" w:hanging="360"/>
      </w:pPr>
      <w:rPr>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19D68A0"/>
    <w:multiLevelType w:val="hybridMultilevel"/>
    <w:tmpl w:val="68504492"/>
    <w:lvl w:ilvl="0" w:tplc="A7B8DE0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45627960"/>
    <w:multiLevelType w:val="hybridMultilevel"/>
    <w:tmpl w:val="540808CA"/>
    <w:lvl w:ilvl="0" w:tplc="A7B8DE0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0B7E53"/>
    <w:multiLevelType w:val="hybridMultilevel"/>
    <w:tmpl w:val="301E388E"/>
    <w:lvl w:ilvl="0" w:tplc="2174BAF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E485B61"/>
    <w:multiLevelType w:val="hybridMultilevel"/>
    <w:tmpl w:val="A2726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66A691B"/>
    <w:multiLevelType w:val="hybridMultilevel"/>
    <w:tmpl w:val="1472B10A"/>
    <w:lvl w:ilvl="0" w:tplc="664A9A54">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E185BBD"/>
    <w:multiLevelType w:val="hybridMultilevel"/>
    <w:tmpl w:val="D7B027B2"/>
    <w:lvl w:ilvl="0" w:tplc="549432E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E1C6652"/>
    <w:multiLevelType w:val="hybridMultilevel"/>
    <w:tmpl w:val="472CD0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8005949"/>
    <w:multiLevelType w:val="hybridMultilevel"/>
    <w:tmpl w:val="3CA863D0"/>
    <w:lvl w:ilvl="0" w:tplc="A7B8DE0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0"/>
  </w:num>
  <w:num w:numId="2">
    <w:abstractNumId w:val="4"/>
  </w:num>
  <w:num w:numId="3">
    <w:abstractNumId w:val="15"/>
  </w:num>
  <w:num w:numId="4">
    <w:abstractNumId w:val="0"/>
  </w:num>
  <w:num w:numId="5">
    <w:abstractNumId w:val="12"/>
  </w:num>
  <w:num w:numId="6">
    <w:abstractNumId w:val="7"/>
  </w:num>
  <w:num w:numId="7">
    <w:abstractNumId w:val="9"/>
  </w:num>
  <w:num w:numId="8">
    <w:abstractNumId w:val="5"/>
  </w:num>
  <w:num w:numId="9">
    <w:abstractNumId w:val="11"/>
  </w:num>
  <w:num w:numId="10">
    <w:abstractNumId w:val="13"/>
  </w:num>
  <w:num w:numId="11">
    <w:abstractNumId w:val="8"/>
  </w:num>
  <w:num w:numId="12">
    <w:abstractNumId w:val="14"/>
  </w:num>
  <w:num w:numId="13">
    <w:abstractNumId w:val="6"/>
  </w:num>
  <w:num w:numId="14">
    <w:abstractNumId w:val="3"/>
  </w:num>
  <w:num w:numId="15">
    <w:abstractNumId w:val="2"/>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0208"/>
    <w:rsid w:val="000C2FB9"/>
    <w:rsid w:val="00154CB5"/>
    <w:rsid w:val="00160A11"/>
    <w:rsid w:val="001B521F"/>
    <w:rsid w:val="001B57D3"/>
    <w:rsid w:val="001D4A29"/>
    <w:rsid w:val="001F3164"/>
    <w:rsid w:val="00205985"/>
    <w:rsid w:val="00211499"/>
    <w:rsid w:val="00214B0E"/>
    <w:rsid w:val="002B02F3"/>
    <w:rsid w:val="002E02CC"/>
    <w:rsid w:val="003818B1"/>
    <w:rsid w:val="00392750"/>
    <w:rsid w:val="003C204B"/>
    <w:rsid w:val="003D747A"/>
    <w:rsid w:val="00412D98"/>
    <w:rsid w:val="004C78EF"/>
    <w:rsid w:val="004D7136"/>
    <w:rsid w:val="0053150A"/>
    <w:rsid w:val="00580D73"/>
    <w:rsid w:val="005F50DA"/>
    <w:rsid w:val="006C0208"/>
    <w:rsid w:val="006E56CA"/>
    <w:rsid w:val="00746A80"/>
    <w:rsid w:val="007A087E"/>
    <w:rsid w:val="007A2AF4"/>
    <w:rsid w:val="00891059"/>
    <w:rsid w:val="008A09F7"/>
    <w:rsid w:val="008B50FF"/>
    <w:rsid w:val="0096500A"/>
    <w:rsid w:val="009662AB"/>
    <w:rsid w:val="009E7380"/>
    <w:rsid w:val="00A0212B"/>
    <w:rsid w:val="00AD2C2C"/>
    <w:rsid w:val="00B45586"/>
    <w:rsid w:val="00B61756"/>
    <w:rsid w:val="00B9538A"/>
    <w:rsid w:val="00BA1AFE"/>
    <w:rsid w:val="00BB208F"/>
    <w:rsid w:val="00C347FB"/>
    <w:rsid w:val="00C50F92"/>
    <w:rsid w:val="00CA44DC"/>
    <w:rsid w:val="00DC6B1B"/>
    <w:rsid w:val="00DC7F18"/>
    <w:rsid w:val="00DD3CC7"/>
    <w:rsid w:val="00E45C2F"/>
    <w:rsid w:val="00F14D33"/>
    <w:rsid w:val="00F36FF0"/>
    <w:rsid w:val="00F53DF9"/>
    <w:rsid w:val="00F740BB"/>
    <w:rsid w:val="00FB19B1"/>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50144"/>
  <w15:docId w15:val="{3E7AA1AA-C5E5-4DF1-9964-E7A216343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3D747A"/>
    <w:pPr>
      <w:spacing w:after="200"/>
    </w:pPr>
    <w:rPr>
      <w:b/>
      <w:bCs/>
    </w:rPr>
  </w:style>
  <w:style w:type="character" w:customStyle="1" w:styleId="CommentSubjectChar">
    <w:name w:val="Comment Subject Char"/>
    <w:basedOn w:val="CommentTextChar"/>
    <w:link w:val="CommentSubject"/>
    <w:uiPriority w:val="99"/>
    <w:semiHidden/>
    <w:rsid w:val="003D747A"/>
    <w:rPr>
      <w:b/>
      <w:bCs/>
      <w:sz w:val="20"/>
      <w:szCs w:val="20"/>
    </w:rPr>
  </w:style>
  <w:style w:type="paragraph" w:styleId="NormalWeb">
    <w:name w:val="Normal (Web)"/>
    <w:basedOn w:val="Normal"/>
    <w:uiPriority w:val="99"/>
    <w:unhideWhenUsed/>
    <w:rsid w:val="00746A8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9-2020\Handouts%20and%20Materials\Cost%20of%20Delinquency\Delinquen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Delinquency Template</Template>
  <TotalTime>522</TotalTime>
  <Pages>4</Pages>
  <Words>1254</Words>
  <Characters>7152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2020-03-12T00:41:00Z</dcterms:created>
  <dcterms:modified xsi:type="dcterms:W3CDTF">2020-03-19T20:33:00Z</dcterms:modified>
</cp:coreProperties>
</file>