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A76C9" w14:textId="77777777" w:rsidR="00B42DC6" w:rsidRDefault="00830D92">
      <w:pPr>
        <w:spacing w:line="240" w:lineRule="auto"/>
        <w:jc w:val="center"/>
        <w:rPr>
          <w:sz w:val="24"/>
          <w:szCs w:val="24"/>
        </w:rPr>
      </w:pPr>
      <w:bookmarkStart w:id="0" w:name="_heading=h.gjdgxs" w:colFirst="0" w:colLast="0"/>
      <w:bookmarkEnd w:id="0"/>
      <w:r>
        <w:rPr>
          <w:sz w:val="24"/>
          <w:szCs w:val="24"/>
        </w:rPr>
        <w:t xml:space="preserve">  </w:t>
      </w:r>
      <w:r>
        <w:rPr>
          <w:b/>
          <w:noProof/>
          <w:sz w:val="24"/>
          <w:szCs w:val="24"/>
        </w:rPr>
        <w:drawing>
          <wp:inline distT="0" distB="0" distL="0" distR="0" wp14:anchorId="39453EC8" wp14:editId="30864FE1">
            <wp:extent cx="2051685" cy="954405"/>
            <wp:effectExtent l="0" t="0" r="0" b="0"/>
            <wp:docPr id="1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32BD3F0"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136E6CA4" w14:textId="77777777" w:rsidR="00B42DC6" w:rsidRDefault="00B42DC6">
      <w:pPr>
        <w:spacing w:after="0" w:line="240" w:lineRule="auto"/>
        <w:jc w:val="center"/>
        <w:rPr>
          <w:b/>
          <w:sz w:val="24"/>
          <w:szCs w:val="24"/>
          <w:u w:val="single"/>
        </w:rPr>
      </w:pPr>
    </w:p>
    <w:p w14:paraId="0E4A89E0" w14:textId="77777777" w:rsidR="00B42DC6" w:rsidRDefault="00830D92">
      <w:pPr>
        <w:spacing w:after="0" w:line="240" w:lineRule="auto"/>
        <w:jc w:val="center"/>
        <w:rPr>
          <w:b/>
          <w:sz w:val="24"/>
          <w:szCs w:val="24"/>
        </w:rPr>
      </w:pPr>
      <w:r>
        <w:rPr>
          <w:b/>
          <w:sz w:val="24"/>
          <w:szCs w:val="24"/>
        </w:rPr>
        <w:t>“Financial Gains” Academy</w:t>
      </w:r>
    </w:p>
    <w:p w14:paraId="5C9815FD" w14:textId="77777777" w:rsidR="00B42DC6" w:rsidRDefault="00830D92">
      <w:pPr>
        <w:spacing w:after="0" w:line="240" w:lineRule="auto"/>
        <w:jc w:val="center"/>
        <w:rPr>
          <w:sz w:val="24"/>
          <w:szCs w:val="24"/>
        </w:rPr>
      </w:pPr>
      <w:r>
        <w:rPr>
          <w:sz w:val="24"/>
          <w:szCs w:val="24"/>
        </w:rPr>
        <w:t>(Middle/High School)</w:t>
      </w:r>
    </w:p>
    <w:p w14:paraId="4B3022D8" w14:textId="77777777" w:rsidR="006726FA" w:rsidRDefault="006726FA" w:rsidP="006726FA">
      <w:pPr>
        <w:widowControl w:val="0"/>
        <w:spacing w:after="0" w:line="240" w:lineRule="auto"/>
        <w:ind w:left="1710" w:hanging="1710"/>
        <w:jc w:val="center"/>
        <w:rPr>
          <w:b/>
          <w:sz w:val="24"/>
          <w:szCs w:val="24"/>
        </w:rPr>
      </w:pPr>
      <w:r>
        <w:rPr>
          <w:b/>
          <w:sz w:val="24"/>
          <w:szCs w:val="24"/>
        </w:rPr>
        <w:t>Effects on the Developing Brain Lesson Plan</w:t>
      </w:r>
    </w:p>
    <w:p w14:paraId="10B5A412" w14:textId="77777777" w:rsidR="006726FA" w:rsidRDefault="006726FA" w:rsidP="006726FA">
      <w:pPr>
        <w:spacing w:after="0" w:line="240" w:lineRule="auto"/>
        <w:jc w:val="center"/>
        <w:rPr>
          <w:i/>
          <w:sz w:val="24"/>
          <w:szCs w:val="24"/>
        </w:rPr>
      </w:pPr>
      <w:r>
        <w:rPr>
          <w:i/>
          <w:sz w:val="24"/>
          <w:szCs w:val="24"/>
        </w:rPr>
        <w:t xml:space="preserve">Officers should obtain administrator approval prior to implementing this lesson.  </w:t>
      </w:r>
    </w:p>
    <w:p w14:paraId="2363F3B9" w14:textId="77777777" w:rsidR="006726FA" w:rsidRDefault="006726FA" w:rsidP="006726FA">
      <w:pPr>
        <w:spacing w:after="0" w:line="240" w:lineRule="auto"/>
        <w:rPr>
          <w:b/>
          <w:sz w:val="24"/>
          <w:szCs w:val="24"/>
        </w:rPr>
      </w:pPr>
    </w:p>
    <w:p w14:paraId="4C89C7FD" w14:textId="77777777" w:rsidR="006726FA" w:rsidRDefault="006726FA" w:rsidP="006726FA">
      <w:pPr>
        <w:spacing w:after="0" w:line="240" w:lineRule="auto"/>
        <w:rPr>
          <w:b/>
          <w:sz w:val="24"/>
          <w:szCs w:val="24"/>
        </w:rPr>
      </w:pPr>
      <w:r>
        <w:rPr>
          <w:b/>
          <w:sz w:val="24"/>
          <w:szCs w:val="24"/>
        </w:rPr>
        <w:t>Objectives:  Students will…</w:t>
      </w:r>
    </w:p>
    <w:p w14:paraId="5CCA0F33" w14:textId="77777777" w:rsidR="006726FA" w:rsidRDefault="006726FA" w:rsidP="006726FA">
      <w:pPr>
        <w:numPr>
          <w:ilvl w:val="0"/>
          <w:numId w:val="10"/>
        </w:numPr>
        <w:pBdr>
          <w:top w:val="nil"/>
          <w:left w:val="nil"/>
          <w:bottom w:val="nil"/>
          <w:right w:val="nil"/>
          <w:between w:val="nil"/>
        </w:pBdr>
        <w:spacing w:after="0" w:line="240" w:lineRule="auto"/>
        <w:rPr>
          <w:sz w:val="24"/>
          <w:szCs w:val="24"/>
          <w:highlight w:val="white"/>
        </w:rPr>
      </w:pPr>
      <w:r>
        <w:rPr>
          <w:sz w:val="24"/>
          <w:szCs w:val="24"/>
          <w:highlight w:val="white"/>
        </w:rPr>
        <w:t>understand why the developing brain is more susceptible to forming addictive behaviors.</w:t>
      </w:r>
    </w:p>
    <w:p w14:paraId="4EB5ECA5" w14:textId="77777777" w:rsidR="006726FA" w:rsidRDefault="006726FA" w:rsidP="006726FA">
      <w:pPr>
        <w:numPr>
          <w:ilvl w:val="0"/>
          <w:numId w:val="10"/>
        </w:numPr>
        <w:pBdr>
          <w:top w:val="nil"/>
          <w:left w:val="nil"/>
          <w:bottom w:val="nil"/>
          <w:right w:val="nil"/>
          <w:between w:val="nil"/>
        </w:pBdr>
        <w:spacing w:after="0" w:line="240" w:lineRule="auto"/>
        <w:rPr>
          <w:sz w:val="24"/>
          <w:szCs w:val="24"/>
          <w:highlight w:val="white"/>
        </w:rPr>
      </w:pPr>
      <w:r>
        <w:rPr>
          <w:sz w:val="24"/>
          <w:szCs w:val="24"/>
          <w:highlight w:val="white"/>
        </w:rPr>
        <w:t xml:space="preserve">learn school rules and age restrictions for gambling.                                </w:t>
      </w:r>
    </w:p>
    <w:p w14:paraId="34445CF8" w14:textId="7CFAF37A" w:rsidR="006726FA" w:rsidRDefault="006726FA" w:rsidP="006726FA">
      <w:pPr>
        <w:numPr>
          <w:ilvl w:val="0"/>
          <w:numId w:val="10"/>
        </w:numPr>
        <w:pBdr>
          <w:top w:val="nil"/>
          <w:left w:val="nil"/>
          <w:bottom w:val="nil"/>
          <w:right w:val="nil"/>
          <w:between w:val="nil"/>
        </w:pBdr>
        <w:spacing w:after="0" w:line="240" w:lineRule="auto"/>
        <w:rPr>
          <w:sz w:val="24"/>
          <w:szCs w:val="24"/>
          <w:highlight w:val="white"/>
        </w:rPr>
      </w:pPr>
      <w:r>
        <w:rPr>
          <w:sz w:val="24"/>
          <w:szCs w:val="24"/>
          <w:highlight w:val="white"/>
        </w:rPr>
        <w:t>learn resources to help with addiction.</w:t>
      </w:r>
    </w:p>
    <w:p w14:paraId="3DAF6691" w14:textId="77777777" w:rsidR="006726FA" w:rsidRDefault="006726FA" w:rsidP="006726FA">
      <w:pPr>
        <w:spacing w:after="0" w:line="240" w:lineRule="auto"/>
        <w:rPr>
          <w:b/>
          <w:sz w:val="24"/>
          <w:szCs w:val="24"/>
        </w:rPr>
      </w:pPr>
    </w:p>
    <w:p w14:paraId="0CFEA5AA" w14:textId="77777777" w:rsidR="006726FA" w:rsidRDefault="006726FA" w:rsidP="006726FA">
      <w:pPr>
        <w:spacing w:after="0" w:line="240" w:lineRule="auto"/>
        <w:rPr>
          <w:sz w:val="24"/>
          <w:szCs w:val="24"/>
        </w:rPr>
      </w:pPr>
      <w:r>
        <w:rPr>
          <w:b/>
          <w:sz w:val="24"/>
          <w:szCs w:val="24"/>
        </w:rPr>
        <w:t xml:space="preserve">Protective Factors: </w:t>
      </w:r>
      <w:r w:rsidRPr="00AC2436">
        <w:rPr>
          <w:bCs/>
          <w:sz w:val="24"/>
          <w:szCs w:val="24"/>
        </w:rPr>
        <w:t>Critical Reasoning skills</w:t>
      </w:r>
    </w:p>
    <w:p w14:paraId="20262E32" w14:textId="01E4BA57" w:rsidR="006726FA" w:rsidRDefault="006726FA" w:rsidP="006726FA">
      <w:pPr>
        <w:spacing w:after="0" w:line="240" w:lineRule="auto"/>
        <w:rPr>
          <w:b/>
          <w:sz w:val="24"/>
          <w:szCs w:val="24"/>
        </w:rPr>
      </w:pPr>
      <w:r>
        <w:rPr>
          <w:b/>
          <w:sz w:val="24"/>
          <w:szCs w:val="24"/>
        </w:rPr>
        <w:t xml:space="preserve">Social Emotional Learning Competency: </w:t>
      </w:r>
      <w:r>
        <w:rPr>
          <w:bCs/>
          <w:sz w:val="24"/>
          <w:szCs w:val="24"/>
        </w:rPr>
        <w:t>Self-Awareness</w:t>
      </w:r>
    </w:p>
    <w:p w14:paraId="73C6F9EB" w14:textId="77777777" w:rsidR="006726FA" w:rsidRDefault="006726FA" w:rsidP="006726FA">
      <w:pPr>
        <w:spacing w:after="0"/>
        <w:rPr>
          <w:b/>
          <w:sz w:val="24"/>
          <w:szCs w:val="24"/>
        </w:rPr>
      </w:pPr>
    </w:p>
    <w:p w14:paraId="336EB0B2" w14:textId="77777777" w:rsidR="006726FA" w:rsidRDefault="006726FA" w:rsidP="006726FA">
      <w:pPr>
        <w:spacing w:after="0"/>
        <w:rPr>
          <w:b/>
          <w:sz w:val="24"/>
          <w:szCs w:val="24"/>
        </w:rPr>
      </w:pPr>
      <w:r>
        <w:rPr>
          <w:b/>
          <w:sz w:val="24"/>
          <w:szCs w:val="24"/>
        </w:rPr>
        <w:t>Materials:</w:t>
      </w:r>
    </w:p>
    <w:p w14:paraId="01448169" w14:textId="6C74675D" w:rsidR="006726FA" w:rsidRDefault="006726FA" w:rsidP="006726FA">
      <w:pPr>
        <w:numPr>
          <w:ilvl w:val="0"/>
          <w:numId w:val="11"/>
        </w:numPr>
        <w:spacing w:after="0" w:line="240" w:lineRule="auto"/>
        <w:rPr>
          <w:sz w:val="24"/>
          <w:szCs w:val="24"/>
        </w:rPr>
      </w:pPr>
      <w:r>
        <w:rPr>
          <w:sz w:val="24"/>
          <w:szCs w:val="24"/>
        </w:rPr>
        <w:t>Information Handout pgs. 3-4; cut apart each section-1 section per group (Source:</w:t>
      </w:r>
      <w:r w:rsidRPr="005538E1">
        <w:rPr>
          <w:sz w:val="24"/>
          <w:szCs w:val="24"/>
        </w:rPr>
        <w:t xml:space="preserve"> </w:t>
      </w:r>
      <w:hyperlink r:id="rId9" w:history="1">
        <w:r w:rsidRPr="00F726D0">
          <w:rPr>
            <w:rStyle w:val="Hyperlink"/>
            <w:sz w:val="24"/>
            <w:szCs w:val="24"/>
          </w:rPr>
          <w:t>http://www.nysed.gov/common/nysed/files/programs/bilingual-ed/unita-lesson9-s-508-a.pdf</w:t>
        </w:r>
      </w:hyperlink>
      <w:r>
        <w:rPr>
          <w:sz w:val="24"/>
          <w:szCs w:val="24"/>
        </w:rPr>
        <w:t xml:space="preserve">) </w:t>
      </w:r>
    </w:p>
    <w:p w14:paraId="6C7A2C5F" w14:textId="5F818026" w:rsidR="006726FA" w:rsidRDefault="006726FA" w:rsidP="006726FA">
      <w:pPr>
        <w:numPr>
          <w:ilvl w:val="0"/>
          <w:numId w:val="11"/>
        </w:numPr>
        <w:spacing w:after="0" w:line="240" w:lineRule="auto"/>
        <w:rPr>
          <w:sz w:val="24"/>
          <w:szCs w:val="24"/>
        </w:rPr>
      </w:pPr>
      <w:r>
        <w:rPr>
          <w:sz w:val="24"/>
          <w:szCs w:val="24"/>
        </w:rPr>
        <w:t>Gambling Resource Handout pg. 5</w:t>
      </w:r>
    </w:p>
    <w:p w14:paraId="260525D6" w14:textId="77777777" w:rsidR="006726FA" w:rsidRDefault="006726FA" w:rsidP="006726FA">
      <w:pPr>
        <w:spacing w:after="0"/>
        <w:rPr>
          <w:b/>
          <w:sz w:val="24"/>
          <w:szCs w:val="24"/>
        </w:rPr>
      </w:pPr>
    </w:p>
    <w:p w14:paraId="2E8936D2" w14:textId="77777777" w:rsidR="006726FA" w:rsidRDefault="006726FA" w:rsidP="006726FA">
      <w:pPr>
        <w:spacing w:after="0"/>
        <w:rPr>
          <w:b/>
          <w:sz w:val="24"/>
          <w:szCs w:val="24"/>
        </w:rPr>
      </w:pPr>
      <w:r>
        <w:rPr>
          <w:b/>
          <w:sz w:val="24"/>
          <w:szCs w:val="24"/>
        </w:rPr>
        <w:t xml:space="preserve">Timeframe: </w:t>
      </w:r>
      <w:r>
        <w:rPr>
          <w:sz w:val="24"/>
          <w:szCs w:val="24"/>
        </w:rPr>
        <w:t>50 minutes</w:t>
      </w:r>
    </w:p>
    <w:p w14:paraId="6108D2FB" w14:textId="77777777" w:rsidR="006726FA" w:rsidRDefault="006726FA" w:rsidP="006726FA">
      <w:pPr>
        <w:spacing w:after="0" w:line="240" w:lineRule="auto"/>
        <w:rPr>
          <w:b/>
          <w:sz w:val="24"/>
          <w:szCs w:val="24"/>
        </w:rPr>
      </w:pPr>
      <w:bookmarkStart w:id="1" w:name="_gjdgxs" w:colFirst="0" w:colLast="0"/>
      <w:bookmarkEnd w:id="1"/>
    </w:p>
    <w:p w14:paraId="2A92C5F8" w14:textId="77777777" w:rsidR="006726FA" w:rsidRPr="009E195B" w:rsidRDefault="006726FA" w:rsidP="006726FA">
      <w:pPr>
        <w:spacing w:after="0" w:line="240" w:lineRule="auto"/>
        <w:rPr>
          <w:rFonts w:asciiTheme="majorHAnsi" w:hAnsiTheme="majorHAnsi" w:cstheme="majorHAnsi"/>
          <w:sz w:val="24"/>
          <w:szCs w:val="24"/>
        </w:rPr>
      </w:pPr>
      <w:r w:rsidRPr="009E195B">
        <w:rPr>
          <w:rFonts w:asciiTheme="majorHAnsi" w:hAnsiTheme="majorHAnsi" w:cstheme="majorHAnsi"/>
          <w:b/>
          <w:sz w:val="24"/>
          <w:szCs w:val="24"/>
        </w:rPr>
        <w:t>Team Teaching:</w:t>
      </w:r>
      <w:r w:rsidRPr="009E195B">
        <w:rPr>
          <w:rFonts w:asciiTheme="majorHAnsi" w:hAnsiTheme="majorHAnsi" w:cstheme="majorHAnsi"/>
          <w:sz w:val="24"/>
          <w:szCs w:val="24"/>
        </w:rPr>
        <w:t xml:space="preserve">  For effective implementation of Law Related Education (LRE), team teach with the classroom teacher by…</w:t>
      </w:r>
    </w:p>
    <w:p w14:paraId="5BC18C51" w14:textId="77777777" w:rsidR="006726FA" w:rsidRPr="00834BE6" w:rsidRDefault="006726FA" w:rsidP="006726FA">
      <w:pPr>
        <w:numPr>
          <w:ilvl w:val="0"/>
          <w:numId w:val="12"/>
        </w:numPr>
        <w:spacing w:after="0" w:line="240" w:lineRule="auto"/>
        <w:rPr>
          <w:rFonts w:cstheme="minorHAnsi"/>
          <w:sz w:val="24"/>
          <w:szCs w:val="24"/>
        </w:rPr>
      </w:pPr>
      <w:r w:rsidRPr="00834BE6">
        <w:rPr>
          <w:rFonts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B30D55F" w14:textId="77777777" w:rsidR="006726FA" w:rsidRPr="00834BE6" w:rsidRDefault="006726FA" w:rsidP="006726FA">
      <w:pPr>
        <w:numPr>
          <w:ilvl w:val="0"/>
          <w:numId w:val="12"/>
        </w:numPr>
        <w:spacing w:after="0" w:line="240" w:lineRule="auto"/>
        <w:rPr>
          <w:rFonts w:cstheme="minorHAnsi"/>
          <w:sz w:val="24"/>
          <w:szCs w:val="24"/>
        </w:rPr>
      </w:pPr>
      <w:r w:rsidRPr="00834BE6">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321E210" w14:textId="0B765E1A" w:rsidR="00B42DC6" w:rsidRPr="006726FA" w:rsidRDefault="006726FA" w:rsidP="006726FA">
      <w:pPr>
        <w:pStyle w:val="ListParagraph"/>
        <w:numPr>
          <w:ilvl w:val="0"/>
          <w:numId w:val="12"/>
        </w:numPr>
        <w:spacing w:after="0" w:line="240" w:lineRule="auto"/>
        <w:rPr>
          <w:b/>
          <w:sz w:val="24"/>
          <w:szCs w:val="24"/>
        </w:rPr>
      </w:pPr>
      <w:r w:rsidRPr="006726FA">
        <w:rPr>
          <w:rFonts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w:t>
      </w:r>
    </w:p>
    <w:p w14:paraId="512D1DF3" w14:textId="77777777" w:rsidR="006726FA" w:rsidRPr="00834BE6" w:rsidRDefault="006726FA" w:rsidP="006726FA">
      <w:pPr>
        <w:numPr>
          <w:ilvl w:val="0"/>
          <w:numId w:val="12"/>
        </w:numPr>
        <w:pBdr>
          <w:top w:val="nil"/>
          <w:left w:val="nil"/>
          <w:bottom w:val="nil"/>
          <w:right w:val="nil"/>
          <w:between w:val="nil"/>
        </w:pBdr>
        <w:spacing w:after="0" w:line="240" w:lineRule="auto"/>
        <w:rPr>
          <w:rFonts w:cstheme="minorHAnsi"/>
          <w:sz w:val="24"/>
          <w:szCs w:val="24"/>
        </w:rPr>
      </w:pPr>
      <w:r w:rsidRPr="00834BE6">
        <w:rPr>
          <w:rFonts w:cstheme="minorHAnsi"/>
          <w:sz w:val="24"/>
          <w:szCs w:val="24"/>
        </w:rPr>
        <w:t>Student attention can be maintained easier with different voices and personalities experienced throughout the lesson.</w:t>
      </w:r>
    </w:p>
    <w:p w14:paraId="4AE2DE59" w14:textId="77777777" w:rsidR="006726FA" w:rsidRDefault="006726FA" w:rsidP="006726FA">
      <w:pPr>
        <w:spacing w:after="0"/>
        <w:rPr>
          <w:b/>
          <w:sz w:val="24"/>
          <w:szCs w:val="24"/>
        </w:rPr>
      </w:pPr>
    </w:p>
    <w:p w14:paraId="7C78EBD2" w14:textId="77777777" w:rsidR="006726FA" w:rsidRDefault="006726FA" w:rsidP="006726FA">
      <w:pPr>
        <w:spacing w:after="0" w:line="240" w:lineRule="auto"/>
        <w:rPr>
          <w:b/>
          <w:sz w:val="24"/>
          <w:szCs w:val="24"/>
        </w:rPr>
      </w:pPr>
      <w:r>
        <w:rPr>
          <w:b/>
          <w:sz w:val="24"/>
          <w:szCs w:val="24"/>
        </w:rPr>
        <w:t xml:space="preserve">Attention Grabber: </w:t>
      </w:r>
    </w:p>
    <w:p w14:paraId="45FBE248" w14:textId="40371F52" w:rsidR="006726FA" w:rsidRDefault="006726FA" w:rsidP="006726FA">
      <w:pPr>
        <w:widowControl w:val="0"/>
        <w:numPr>
          <w:ilvl w:val="0"/>
          <w:numId w:val="13"/>
        </w:numPr>
        <w:spacing w:after="0" w:line="240" w:lineRule="auto"/>
        <w:rPr>
          <w:sz w:val="24"/>
          <w:szCs w:val="24"/>
        </w:rPr>
      </w:pPr>
      <w:r>
        <w:rPr>
          <w:sz w:val="24"/>
          <w:szCs w:val="24"/>
        </w:rPr>
        <w:t xml:space="preserve">Begin the activity by dividing students into 6 equal groups. </w:t>
      </w:r>
    </w:p>
    <w:p w14:paraId="6B24BBE5" w14:textId="77777777" w:rsidR="006726FA" w:rsidRDefault="006726FA" w:rsidP="006726FA">
      <w:pPr>
        <w:widowControl w:val="0"/>
        <w:numPr>
          <w:ilvl w:val="0"/>
          <w:numId w:val="13"/>
        </w:numPr>
        <w:spacing w:after="0" w:line="240" w:lineRule="auto"/>
        <w:rPr>
          <w:sz w:val="24"/>
          <w:szCs w:val="24"/>
        </w:rPr>
      </w:pPr>
      <w:r>
        <w:rPr>
          <w:sz w:val="24"/>
          <w:szCs w:val="24"/>
        </w:rPr>
        <w:lastRenderedPageBreak/>
        <w:t xml:space="preserve">Instruct groups to brainstorm a definition for the term, “Gambling”. Call on each group to share their definition. </w:t>
      </w:r>
    </w:p>
    <w:p w14:paraId="7B4934ED" w14:textId="77777777" w:rsidR="006726FA" w:rsidRPr="00656A1E" w:rsidRDefault="006726FA" w:rsidP="006726FA">
      <w:pPr>
        <w:widowControl w:val="0"/>
        <w:numPr>
          <w:ilvl w:val="0"/>
          <w:numId w:val="13"/>
        </w:numPr>
        <w:spacing w:after="0" w:line="240" w:lineRule="auto"/>
        <w:rPr>
          <w:rFonts w:asciiTheme="majorHAnsi" w:hAnsiTheme="majorHAnsi" w:cstheme="majorHAnsi"/>
          <w:sz w:val="24"/>
          <w:szCs w:val="24"/>
        </w:rPr>
      </w:pPr>
      <w:r w:rsidRPr="00656A1E">
        <w:rPr>
          <w:rFonts w:asciiTheme="majorHAnsi" w:hAnsiTheme="majorHAnsi" w:cstheme="majorHAnsi"/>
          <w:sz w:val="24"/>
          <w:szCs w:val="24"/>
        </w:rPr>
        <w:t xml:space="preserve">Share the following definition </w:t>
      </w:r>
      <w:bookmarkStart w:id="2" w:name="_Hlk95412525"/>
      <w:r w:rsidRPr="00656A1E">
        <w:rPr>
          <w:rFonts w:asciiTheme="majorHAnsi" w:hAnsiTheme="majorHAnsi" w:cstheme="majorHAnsi"/>
          <w:sz w:val="24"/>
          <w:szCs w:val="24"/>
        </w:rPr>
        <w:t>“</w:t>
      </w:r>
      <w:r w:rsidRPr="00656A1E">
        <w:rPr>
          <w:rFonts w:asciiTheme="majorHAnsi" w:hAnsiTheme="majorHAnsi" w:cstheme="majorHAnsi"/>
          <w:color w:val="000000"/>
          <w:sz w:val="24"/>
          <w:szCs w:val="24"/>
        </w:rPr>
        <w:t>Gambling is taking part in any game or activity in which you risk money or a valuable object in order to win money.”</w:t>
      </w:r>
      <w:r w:rsidRPr="00656A1E">
        <w:rPr>
          <w:rStyle w:val="FootnoteReference"/>
          <w:rFonts w:asciiTheme="majorHAnsi" w:hAnsiTheme="majorHAnsi" w:cstheme="majorHAnsi"/>
          <w:color w:val="000000"/>
          <w:sz w:val="24"/>
          <w:szCs w:val="24"/>
        </w:rPr>
        <w:footnoteReference w:id="1"/>
      </w:r>
    </w:p>
    <w:bookmarkEnd w:id="2"/>
    <w:p w14:paraId="4280684D" w14:textId="467DEBB2" w:rsidR="006726FA" w:rsidRPr="00A44C40" w:rsidRDefault="006726FA" w:rsidP="006726FA">
      <w:pPr>
        <w:widowControl w:val="0"/>
        <w:numPr>
          <w:ilvl w:val="0"/>
          <w:numId w:val="13"/>
        </w:numPr>
        <w:spacing w:after="0" w:line="240" w:lineRule="auto"/>
        <w:rPr>
          <w:sz w:val="24"/>
          <w:szCs w:val="24"/>
        </w:rPr>
      </w:pPr>
      <w:r>
        <w:rPr>
          <w:sz w:val="24"/>
          <w:szCs w:val="24"/>
        </w:rPr>
        <w:t xml:space="preserve">Explain that you must be </w:t>
      </w:r>
      <w:r w:rsidRPr="00A44C40">
        <w:rPr>
          <w:sz w:val="24"/>
          <w:szCs w:val="24"/>
        </w:rPr>
        <w:t>21</w:t>
      </w:r>
      <w:r>
        <w:rPr>
          <w:sz w:val="24"/>
          <w:szCs w:val="24"/>
        </w:rPr>
        <w:t xml:space="preserve"> to gamble in c</w:t>
      </w:r>
      <w:r w:rsidRPr="00A44C40">
        <w:rPr>
          <w:sz w:val="24"/>
          <w:szCs w:val="24"/>
        </w:rPr>
        <w:t>asinos, poker</w:t>
      </w:r>
      <w:r>
        <w:rPr>
          <w:sz w:val="24"/>
          <w:szCs w:val="24"/>
        </w:rPr>
        <w:t xml:space="preserve"> games</w:t>
      </w:r>
      <w:r w:rsidRPr="00A44C40">
        <w:rPr>
          <w:sz w:val="24"/>
          <w:szCs w:val="24"/>
        </w:rPr>
        <w:t xml:space="preserve">, horse racing, sports betting, </w:t>
      </w:r>
      <w:r>
        <w:rPr>
          <w:sz w:val="24"/>
          <w:szCs w:val="24"/>
        </w:rPr>
        <w:t xml:space="preserve">purchase </w:t>
      </w:r>
      <w:r w:rsidRPr="00A44C40">
        <w:rPr>
          <w:sz w:val="24"/>
          <w:szCs w:val="24"/>
        </w:rPr>
        <w:t>lottery</w:t>
      </w:r>
      <w:r>
        <w:rPr>
          <w:sz w:val="24"/>
          <w:szCs w:val="24"/>
        </w:rPr>
        <w:t xml:space="preserve"> tickets</w:t>
      </w:r>
      <w:r w:rsidRPr="00A44C40">
        <w:rPr>
          <w:sz w:val="24"/>
          <w:szCs w:val="24"/>
        </w:rPr>
        <w:t xml:space="preserve">, </w:t>
      </w:r>
      <w:r w:rsidR="0083602D">
        <w:rPr>
          <w:sz w:val="24"/>
          <w:szCs w:val="24"/>
        </w:rPr>
        <w:t xml:space="preserve">or </w:t>
      </w:r>
      <w:r>
        <w:rPr>
          <w:sz w:val="24"/>
          <w:szCs w:val="24"/>
        </w:rPr>
        <w:t xml:space="preserve">bet with </w:t>
      </w:r>
      <w:r w:rsidRPr="00A44C40">
        <w:rPr>
          <w:sz w:val="24"/>
          <w:szCs w:val="24"/>
        </w:rPr>
        <w:t>online legal gambling sites</w:t>
      </w:r>
      <w:r>
        <w:rPr>
          <w:sz w:val="24"/>
          <w:szCs w:val="24"/>
        </w:rPr>
        <w:t>. You may be allowed to play bingo for winnings at 18. Gambling may be against school policy, see student handbook.</w:t>
      </w:r>
    </w:p>
    <w:p w14:paraId="532E23B8" w14:textId="77777777" w:rsidR="006726FA" w:rsidRDefault="006726FA" w:rsidP="006726FA">
      <w:pPr>
        <w:widowControl w:val="0"/>
        <w:numPr>
          <w:ilvl w:val="0"/>
          <w:numId w:val="13"/>
        </w:numPr>
        <w:spacing w:after="0" w:line="240" w:lineRule="auto"/>
        <w:rPr>
          <w:sz w:val="24"/>
          <w:szCs w:val="24"/>
        </w:rPr>
      </w:pPr>
      <w:r>
        <w:rPr>
          <w:sz w:val="24"/>
          <w:szCs w:val="24"/>
        </w:rPr>
        <w:t>Ask the class to brainstorm with you some examples of gambling they have seen advertised and where those advertisements appear. Record ideas on the board.</w:t>
      </w:r>
    </w:p>
    <w:p w14:paraId="2C1D2A34" w14:textId="5CCB5328" w:rsidR="006726FA" w:rsidRDefault="006726FA" w:rsidP="006726FA">
      <w:pPr>
        <w:widowControl w:val="0"/>
        <w:spacing w:after="0" w:line="240" w:lineRule="auto"/>
        <w:rPr>
          <w:sz w:val="24"/>
          <w:szCs w:val="24"/>
        </w:rPr>
      </w:pPr>
      <w:r w:rsidRPr="000E22ED">
        <w:rPr>
          <w:b/>
          <w:bCs/>
          <w:sz w:val="24"/>
          <w:szCs w:val="24"/>
        </w:rPr>
        <w:t>Possible Responses:</w:t>
      </w:r>
      <w:r>
        <w:rPr>
          <w:sz w:val="24"/>
          <w:szCs w:val="24"/>
        </w:rPr>
        <w:t xml:space="preserve"> Examples-</w:t>
      </w:r>
      <w:r w:rsidR="0083602D">
        <w:rPr>
          <w:sz w:val="24"/>
          <w:szCs w:val="24"/>
        </w:rPr>
        <w:t>l</w:t>
      </w:r>
      <w:r>
        <w:rPr>
          <w:sz w:val="24"/>
          <w:szCs w:val="24"/>
        </w:rPr>
        <w:t xml:space="preserve">otteries, </w:t>
      </w:r>
      <w:r w:rsidR="0083602D">
        <w:rPr>
          <w:sz w:val="24"/>
          <w:szCs w:val="24"/>
        </w:rPr>
        <w:t>b</w:t>
      </w:r>
      <w:r>
        <w:rPr>
          <w:sz w:val="24"/>
          <w:szCs w:val="24"/>
        </w:rPr>
        <w:t xml:space="preserve">ingo, </w:t>
      </w:r>
      <w:r w:rsidR="0083602D">
        <w:rPr>
          <w:sz w:val="24"/>
          <w:szCs w:val="24"/>
        </w:rPr>
        <w:t>c</w:t>
      </w:r>
      <w:r>
        <w:rPr>
          <w:sz w:val="24"/>
          <w:szCs w:val="24"/>
        </w:rPr>
        <w:t xml:space="preserve">ard games, </w:t>
      </w:r>
      <w:r w:rsidR="0083602D">
        <w:rPr>
          <w:sz w:val="24"/>
          <w:szCs w:val="24"/>
        </w:rPr>
        <w:t>s</w:t>
      </w:r>
      <w:r>
        <w:rPr>
          <w:sz w:val="24"/>
          <w:szCs w:val="24"/>
        </w:rPr>
        <w:t xml:space="preserve">ports betting, </w:t>
      </w:r>
      <w:r w:rsidR="0083602D">
        <w:rPr>
          <w:sz w:val="24"/>
          <w:szCs w:val="24"/>
        </w:rPr>
        <w:t>c</w:t>
      </w:r>
      <w:r>
        <w:rPr>
          <w:sz w:val="24"/>
          <w:szCs w:val="24"/>
        </w:rPr>
        <w:t>asinos/Las Vegas,</w:t>
      </w:r>
      <w:r w:rsidR="0083602D">
        <w:rPr>
          <w:sz w:val="24"/>
          <w:szCs w:val="24"/>
        </w:rPr>
        <w:t xml:space="preserve"> o</w:t>
      </w:r>
      <w:r>
        <w:rPr>
          <w:sz w:val="24"/>
          <w:szCs w:val="24"/>
        </w:rPr>
        <w:t xml:space="preserve">nline betting games, </w:t>
      </w:r>
      <w:r w:rsidR="0083602D">
        <w:rPr>
          <w:sz w:val="24"/>
          <w:szCs w:val="24"/>
        </w:rPr>
        <w:t>d</w:t>
      </w:r>
      <w:r>
        <w:rPr>
          <w:sz w:val="24"/>
          <w:szCs w:val="24"/>
        </w:rPr>
        <w:t xml:space="preserve">ice, billboards, TV commercials, </w:t>
      </w:r>
      <w:r w:rsidR="0083602D">
        <w:rPr>
          <w:sz w:val="24"/>
          <w:szCs w:val="24"/>
        </w:rPr>
        <w:t>i</w:t>
      </w:r>
      <w:r>
        <w:rPr>
          <w:sz w:val="24"/>
          <w:szCs w:val="24"/>
        </w:rPr>
        <w:t>nternet pop-up ads, radio, etc.</w:t>
      </w:r>
    </w:p>
    <w:p w14:paraId="75E8D6FE" w14:textId="77777777" w:rsidR="006726FA" w:rsidRDefault="006726FA" w:rsidP="006726FA">
      <w:pPr>
        <w:widowControl w:val="0"/>
        <w:numPr>
          <w:ilvl w:val="0"/>
          <w:numId w:val="13"/>
        </w:numPr>
        <w:spacing w:after="0" w:line="240" w:lineRule="auto"/>
        <w:rPr>
          <w:sz w:val="24"/>
          <w:szCs w:val="24"/>
        </w:rPr>
      </w:pPr>
      <w:r>
        <w:rPr>
          <w:sz w:val="24"/>
          <w:szCs w:val="24"/>
        </w:rPr>
        <w:t xml:space="preserve">Explain that it is human nature to feel excited when taking risks. For some adults gambling is a low risk that provides entertainment but for other adults it can be a higher risk and they could develop problems with gambling in the form of addiction. A gambling addiction is an uncontrollable urge to gamble. The brain’s reward system is stimulated the same way addiction to drugs, alcohol, or nicotine can be. </w:t>
      </w:r>
    </w:p>
    <w:p w14:paraId="008CC0C5" w14:textId="77777777" w:rsidR="006726FA" w:rsidRDefault="006726FA" w:rsidP="006726FA">
      <w:pPr>
        <w:widowControl w:val="0"/>
        <w:spacing w:after="0" w:line="240" w:lineRule="auto"/>
        <w:rPr>
          <w:sz w:val="24"/>
          <w:szCs w:val="24"/>
        </w:rPr>
      </w:pPr>
    </w:p>
    <w:p w14:paraId="32CBE7A9" w14:textId="77777777" w:rsidR="006726FA" w:rsidRDefault="006726FA" w:rsidP="006726FA">
      <w:pPr>
        <w:widowControl w:val="0"/>
        <w:spacing w:after="0" w:line="240" w:lineRule="auto"/>
        <w:rPr>
          <w:b/>
          <w:sz w:val="24"/>
          <w:szCs w:val="24"/>
        </w:rPr>
      </w:pPr>
      <w:r>
        <w:rPr>
          <w:b/>
          <w:sz w:val="24"/>
          <w:szCs w:val="24"/>
        </w:rPr>
        <w:t>Problem-Solving and Application Activities:</w:t>
      </w:r>
    </w:p>
    <w:p w14:paraId="53830AAC" w14:textId="13BF70F9" w:rsidR="006726FA" w:rsidRDefault="006726FA" w:rsidP="006726FA">
      <w:pPr>
        <w:widowControl w:val="0"/>
        <w:numPr>
          <w:ilvl w:val="0"/>
          <w:numId w:val="13"/>
        </w:numPr>
        <w:spacing w:after="0" w:line="240" w:lineRule="auto"/>
        <w:rPr>
          <w:sz w:val="24"/>
          <w:szCs w:val="24"/>
        </w:rPr>
      </w:pPr>
      <w:r>
        <w:rPr>
          <w:sz w:val="24"/>
          <w:szCs w:val="24"/>
        </w:rPr>
        <w:t xml:space="preserve">Provide each of the 6 groups one section of the </w:t>
      </w:r>
      <w:r w:rsidRPr="00682040">
        <w:rPr>
          <w:b/>
          <w:bCs/>
          <w:sz w:val="24"/>
          <w:szCs w:val="24"/>
        </w:rPr>
        <w:t>Information</w:t>
      </w:r>
      <w:r>
        <w:rPr>
          <w:sz w:val="24"/>
          <w:szCs w:val="24"/>
        </w:rPr>
        <w:t xml:space="preserve"> </w:t>
      </w:r>
      <w:r w:rsidRPr="005538E1">
        <w:rPr>
          <w:b/>
          <w:bCs/>
          <w:sz w:val="24"/>
          <w:szCs w:val="24"/>
        </w:rPr>
        <w:t>Handout</w:t>
      </w:r>
      <w:r>
        <w:rPr>
          <w:sz w:val="24"/>
          <w:szCs w:val="24"/>
        </w:rPr>
        <w:t xml:space="preserve"> pgs. 3-4 Explain that the handout contains information on how the teen brain is affected by the reward system. </w:t>
      </w:r>
    </w:p>
    <w:p w14:paraId="653D4A60" w14:textId="77777777" w:rsidR="006726FA" w:rsidRDefault="006726FA" w:rsidP="006726FA">
      <w:pPr>
        <w:widowControl w:val="0"/>
        <w:numPr>
          <w:ilvl w:val="0"/>
          <w:numId w:val="13"/>
        </w:numPr>
        <w:spacing w:after="0" w:line="240" w:lineRule="auto"/>
        <w:rPr>
          <w:sz w:val="24"/>
          <w:szCs w:val="24"/>
        </w:rPr>
      </w:pPr>
      <w:r>
        <w:rPr>
          <w:sz w:val="24"/>
          <w:szCs w:val="24"/>
        </w:rPr>
        <w:t xml:space="preserve">Instruct each group to study their section and take turns practicing how they will explain the key concepts to another group.  </w:t>
      </w:r>
    </w:p>
    <w:p w14:paraId="7B5B3DF5" w14:textId="77777777" w:rsidR="006726FA" w:rsidRDefault="006726FA" w:rsidP="006726FA">
      <w:pPr>
        <w:widowControl w:val="0"/>
        <w:numPr>
          <w:ilvl w:val="0"/>
          <w:numId w:val="13"/>
        </w:numPr>
        <w:spacing w:after="0" w:line="240" w:lineRule="auto"/>
        <w:rPr>
          <w:sz w:val="24"/>
          <w:szCs w:val="24"/>
        </w:rPr>
      </w:pPr>
      <w:r>
        <w:rPr>
          <w:sz w:val="24"/>
          <w:szCs w:val="24"/>
        </w:rPr>
        <w:t xml:space="preserve">Assign each group member a number from 1-6 and instruct them to keep their number in mind. When groups have had enough time to review their section and practice, regroup students so each new group contains a member with assigned number 1-6.  </w:t>
      </w:r>
    </w:p>
    <w:p w14:paraId="7664CE38" w14:textId="77777777" w:rsidR="006726FA" w:rsidRDefault="006726FA" w:rsidP="006726FA">
      <w:pPr>
        <w:widowControl w:val="0"/>
        <w:numPr>
          <w:ilvl w:val="0"/>
          <w:numId w:val="13"/>
        </w:numPr>
        <w:spacing w:after="0" w:line="240" w:lineRule="auto"/>
        <w:rPr>
          <w:sz w:val="24"/>
          <w:szCs w:val="24"/>
        </w:rPr>
      </w:pPr>
      <w:r>
        <w:rPr>
          <w:sz w:val="24"/>
          <w:szCs w:val="24"/>
        </w:rPr>
        <w:t xml:space="preserve">Instruct the new groups to take turns and present their section in order without reading it. After the last person shares their information, the groups should discuss how the information they learned from each other and the age restriction for gambling in Arizona may be connected. </w:t>
      </w:r>
    </w:p>
    <w:p w14:paraId="1448420B" w14:textId="77777777" w:rsidR="006726FA" w:rsidRDefault="006726FA" w:rsidP="006726FA">
      <w:pPr>
        <w:widowControl w:val="0"/>
        <w:numPr>
          <w:ilvl w:val="0"/>
          <w:numId w:val="13"/>
        </w:numPr>
        <w:spacing w:after="0" w:line="240" w:lineRule="auto"/>
        <w:rPr>
          <w:sz w:val="24"/>
          <w:szCs w:val="24"/>
        </w:rPr>
      </w:pPr>
      <w:r>
        <w:rPr>
          <w:sz w:val="24"/>
          <w:szCs w:val="24"/>
        </w:rPr>
        <w:t xml:space="preserve">Call on each group to share a comment or two. </w:t>
      </w:r>
    </w:p>
    <w:p w14:paraId="331A51AD" w14:textId="53B62E89" w:rsidR="006726FA" w:rsidRDefault="006726FA" w:rsidP="006726FA">
      <w:pPr>
        <w:widowControl w:val="0"/>
        <w:numPr>
          <w:ilvl w:val="0"/>
          <w:numId w:val="13"/>
        </w:numPr>
        <w:spacing w:after="0" w:line="240" w:lineRule="auto"/>
        <w:rPr>
          <w:sz w:val="24"/>
          <w:szCs w:val="24"/>
        </w:rPr>
      </w:pPr>
      <w:r>
        <w:rPr>
          <w:sz w:val="24"/>
          <w:szCs w:val="24"/>
        </w:rPr>
        <w:t>Next, ask the class to brainstorm with you a list of activities that may appeal to a teen’s reward system and form healthy habits with low risk of problems or addictions. Record ideas on the board.</w:t>
      </w:r>
    </w:p>
    <w:p w14:paraId="13BC1DBC" w14:textId="77777777" w:rsidR="006726FA" w:rsidRDefault="006726FA" w:rsidP="006726FA">
      <w:pPr>
        <w:widowControl w:val="0"/>
        <w:numPr>
          <w:ilvl w:val="0"/>
          <w:numId w:val="13"/>
        </w:numPr>
        <w:spacing w:after="0" w:line="240" w:lineRule="auto"/>
        <w:rPr>
          <w:sz w:val="24"/>
          <w:szCs w:val="24"/>
        </w:rPr>
      </w:pPr>
      <w:r>
        <w:rPr>
          <w:sz w:val="24"/>
          <w:szCs w:val="24"/>
        </w:rPr>
        <w:t xml:space="preserve">Debrief the lesson by instructing the groups to draft a statement expressing </w:t>
      </w:r>
      <w:r>
        <w:rPr>
          <w:i/>
          <w:iCs/>
          <w:sz w:val="24"/>
          <w:szCs w:val="24"/>
        </w:rPr>
        <w:t>1</w:t>
      </w:r>
      <w:r>
        <w:rPr>
          <w:sz w:val="24"/>
          <w:szCs w:val="24"/>
        </w:rPr>
        <w:t xml:space="preserve"> thing new they learned, </w:t>
      </w:r>
      <w:r>
        <w:rPr>
          <w:i/>
          <w:iCs/>
          <w:sz w:val="24"/>
          <w:szCs w:val="24"/>
        </w:rPr>
        <w:t xml:space="preserve">2 </w:t>
      </w:r>
      <w:r>
        <w:rPr>
          <w:sz w:val="24"/>
          <w:szCs w:val="24"/>
        </w:rPr>
        <w:t xml:space="preserve">facts about the teen brain, and </w:t>
      </w:r>
      <w:r>
        <w:rPr>
          <w:i/>
          <w:iCs/>
          <w:sz w:val="24"/>
          <w:szCs w:val="24"/>
        </w:rPr>
        <w:t>3</w:t>
      </w:r>
      <w:r>
        <w:rPr>
          <w:sz w:val="24"/>
          <w:szCs w:val="24"/>
        </w:rPr>
        <w:t xml:space="preserve"> healthy habits for teens.</w:t>
      </w:r>
    </w:p>
    <w:p w14:paraId="32CD7E81" w14:textId="77777777" w:rsidR="006726FA" w:rsidRDefault="006726FA" w:rsidP="006726FA">
      <w:pPr>
        <w:widowControl w:val="0"/>
        <w:numPr>
          <w:ilvl w:val="0"/>
          <w:numId w:val="13"/>
        </w:numPr>
        <w:spacing w:after="0" w:line="240" w:lineRule="auto"/>
        <w:rPr>
          <w:sz w:val="24"/>
          <w:szCs w:val="24"/>
        </w:rPr>
      </w:pPr>
      <w:r>
        <w:rPr>
          <w:sz w:val="24"/>
          <w:szCs w:val="24"/>
        </w:rPr>
        <w:t>Call on each group to share their “</w:t>
      </w:r>
      <w:r w:rsidRPr="0097702D">
        <w:rPr>
          <w:i/>
          <w:iCs/>
          <w:sz w:val="24"/>
          <w:szCs w:val="24"/>
        </w:rPr>
        <w:t>1-2-3</w:t>
      </w:r>
      <w:r>
        <w:rPr>
          <w:sz w:val="24"/>
          <w:szCs w:val="24"/>
        </w:rPr>
        <w:t xml:space="preserve">”  </w:t>
      </w:r>
    </w:p>
    <w:p w14:paraId="107AE01A" w14:textId="2E4FD235" w:rsidR="006726FA" w:rsidRPr="00281180" w:rsidRDefault="006726FA" w:rsidP="006726FA">
      <w:pPr>
        <w:widowControl w:val="0"/>
        <w:numPr>
          <w:ilvl w:val="0"/>
          <w:numId w:val="13"/>
        </w:numPr>
        <w:spacing w:after="0" w:line="240" w:lineRule="auto"/>
        <w:rPr>
          <w:sz w:val="24"/>
          <w:szCs w:val="24"/>
        </w:rPr>
      </w:pPr>
      <w:r w:rsidRPr="00281180">
        <w:rPr>
          <w:sz w:val="24"/>
          <w:szCs w:val="24"/>
        </w:rPr>
        <w:t xml:space="preserve">Provide the </w:t>
      </w:r>
      <w:r w:rsidRPr="00281180">
        <w:rPr>
          <w:b/>
          <w:bCs/>
          <w:sz w:val="24"/>
          <w:szCs w:val="24"/>
        </w:rPr>
        <w:t>Gambling</w:t>
      </w:r>
      <w:r w:rsidRPr="00281180">
        <w:rPr>
          <w:sz w:val="24"/>
          <w:szCs w:val="24"/>
        </w:rPr>
        <w:t xml:space="preserve"> </w:t>
      </w:r>
      <w:r w:rsidRPr="00281180">
        <w:rPr>
          <w:b/>
          <w:bCs/>
          <w:sz w:val="24"/>
          <w:szCs w:val="24"/>
        </w:rPr>
        <w:t>Resource Handout</w:t>
      </w:r>
      <w:r w:rsidRPr="00281180">
        <w:rPr>
          <w:sz w:val="24"/>
          <w:szCs w:val="24"/>
        </w:rPr>
        <w:t xml:space="preserve"> </w:t>
      </w:r>
      <w:r>
        <w:rPr>
          <w:sz w:val="24"/>
          <w:szCs w:val="24"/>
        </w:rPr>
        <w:t xml:space="preserve">pg. 5 </w:t>
      </w:r>
      <w:r w:rsidRPr="00281180">
        <w:rPr>
          <w:sz w:val="24"/>
          <w:szCs w:val="24"/>
        </w:rPr>
        <w:t xml:space="preserve">and briefly review. Share with students the names of school staff they can talk to if they have questions about </w:t>
      </w:r>
      <w:r>
        <w:rPr>
          <w:sz w:val="24"/>
          <w:szCs w:val="24"/>
        </w:rPr>
        <w:t xml:space="preserve">problem gambling or </w:t>
      </w:r>
      <w:r w:rsidRPr="00281180">
        <w:rPr>
          <w:sz w:val="24"/>
          <w:szCs w:val="24"/>
        </w:rPr>
        <w:t xml:space="preserve">addiction. </w:t>
      </w:r>
    </w:p>
    <w:p w14:paraId="63CEB755" w14:textId="77777777" w:rsidR="00B42DC6" w:rsidRDefault="00B42DC6">
      <w:pPr>
        <w:widowControl w:val="0"/>
        <w:pBdr>
          <w:top w:val="nil"/>
          <w:left w:val="nil"/>
          <w:bottom w:val="nil"/>
          <w:right w:val="nil"/>
          <w:between w:val="nil"/>
        </w:pBdr>
        <w:spacing w:after="0" w:line="240" w:lineRule="auto"/>
        <w:rPr>
          <w:sz w:val="24"/>
          <w:szCs w:val="24"/>
        </w:rPr>
      </w:pPr>
    </w:p>
    <w:p w14:paraId="4CFF9BF7" w14:textId="56951321" w:rsidR="006726FA" w:rsidRDefault="00830D92" w:rsidP="006726FA">
      <w:pPr>
        <w:spacing w:line="240" w:lineRule="auto"/>
        <w:jc w:val="center"/>
        <w:rPr>
          <w:sz w:val="24"/>
          <w:szCs w:val="24"/>
        </w:rPr>
      </w:pPr>
      <w:r>
        <w:br w:type="page"/>
      </w:r>
      <w:bookmarkStart w:id="4" w:name="_Hlk95410574"/>
      <w:r w:rsidR="006726FA">
        <w:rPr>
          <w:b/>
          <w:noProof/>
          <w:sz w:val="24"/>
          <w:szCs w:val="24"/>
        </w:rPr>
        <w:lastRenderedPageBreak/>
        <w:drawing>
          <wp:inline distT="0" distB="0" distL="0" distR="0" wp14:anchorId="414D2E12" wp14:editId="48ED3F15">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050F217C" w14:textId="77777777" w:rsidR="006726FA" w:rsidRDefault="006726FA" w:rsidP="006726FA">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0844D51" w14:textId="77777777" w:rsidR="006726FA" w:rsidRDefault="006726FA" w:rsidP="006726FA">
      <w:pPr>
        <w:spacing w:after="0" w:line="240" w:lineRule="auto"/>
        <w:jc w:val="center"/>
        <w:rPr>
          <w:b/>
          <w:sz w:val="24"/>
          <w:szCs w:val="24"/>
          <w:u w:val="single"/>
        </w:rPr>
      </w:pPr>
    </w:p>
    <w:p w14:paraId="5E96E9E6" w14:textId="77777777" w:rsidR="006726FA" w:rsidRDefault="006726FA" w:rsidP="006726FA">
      <w:pPr>
        <w:spacing w:after="0" w:line="240" w:lineRule="auto"/>
        <w:jc w:val="center"/>
        <w:rPr>
          <w:b/>
          <w:sz w:val="24"/>
          <w:szCs w:val="24"/>
        </w:rPr>
      </w:pPr>
      <w:r>
        <w:rPr>
          <w:b/>
          <w:sz w:val="24"/>
          <w:szCs w:val="24"/>
        </w:rPr>
        <w:t>“Financial Gains” Academy</w:t>
      </w:r>
    </w:p>
    <w:p w14:paraId="5E9815B6" w14:textId="77777777" w:rsidR="006726FA" w:rsidRDefault="006726FA" w:rsidP="006726FA">
      <w:pPr>
        <w:spacing w:after="0" w:line="240" w:lineRule="auto"/>
        <w:jc w:val="center"/>
        <w:rPr>
          <w:sz w:val="24"/>
          <w:szCs w:val="24"/>
        </w:rPr>
      </w:pPr>
      <w:r>
        <w:rPr>
          <w:sz w:val="24"/>
          <w:szCs w:val="24"/>
        </w:rPr>
        <w:t>(Middle/High School)</w:t>
      </w:r>
    </w:p>
    <w:bookmarkEnd w:id="4"/>
    <w:p w14:paraId="1B7D0518" w14:textId="77777777" w:rsidR="006726FA" w:rsidRDefault="006726FA" w:rsidP="006726FA">
      <w:pPr>
        <w:jc w:val="center"/>
        <w:rPr>
          <w:b/>
          <w:sz w:val="24"/>
          <w:szCs w:val="24"/>
        </w:rPr>
      </w:pPr>
      <w:r>
        <w:rPr>
          <w:b/>
          <w:sz w:val="24"/>
          <w:szCs w:val="24"/>
        </w:rPr>
        <w:t xml:space="preserve">Effects on the Developing Brain </w:t>
      </w:r>
    </w:p>
    <w:p w14:paraId="29617979" w14:textId="23414EE9" w:rsidR="006726FA" w:rsidRPr="00106374" w:rsidRDefault="006726FA" w:rsidP="006726FA">
      <w:pPr>
        <w:jc w:val="center"/>
        <w:rPr>
          <w:b/>
          <w:bCs/>
          <w:sz w:val="24"/>
          <w:szCs w:val="24"/>
        </w:rPr>
      </w:pPr>
      <w:r w:rsidRPr="00106374">
        <w:rPr>
          <w:b/>
          <w:bCs/>
          <w:sz w:val="24"/>
          <w:szCs w:val="24"/>
        </w:rPr>
        <w:t>Information Handout</w:t>
      </w:r>
    </w:p>
    <w:p w14:paraId="1B7DE855" w14:textId="77777777" w:rsidR="006726FA" w:rsidRDefault="006726FA" w:rsidP="006726FA">
      <w:pPr>
        <w:spacing w:after="0" w:line="240" w:lineRule="auto"/>
        <w:jc w:val="center"/>
        <w:rPr>
          <w:sz w:val="24"/>
          <w:szCs w:val="24"/>
        </w:rPr>
      </w:pPr>
      <w:r>
        <w:rPr>
          <w:sz w:val="24"/>
          <w:szCs w:val="24"/>
        </w:rPr>
        <w:t xml:space="preserve">Source: </w:t>
      </w:r>
      <w:r w:rsidRPr="006F50A7">
        <w:rPr>
          <w:sz w:val="24"/>
          <w:szCs w:val="24"/>
        </w:rPr>
        <w:t xml:space="preserve">“Insights </w:t>
      </w:r>
      <w:proofErr w:type="gramStart"/>
      <w:r w:rsidRPr="006F50A7">
        <w:rPr>
          <w:sz w:val="24"/>
          <w:szCs w:val="24"/>
        </w:rPr>
        <w:t>Into</w:t>
      </w:r>
      <w:proofErr w:type="gramEnd"/>
      <w:r w:rsidRPr="006F50A7">
        <w:rPr>
          <w:sz w:val="24"/>
          <w:szCs w:val="24"/>
        </w:rPr>
        <w:t xml:space="preserve"> the Teenage Brain.” </w:t>
      </w:r>
    </w:p>
    <w:p w14:paraId="4846C265" w14:textId="77777777" w:rsidR="006726FA" w:rsidRPr="006F50A7" w:rsidRDefault="006726FA" w:rsidP="006726FA">
      <w:pPr>
        <w:spacing w:after="0" w:line="240" w:lineRule="auto"/>
        <w:jc w:val="center"/>
        <w:rPr>
          <w:sz w:val="24"/>
          <w:szCs w:val="24"/>
        </w:rPr>
      </w:pPr>
      <w:r w:rsidRPr="006F50A7">
        <w:rPr>
          <w:sz w:val="24"/>
          <w:szCs w:val="24"/>
        </w:rPr>
        <w:t xml:space="preserve"> </w:t>
      </w:r>
      <w:hyperlink r:id="rId11" w:history="1">
        <w:r w:rsidRPr="006F50A7">
          <w:rPr>
            <w:rStyle w:val="Hyperlink"/>
            <w:sz w:val="24"/>
            <w:szCs w:val="24"/>
          </w:rPr>
          <w:t>http://www.nysed.gov/common/nysed/files/programs/bilingual-ed/unita-lesson9-s-508-a.pdf</w:t>
        </w:r>
      </w:hyperlink>
    </w:p>
    <w:p w14:paraId="5D9C7B66" w14:textId="77777777" w:rsidR="006726FA" w:rsidRPr="006F50A7" w:rsidRDefault="006726FA" w:rsidP="006726FA">
      <w:pPr>
        <w:rPr>
          <w:sz w:val="24"/>
          <w:szCs w:val="24"/>
        </w:rPr>
      </w:pPr>
    </w:p>
    <w:p w14:paraId="5736E8AC" w14:textId="77777777" w:rsidR="006726FA" w:rsidRDefault="006726FA" w:rsidP="006726FA">
      <w:pPr>
        <w:rPr>
          <w:b/>
          <w:bCs/>
          <w:sz w:val="24"/>
          <w:szCs w:val="24"/>
        </w:rPr>
      </w:pPr>
      <w:r w:rsidRPr="00106374">
        <w:rPr>
          <w:b/>
          <w:bCs/>
          <w:sz w:val="24"/>
          <w:szCs w:val="24"/>
        </w:rPr>
        <w:t>Cut apart each section, 1 per group.</w:t>
      </w:r>
    </w:p>
    <w:p w14:paraId="7088E88C" w14:textId="77777777" w:rsidR="006726FA" w:rsidRPr="00106374" w:rsidRDefault="006726FA" w:rsidP="006726FA">
      <w:pPr>
        <w:rPr>
          <w:sz w:val="24"/>
          <w:szCs w:val="24"/>
        </w:rPr>
      </w:pPr>
      <w:r>
        <w:rPr>
          <w:sz w:val="24"/>
          <w:szCs w:val="24"/>
        </w:rPr>
        <w:t>--------------------------------------------------------------------------------------------------------------------------------------------------</w:t>
      </w:r>
    </w:p>
    <w:p w14:paraId="4F4E2970" w14:textId="77777777" w:rsidR="006726FA" w:rsidRDefault="006726FA" w:rsidP="006726FA">
      <w:pPr>
        <w:rPr>
          <w:sz w:val="24"/>
          <w:szCs w:val="24"/>
        </w:rPr>
      </w:pPr>
      <w:r>
        <w:rPr>
          <w:sz w:val="24"/>
          <w:szCs w:val="24"/>
        </w:rPr>
        <w:t>P1</w:t>
      </w:r>
    </w:p>
    <w:p w14:paraId="04987ACB" w14:textId="60F4330F" w:rsidR="006726FA" w:rsidRPr="00106374" w:rsidRDefault="006726FA" w:rsidP="006726FA">
      <w:pPr>
        <w:rPr>
          <w:sz w:val="24"/>
          <w:szCs w:val="24"/>
        </w:rPr>
      </w:pPr>
      <w:r w:rsidRPr="00106374">
        <w:rPr>
          <w:sz w:val="24"/>
          <w:szCs w:val="24"/>
        </w:rPr>
        <w:t xml:space="preserve">Teen brains are unique. The teenage brain changes every day. It is not fully developed until mid-twenties. Teen experiences and people they spend time with, help shape their brain. </w:t>
      </w:r>
      <w:r w:rsidR="00A74A55">
        <w:rPr>
          <w:sz w:val="24"/>
          <w:szCs w:val="24"/>
        </w:rPr>
        <w:t xml:space="preserve">See diagrams: </w:t>
      </w:r>
      <w:hyperlink r:id="rId12" w:history="1">
        <w:r w:rsidR="00A74A55" w:rsidRPr="00D42C9B">
          <w:rPr>
            <w:rStyle w:val="Hyperlink"/>
            <w:sz w:val="24"/>
            <w:szCs w:val="24"/>
          </w:rPr>
          <w:t>https://ourteenbrains.org/blogs/the-teenage-brain-neuroanatomy-2/</w:t>
        </w:r>
      </w:hyperlink>
      <w:r w:rsidR="00A74A55">
        <w:rPr>
          <w:sz w:val="24"/>
          <w:szCs w:val="24"/>
        </w:rPr>
        <w:t xml:space="preserve"> </w:t>
      </w:r>
    </w:p>
    <w:p w14:paraId="68AB6DB3" w14:textId="77777777" w:rsidR="006726FA" w:rsidRPr="00106374" w:rsidRDefault="006726FA" w:rsidP="006726FA">
      <w:pPr>
        <w:rPr>
          <w:sz w:val="24"/>
          <w:szCs w:val="24"/>
        </w:rPr>
      </w:pPr>
      <w:r w:rsidRPr="00106374">
        <w:rPr>
          <w:sz w:val="24"/>
          <w:szCs w:val="24"/>
        </w:rPr>
        <w:t>--------------------------------------------------------------------------------------------------------------------------------------------------</w:t>
      </w:r>
    </w:p>
    <w:p w14:paraId="139C4F76" w14:textId="77777777" w:rsidR="006726FA" w:rsidRPr="00106374" w:rsidRDefault="006726FA" w:rsidP="006726FA">
      <w:pPr>
        <w:rPr>
          <w:sz w:val="24"/>
          <w:szCs w:val="24"/>
        </w:rPr>
      </w:pPr>
      <w:r w:rsidRPr="00106374">
        <w:rPr>
          <w:sz w:val="24"/>
          <w:szCs w:val="24"/>
        </w:rPr>
        <w:t>P2</w:t>
      </w:r>
    </w:p>
    <w:p w14:paraId="6EA116C4" w14:textId="1E998D9E" w:rsidR="006726FA" w:rsidRPr="00106374" w:rsidRDefault="006726FA" w:rsidP="006726FA">
      <w:pPr>
        <w:rPr>
          <w:sz w:val="24"/>
          <w:szCs w:val="24"/>
        </w:rPr>
      </w:pPr>
      <w:r w:rsidRPr="00106374">
        <w:rPr>
          <w:sz w:val="24"/>
          <w:szCs w:val="24"/>
        </w:rPr>
        <w:t xml:space="preserve">It is beneficial to have an immature brain. The teenage brain is </w:t>
      </w:r>
      <w:proofErr w:type="gramStart"/>
      <w:r w:rsidRPr="00106374">
        <w:rPr>
          <w:sz w:val="24"/>
          <w:szCs w:val="24"/>
        </w:rPr>
        <w:t>really good</w:t>
      </w:r>
      <w:proofErr w:type="gramEnd"/>
      <w:r w:rsidRPr="00106374">
        <w:rPr>
          <w:sz w:val="24"/>
          <w:szCs w:val="24"/>
        </w:rPr>
        <w:t xml:space="preserve"> at seeking, or looking for, new experiences and enjoying thrills, excitement, seeking risks, recognizing, or being able to sense social and emotional information. </w:t>
      </w:r>
      <w:r w:rsidR="00A74A55">
        <w:rPr>
          <w:sz w:val="24"/>
          <w:szCs w:val="24"/>
        </w:rPr>
        <w:t xml:space="preserve">See diagram: </w:t>
      </w:r>
      <w:hyperlink r:id="rId13" w:history="1">
        <w:r w:rsidR="00A74A55" w:rsidRPr="00D42C9B">
          <w:rPr>
            <w:rStyle w:val="Hyperlink"/>
            <w:sz w:val="24"/>
            <w:szCs w:val="24"/>
          </w:rPr>
          <w:t>https://blogs.unicef.org/evidence-for-action/positive-negative-spirals-plasticity-adolescent-brain/</w:t>
        </w:r>
      </w:hyperlink>
      <w:r w:rsidR="00A74A55">
        <w:rPr>
          <w:sz w:val="24"/>
          <w:szCs w:val="24"/>
        </w:rPr>
        <w:t xml:space="preserve"> </w:t>
      </w:r>
    </w:p>
    <w:p w14:paraId="34F3402F" w14:textId="77777777" w:rsidR="006726FA" w:rsidRPr="00106374" w:rsidRDefault="006726FA" w:rsidP="006726FA">
      <w:pPr>
        <w:rPr>
          <w:sz w:val="24"/>
          <w:szCs w:val="24"/>
        </w:rPr>
      </w:pPr>
      <w:r w:rsidRPr="00106374">
        <w:rPr>
          <w:sz w:val="24"/>
          <w:szCs w:val="24"/>
        </w:rPr>
        <w:t>--------------------------------------------------------------------------------------------------------------------------------------------------</w:t>
      </w:r>
    </w:p>
    <w:p w14:paraId="4E343A0B" w14:textId="77777777" w:rsidR="006726FA" w:rsidRPr="00106374" w:rsidRDefault="006726FA" w:rsidP="006726FA">
      <w:pPr>
        <w:rPr>
          <w:sz w:val="24"/>
          <w:szCs w:val="24"/>
        </w:rPr>
      </w:pPr>
      <w:r w:rsidRPr="00106374">
        <w:rPr>
          <w:sz w:val="24"/>
          <w:szCs w:val="24"/>
        </w:rPr>
        <w:t>P3</w:t>
      </w:r>
    </w:p>
    <w:p w14:paraId="44A38971" w14:textId="4362744A" w:rsidR="006726FA" w:rsidRPr="00106374" w:rsidRDefault="006726FA" w:rsidP="006726FA">
      <w:pPr>
        <w:rPr>
          <w:sz w:val="24"/>
          <w:szCs w:val="24"/>
        </w:rPr>
      </w:pPr>
      <w:r w:rsidRPr="00106374">
        <w:rPr>
          <w:sz w:val="24"/>
          <w:szCs w:val="24"/>
        </w:rPr>
        <w:t xml:space="preserve">The brain develops from back to front. The prefrontal cortex is in the front of your brain and helps you think about the consequences of your behavior. The prefrontal cortex is more developed in adults. Its purpose is to help regulate, or control emotional responses to rewards. </w:t>
      </w:r>
      <w:r w:rsidR="00A74A55">
        <w:rPr>
          <w:sz w:val="24"/>
          <w:szCs w:val="24"/>
        </w:rPr>
        <w:t xml:space="preserve">See diagram: </w:t>
      </w:r>
      <w:hyperlink r:id="rId14" w:history="1">
        <w:r w:rsidR="00A74A55" w:rsidRPr="00D42C9B">
          <w:rPr>
            <w:rStyle w:val="Hyperlink"/>
            <w:sz w:val="24"/>
            <w:szCs w:val="24"/>
          </w:rPr>
          <w:t>https://images.squarespace-cdn.com/content/v1/59355a0a5016e11115e98f30/1504896734640-39DAX5EBT5AD6535R747/brain-development.gif?format=500w</w:t>
        </w:r>
      </w:hyperlink>
      <w:r w:rsidR="00A74A55">
        <w:rPr>
          <w:sz w:val="24"/>
          <w:szCs w:val="24"/>
        </w:rPr>
        <w:t xml:space="preserve"> </w:t>
      </w:r>
    </w:p>
    <w:p w14:paraId="7EE8539F" w14:textId="27E5E4F5" w:rsidR="00B42DC6" w:rsidRPr="00A74A55" w:rsidRDefault="006726FA" w:rsidP="00A74A55">
      <w:pPr>
        <w:rPr>
          <w:sz w:val="24"/>
          <w:szCs w:val="24"/>
        </w:rPr>
      </w:pPr>
      <w:r w:rsidRPr="00106374">
        <w:rPr>
          <w:sz w:val="24"/>
          <w:szCs w:val="24"/>
        </w:rPr>
        <w:lastRenderedPageBreak/>
        <w:t>--------------------------------------------------------------------------------------------------------------------------------------------------</w:t>
      </w:r>
    </w:p>
    <w:p w14:paraId="114C4950" w14:textId="77777777" w:rsidR="006726FA" w:rsidRPr="00106374" w:rsidRDefault="006726FA" w:rsidP="006726FA">
      <w:pPr>
        <w:rPr>
          <w:sz w:val="24"/>
          <w:szCs w:val="24"/>
        </w:rPr>
      </w:pPr>
      <w:bookmarkStart w:id="5" w:name="_heading=h.tyjcwt" w:colFirst="0" w:colLast="0"/>
      <w:bookmarkEnd w:id="5"/>
      <w:r w:rsidRPr="00106374">
        <w:rPr>
          <w:sz w:val="24"/>
          <w:szCs w:val="24"/>
        </w:rPr>
        <w:t>P4</w:t>
      </w:r>
    </w:p>
    <w:p w14:paraId="36A52C3F" w14:textId="127A7DDD" w:rsidR="006726FA" w:rsidRPr="00106374" w:rsidRDefault="00E922BB" w:rsidP="006726FA">
      <w:pPr>
        <w:rPr>
          <w:sz w:val="24"/>
          <w:szCs w:val="24"/>
        </w:rPr>
      </w:pPr>
      <w:r>
        <w:rPr>
          <w:sz w:val="24"/>
          <w:szCs w:val="24"/>
        </w:rPr>
        <w:t>A</w:t>
      </w:r>
      <w:r w:rsidR="006726FA" w:rsidRPr="00106374">
        <w:rPr>
          <w:sz w:val="24"/>
          <w:szCs w:val="24"/>
        </w:rPr>
        <w:t xml:space="preserve"> region of the brain called the striatum is responsible for the release of dopamine, a chemical messenger allowing you to feel pleasure, satisfaction, and motivation. When teens get </w:t>
      </w:r>
      <w:proofErr w:type="gramStart"/>
      <w:r w:rsidR="006726FA" w:rsidRPr="00106374">
        <w:rPr>
          <w:sz w:val="24"/>
          <w:szCs w:val="24"/>
        </w:rPr>
        <w:t>something</w:t>
      </w:r>
      <w:proofErr w:type="gramEnd"/>
      <w:r w:rsidR="006726FA" w:rsidRPr="00106374">
        <w:rPr>
          <w:sz w:val="24"/>
          <w:szCs w:val="24"/>
        </w:rPr>
        <w:t xml:space="preserve"> they like, the reward system of the brain is stimulated, dopamine is released. This reaction in the brain makes the teen think they like the stimulus even more.</w:t>
      </w:r>
      <w:r w:rsidR="00A74A55">
        <w:rPr>
          <w:sz w:val="24"/>
          <w:szCs w:val="24"/>
        </w:rPr>
        <w:t xml:space="preserve"> See diagram: </w:t>
      </w:r>
      <w:hyperlink r:id="rId15" w:history="1">
        <w:r w:rsidR="00A74A55" w:rsidRPr="00D42C9B">
          <w:rPr>
            <w:rStyle w:val="Hyperlink"/>
            <w:sz w:val="24"/>
            <w:szCs w:val="24"/>
          </w:rPr>
          <w:t>https://www.researchgate.net/figure/Overview-of-reward-structures-in-the-human-brain-Dopaminergic-neurons-are-located-in-the_fig1_47356791</w:t>
        </w:r>
      </w:hyperlink>
      <w:r w:rsidR="00A74A55">
        <w:rPr>
          <w:sz w:val="24"/>
          <w:szCs w:val="24"/>
        </w:rPr>
        <w:t xml:space="preserve"> </w:t>
      </w:r>
    </w:p>
    <w:p w14:paraId="799F50D6" w14:textId="77777777" w:rsidR="006726FA" w:rsidRPr="00106374" w:rsidRDefault="006726FA" w:rsidP="006726FA">
      <w:pPr>
        <w:rPr>
          <w:sz w:val="24"/>
          <w:szCs w:val="24"/>
        </w:rPr>
      </w:pPr>
      <w:r w:rsidRPr="00106374">
        <w:rPr>
          <w:sz w:val="24"/>
          <w:szCs w:val="24"/>
        </w:rPr>
        <w:t xml:space="preserve">-------------------------------------------------------------------------------------------------------------------------------------------------- </w:t>
      </w:r>
    </w:p>
    <w:p w14:paraId="6FED2DC8" w14:textId="77777777" w:rsidR="006726FA" w:rsidRPr="00106374" w:rsidRDefault="006726FA" w:rsidP="006726FA">
      <w:pPr>
        <w:rPr>
          <w:sz w:val="24"/>
          <w:szCs w:val="24"/>
        </w:rPr>
      </w:pPr>
      <w:r w:rsidRPr="00106374">
        <w:rPr>
          <w:sz w:val="24"/>
          <w:szCs w:val="24"/>
        </w:rPr>
        <w:t>P5</w:t>
      </w:r>
    </w:p>
    <w:p w14:paraId="79023E39" w14:textId="3C58FE4A" w:rsidR="006726FA" w:rsidRPr="00106374" w:rsidRDefault="00E922BB" w:rsidP="006726FA">
      <w:pPr>
        <w:rPr>
          <w:sz w:val="24"/>
          <w:szCs w:val="24"/>
        </w:rPr>
      </w:pPr>
      <w:r>
        <w:rPr>
          <w:sz w:val="24"/>
          <w:szCs w:val="24"/>
        </w:rPr>
        <w:t xml:space="preserve">A region of the brain called the </w:t>
      </w:r>
      <w:r w:rsidR="006726FA" w:rsidRPr="00106374">
        <w:rPr>
          <w:sz w:val="24"/>
          <w:szCs w:val="24"/>
        </w:rPr>
        <w:t xml:space="preserve">nucleus </w:t>
      </w:r>
      <w:proofErr w:type="spellStart"/>
      <w:r w:rsidR="006726FA" w:rsidRPr="00106374">
        <w:rPr>
          <w:sz w:val="24"/>
          <w:szCs w:val="24"/>
        </w:rPr>
        <w:t>a</w:t>
      </w:r>
      <w:r>
        <w:rPr>
          <w:sz w:val="24"/>
          <w:szCs w:val="24"/>
        </w:rPr>
        <w:t>c</w:t>
      </w:r>
      <w:r w:rsidR="006726FA" w:rsidRPr="00106374">
        <w:rPr>
          <w:sz w:val="24"/>
          <w:szCs w:val="24"/>
        </w:rPr>
        <w:t>cum</w:t>
      </w:r>
      <w:r>
        <w:rPr>
          <w:sz w:val="24"/>
          <w:szCs w:val="24"/>
        </w:rPr>
        <w:t>b</w:t>
      </w:r>
      <w:r w:rsidR="006726FA" w:rsidRPr="00106374">
        <w:rPr>
          <w:sz w:val="24"/>
          <w:szCs w:val="24"/>
        </w:rPr>
        <w:t>ens</w:t>
      </w:r>
      <w:proofErr w:type="spellEnd"/>
      <w:r w:rsidR="006726FA" w:rsidRPr="00106374">
        <w:rPr>
          <w:sz w:val="24"/>
          <w:szCs w:val="24"/>
        </w:rPr>
        <w:t xml:space="preserve"> are activated by the reward system. </w:t>
      </w:r>
      <w:r>
        <w:rPr>
          <w:sz w:val="24"/>
          <w:szCs w:val="24"/>
        </w:rPr>
        <w:t xml:space="preserve"> Whenever we experience something pleasurable </w:t>
      </w:r>
      <w:r w:rsidR="00C13C36">
        <w:rPr>
          <w:sz w:val="24"/>
          <w:szCs w:val="24"/>
        </w:rPr>
        <w:t xml:space="preserve">or something that makes us feel good, </w:t>
      </w:r>
      <w:r w:rsidR="006726FA" w:rsidRPr="00106374">
        <w:rPr>
          <w:sz w:val="24"/>
          <w:szCs w:val="24"/>
        </w:rPr>
        <w:t xml:space="preserve">information for forming habits occur. Since teen brains are more sensitive to rewards, events and environment may have a stronger influence on habits formed in adolescence. </w:t>
      </w:r>
      <w:r w:rsidR="00A74A55">
        <w:rPr>
          <w:sz w:val="24"/>
          <w:szCs w:val="24"/>
        </w:rPr>
        <w:t xml:space="preserve">See diagram: </w:t>
      </w:r>
      <w:hyperlink r:id="rId16" w:history="1">
        <w:r w:rsidR="00A74A55" w:rsidRPr="00D42C9B">
          <w:rPr>
            <w:rStyle w:val="Hyperlink"/>
            <w:sz w:val="24"/>
            <w:szCs w:val="24"/>
          </w:rPr>
          <w:t>https://www.researchgate.net/figure/Overview-of-reward-structures-in-the-human-brain-Dopaminergic-neurons-are-located-in-the_fig1_47356791</w:t>
        </w:r>
      </w:hyperlink>
      <w:r w:rsidR="00A74A55">
        <w:rPr>
          <w:sz w:val="24"/>
          <w:szCs w:val="24"/>
        </w:rPr>
        <w:t xml:space="preserve"> </w:t>
      </w:r>
    </w:p>
    <w:p w14:paraId="661A188D" w14:textId="77777777" w:rsidR="006726FA" w:rsidRPr="00106374" w:rsidRDefault="006726FA" w:rsidP="006726FA">
      <w:pPr>
        <w:rPr>
          <w:sz w:val="24"/>
          <w:szCs w:val="24"/>
        </w:rPr>
      </w:pPr>
      <w:r w:rsidRPr="00106374">
        <w:rPr>
          <w:sz w:val="24"/>
          <w:szCs w:val="24"/>
        </w:rPr>
        <w:t>--------------------------------------------------------------------------------------------------------------------------------------------------</w:t>
      </w:r>
    </w:p>
    <w:p w14:paraId="122CBF34" w14:textId="77777777" w:rsidR="006726FA" w:rsidRPr="00106374" w:rsidRDefault="006726FA" w:rsidP="006726FA">
      <w:pPr>
        <w:rPr>
          <w:sz w:val="24"/>
          <w:szCs w:val="24"/>
        </w:rPr>
      </w:pPr>
      <w:r w:rsidRPr="00106374">
        <w:rPr>
          <w:sz w:val="24"/>
          <w:szCs w:val="24"/>
        </w:rPr>
        <w:t>P6</w:t>
      </w:r>
    </w:p>
    <w:p w14:paraId="59AFE988" w14:textId="57880068" w:rsidR="006726FA" w:rsidRPr="00106374" w:rsidRDefault="006726FA" w:rsidP="006726FA">
      <w:pPr>
        <w:rPr>
          <w:sz w:val="24"/>
          <w:szCs w:val="24"/>
        </w:rPr>
      </w:pPr>
      <w:r w:rsidRPr="00106374">
        <w:rPr>
          <w:sz w:val="24"/>
          <w:szCs w:val="24"/>
        </w:rPr>
        <w:t xml:space="preserve">Teens are more responsive to rewards and emotions than adult brains when making decisions. </w:t>
      </w:r>
      <w:bookmarkStart w:id="6" w:name="_Hlk95403270"/>
      <w:r w:rsidRPr="00106374">
        <w:rPr>
          <w:sz w:val="24"/>
          <w:szCs w:val="24"/>
        </w:rPr>
        <w:t xml:space="preserve">Teenagers can sometimes make poor decisions because they are stimulated by their reward system and may act impulsively. </w:t>
      </w:r>
      <w:bookmarkEnd w:id="6"/>
      <w:r w:rsidRPr="00106374">
        <w:rPr>
          <w:sz w:val="24"/>
          <w:szCs w:val="24"/>
        </w:rPr>
        <w:t>Positive role models and peers, healthy activities and challenges, practice in decision-making and critical thinking can help a teen form positive habits that provide healthy rewards for the brain’s development.</w:t>
      </w:r>
      <w:r w:rsidR="00184055">
        <w:rPr>
          <w:sz w:val="24"/>
          <w:szCs w:val="24"/>
        </w:rPr>
        <w:t xml:space="preserve"> See diagram: </w:t>
      </w:r>
      <w:hyperlink r:id="rId17" w:history="1">
        <w:r w:rsidR="00184055" w:rsidRPr="00D42C9B">
          <w:rPr>
            <w:rStyle w:val="Hyperlink"/>
            <w:sz w:val="24"/>
            <w:szCs w:val="24"/>
          </w:rPr>
          <w:t>https://recoveryes.com/wp-content/uploads/Teen-Brain-Development-609x1024.jpg</w:t>
        </w:r>
      </w:hyperlink>
      <w:r w:rsidR="00184055">
        <w:rPr>
          <w:sz w:val="24"/>
          <w:szCs w:val="24"/>
        </w:rPr>
        <w:t xml:space="preserve"> </w:t>
      </w:r>
    </w:p>
    <w:p w14:paraId="7A3A2031" w14:textId="4C9EF6B9" w:rsidR="00B42DC6" w:rsidRDefault="006726FA" w:rsidP="006726FA">
      <w:pPr>
        <w:spacing w:line="240" w:lineRule="auto"/>
        <w:jc w:val="center"/>
        <w:rPr>
          <w:color w:val="FF0000"/>
          <w:sz w:val="24"/>
          <w:szCs w:val="24"/>
        </w:rPr>
      </w:pPr>
      <w:r>
        <w:rPr>
          <w:sz w:val="24"/>
          <w:szCs w:val="24"/>
        </w:rPr>
        <w:t>--------------------------------------------------------------------------------------------------------------------------------------------------</w:t>
      </w:r>
      <w:r w:rsidR="00830D92">
        <w:br w:type="page"/>
      </w:r>
    </w:p>
    <w:p w14:paraId="64DBE7D6" w14:textId="77777777" w:rsidR="006726FA" w:rsidRDefault="006726FA" w:rsidP="006726FA">
      <w:pPr>
        <w:jc w:val="center"/>
        <w:rPr>
          <w:sz w:val="24"/>
          <w:szCs w:val="24"/>
        </w:rPr>
      </w:pPr>
      <w:r>
        <w:rPr>
          <w:sz w:val="24"/>
          <w:szCs w:val="24"/>
        </w:rPr>
        <w:lastRenderedPageBreak/>
        <w:t xml:space="preserve">  </w:t>
      </w:r>
      <w:r>
        <w:rPr>
          <w:b/>
          <w:noProof/>
          <w:sz w:val="24"/>
          <w:szCs w:val="24"/>
        </w:rPr>
        <w:drawing>
          <wp:inline distT="0" distB="0" distL="0" distR="0" wp14:anchorId="2123AA6C" wp14:editId="704DBF9B">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6359E99C" w14:textId="77777777" w:rsidR="006726FA" w:rsidRDefault="006726FA" w:rsidP="006726FA">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B6402F5" w14:textId="77777777" w:rsidR="006726FA" w:rsidRDefault="006726FA" w:rsidP="006726FA">
      <w:pPr>
        <w:spacing w:after="0" w:line="240" w:lineRule="auto"/>
        <w:jc w:val="center"/>
        <w:rPr>
          <w:b/>
          <w:sz w:val="24"/>
          <w:szCs w:val="24"/>
          <w:u w:val="single"/>
        </w:rPr>
      </w:pPr>
    </w:p>
    <w:p w14:paraId="16D21918" w14:textId="77777777" w:rsidR="006726FA" w:rsidRDefault="006726FA" w:rsidP="006726FA">
      <w:pPr>
        <w:spacing w:after="0" w:line="240" w:lineRule="auto"/>
        <w:jc w:val="center"/>
        <w:rPr>
          <w:b/>
          <w:sz w:val="24"/>
          <w:szCs w:val="24"/>
        </w:rPr>
      </w:pPr>
      <w:r>
        <w:rPr>
          <w:b/>
          <w:sz w:val="24"/>
          <w:szCs w:val="24"/>
        </w:rPr>
        <w:t>“Financial Gains” Academy</w:t>
      </w:r>
    </w:p>
    <w:p w14:paraId="15196804" w14:textId="77777777" w:rsidR="006726FA" w:rsidRDefault="006726FA" w:rsidP="006726FA">
      <w:pPr>
        <w:spacing w:after="0" w:line="240" w:lineRule="auto"/>
        <w:jc w:val="center"/>
        <w:rPr>
          <w:sz w:val="24"/>
          <w:szCs w:val="24"/>
        </w:rPr>
      </w:pPr>
      <w:r>
        <w:rPr>
          <w:sz w:val="24"/>
          <w:szCs w:val="24"/>
        </w:rPr>
        <w:t>(Middle/High School)</w:t>
      </w:r>
    </w:p>
    <w:p w14:paraId="52E82E22" w14:textId="77777777" w:rsidR="006726FA" w:rsidRDefault="006726FA" w:rsidP="006726FA">
      <w:pPr>
        <w:widowControl w:val="0"/>
        <w:spacing w:after="0" w:line="240" w:lineRule="auto"/>
        <w:ind w:left="1710" w:hanging="1710"/>
        <w:jc w:val="center"/>
        <w:rPr>
          <w:b/>
          <w:sz w:val="24"/>
          <w:szCs w:val="24"/>
        </w:rPr>
      </w:pPr>
      <w:r>
        <w:rPr>
          <w:b/>
          <w:sz w:val="24"/>
          <w:szCs w:val="24"/>
        </w:rPr>
        <w:t xml:space="preserve">Effects on the Developing Brain </w:t>
      </w:r>
    </w:p>
    <w:p w14:paraId="54D96B2E" w14:textId="7A98CC72" w:rsidR="006726FA" w:rsidRDefault="006726FA" w:rsidP="006726FA">
      <w:pPr>
        <w:widowControl w:val="0"/>
        <w:spacing w:after="0" w:line="240" w:lineRule="auto"/>
        <w:ind w:left="1710" w:hanging="1710"/>
        <w:jc w:val="center"/>
        <w:rPr>
          <w:b/>
          <w:sz w:val="24"/>
          <w:szCs w:val="24"/>
        </w:rPr>
      </w:pPr>
      <w:r>
        <w:rPr>
          <w:b/>
          <w:sz w:val="24"/>
          <w:szCs w:val="24"/>
        </w:rPr>
        <w:t>Gambling Resource Handout</w:t>
      </w:r>
    </w:p>
    <w:p w14:paraId="33F1B408" w14:textId="77777777" w:rsidR="006726FA" w:rsidRDefault="006726FA" w:rsidP="006726FA">
      <w:pPr>
        <w:widowControl w:val="0"/>
        <w:spacing w:after="0" w:line="240" w:lineRule="auto"/>
        <w:ind w:left="1710" w:hanging="1710"/>
        <w:jc w:val="center"/>
        <w:rPr>
          <w:b/>
          <w:sz w:val="24"/>
          <w:szCs w:val="24"/>
        </w:rPr>
      </w:pPr>
    </w:p>
    <w:p w14:paraId="5A945518" w14:textId="77777777" w:rsidR="006726FA" w:rsidRPr="00BC4FD9" w:rsidRDefault="006726FA" w:rsidP="006726FA">
      <w:pPr>
        <w:widowControl w:val="0"/>
        <w:spacing w:after="0" w:line="240" w:lineRule="auto"/>
        <w:rPr>
          <w:rFonts w:asciiTheme="majorHAnsi" w:hAnsiTheme="majorHAnsi" w:cstheme="majorHAnsi"/>
          <w:sz w:val="24"/>
          <w:szCs w:val="24"/>
        </w:rPr>
      </w:pPr>
      <w:r w:rsidRPr="00BC4FD9">
        <w:rPr>
          <w:rFonts w:asciiTheme="majorHAnsi" w:hAnsiTheme="majorHAnsi" w:cstheme="majorHAnsi"/>
          <w:sz w:val="24"/>
          <w:szCs w:val="24"/>
        </w:rPr>
        <w:t>“</w:t>
      </w:r>
      <w:r w:rsidRPr="00BC4FD9">
        <w:rPr>
          <w:rFonts w:asciiTheme="majorHAnsi" w:hAnsiTheme="majorHAnsi" w:cstheme="majorHAnsi"/>
          <w:color w:val="000000"/>
          <w:sz w:val="24"/>
          <w:szCs w:val="24"/>
        </w:rPr>
        <w:t>Gambling is taking part in any game or activity in which you risk money or a valuable object in order to win money.” (</w:t>
      </w:r>
      <w:hyperlink r:id="rId18" w:history="1">
        <w:r w:rsidRPr="00BC4FD9">
          <w:rPr>
            <w:rStyle w:val="Hyperlink"/>
            <w:sz w:val="24"/>
            <w:szCs w:val="24"/>
          </w:rPr>
          <w:t>https://youthgambling.mcgill.ca/Gambling2/en/adolescents/whatisgambling.php</w:t>
        </w:r>
      </w:hyperlink>
      <w:r w:rsidRPr="00BC4FD9">
        <w:rPr>
          <w:rStyle w:val="Hyperlink"/>
          <w:sz w:val="24"/>
          <w:szCs w:val="24"/>
        </w:rPr>
        <w:t>)</w:t>
      </w:r>
    </w:p>
    <w:p w14:paraId="079170C9" w14:textId="77777777" w:rsidR="006726FA" w:rsidRPr="00BC4FD9" w:rsidRDefault="006726FA" w:rsidP="006726FA">
      <w:pPr>
        <w:widowControl w:val="0"/>
        <w:spacing w:after="0" w:line="240" w:lineRule="auto"/>
        <w:ind w:left="1710" w:hanging="1710"/>
        <w:rPr>
          <w:b/>
          <w:sz w:val="24"/>
          <w:szCs w:val="24"/>
        </w:rPr>
      </w:pPr>
    </w:p>
    <w:p w14:paraId="71A0742E" w14:textId="77777777" w:rsidR="006726FA" w:rsidRPr="00781387" w:rsidRDefault="006726FA" w:rsidP="006726FA">
      <w:pPr>
        <w:spacing w:line="240" w:lineRule="auto"/>
        <w:rPr>
          <w:rFonts w:asciiTheme="majorHAnsi" w:hAnsiTheme="majorHAnsi" w:cstheme="majorHAnsi"/>
          <w:b/>
          <w:bCs/>
          <w:sz w:val="24"/>
          <w:szCs w:val="24"/>
          <w:shd w:val="clear" w:color="auto" w:fill="FFFFFF"/>
        </w:rPr>
      </w:pPr>
      <w:r w:rsidRPr="00781387">
        <w:rPr>
          <w:rFonts w:asciiTheme="majorHAnsi" w:hAnsiTheme="majorHAnsi" w:cstheme="majorHAnsi"/>
          <w:b/>
          <w:bCs/>
          <w:sz w:val="24"/>
          <w:szCs w:val="24"/>
          <w:shd w:val="clear" w:color="auto" w:fill="FFFFFF"/>
        </w:rPr>
        <w:t xml:space="preserve">Signs of Problem Gambling Among Youth: </w:t>
      </w:r>
    </w:p>
    <w:p w14:paraId="33960C83"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Missing class for unexplained reasons</w:t>
      </w:r>
    </w:p>
    <w:p w14:paraId="1E6AC48D"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Sudden drop in grades</w:t>
      </w:r>
    </w:p>
    <w:p w14:paraId="0103093A"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Not turning in schoolwork on time or not all</w:t>
      </w:r>
    </w:p>
    <w:p w14:paraId="6C85ABCB" w14:textId="37A351A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Loss of interest in activities th</w:t>
      </w:r>
      <w:r w:rsidR="00300A5B">
        <w:rPr>
          <w:rFonts w:asciiTheme="majorHAnsi" w:hAnsiTheme="majorHAnsi" w:cstheme="majorHAnsi"/>
          <w:sz w:val="24"/>
          <w:szCs w:val="24"/>
          <w:shd w:val="clear" w:color="auto" w:fill="FFFFFF"/>
        </w:rPr>
        <w:t>e</w:t>
      </w:r>
      <w:r>
        <w:rPr>
          <w:rFonts w:asciiTheme="majorHAnsi" w:hAnsiTheme="majorHAnsi" w:cstheme="majorHAnsi"/>
          <w:sz w:val="24"/>
          <w:szCs w:val="24"/>
          <w:shd w:val="clear" w:color="auto" w:fill="FFFFFF"/>
        </w:rPr>
        <w:t>y use</w:t>
      </w:r>
      <w:r w:rsidR="00300A5B">
        <w:rPr>
          <w:rFonts w:asciiTheme="majorHAnsi" w:hAnsiTheme="majorHAnsi" w:cstheme="majorHAnsi"/>
          <w:sz w:val="24"/>
          <w:szCs w:val="24"/>
          <w:shd w:val="clear" w:color="auto" w:fill="FFFFFF"/>
        </w:rPr>
        <w:t>d</w:t>
      </w:r>
      <w:r>
        <w:rPr>
          <w:rFonts w:asciiTheme="majorHAnsi" w:hAnsiTheme="majorHAnsi" w:cstheme="majorHAnsi"/>
          <w:sz w:val="24"/>
          <w:szCs w:val="24"/>
          <w:shd w:val="clear" w:color="auto" w:fill="FFFFFF"/>
        </w:rPr>
        <w:t xml:space="preserve"> to be interested in</w:t>
      </w:r>
    </w:p>
    <w:p w14:paraId="5F1C6DA7"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Changes in attitudes or behaviors; increased aggressive or defensive behaviors</w:t>
      </w:r>
    </w:p>
    <w:p w14:paraId="60A77C0E"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Secretive</w:t>
      </w:r>
    </w:p>
    <w:p w14:paraId="144EFD81" w14:textId="0F805048"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Increase</w:t>
      </w:r>
      <w:r w:rsidR="00300A5B">
        <w:rPr>
          <w:rFonts w:asciiTheme="majorHAnsi" w:hAnsiTheme="majorHAnsi" w:cstheme="majorHAnsi"/>
          <w:sz w:val="24"/>
          <w:szCs w:val="24"/>
          <w:shd w:val="clear" w:color="auto" w:fill="FFFFFF"/>
        </w:rPr>
        <w:t>d</w:t>
      </w:r>
      <w:r>
        <w:rPr>
          <w:rFonts w:asciiTheme="majorHAnsi" w:hAnsiTheme="majorHAnsi" w:cstheme="majorHAnsi"/>
          <w:sz w:val="24"/>
          <w:szCs w:val="24"/>
          <w:shd w:val="clear" w:color="auto" w:fill="FFFFFF"/>
        </w:rPr>
        <w:t xml:space="preserve"> interest in money</w:t>
      </w:r>
    </w:p>
    <w:p w14:paraId="355FFE3A" w14:textId="77777777" w:rsidR="006726FA" w:rsidRDefault="006726FA" w:rsidP="006726FA">
      <w:pPr>
        <w:spacing w:line="240" w:lineRule="auto"/>
        <w:rPr>
          <w:rFonts w:asciiTheme="majorHAnsi" w:hAnsiTheme="majorHAnsi" w:cstheme="majorHAnsi"/>
          <w:b/>
          <w:bCs/>
          <w:sz w:val="24"/>
          <w:szCs w:val="24"/>
          <w:shd w:val="clear" w:color="auto" w:fill="FFFFFF"/>
        </w:rPr>
      </w:pPr>
    </w:p>
    <w:p w14:paraId="3EA8D209" w14:textId="77777777" w:rsidR="006726FA" w:rsidRPr="00747950" w:rsidRDefault="006726FA" w:rsidP="006726FA">
      <w:pPr>
        <w:spacing w:line="240" w:lineRule="auto"/>
        <w:rPr>
          <w:rFonts w:asciiTheme="majorHAnsi" w:hAnsiTheme="majorHAnsi" w:cstheme="majorHAnsi"/>
          <w:b/>
          <w:bCs/>
          <w:sz w:val="24"/>
          <w:szCs w:val="24"/>
          <w:shd w:val="clear" w:color="auto" w:fill="FFFFFF"/>
        </w:rPr>
      </w:pPr>
      <w:r w:rsidRPr="00747950">
        <w:rPr>
          <w:rFonts w:asciiTheme="majorHAnsi" w:hAnsiTheme="majorHAnsi" w:cstheme="majorHAnsi"/>
          <w:b/>
          <w:bCs/>
          <w:sz w:val="24"/>
          <w:szCs w:val="24"/>
          <w:shd w:val="clear" w:color="auto" w:fill="FFFFFF"/>
        </w:rPr>
        <w:t>Resources:</w:t>
      </w:r>
    </w:p>
    <w:p w14:paraId="6D8E6A60"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Arizona Department of Gaming Problem Gambling: </w:t>
      </w:r>
    </w:p>
    <w:p w14:paraId="0B93CD2E" w14:textId="77777777" w:rsidR="006726FA" w:rsidRDefault="0083602D" w:rsidP="006726FA">
      <w:pPr>
        <w:pStyle w:val="ListParagraph"/>
        <w:spacing w:line="240" w:lineRule="auto"/>
        <w:rPr>
          <w:rFonts w:asciiTheme="majorHAnsi" w:hAnsiTheme="majorHAnsi" w:cstheme="majorHAnsi"/>
          <w:sz w:val="24"/>
          <w:szCs w:val="24"/>
          <w:shd w:val="clear" w:color="auto" w:fill="FFFFFF"/>
        </w:rPr>
      </w:pPr>
      <w:hyperlink r:id="rId19" w:history="1">
        <w:r w:rsidR="006726FA" w:rsidRPr="00F726D0">
          <w:rPr>
            <w:rStyle w:val="Hyperlink"/>
            <w:rFonts w:asciiTheme="majorHAnsi" w:hAnsiTheme="majorHAnsi" w:cstheme="majorHAnsi"/>
            <w:sz w:val="24"/>
            <w:szCs w:val="24"/>
            <w:shd w:val="clear" w:color="auto" w:fill="FFFFFF"/>
          </w:rPr>
          <w:t>https://gaming.az.gov/</w:t>
        </w:r>
      </w:hyperlink>
    </w:p>
    <w:p w14:paraId="40330B31" w14:textId="77777777" w:rsidR="006726FA" w:rsidRPr="00747950" w:rsidRDefault="006726FA" w:rsidP="006726FA">
      <w:pPr>
        <w:pStyle w:val="ListParagraph"/>
        <w:spacing w:line="240" w:lineRule="auto"/>
        <w:rPr>
          <w:rFonts w:asciiTheme="majorHAnsi" w:hAnsiTheme="majorHAnsi" w:cstheme="majorHAnsi"/>
          <w:sz w:val="24"/>
          <w:szCs w:val="24"/>
          <w:shd w:val="clear" w:color="auto" w:fill="FFFFFF"/>
        </w:rPr>
      </w:pPr>
    </w:p>
    <w:p w14:paraId="01413A76" w14:textId="77777777" w:rsidR="006726FA" w:rsidRDefault="006726FA" w:rsidP="006726FA">
      <w:pPr>
        <w:pStyle w:val="ListParagraph"/>
        <w:numPr>
          <w:ilvl w:val="0"/>
          <w:numId w:val="16"/>
        </w:numPr>
        <w:spacing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 xml:space="preserve">Insight Into the Teenage Brain Video: </w:t>
      </w:r>
    </w:p>
    <w:p w14:paraId="3E6C644F" w14:textId="77777777" w:rsidR="006726FA" w:rsidRDefault="0083602D" w:rsidP="006726FA">
      <w:pPr>
        <w:pStyle w:val="ListParagraph"/>
        <w:spacing w:line="240" w:lineRule="auto"/>
        <w:rPr>
          <w:rFonts w:asciiTheme="majorHAnsi" w:hAnsiTheme="majorHAnsi" w:cstheme="majorHAnsi"/>
          <w:sz w:val="24"/>
          <w:szCs w:val="24"/>
          <w:shd w:val="clear" w:color="auto" w:fill="FFFFFF"/>
        </w:rPr>
      </w:pPr>
      <w:hyperlink r:id="rId20" w:history="1">
        <w:r w:rsidR="006726FA" w:rsidRPr="00F726D0">
          <w:rPr>
            <w:rStyle w:val="Hyperlink"/>
            <w:rFonts w:asciiTheme="majorHAnsi" w:hAnsiTheme="majorHAnsi" w:cstheme="majorHAnsi"/>
            <w:sz w:val="24"/>
            <w:szCs w:val="24"/>
            <w:shd w:val="clear" w:color="auto" w:fill="FFFFFF"/>
          </w:rPr>
          <w:t>https://www.youtube.com/watch?v=LWUkW4s3XxY</w:t>
        </w:r>
      </w:hyperlink>
      <w:r w:rsidR="006726FA">
        <w:rPr>
          <w:rFonts w:asciiTheme="majorHAnsi" w:hAnsiTheme="majorHAnsi" w:cstheme="majorHAnsi"/>
          <w:sz w:val="24"/>
          <w:szCs w:val="24"/>
          <w:shd w:val="clear" w:color="auto" w:fill="FFFFFF"/>
        </w:rPr>
        <w:t xml:space="preserve"> </w:t>
      </w:r>
    </w:p>
    <w:p w14:paraId="5F510151" w14:textId="77777777" w:rsidR="006726FA" w:rsidRDefault="006726FA" w:rsidP="006726FA">
      <w:pPr>
        <w:pStyle w:val="ListParagraph"/>
        <w:spacing w:line="240" w:lineRule="auto"/>
        <w:rPr>
          <w:rFonts w:asciiTheme="majorHAnsi" w:hAnsiTheme="majorHAnsi" w:cstheme="majorHAnsi"/>
          <w:sz w:val="24"/>
          <w:szCs w:val="24"/>
          <w:shd w:val="clear" w:color="auto" w:fill="FFFFFF"/>
        </w:rPr>
      </w:pPr>
    </w:p>
    <w:p w14:paraId="41AC64D4"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International Centre </w:t>
      </w:r>
      <w:proofErr w:type="gramStart"/>
      <w:r w:rsidRPr="00747950">
        <w:rPr>
          <w:rFonts w:asciiTheme="majorHAnsi" w:hAnsiTheme="majorHAnsi" w:cstheme="majorHAnsi"/>
          <w:sz w:val="24"/>
          <w:szCs w:val="24"/>
          <w:shd w:val="clear" w:color="auto" w:fill="FFFFFF"/>
        </w:rPr>
        <w:t>For</w:t>
      </w:r>
      <w:proofErr w:type="gramEnd"/>
      <w:r w:rsidRPr="00747950">
        <w:rPr>
          <w:rFonts w:asciiTheme="majorHAnsi" w:hAnsiTheme="majorHAnsi" w:cstheme="majorHAnsi"/>
          <w:sz w:val="24"/>
          <w:szCs w:val="24"/>
          <w:shd w:val="clear" w:color="auto" w:fill="FFFFFF"/>
        </w:rPr>
        <w:t xml:space="preserve"> Youth Gambling Problems and High-Risk Behaviors: </w:t>
      </w:r>
    </w:p>
    <w:p w14:paraId="0DA50225" w14:textId="77777777" w:rsidR="006726FA" w:rsidRDefault="0083602D" w:rsidP="006726FA">
      <w:pPr>
        <w:pStyle w:val="ListParagraph"/>
        <w:spacing w:line="240" w:lineRule="auto"/>
        <w:rPr>
          <w:rFonts w:asciiTheme="majorHAnsi" w:hAnsiTheme="majorHAnsi" w:cstheme="majorHAnsi"/>
          <w:sz w:val="24"/>
          <w:szCs w:val="24"/>
          <w:shd w:val="clear" w:color="auto" w:fill="FFFFFF"/>
        </w:rPr>
      </w:pPr>
      <w:hyperlink r:id="rId21" w:history="1">
        <w:r w:rsidR="006726FA" w:rsidRPr="00F726D0">
          <w:rPr>
            <w:rStyle w:val="Hyperlink"/>
            <w:rFonts w:asciiTheme="majorHAnsi" w:hAnsiTheme="majorHAnsi" w:cstheme="majorHAnsi"/>
            <w:sz w:val="24"/>
            <w:szCs w:val="24"/>
            <w:shd w:val="clear" w:color="auto" w:fill="FFFFFF"/>
          </w:rPr>
          <w:t>http://www.youthgambling.com/</w:t>
        </w:r>
      </w:hyperlink>
      <w:r w:rsidR="006726FA" w:rsidRPr="00747950">
        <w:rPr>
          <w:rFonts w:asciiTheme="majorHAnsi" w:hAnsiTheme="majorHAnsi" w:cstheme="majorHAnsi"/>
          <w:sz w:val="24"/>
          <w:szCs w:val="24"/>
          <w:shd w:val="clear" w:color="auto" w:fill="FFFFFF"/>
        </w:rPr>
        <w:t xml:space="preserve"> </w:t>
      </w:r>
    </w:p>
    <w:p w14:paraId="0E4FF2DA" w14:textId="77777777" w:rsidR="006726FA" w:rsidRPr="00747950" w:rsidRDefault="006726FA" w:rsidP="006726FA">
      <w:pPr>
        <w:pStyle w:val="ListParagraph"/>
        <w:spacing w:line="240" w:lineRule="auto"/>
        <w:rPr>
          <w:rFonts w:asciiTheme="majorHAnsi" w:hAnsiTheme="majorHAnsi" w:cstheme="majorHAnsi"/>
          <w:sz w:val="24"/>
          <w:szCs w:val="24"/>
          <w:shd w:val="clear" w:color="auto" w:fill="FFFFFF"/>
        </w:rPr>
      </w:pPr>
    </w:p>
    <w:p w14:paraId="2C244B85"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Legal Gambling Ages: </w:t>
      </w:r>
    </w:p>
    <w:p w14:paraId="0771FB3F" w14:textId="77777777" w:rsidR="006726FA" w:rsidRDefault="0083602D" w:rsidP="006726FA">
      <w:pPr>
        <w:pStyle w:val="ListParagraph"/>
        <w:spacing w:line="240" w:lineRule="auto"/>
        <w:rPr>
          <w:rFonts w:asciiTheme="majorHAnsi" w:hAnsiTheme="majorHAnsi" w:cstheme="majorHAnsi"/>
          <w:sz w:val="24"/>
          <w:szCs w:val="24"/>
          <w:shd w:val="clear" w:color="auto" w:fill="FFFFFF"/>
        </w:rPr>
      </w:pPr>
      <w:hyperlink r:id="rId22" w:history="1">
        <w:r w:rsidR="006726FA" w:rsidRPr="00F726D0">
          <w:rPr>
            <w:rStyle w:val="Hyperlink"/>
            <w:rFonts w:asciiTheme="majorHAnsi" w:hAnsiTheme="majorHAnsi" w:cstheme="majorHAnsi"/>
            <w:sz w:val="24"/>
            <w:szCs w:val="24"/>
            <w:shd w:val="clear" w:color="auto" w:fill="FFFFFF"/>
          </w:rPr>
          <w:t>https://www.legalgamblingages.com/legal-gambling-age-for/arizona.html</w:t>
        </w:r>
      </w:hyperlink>
    </w:p>
    <w:p w14:paraId="3AC04FC4" w14:textId="77777777" w:rsidR="006726FA" w:rsidRDefault="006726FA" w:rsidP="006726FA">
      <w:pPr>
        <w:pStyle w:val="ListParagraph"/>
        <w:spacing w:line="240" w:lineRule="auto"/>
        <w:rPr>
          <w:rFonts w:asciiTheme="majorHAnsi" w:hAnsiTheme="majorHAnsi" w:cstheme="majorHAnsi"/>
          <w:sz w:val="24"/>
          <w:szCs w:val="24"/>
          <w:shd w:val="clear" w:color="auto" w:fill="FFFFFF"/>
        </w:rPr>
      </w:pPr>
    </w:p>
    <w:p w14:paraId="7EC0EEA9" w14:textId="77777777" w:rsidR="006726FA"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 xml:space="preserve">The Dangers of Youth Gambling Addiction: </w:t>
      </w:r>
    </w:p>
    <w:p w14:paraId="4A90CF24" w14:textId="77777777" w:rsidR="006726FA" w:rsidRPr="00747950" w:rsidRDefault="0083602D" w:rsidP="006726FA">
      <w:pPr>
        <w:pStyle w:val="ListParagraph"/>
        <w:spacing w:line="240" w:lineRule="auto"/>
        <w:rPr>
          <w:rFonts w:asciiTheme="majorHAnsi" w:hAnsiTheme="majorHAnsi" w:cstheme="majorHAnsi"/>
          <w:sz w:val="24"/>
          <w:szCs w:val="24"/>
          <w:shd w:val="clear" w:color="auto" w:fill="FFFFFF"/>
        </w:rPr>
      </w:pPr>
      <w:hyperlink r:id="rId23" w:history="1">
        <w:r w:rsidR="006726FA" w:rsidRPr="00F726D0">
          <w:rPr>
            <w:rStyle w:val="Hyperlink"/>
            <w:rFonts w:asciiTheme="majorHAnsi" w:hAnsiTheme="majorHAnsi" w:cstheme="majorHAnsi"/>
            <w:sz w:val="24"/>
            <w:szCs w:val="24"/>
            <w:shd w:val="clear" w:color="auto" w:fill="FFFFFF"/>
          </w:rPr>
          <w:t>https://knowtheodds.org/wp-content/uploads/2013/05/NYCPG_ebook_YouthGambling_052114.pdf</w:t>
        </w:r>
      </w:hyperlink>
      <w:r w:rsidR="006726FA">
        <w:rPr>
          <w:rFonts w:asciiTheme="majorHAnsi" w:hAnsiTheme="majorHAnsi" w:cstheme="majorHAnsi"/>
          <w:sz w:val="24"/>
          <w:szCs w:val="24"/>
          <w:shd w:val="clear" w:color="auto" w:fill="FFFFFF"/>
        </w:rPr>
        <w:t xml:space="preserve"> </w:t>
      </w:r>
    </w:p>
    <w:p w14:paraId="30677AC3" w14:textId="77777777" w:rsidR="006726FA" w:rsidRPr="00747950" w:rsidRDefault="006726FA" w:rsidP="006726FA">
      <w:pPr>
        <w:pStyle w:val="ListParagraph"/>
        <w:spacing w:line="240" w:lineRule="auto"/>
        <w:rPr>
          <w:rFonts w:asciiTheme="majorHAnsi" w:hAnsiTheme="majorHAnsi" w:cstheme="majorHAnsi"/>
          <w:sz w:val="24"/>
          <w:szCs w:val="24"/>
          <w:shd w:val="clear" w:color="auto" w:fill="FFFFFF"/>
        </w:rPr>
      </w:pPr>
    </w:p>
    <w:p w14:paraId="0CDD46C9"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Youth Brochure: </w:t>
      </w:r>
    </w:p>
    <w:p w14:paraId="22F2020C" w14:textId="5365302B" w:rsidR="00B42DC6" w:rsidRDefault="0083602D" w:rsidP="006726FA">
      <w:pPr>
        <w:pStyle w:val="ListParagraph"/>
        <w:spacing w:line="240" w:lineRule="auto"/>
        <w:rPr>
          <w:rFonts w:asciiTheme="majorHAnsi" w:hAnsiTheme="majorHAnsi" w:cstheme="majorHAnsi"/>
          <w:sz w:val="24"/>
          <w:szCs w:val="24"/>
          <w:shd w:val="clear" w:color="auto" w:fill="FFFFFF"/>
        </w:rPr>
      </w:pPr>
      <w:hyperlink r:id="rId24" w:history="1">
        <w:r w:rsidR="006726FA" w:rsidRPr="00F726D0">
          <w:rPr>
            <w:rStyle w:val="Hyperlink"/>
            <w:rFonts w:asciiTheme="majorHAnsi" w:hAnsiTheme="majorHAnsi" w:cstheme="majorHAnsi"/>
            <w:sz w:val="24"/>
            <w:szCs w:val="24"/>
            <w:shd w:val="clear" w:color="auto" w:fill="FFFFFF"/>
          </w:rPr>
          <w:t>https://problemgambling.az.gov/sites/default/files/YouthBrochure.pdf</w:t>
        </w:r>
      </w:hyperlink>
      <w:r w:rsidR="006726FA" w:rsidRPr="00747950">
        <w:rPr>
          <w:rFonts w:asciiTheme="majorHAnsi" w:hAnsiTheme="majorHAnsi" w:cstheme="majorHAnsi"/>
          <w:sz w:val="24"/>
          <w:szCs w:val="24"/>
          <w:shd w:val="clear" w:color="auto" w:fill="FFFFFF"/>
        </w:rPr>
        <w:t xml:space="preserve"> </w:t>
      </w:r>
    </w:p>
    <w:p w14:paraId="509DA794" w14:textId="77777777" w:rsidR="00DD2692" w:rsidRDefault="00DD2692" w:rsidP="00DD2692">
      <w:pPr>
        <w:spacing w:line="240" w:lineRule="auto"/>
        <w:jc w:val="center"/>
        <w:rPr>
          <w:sz w:val="24"/>
          <w:szCs w:val="24"/>
        </w:rPr>
      </w:pPr>
      <w:r>
        <w:rPr>
          <w:sz w:val="24"/>
          <w:szCs w:val="24"/>
        </w:rPr>
        <w:lastRenderedPageBreak/>
        <w:t xml:space="preserve">  </w:t>
      </w:r>
      <w:r>
        <w:rPr>
          <w:b/>
          <w:noProof/>
          <w:sz w:val="24"/>
          <w:szCs w:val="24"/>
        </w:rPr>
        <w:drawing>
          <wp:inline distT="0" distB="0" distL="0" distR="0" wp14:anchorId="7B8A5E1E" wp14:editId="0649A986">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B32AAD0" w14:textId="77777777" w:rsidR="00DD2692" w:rsidRDefault="00DD2692" w:rsidP="00DD26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71CFC36D" w14:textId="77777777" w:rsidR="00DD2692" w:rsidRDefault="00DD2692" w:rsidP="00DD2692">
      <w:pPr>
        <w:spacing w:after="0" w:line="240" w:lineRule="auto"/>
        <w:jc w:val="center"/>
        <w:rPr>
          <w:b/>
          <w:sz w:val="24"/>
          <w:szCs w:val="24"/>
          <w:u w:val="single"/>
        </w:rPr>
      </w:pPr>
    </w:p>
    <w:p w14:paraId="4A8932F2" w14:textId="77777777" w:rsidR="00DD2692" w:rsidRDefault="00DD2692" w:rsidP="00DD2692">
      <w:pPr>
        <w:spacing w:after="0" w:line="240" w:lineRule="auto"/>
        <w:jc w:val="center"/>
        <w:rPr>
          <w:b/>
          <w:sz w:val="24"/>
          <w:szCs w:val="24"/>
        </w:rPr>
      </w:pPr>
      <w:r>
        <w:rPr>
          <w:b/>
          <w:sz w:val="24"/>
          <w:szCs w:val="24"/>
        </w:rPr>
        <w:t>“Financial Gains” Academy</w:t>
      </w:r>
    </w:p>
    <w:p w14:paraId="0C743B9E" w14:textId="77777777" w:rsidR="00DD2692" w:rsidRDefault="00DD2692" w:rsidP="00DD2692">
      <w:pPr>
        <w:spacing w:after="0" w:line="240" w:lineRule="auto"/>
        <w:jc w:val="center"/>
        <w:rPr>
          <w:sz w:val="24"/>
          <w:szCs w:val="24"/>
        </w:rPr>
      </w:pPr>
      <w:r>
        <w:rPr>
          <w:sz w:val="24"/>
          <w:szCs w:val="24"/>
        </w:rPr>
        <w:t>(Middle/High School)</w:t>
      </w:r>
    </w:p>
    <w:p w14:paraId="621FDDBC" w14:textId="77777777" w:rsidR="00DD2692" w:rsidRDefault="00DD2692" w:rsidP="00DD2692">
      <w:pPr>
        <w:widowControl w:val="0"/>
        <w:spacing w:after="0" w:line="240" w:lineRule="auto"/>
        <w:ind w:left="1710" w:hanging="1710"/>
        <w:jc w:val="center"/>
        <w:rPr>
          <w:b/>
          <w:sz w:val="24"/>
          <w:szCs w:val="24"/>
        </w:rPr>
      </w:pPr>
      <w:r>
        <w:rPr>
          <w:b/>
          <w:sz w:val="24"/>
          <w:szCs w:val="24"/>
        </w:rPr>
        <w:t>Effects on the Developing Brain Lesson Plan</w:t>
      </w:r>
    </w:p>
    <w:p w14:paraId="10468BBB" w14:textId="77777777" w:rsidR="00DD2692" w:rsidRPr="00F44482" w:rsidRDefault="00DD2692" w:rsidP="00DD2692">
      <w:pPr>
        <w:spacing w:after="0" w:line="240" w:lineRule="auto"/>
        <w:jc w:val="center"/>
        <w:rPr>
          <w:rFonts w:cstheme="minorHAnsi"/>
          <w:b/>
          <w:bCs/>
          <w:sz w:val="24"/>
          <w:szCs w:val="24"/>
        </w:rPr>
      </w:pPr>
      <w:r w:rsidRPr="00F44482">
        <w:rPr>
          <w:rFonts w:cstheme="minorHAnsi"/>
          <w:b/>
          <w:bCs/>
          <w:sz w:val="24"/>
          <w:szCs w:val="24"/>
        </w:rPr>
        <w:t>Correlations</w:t>
      </w:r>
    </w:p>
    <w:p w14:paraId="7D6B4A04" w14:textId="77777777" w:rsidR="00DD2692" w:rsidRPr="00656DB9" w:rsidRDefault="00DD2692" w:rsidP="00DD2692">
      <w:pPr>
        <w:spacing w:after="0" w:line="240" w:lineRule="auto"/>
        <w:jc w:val="center"/>
        <w:rPr>
          <w:rFonts w:cstheme="minorHAnsi"/>
          <w:sz w:val="24"/>
          <w:szCs w:val="24"/>
        </w:rPr>
      </w:pPr>
    </w:p>
    <w:p w14:paraId="1803676D" w14:textId="77777777" w:rsidR="00DD2692" w:rsidRPr="00656DB9" w:rsidRDefault="00DD2692" w:rsidP="00DD2692">
      <w:pPr>
        <w:spacing w:after="0" w:line="240" w:lineRule="auto"/>
        <w:rPr>
          <w:rFonts w:cstheme="minorHAnsi"/>
          <w:b/>
          <w:bCs/>
          <w:sz w:val="24"/>
          <w:szCs w:val="24"/>
        </w:rPr>
      </w:pPr>
      <w:r w:rsidRPr="00656DB9">
        <w:rPr>
          <w:rFonts w:cstheme="minorHAnsi"/>
          <w:b/>
          <w:bCs/>
          <w:sz w:val="24"/>
          <w:szCs w:val="24"/>
        </w:rPr>
        <w:t>Civics</w:t>
      </w:r>
    </w:p>
    <w:p w14:paraId="7EF2DD2B"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30960581" w14:textId="77777777" w:rsidR="00DD2692" w:rsidRDefault="00DD2692" w:rsidP="00DD2692">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53AD94E" w14:textId="77777777" w:rsidR="00DD2692" w:rsidRPr="00257B4A" w:rsidRDefault="00DD2692" w:rsidP="00DD2692">
      <w:pPr>
        <w:pStyle w:val="NormalWeb"/>
        <w:spacing w:before="0" w:beforeAutospacing="0" w:after="0" w:afterAutospacing="0"/>
        <w:textAlignment w:val="baseline"/>
        <w:rPr>
          <w:rFonts w:asciiTheme="minorHAnsi" w:hAnsiTheme="minorHAnsi" w:cstheme="minorHAnsi"/>
        </w:rPr>
      </w:pPr>
    </w:p>
    <w:p w14:paraId="6DAF6FF5" w14:textId="77777777" w:rsidR="00DD2692" w:rsidRDefault="00DD2692" w:rsidP="00DD269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E66F61F" w14:textId="77777777" w:rsidR="00DD2692" w:rsidRPr="00257B4A" w:rsidRDefault="00DD2692" w:rsidP="00DD269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B05084E"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4B1C5A6C"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2B7FDB53" w14:textId="77777777" w:rsidR="00DD2692" w:rsidRDefault="00DD2692" w:rsidP="00DD2692">
      <w:pPr>
        <w:spacing w:after="0" w:line="240" w:lineRule="auto"/>
        <w:rPr>
          <w:rFonts w:cstheme="minorHAnsi"/>
          <w:b/>
          <w:sz w:val="24"/>
          <w:szCs w:val="24"/>
        </w:rPr>
      </w:pPr>
    </w:p>
    <w:p w14:paraId="630DCDAD" w14:textId="77777777" w:rsidR="00DD2692" w:rsidRPr="00656DB9" w:rsidRDefault="00DD2692" w:rsidP="00DD269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4E0FCD1"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64F99F1" w14:textId="77777777" w:rsidR="00DD2692" w:rsidRPr="00656DB9" w:rsidRDefault="00DD2692" w:rsidP="00DD2692">
      <w:pPr>
        <w:spacing w:after="0" w:line="240" w:lineRule="auto"/>
        <w:jc w:val="center"/>
        <w:rPr>
          <w:rFonts w:cstheme="minorHAnsi"/>
          <w:b/>
          <w:sz w:val="24"/>
          <w:szCs w:val="24"/>
        </w:rPr>
      </w:pPr>
    </w:p>
    <w:p w14:paraId="16D19F59" w14:textId="77777777" w:rsidR="00DD2692" w:rsidRPr="00656DB9" w:rsidRDefault="00DD2692" w:rsidP="00DD269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2DAE949"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C5917B3"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A41E186"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3C75A167" w14:textId="77777777" w:rsidR="00DD2692" w:rsidRPr="00656DB9" w:rsidRDefault="00DD2692" w:rsidP="00DD2692">
      <w:pPr>
        <w:spacing w:after="0" w:line="240" w:lineRule="auto"/>
        <w:rPr>
          <w:rFonts w:cstheme="minorHAnsi"/>
          <w:sz w:val="24"/>
          <w:szCs w:val="24"/>
        </w:rPr>
      </w:pPr>
    </w:p>
    <w:p w14:paraId="2535F0C2" w14:textId="77777777" w:rsidR="00DD2692" w:rsidRPr="00656DB9" w:rsidRDefault="00DD2692" w:rsidP="00DD2692">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2161F68E" w14:textId="77777777" w:rsidR="00DD2692" w:rsidRPr="00656DB9" w:rsidRDefault="00DD2692" w:rsidP="00DD2692">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463C6247"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15931C95"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47BC2AFD"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 xml:space="preserve">Determine the accessibility of products that enhance health. </w:t>
      </w:r>
    </w:p>
    <w:p w14:paraId="18CA01DB"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18B5EF26"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p w14:paraId="385D0DCF"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6FD56C7" w14:textId="3B46AD85" w:rsidR="00DD2692" w:rsidRPr="00656DB9" w:rsidRDefault="00DD2692" w:rsidP="00DD2692">
      <w:pPr>
        <w:pStyle w:val="NormalWeb"/>
        <w:spacing w:before="0" w:beforeAutospacing="0" w:after="0" w:afterAutospacing="0"/>
        <w:contextualSpacing/>
        <w:textAlignment w:val="baseline"/>
        <w:rPr>
          <w:rFonts w:eastAsia="Calibri" w:cstheme="minorHAnsi"/>
          <w:b/>
        </w:rPr>
      </w:pPr>
      <w:r w:rsidRPr="006B7A47">
        <w:rPr>
          <w:rFonts w:asciiTheme="minorHAnsi" w:hAnsiTheme="minorHAnsi" w:cstheme="minorHAnsi"/>
          <w:color w:val="000000"/>
        </w:rPr>
        <w:t xml:space="preserve">QR.FR.4: Identify and explain personal and societal consequences of financial decisions. </w:t>
      </w:r>
    </w:p>
    <w:p w14:paraId="6BF5D29C" w14:textId="77777777" w:rsidR="00DD2692" w:rsidRDefault="00DD2692" w:rsidP="006726FA">
      <w:pPr>
        <w:pStyle w:val="ListParagraph"/>
        <w:spacing w:line="240" w:lineRule="auto"/>
        <w:rPr>
          <w:sz w:val="24"/>
          <w:szCs w:val="24"/>
        </w:rPr>
      </w:pPr>
    </w:p>
    <w:sectPr w:rsidR="00DD2692" w:rsidSect="00830D92">
      <w:footerReference w:type="default" r:id="rId25"/>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D1395" w14:textId="77777777" w:rsidR="004F7751" w:rsidRDefault="00830D92">
      <w:pPr>
        <w:spacing w:after="0" w:line="240" w:lineRule="auto"/>
      </w:pPr>
      <w:r>
        <w:separator/>
      </w:r>
    </w:p>
  </w:endnote>
  <w:endnote w:type="continuationSeparator" w:id="0">
    <w:p w14:paraId="0817C999" w14:textId="77777777" w:rsidR="004F7751" w:rsidRDefault="00830D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89509" w14:textId="77777777" w:rsidR="00B42DC6" w:rsidRDefault="00830D92">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69DA451F" w14:textId="77777777" w:rsidR="00B42DC6" w:rsidRDefault="00B42DC6">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DF7E2" w14:textId="77777777" w:rsidR="004F7751" w:rsidRDefault="00830D92">
      <w:pPr>
        <w:spacing w:after="0" w:line="240" w:lineRule="auto"/>
      </w:pPr>
      <w:r>
        <w:separator/>
      </w:r>
    </w:p>
  </w:footnote>
  <w:footnote w:type="continuationSeparator" w:id="0">
    <w:p w14:paraId="04012F0A" w14:textId="77777777" w:rsidR="004F7751" w:rsidRDefault="00830D92">
      <w:pPr>
        <w:spacing w:after="0" w:line="240" w:lineRule="auto"/>
      </w:pPr>
      <w:r>
        <w:continuationSeparator/>
      </w:r>
    </w:p>
  </w:footnote>
  <w:footnote w:id="1">
    <w:p w14:paraId="54F3F2A0" w14:textId="77777777" w:rsidR="006726FA" w:rsidRDefault="006726FA" w:rsidP="006726FA">
      <w:pPr>
        <w:pStyle w:val="FootnoteText"/>
      </w:pPr>
      <w:r>
        <w:rPr>
          <w:rStyle w:val="FootnoteReference"/>
        </w:rPr>
        <w:footnoteRef/>
      </w:r>
      <w:r>
        <w:t xml:space="preserve"> </w:t>
      </w:r>
      <w:bookmarkStart w:id="3" w:name="_Hlk95412177"/>
      <w:r>
        <w:fldChar w:fldCharType="begin"/>
      </w:r>
      <w:r>
        <w:instrText xml:space="preserve"> HYPERLINK "https://youthgambling.mcgill.ca/Gambling2/en/adolescents/whatisgambling.php" </w:instrText>
      </w:r>
      <w:r>
        <w:fldChar w:fldCharType="separate"/>
      </w:r>
      <w:r w:rsidRPr="00661BC0">
        <w:rPr>
          <w:rStyle w:val="Hyperlink"/>
        </w:rPr>
        <w:t>https://youthgambling.mcgill.ca/Gambling2/en/adolescents/whatisgambling.php</w:t>
      </w:r>
      <w:r>
        <w:rPr>
          <w:rStyle w:val="Hyperlink"/>
        </w:rPr>
        <w:fldChar w:fldCharType="end"/>
      </w:r>
      <w:r>
        <w:t xml:space="preserve"> </w:t>
      </w:r>
      <w:bookmarkEnd w:id="3"/>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A04"/>
    <w:multiLevelType w:val="multilevel"/>
    <w:tmpl w:val="D3F2A122"/>
    <w:lvl w:ilvl="0">
      <w:start w:val="1"/>
      <w:numFmt w:val="decimal"/>
      <w:lvlText w:val="%1)"/>
      <w:lvlJc w:val="left"/>
      <w:pPr>
        <w:ind w:left="1080" w:hanging="360"/>
      </w:pPr>
      <w:rPr>
        <w:color w:val="333333"/>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3004A03"/>
    <w:multiLevelType w:val="multilevel"/>
    <w:tmpl w:val="49EA176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146DB4"/>
    <w:multiLevelType w:val="hybridMultilevel"/>
    <w:tmpl w:val="224AD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214311"/>
    <w:multiLevelType w:val="multilevel"/>
    <w:tmpl w:val="5E6852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13A7844"/>
    <w:multiLevelType w:val="multilevel"/>
    <w:tmpl w:val="3B0C95FE"/>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15:restartNumberingAfterBreak="0">
    <w:nsid w:val="2DD03A59"/>
    <w:multiLevelType w:val="hybridMultilevel"/>
    <w:tmpl w:val="43CC4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C30BF0"/>
    <w:multiLevelType w:val="multilevel"/>
    <w:tmpl w:val="5B24EF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8F816CA"/>
    <w:multiLevelType w:val="multilevel"/>
    <w:tmpl w:val="F1FA9684"/>
    <w:lvl w:ilvl="0">
      <w:start w:val="1"/>
      <w:numFmt w:val="bullet"/>
      <w:lvlText w:val="●"/>
      <w:lvlJc w:val="left"/>
      <w:pPr>
        <w:ind w:left="1440" w:hanging="360"/>
      </w:pPr>
      <w:rPr>
        <w:color w:val="333333"/>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5DCC2C3A"/>
    <w:multiLevelType w:val="hybridMultilevel"/>
    <w:tmpl w:val="C382E50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0A30859"/>
    <w:multiLevelType w:val="multilevel"/>
    <w:tmpl w:val="ED8CB8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2FE6517"/>
    <w:multiLevelType w:val="multilevel"/>
    <w:tmpl w:val="F6C8E8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630D3B2C"/>
    <w:multiLevelType w:val="hybridMultilevel"/>
    <w:tmpl w:val="37982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4747D47"/>
    <w:multiLevelType w:val="multilevel"/>
    <w:tmpl w:val="CBE47E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8E72AD6"/>
    <w:multiLevelType w:val="multilevel"/>
    <w:tmpl w:val="BF80444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76BF5163"/>
    <w:multiLevelType w:val="multilevel"/>
    <w:tmpl w:val="785E25F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312954460">
    <w:abstractNumId w:val="0"/>
  </w:num>
  <w:num w:numId="2" w16cid:durableId="157500540">
    <w:abstractNumId w:val="4"/>
  </w:num>
  <w:num w:numId="3" w16cid:durableId="561411138">
    <w:abstractNumId w:val="10"/>
  </w:num>
  <w:num w:numId="4" w16cid:durableId="1915577816">
    <w:abstractNumId w:val="8"/>
  </w:num>
  <w:num w:numId="5" w16cid:durableId="964388410">
    <w:abstractNumId w:val="11"/>
  </w:num>
  <w:num w:numId="6" w16cid:durableId="227111873">
    <w:abstractNumId w:val="6"/>
  </w:num>
  <w:num w:numId="7" w16cid:durableId="385373156">
    <w:abstractNumId w:val="13"/>
  </w:num>
  <w:num w:numId="8" w16cid:durableId="1705323671">
    <w:abstractNumId w:val="15"/>
  </w:num>
  <w:num w:numId="9" w16cid:durableId="868028156">
    <w:abstractNumId w:val="5"/>
  </w:num>
  <w:num w:numId="10" w16cid:durableId="402214490">
    <w:abstractNumId w:val="3"/>
  </w:num>
  <w:num w:numId="11" w16cid:durableId="496532977">
    <w:abstractNumId w:val="14"/>
  </w:num>
  <w:num w:numId="12" w16cid:durableId="1392387644">
    <w:abstractNumId w:val="7"/>
  </w:num>
  <w:num w:numId="13" w16cid:durableId="1589774711">
    <w:abstractNumId w:val="1"/>
  </w:num>
  <w:num w:numId="14" w16cid:durableId="998310467">
    <w:abstractNumId w:val="12"/>
  </w:num>
  <w:num w:numId="15" w16cid:durableId="2090035369">
    <w:abstractNumId w:val="9"/>
  </w:num>
  <w:num w:numId="16" w16cid:durableId="11910723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DC6"/>
    <w:rsid w:val="00184055"/>
    <w:rsid w:val="001D516D"/>
    <w:rsid w:val="00294742"/>
    <w:rsid w:val="00300A5B"/>
    <w:rsid w:val="003948CE"/>
    <w:rsid w:val="00394AB7"/>
    <w:rsid w:val="004F7751"/>
    <w:rsid w:val="006726FA"/>
    <w:rsid w:val="00830D92"/>
    <w:rsid w:val="0083602D"/>
    <w:rsid w:val="0096501E"/>
    <w:rsid w:val="00A74A55"/>
    <w:rsid w:val="00AA3677"/>
    <w:rsid w:val="00B42DC6"/>
    <w:rsid w:val="00B642B3"/>
    <w:rsid w:val="00C13C36"/>
    <w:rsid w:val="00DD2692"/>
    <w:rsid w:val="00DF5A69"/>
    <w:rsid w:val="00E922BB"/>
    <w:rsid w:val="00EE53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4DBA0"/>
  <w15:docId w15:val="{C7ECDB2C-7596-43B9-9C96-0B731192B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3416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16FA"/>
  </w:style>
  <w:style w:type="paragraph" w:styleId="Footer">
    <w:name w:val="footer"/>
    <w:basedOn w:val="Normal"/>
    <w:link w:val="FooterChar"/>
    <w:uiPriority w:val="99"/>
    <w:unhideWhenUsed/>
    <w:rsid w:val="003416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16FA"/>
  </w:style>
  <w:style w:type="paragraph" w:styleId="ListParagraph">
    <w:name w:val="List Paragraph"/>
    <w:basedOn w:val="Normal"/>
    <w:uiPriority w:val="34"/>
    <w:qFormat/>
    <w:rsid w:val="000B1EE9"/>
    <w:pPr>
      <w:ind w:left="720"/>
      <w:contextualSpacing/>
    </w:pPr>
  </w:style>
  <w:style w:type="character" w:styleId="Hyperlink">
    <w:name w:val="Hyperlink"/>
    <w:basedOn w:val="DefaultParagraphFont"/>
    <w:uiPriority w:val="99"/>
    <w:unhideWhenUsed/>
    <w:rsid w:val="00360323"/>
    <w:rPr>
      <w:color w:val="0000FF" w:themeColor="hyperlink"/>
      <w:u w:val="single"/>
    </w:rPr>
  </w:style>
  <w:style w:type="character" w:styleId="UnresolvedMention">
    <w:name w:val="Unresolved Mention"/>
    <w:basedOn w:val="DefaultParagraphFont"/>
    <w:uiPriority w:val="99"/>
    <w:semiHidden/>
    <w:unhideWhenUsed/>
    <w:rsid w:val="00360323"/>
    <w:rPr>
      <w:color w:val="605E5C"/>
      <w:shd w:val="clear" w:color="auto" w:fill="E1DFDD"/>
    </w:rPr>
  </w:style>
  <w:style w:type="paragraph" w:styleId="Revision">
    <w:name w:val="Revision"/>
    <w:hidden/>
    <w:uiPriority w:val="99"/>
    <w:semiHidden/>
    <w:rsid w:val="001D516D"/>
    <w:pPr>
      <w:spacing w:after="0" w:line="240" w:lineRule="auto"/>
    </w:pPr>
  </w:style>
  <w:style w:type="character" w:styleId="CommentReference">
    <w:name w:val="annotation reference"/>
    <w:basedOn w:val="DefaultParagraphFont"/>
    <w:uiPriority w:val="99"/>
    <w:semiHidden/>
    <w:unhideWhenUsed/>
    <w:rsid w:val="001D516D"/>
    <w:rPr>
      <w:sz w:val="16"/>
      <w:szCs w:val="16"/>
    </w:rPr>
  </w:style>
  <w:style w:type="paragraph" w:styleId="CommentText">
    <w:name w:val="annotation text"/>
    <w:basedOn w:val="Normal"/>
    <w:link w:val="CommentTextChar"/>
    <w:uiPriority w:val="99"/>
    <w:unhideWhenUsed/>
    <w:rsid w:val="001D516D"/>
    <w:pPr>
      <w:spacing w:line="240" w:lineRule="auto"/>
    </w:pPr>
    <w:rPr>
      <w:sz w:val="20"/>
      <w:szCs w:val="20"/>
    </w:rPr>
  </w:style>
  <w:style w:type="character" w:customStyle="1" w:styleId="CommentTextChar">
    <w:name w:val="Comment Text Char"/>
    <w:basedOn w:val="DefaultParagraphFont"/>
    <w:link w:val="CommentText"/>
    <w:uiPriority w:val="99"/>
    <w:rsid w:val="001D516D"/>
    <w:rPr>
      <w:sz w:val="20"/>
      <w:szCs w:val="20"/>
    </w:rPr>
  </w:style>
  <w:style w:type="paragraph" w:styleId="CommentSubject">
    <w:name w:val="annotation subject"/>
    <w:basedOn w:val="CommentText"/>
    <w:next w:val="CommentText"/>
    <w:link w:val="CommentSubjectChar"/>
    <w:uiPriority w:val="99"/>
    <w:semiHidden/>
    <w:unhideWhenUsed/>
    <w:rsid w:val="001D516D"/>
    <w:rPr>
      <w:b/>
      <w:bCs/>
    </w:rPr>
  </w:style>
  <w:style w:type="character" w:customStyle="1" w:styleId="CommentSubjectChar">
    <w:name w:val="Comment Subject Char"/>
    <w:basedOn w:val="CommentTextChar"/>
    <w:link w:val="CommentSubject"/>
    <w:uiPriority w:val="99"/>
    <w:semiHidden/>
    <w:rsid w:val="001D516D"/>
    <w:rPr>
      <w:b/>
      <w:bCs/>
      <w:sz w:val="20"/>
      <w:szCs w:val="20"/>
    </w:rPr>
  </w:style>
  <w:style w:type="paragraph" w:styleId="FootnoteText">
    <w:name w:val="footnote text"/>
    <w:basedOn w:val="Normal"/>
    <w:link w:val="FootnoteTextChar"/>
    <w:uiPriority w:val="99"/>
    <w:semiHidden/>
    <w:unhideWhenUsed/>
    <w:rsid w:val="006726F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726FA"/>
    <w:rPr>
      <w:sz w:val="20"/>
      <w:szCs w:val="20"/>
    </w:rPr>
  </w:style>
  <w:style w:type="character" w:styleId="FootnoteReference">
    <w:name w:val="footnote reference"/>
    <w:basedOn w:val="DefaultParagraphFont"/>
    <w:uiPriority w:val="99"/>
    <w:semiHidden/>
    <w:unhideWhenUsed/>
    <w:rsid w:val="006726FA"/>
    <w:rPr>
      <w:vertAlign w:val="superscript"/>
    </w:rPr>
  </w:style>
  <w:style w:type="paragraph" w:styleId="NormalWeb">
    <w:name w:val="Normal (Web)"/>
    <w:basedOn w:val="Normal"/>
    <w:uiPriority w:val="99"/>
    <w:unhideWhenUsed/>
    <w:rsid w:val="00DD269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DD2692"/>
  </w:style>
  <w:style w:type="character" w:styleId="FollowedHyperlink">
    <w:name w:val="FollowedHyperlink"/>
    <w:basedOn w:val="DefaultParagraphFont"/>
    <w:uiPriority w:val="99"/>
    <w:semiHidden/>
    <w:unhideWhenUsed/>
    <w:rsid w:val="00A74A5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blogs.unicef.org/evidence-for-action/positive-negative-spirals-plasticity-adolescent-brain/" TargetMode="External"/><Relationship Id="rId18" Type="http://schemas.openxmlformats.org/officeDocument/2006/relationships/hyperlink" Target="https://youthgambling.mcgill.ca/Gambling2/en/adolescents/whatisgambling.php"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youthgambling.com/" TargetMode="External"/><Relationship Id="rId7" Type="http://schemas.openxmlformats.org/officeDocument/2006/relationships/endnotes" Target="endnotes.xml"/><Relationship Id="rId12" Type="http://schemas.openxmlformats.org/officeDocument/2006/relationships/hyperlink" Target="https://ourteenbrains.org/blogs/the-teenage-brain-neuroanatomy-2/" TargetMode="External"/><Relationship Id="rId17" Type="http://schemas.openxmlformats.org/officeDocument/2006/relationships/hyperlink" Target="https://recoveryes.com/wp-content/uploads/Teen-Brain-Development-609x1024.jpg"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researchgate.net/figure/Overview-of-reward-structures-in-the-human-brain-Dopaminergic-neurons-are-located-in-the_fig1_47356791" TargetMode="External"/><Relationship Id="rId20" Type="http://schemas.openxmlformats.org/officeDocument/2006/relationships/hyperlink" Target="https://www.youtube.com/watch?v=LWUkW4s3Xx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ysed.gov/common/nysed/files/programs/bilingual-ed/unita-lesson9-s-508-a.pdf" TargetMode="External"/><Relationship Id="rId24" Type="http://schemas.openxmlformats.org/officeDocument/2006/relationships/hyperlink" Target="https://problemgambling.az.gov/sites/default/files/YouthBrochure.pdf" TargetMode="External"/><Relationship Id="rId5" Type="http://schemas.openxmlformats.org/officeDocument/2006/relationships/webSettings" Target="webSettings.xml"/><Relationship Id="rId15" Type="http://schemas.openxmlformats.org/officeDocument/2006/relationships/hyperlink" Target="https://www.researchgate.net/figure/Overview-of-reward-structures-in-the-human-brain-Dopaminergic-neurons-are-located-in-the_fig1_47356791" TargetMode="External"/><Relationship Id="rId23" Type="http://schemas.openxmlformats.org/officeDocument/2006/relationships/hyperlink" Target="https://knowtheodds.org/wp-content/uploads/2013/05/NYCPG_ebook_YouthGambling_052114.pdf" TargetMode="External"/><Relationship Id="rId10" Type="http://schemas.openxmlformats.org/officeDocument/2006/relationships/image" Target="media/image2.jpg"/><Relationship Id="rId19" Type="http://schemas.openxmlformats.org/officeDocument/2006/relationships/hyperlink" Target="https://gaming.az.gov/" TargetMode="External"/><Relationship Id="rId4" Type="http://schemas.openxmlformats.org/officeDocument/2006/relationships/settings" Target="settings.xml"/><Relationship Id="rId9" Type="http://schemas.openxmlformats.org/officeDocument/2006/relationships/hyperlink" Target="http://www.nysed.gov/common/nysed/files/programs/bilingual-ed/unita-lesson9-s-508-a.pdf" TargetMode="External"/><Relationship Id="rId14" Type="http://schemas.openxmlformats.org/officeDocument/2006/relationships/hyperlink" Target="https://images.squarespace-cdn.com/content/v1/59355a0a5016e11115e98f30/1504896734640-39DAX5EBT5AD6535R747/brain-development.gif?format=500w" TargetMode="External"/><Relationship Id="rId22" Type="http://schemas.openxmlformats.org/officeDocument/2006/relationships/hyperlink" Target="https://www.legalgamblingages.com/legal-gambling-age-for/arizona.html"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F2CPXwACt4mVMV0TWFlSahIuHg==">AMUW2mUyEySoKibyBpdKh8ykHcdsPFUBO2EC7g2RXlTwXhFGLSo43TVfLKLC4YfLZQyrClhraoiye7myQIdXU9/RCaizPSHTOxMUY7sHRIMR14oa4HJGXJNh2ZqljjE//UKCWutuPAUOmkCzs/Siy0loa+ukx5ClwJljktShWhxrWb3/jXQVeH2fmXrspd6oIQdbsZcCyip1VpVX7Yda1fQoeDj8D/yzBA==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6</Pages>
  <Words>2132</Words>
  <Characters>12153</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7</cp:revision>
  <dcterms:created xsi:type="dcterms:W3CDTF">2022-02-17T18:19:00Z</dcterms:created>
  <dcterms:modified xsi:type="dcterms:W3CDTF">2022-04-12T18:27:00Z</dcterms:modified>
</cp:coreProperties>
</file>