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DC257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B9C197F" wp14:editId="1E8AE29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595CA94"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E8957C6" w14:textId="77777777" w:rsidR="00DD3CC7" w:rsidRPr="00DC7F18" w:rsidRDefault="00DD3CC7" w:rsidP="00DD3CC7">
      <w:pPr>
        <w:spacing w:after="0" w:line="240" w:lineRule="auto"/>
        <w:jc w:val="center"/>
        <w:rPr>
          <w:rFonts w:eastAsia="Calibri" w:cs="Calibri"/>
          <w:b/>
          <w:bCs/>
          <w:sz w:val="24"/>
          <w:szCs w:val="24"/>
          <w:u w:val="single"/>
        </w:rPr>
      </w:pPr>
    </w:p>
    <w:p w14:paraId="65F90FC2" w14:textId="3D85F73C"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D6AF8">
        <w:rPr>
          <w:rFonts w:eastAsia="Calibri" w:cs="Calibri"/>
          <w:b/>
          <w:bCs/>
          <w:sz w:val="24"/>
          <w:szCs w:val="24"/>
        </w:rPr>
        <w:t xml:space="preserve">Only When </w:t>
      </w:r>
      <w:proofErr w:type="gramStart"/>
      <w:r w:rsidR="0055504A">
        <w:rPr>
          <w:rFonts w:eastAsia="Calibri" w:cs="Calibri"/>
          <w:b/>
          <w:bCs/>
          <w:sz w:val="24"/>
          <w:szCs w:val="24"/>
        </w:rPr>
        <w:t>You’re</w:t>
      </w:r>
      <w:proofErr w:type="gramEnd"/>
      <w:r w:rsidR="00BD6AF8">
        <w:rPr>
          <w:rFonts w:eastAsia="Calibri" w:cs="Calibri"/>
          <w:b/>
          <w:bCs/>
          <w:sz w:val="24"/>
          <w:szCs w:val="24"/>
        </w:rPr>
        <w:t xml:space="preserve"> Underage</w:t>
      </w:r>
      <w:r>
        <w:rPr>
          <w:rFonts w:eastAsia="Calibri" w:cs="Calibri"/>
          <w:b/>
          <w:bCs/>
          <w:sz w:val="24"/>
          <w:szCs w:val="24"/>
        </w:rPr>
        <w:t>”</w:t>
      </w:r>
      <w:r w:rsidR="00DD3CC7" w:rsidRPr="00DC7F18">
        <w:rPr>
          <w:rFonts w:eastAsia="Calibri" w:cs="Calibri"/>
          <w:b/>
          <w:bCs/>
          <w:sz w:val="24"/>
          <w:szCs w:val="24"/>
        </w:rPr>
        <w:t>: Academy</w:t>
      </w:r>
    </w:p>
    <w:p w14:paraId="1EDE7499" w14:textId="77777777" w:rsidR="00DD3CC7" w:rsidRPr="00DC7F18" w:rsidRDefault="00BD6AF8" w:rsidP="00DD3CC7">
      <w:pPr>
        <w:spacing w:after="0" w:line="240" w:lineRule="auto"/>
        <w:jc w:val="center"/>
        <w:rPr>
          <w:rFonts w:eastAsia="Calibri" w:cs="Calibri"/>
          <w:bCs/>
          <w:sz w:val="24"/>
          <w:szCs w:val="24"/>
        </w:rPr>
      </w:pPr>
      <w:r>
        <w:rPr>
          <w:rFonts w:eastAsia="Calibri" w:cs="Calibri"/>
          <w:bCs/>
          <w:sz w:val="24"/>
          <w:szCs w:val="24"/>
        </w:rPr>
        <w:t>(Upper Middle/High School)</w:t>
      </w:r>
    </w:p>
    <w:p w14:paraId="572BD35E" w14:textId="77777777" w:rsidR="00DD3CC7" w:rsidRPr="00DC7F18" w:rsidRDefault="00BD6AF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Legal Age:  What’s </w:t>
      </w:r>
      <w:proofErr w:type="gramStart"/>
      <w:r w:rsidR="00611CC0">
        <w:rPr>
          <w:rFonts w:eastAsia="Calibri" w:cs="Tahoma"/>
          <w:b/>
          <w:bCs/>
          <w:sz w:val="24"/>
          <w:szCs w:val="24"/>
        </w:rPr>
        <w:t>Restricted</w:t>
      </w:r>
      <w:proofErr w:type="gramEnd"/>
      <w:r>
        <w:rPr>
          <w:rFonts w:eastAsia="Calibri" w:cs="Tahoma"/>
          <w:b/>
          <w:bCs/>
          <w:sz w:val="24"/>
          <w:szCs w:val="24"/>
        </w:rPr>
        <w:t>?</w:t>
      </w:r>
      <w:r w:rsidR="00DD3CC7" w:rsidRPr="00DC7F18">
        <w:rPr>
          <w:rFonts w:eastAsia="Calibri" w:cs="Tahoma"/>
          <w:b/>
          <w:bCs/>
          <w:sz w:val="24"/>
          <w:szCs w:val="24"/>
        </w:rPr>
        <w:t xml:space="preserve"> </w:t>
      </w:r>
      <w:r w:rsidR="00DC7F18">
        <w:rPr>
          <w:rFonts w:eastAsia="Calibri" w:cs="Tahoma"/>
          <w:b/>
          <w:bCs/>
          <w:sz w:val="24"/>
          <w:szCs w:val="24"/>
        </w:rPr>
        <w:t>Lesson Plan</w:t>
      </w:r>
    </w:p>
    <w:p w14:paraId="4758A96B" w14:textId="77777777" w:rsidR="00E0154B" w:rsidRPr="00E0154B" w:rsidRDefault="00E0154B" w:rsidP="00E0154B">
      <w:pPr>
        <w:widowControl w:val="0"/>
        <w:autoSpaceDE w:val="0"/>
        <w:autoSpaceDN w:val="0"/>
        <w:adjustRightInd w:val="0"/>
        <w:spacing w:after="0" w:line="240" w:lineRule="auto"/>
        <w:ind w:left="1710" w:hanging="1710"/>
        <w:jc w:val="center"/>
        <w:rPr>
          <w:rFonts w:eastAsia="Calibri" w:cs="Tahoma"/>
          <w:b/>
          <w:bCs/>
          <w:i/>
          <w:sz w:val="20"/>
          <w:szCs w:val="20"/>
        </w:rPr>
      </w:pPr>
      <w:r w:rsidRPr="00E0154B">
        <w:rPr>
          <w:rFonts w:eastAsia="Calibri" w:cs="Tahoma"/>
          <w:b/>
          <w:bCs/>
          <w:i/>
          <w:sz w:val="20"/>
          <w:szCs w:val="20"/>
        </w:rPr>
        <w:t xml:space="preserve">Adapted from </w:t>
      </w:r>
      <w:proofErr w:type="gramStart"/>
      <w:r w:rsidRPr="00E0154B">
        <w:rPr>
          <w:rFonts w:eastAsia="Calibri" w:cs="Tahoma"/>
          <w:b/>
          <w:bCs/>
          <w:i/>
          <w:sz w:val="20"/>
          <w:szCs w:val="20"/>
        </w:rPr>
        <w:t>The</w:t>
      </w:r>
      <w:proofErr w:type="gramEnd"/>
      <w:r w:rsidRPr="00E0154B">
        <w:rPr>
          <w:rFonts w:eastAsia="Calibri" w:cs="Tahoma"/>
          <w:b/>
          <w:bCs/>
          <w:i/>
          <w:sz w:val="20"/>
          <w:szCs w:val="20"/>
        </w:rPr>
        <w:t xml:space="preserve"> Learning Network:  Acting Your Age:  Considering the Age of Responsibility </w:t>
      </w:r>
    </w:p>
    <w:p w14:paraId="2F6859C5" w14:textId="77777777" w:rsidR="00BA1AFE" w:rsidRPr="00DC7F18" w:rsidRDefault="00BA1AFE" w:rsidP="00DD3CC7">
      <w:pPr>
        <w:spacing w:after="0" w:line="240" w:lineRule="auto"/>
        <w:rPr>
          <w:rFonts w:eastAsia="Calibri" w:cs="Calibri"/>
          <w:b/>
          <w:bCs/>
          <w:sz w:val="24"/>
          <w:szCs w:val="24"/>
        </w:rPr>
      </w:pPr>
    </w:p>
    <w:p w14:paraId="5148A39F" w14:textId="3F9110D2"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r w:rsidR="00922C40" w:rsidRPr="00922C40">
        <w:rPr>
          <w:rFonts w:eastAsia="Calibri" w:cs="Calibri"/>
          <w:bCs/>
          <w:sz w:val="24"/>
          <w:szCs w:val="24"/>
        </w:rPr>
        <w:t>Students will…</w:t>
      </w:r>
    </w:p>
    <w:p w14:paraId="6AB9E86B" w14:textId="356CA7CA" w:rsidR="00DD3CC7" w:rsidRDefault="00922C40" w:rsidP="00DD3CC7">
      <w:pPr>
        <w:numPr>
          <w:ilvl w:val="0"/>
          <w:numId w:val="2"/>
        </w:numPr>
        <w:spacing w:after="0" w:line="240" w:lineRule="auto"/>
        <w:rPr>
          <w:rFonts w:eastAsia="Calibri" w:cs="Calibri"/>
          <w:bCs/>
          <w:sz w:val="24"/>
          <w:szCs w:val="24"/>
        </w:rPr>
      </w:pPr>
      <w:r>
        <w:rPr>
          <w:rFonts w:eastAsia="Calibri" w:cs="Calibri"/>
          <w:bCs/>
          <w:sz w:val="24"/>
          <w:szCs w:val="24"/>
        </w:rPr>
        <w:t>B</w:t>
      </w:r>
      <w:r w:rsidR="0055504A">
        <w:rPr>
          <w:rFonts w:eastAsia="Calibri" w:cs="Calibri"/>
          <w:bCs/>
          <w:sz w:val="24"/>
          <w:szCs w:val="24"/>
        </w:rPr>
        <w:t>rainstorm</w:t>
      </w:r>
      <w:r w:rsidR="00611CC0">
        <w:rPr>
          <w:rFonts w:eastAsia="Calibri" w:cs="Calibri"/>
          <w:bCs/>
          <w:sz w:val="24"/>
          <w:szCs w:val="24"/>
        </w:rPr>
        <w:t xml:space="preserve"> why there are age restrictions</w:t>
      </w:r>
    </w:p>
    <w:p w14:paraId="79165305" w14:textId="22A62D56" w:rsidR="00611CC0" w:rsidRDefault="00922C40" w:rsidP="00DD3CC7">
      <w:pPr>
        <w:numPr>
          <w:ilvl w:val="0"/>
          <w:numId w:val="2"/>
        </w:numPr>
        <w:spacing w:after="0" w:line="240" w:lineRule="auto"/>
        <w:rPr>
          <w:rFonts w:eastAsia="Calibri" w:cs="Calibri"/>
          <w:bCs/>
          <w:sz w:val="24"/>
          <w:szCs w:val="24"/>
        </w:rPr>
      </w:pPr>
      <w:r>
        <w:rPr>
          <w:rFonts w:eastAsia="Calibri" w:cs="Calibri"/>
          <w:bCs/>
          <w:sz w:val="24"/>
          <w:szCs w:val="24"/>
        </w:rPr>
        <w:t>L</w:t>
      </w:r>
      <w:r w:rsidR="00611CC0">
        <w:rPr>
          <w:rFonts w:eastAsia="Calibri" w:cs="Calibri"/>
          <w:bCs/>
          <w:sz w:val="24"/>
          <w:szCs w:val="24"/>
        </w:rPr>
        <w:t>earn the laws surrounding age restricted activities</w:t>
      </w:r>
    </w:p>
    <w:p w14:paraId="687BD436" w14:textId="3A528A83" w:rsidR="00611CC0" w:rsidRPr="005978DB" w:rsidRDefault="00922C40" w:rsidP="00DD3CC7">
      <w:pPr>
        <w:numPr>
          <w:ilvl w:val="0"/>
          <w:numId w:val="2"/>
        </w:numPr>
        <w:spacing w:after="0" w:line="240" w:lineRule="auto"/>
        <w:rPr>
          <w:rFonts w:eastAsia="Calibri" w:cs="Calibri"/>
          <w:bCs/>
          <w:sz w:val="24"/>
          <w:szCs w:val="24"/>
        </w:rPr>
      </w:pPr>
      <w:r>
        <w:rPr>
          <w:rFonts w:eastAsia="Calibri" w:cs="Calibri"/>
          <w:bCs/>
          <w:sz w:val="24"/>
          <w:szCs w:val="24"/>
        </w:rPr>
        <w:t>P</w:t>
      </w:r>
      <w:r w:rsidR="00611CC0">
        <w:rPr>
          <w:rFonts w:eastAsia="Calibri" w:cs="Calibri"/>
          <w:bCs/>
          <w:sz w:val="24"/>
          <w:szCs w:val="24"/>
        </w:rPr>
        <w:t>articipate in a voting activity to voice their opinion on age restriction issues</w:t>
      </w:r>
    </w:p>
    <w:p w14:paraId="7188FCF2" w14:textId="77777777" w:rsidR="00DD3CC7" w:rsidRPr="00DC7F18" w:rsidRDefault="00DD3CC7" w:rsidP="00DD3CC7">
      <w:pPr>
        <w:spacing w:after="0"/>
        <w:rPr>
          <w:rFonts w:eastAsia="Calibri" w:cs="Calibri"/>
          <w:b/>
          <w:bCs/>
          <w:sz w:val="24"/>
          <w:szCs w:val="24"/>
        </w:rPr>
      </w:pPr>
    </w:p>
    <w:p w14:paraId="2F5CCE3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66103F5" w14:textId="77777777" w:rsidR="00DD3CC7" w:rsidRDefault="00412D98" w:rsidP="00307BBA">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22E182E8" w14:textId="77777777" w:rsidR="00863B46" w:rsidRDefault="00863B46" w:rsidP="00307BBA">
      <w:pPr>
        <w:numPr>
          <w:ilvl w:val="0"/>
          <w:numId w:val="1"/>
        </w:numPr>
        <w:spacing w:after="0" w:line="240" w:lineRule="auto"/>
        <w:rPr>
          <w:rFonts w:eastAsia="Calibri" w:cs="Calibri"/>
          <w:sz w:val="24"/>
          <w:szCs w:val="24"/>
        </w:rPr>
      </w:pPr>
      <w:r>
        <w:rPr>
          <w:rFonts w:eastAsia="Calibri" w:cs="Calibri"/>
          <w:sz w:val="24"/>
          <w:szCs w:val="24"/>
        </w:rPr>
        <w:t>Facilitator Guide</w:t>
      </w:r>
    </w:p>
    <w:p w14:paraId="4067BAE6" w14:textId="77777777" w:rsidR="00611CC0" w:rsidRDefault="00344D20" w:rsidP="00307BBA">
      <w:pPr>
        <w:numPr>
          <w:ilvl w:val="0"/>
          <w:numId w:val="1"/>
        </w:numPr>
        <w:spacing w:after="0" w:line="240" w:lineRule="auto"/>
        <w:rPr>
          <w:rFonts w:eastAsia="Calibri" w:cs="Calibri"/>
          <w:sz w:val="24"/>
          <w:szCs w:val="24"/>
        </w:rPr>
      </w:pPr>
      <w:r>
        <w:rPr>
          <w:rFonts w:eastAsia="Calibri" w:cs="Calibri"/>
          <w:sz w:val="24"/>
          <w:szCs w:val="24"/>
        </w:rPr>
        <w:t>Pros and Cons Issue Card</w:t>
      </w:r>
      <w:r w:rsidR="00803A19">
        <w:rPr>
          <w:rFonts w:eastAsia="Calibri" w:cs="Calibri"/>
          <w:sz w:val="24"/>
          <w:szCs w:val="24"/>
        </w:rPr>
        <w:t>s</w:t>
      </w:r>
      <w:r>
        <w:rPr>
          <w:rFonts w:eastAsia="Calibri" w:cs="Calibri"/>
          <w:sz w:val="24"/>
          <w:szCs w:val="24"/>
        </w:rPr>
        <w:t xml:space="preserve">-1 card per group of either pros or cons for each issue </w:t>
      </w:r>
    </w:p>
    <w:p w14:paraId="6679E15E" w14:textId="77777777" w:rsidR="00344D20" w:rsidRPr="00344D20" w:rsidRDefault="00344D20" w:rsidP="00307BBA">
      <w:pPr>
        <w:numPr>
          <w:ilvl w:val="0"/>
          <w:numId w:val="1"/>
        </w:numPr>
        <w:spacing w:after="0" w:line="240" w:lineRule="auto"/>
        <w:rPr>
          <w:rFonts w:eastAsia="Calibri" w:cs="Calibri"/>
          <w:sz w:val="24"/>
          <w:szCs w:val="24"/>
        </w:rPr>
      </w:pPr>
      <w:r w:rsidRPr="00344D20">
        <w:rPr>
          <w:rFonts w:eastAsia="Calibri" w:cs="Calibri"/>
          <w:sz w:val="24"/>
          <w:szCs w:val="24"/>
        </w:rPr>
        <w:t>Optional:  O</w:t>
      </w:r>
      <w:r w:rsidRPr="00344D20">
        <w:rPr>
          <w:rStyle w:val="Hyperlink"/>
          <w:rFonts w:eastAsia="Calibri" w:cs="Tahoma"/>
          <w:bCs/>
          <w:color w:val="auto"/>
          <w:sz w:val="24"/>
          <w:szCs w:val="24"/>
          <w:u w:val="none"/>
        </w:rPr>
        <w:t>verhead projector and internet access to</w:t>
      </w:r>
      <w:r w:rsidRPr="00344D20">
        <w:rPr>
          <w:rFonts w:eastAsia="Calibri" w:cs="Calibri"/>
          <w:sz w:val="24"/>
          <w:szCs w:val="24"/>
        </w:rPr>
        <w:t xml:space="preserve"> </w:t>
      </w:r>
      <w:r w:rsidR="00611CC0" w:rsidRPr="00344D20">
        <w:rPr>
          <w:rFonts w:eastAsia="Calibri" w:cs="Calibri"/>
          <w:sz w:val="24"/>
          <w:szCs w:val="24"/>
        </w:rPr>
        <w:t xml:space="preserve">Law for Kids website page:  </w:t>
      </w:r>
      <w:hyperlink r:id="rId8" w:history="1">
        <w:r w:rsidR="00611CC0" w:rsidRPr="00344D20">
          <w:rPr>
            <w:rStyle w:val="Hyperlink"/>
            <w:rFonts w:eastAsia="Calibri" w:cs="Tahoma"/>
            <w:bCs/>
            <w:sz w:val="24"/>
            <w:szCs w:val="24"/>
          </w:rPr>
          <w:t>http://lawforkids.org/get-involved/what-do-you-think</w:t>
        </w:r>
      </w:hyperlink>
      <w:r w:rsidRPr="00344D20">
        <w:rPr>
          <w:rStyle w:val="Hyperlink"/>
          <w:rFonts w:eastAsia="Calibri" w:cs="Tahoma"/>
          <w:bCs/>
          <w:sz w:val="24"/>
          <w:szCs w:val="24"/>
        </w:rPr>
        <w:t xml:space="preserve"> </w:t>
      </w:r>
    </w:p>
    <w:p w14:paraId="6CC7CEDA" w14:textId="77777777" w:rsidR="00DD3CC7" w:rsidRPr="00DC7F18" w:rsidRDefault="00DD3CC7" w:rsidP="00307BBA">
      <w:pPr>
        <w:spacing w:after="0" w:line="240" w:lineRule="auto"/>
        <w:rPr>
          <w:rFonts w:eastAsia="Calibri" w:cs="Calibri"/>
          <w:b/>
          <w:bCs/>
          <w:sz w:val="24"/>
          <w:szCs w:val="24"/>
        </w:rPr>
      </w:pPr>
    </w:p>
    <w:p w14:paraId="48577D20" w14:textId="77777777" w:rsidR="00DD3CC7" w:rsidRDefault="00DD3CC7" w:rsidP="00DD3CC7">
      <w:pPr>
        <w:spacing w:after="0"/>
        <w:rPr>
          <w:rFonts w:eastAsia="Calibri" w:cs="Calibri"/>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5F681F3F" w14:textId="77777777" w:rsidR="00B520A2" w:rsidRDefault="00B520A2" w:rsidP="00DD3CC7">
      <w:pPr>
        <w:spacing w:after="0"/>
        <w:rPr>
          <w:rFonts w:eastAsia="Calibri" w:cs="Calibri"/>
          <w:bCs/>
          <w:sz w:val="24"/>
          <w:szCs w:val="24"/>
        </w:rPr>
      </w:pPr>
    </w:p>
    <w:p w14:paraId="38839FEF" w14:textId="77777777" w:rsidR="00B520A2" w:rsidRPr="00DC7F18" w:rsidRDefault="00B520A2" w:rsidP="00B520A2">
      <w:pPr>
        <w:spacing w:after="0"/>
        <w:rPr>
          <w:rFonts w:eastAsia="Calibri" w:cs="Calibri"/>
          <w:b/>
          <w:bCs/>
          <w:sz w:val="24"/>
          <w:szCs w:val="24"/>
        </w:rPr>
      </w:pPr>
      <w:r w:rsidRPr="00DC7F18">
        <w:rPr>
          <w:rFonts w:eastAsia="Calibri" w:cs="Calibri"/>
          <w:b/>
          <w:bCs/>
          <w:sz w:val="24"/>
          <w:szCs w:val="24"/>
        </w:rPr>
        <w:t>Activity</w:t>
      </w:r>
      <w:r>
        <w:rPr>
          <w:rFonts w:eastAsia="Calibri" w:cs="Calibri"/>
          <w:b/>
          <w:bCs/>
          <w:sz w:val="24"/>
          <w:szCs w:val="24"/>
        </w:rPr>
        <w:t xml:space="preserve"> 1</w:t>
      </w:r>
      <w:r w:rsidRPr="00DC7F18">
        <w:rPr>
          <w:rFonts w:eastAsia="Calibri" w:cs="Calibri"/>
          <w:b/>
          <w:bCs/>
          <w:sz w:val="24"/>
          <w:szCs w:val="24"/>
        </w:rPr>
        <w:t xml:space="preserve">: </w:t>
      </w:r>
      <w:r w:rsidR="004A0CA1">
        <w:rPr>
          <w:rFonts w:eastAsia="Calibri" w:cs="Calibri"/>
          <w:b/>
          <w:bCs/>
          <w:sz w:val="24"/>
          <w:szCs w:val="24"/>
        </w:rPr>
        <w:t>“Think, Pair, Share” about age restrictions</w:t>
      </w:r>
    </w:p>
    <w:p w14:paraId="2C9B6AD1" w14:textId="77777777" w:rsidR="00B520A2" w:rsidRPr="00B520A2" w:rsidRDefault="00B520A2" w:rsidP="00B520A2">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w:t>
      </w:r>
      <w:r w:rsidR="00690CC0">
        <w:rPr>
          <w:rFonts w:eastAsia="Calibri" w:cs="Tahoma"/>
          <w:bCs/>
          <w:sz w:val="24"/>
          <w:szCs w:val="24"/>
        </w:rPr>
        <w:t>8 different groups</w:t>
      </w:r>
      <w:r w:rsidRPr="00837E24">
        <w:rPr>
          <w:rFonts w:eastAsia="Calibri" w:cs="Tahoma"/>
          <w:bCs/>
          <w:sz w:val="24"/>
          <w:szCs w:val="24"/>
        </w:rPr>
        <w:t>.</w:t>
      </w:r>
      <w:r>
        <w:rPr>
          <w:rFonts w:eastAsia="Calibri" w:cs="Tahoma"/>
          <w:bCs/>
          <w:sz w:val="24"/>
          <w:szCs w:val="24"/>
        </w:rPr>
        <w:t xml:space="preserve"> Provide large paper and markers for each group.</w:t>
      </w:r>
    </w:p>
    <w:p w14:paraId="615DA958" w14:textId="77777777" w:rsidR="00B520A2" w:rsidRPr="00087883" w:rsidRDefault="00B520A2" w:rsidP="00B520A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Pair students within their small groups and instruct them to think about a time when they were told they were not old enough to do something.  </w:t>
      </w:r>
      <w:r w:rsidR="00087883" w:rsidRPr="00087883">
        <w:rPr>
          <w:rFonts w:eastAsia="Calibri" w:cs="Tahoma"/>
          <w:bCs/>
          <w:i/>
          <w:sz w:val="24"/>
          <w:szCs w:val="24"/>
        </w:rPr>
        <w:t>(You may have to guide students in a “Think Time” by modeling the actions of quietly thinking to yourself before responding</w:t>
      </w:r>
      <w:r w:rsidR="00087883">
        <w:rPr>
          <w:rFonts w:eastAsia="Calibri" w:cs="Tahoma"/>
          <w:bCs/>
          <w:i/>
          <w:sz w:val="24"/>
          <w:szCs w:val="24"/>
        </w:rPr>
        <w:t>.</w:t>
      </w:r>
      <w:r w:rsidR="00087883" w:rsidRPr="00087883">
        <w:rPr>
          <w:rFonts w:eastAsia="Calibri" w:cs="Tahoma"/>
          <w:bCs/>
          <w:i/>
          <w:sz w:val="24"/>
          <w:szCs w:val="24"/>
        </w:rPr>
        <w:t>)</w:t>
      </w:r>
    </w:p>
    <w:p w14:paraId="61367181" w14:textId="74EB9585" w:rsidR="00087883" w:rsidRDefault="00087883" w:rsidP="00B520A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Then, instruct the partners to share their experiences with each other and discuss how they felt</w:t>
      </w:r>
      <w:r w:rsidR="0055504A">
        <w:rPr>
          <w:rFonts w:eastAsia="Calibri" w:cs="Tahoma"/>
          <w:sz w:val="24"/>
          <w:szCs w:val="24"/>
        </w:rPr>
        <w:t>.</w:t>
      </w:r>
      <w:r>
        <w:rPr>
          <w:rFonts w:eastAsia="Calibri" w:cs="Tahoma"/>
          <w:sz w:val="24"/>
          <w:szCs w:val="24"/>
        </w:rPr>
        <w:t xml:space="preserve"> </w:t>
      </w:r>
      <w:r w:rsidR="0055504A">
        <w:rPr>
          <w:rFonts w:eastAsia="Calibri" w:cs="Tahoma"/>
          <w:sz w:val="24"/>
          <w:szCs w:val="24"/>
        </w:rPr>
        <w:t>L</w:t>
      </w:r>
      <w:r>
        <w:rPr>
          <w:rFonts w:eastAsia="Calibri" w:cs="Tahoma"/>
          <w:sz w:val="24"/>
          <w:szCs w:val="24"/>
        </w:rPr>
        <w:t>ooking back do they agree or disagree; why or why not?</w:t>
      </w:r>
    </w:p>
    <w:p w14:paraId="00AD4838" w14:textId="23386218" w:rsidR="00087883" w:rsidRDefault="00087883" w:rsidP="00B520A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Invite a few volunteers to share their discussions. </w:t>
      </w:r>
      <w:r w:rsidR="0055504A">
        <w:rPr>
          <w:rFonts w:eastAsia="Calibri" w:cs="Tahoma"/>
          <w:sz w:val="24"/>
          <w:szCs w:val="24"/>
        </w:rPr>
        <w:t>E</w:t>
      </w:r>
      <w:r>
        <w:rPr>
          <w:rFonts w:eastAsia="Calibri" w:cs="Tahoma"/>
          <w:sz w:val="24"/>
          <w:szCs w:val="24"/>
        </w:rPr>
        <w:t xml:space="preserve">ach time a student shares, </w:t>
      </w:r>
      <w:r w:rsidR="0055504A">
        <w:rPr>
          <w:rFonts w:eastAsia="Calibri" w:cs="Tahoma"/>
          <w:sz w:val="24"/>
          <w:szCs w:val="24"/>
        </w:rPr>
        <w:t xml:space="preserve">ask </w:t>
      </w:r>
      <w:r>
        <w:rPr>
          <w:rFonts w:eastAsia="Calibri" w:cs="Tahoma"/>
          <w:sz w:val="24"/>
          <w:szCs w:val="24"/>
        </w:rPr>
        <w:t xml:space="preserve">what </w:t>
      </w:r>
      <w:r w:rsidR="0055504A">
        <w:rPr>
          <w:rFonts w:eastAsia="Calibri" w:cs="Tahoma"/>
          <w:sz w:val="24"/>
          <w:szCs w:val="24"/>
        </w:rPr>
        <w:t xml:space="preserve">reasons </w:t>
      </w:r>
      <w:r>
        <w:rPr>
          <w:rFonts w:eastAsia="Calibri" w:cs="Tahoma"/>
          <w:sz w:val="24"/>
          <w:szCs w:val="24"/>
        </w:rPr>
        <w:t xml:space="preserve">were given for the age restriction.  Record the reasons on the board.  </w:t>
      </w:r>
    </w:p>
    <w:p w14:paraId="12B84478" w14:textId="39EA848B" w:rsidR="00A9573A" w:rsidRPr="00061ECE" w:rsidRDefault="00A9573A" w:rsidP="00A9573A">
      <w:pPr>
        <w:widowControl w:val="0"/>
        <w:autoSpaceDE w:val="0"/>
        <w:autoSpaceDN w:val="0"/>
        <w:adjustRightInd w:val="0"/>
        <w:spacing w:after="0" w:line="240" w:lineRule="auto"/>
        <w:rPr>
          <w:rFonts w:eastAsia="Calibri" w:cs="Tahoma"/>
          <w:sz w:val="24"/>
          <w:szCs w:val="24"/>
        </w:rPr>
      </w:pPr>
      <w:r w:rsidRPr="00A9573A">
        <w:rPr>
          <w:rFonts w:eastAsia="Calibri" w:cs="Tahoma"/>
          <w:b/>
          <w:sz w:val="24"/>
          <w:szCs w:val="24"/>
        </w:rPr>
        <w:t xml:space="preserve">Possible </w:t>
      </w:r>
      <w:r w:rsidR="0055504A">
        <w:rPr>
          <w:rFonts w:eastAsia="Calibri" w:cs="Tahoma"/>
          <w:b/>
          <w:sz w:val="24"/>
          <w:szCs w:val="24"/>
        </w:rPr>
        <w:t>reasons</w:t>
      </w:r>
      <w:r w:rsidRPr="00A9573A">
        <w:rPr>
          <w:rFonts w:eastAsia="Calibri" w:cs="Tahoma"/>
          <w:b/>
          <w:sz w:val="24"/>
          <w:szCs w:val="24"/>
        </w:rPr>
        <w:t>:</w:t>
      </w:r>
      <w:r>
        <w:rPr>
          <w:rFonts w:eastAsia="Calibri" w:cs="Tahoma"/>
          <w:sz w:val="24"/>
          <w:szCs w:val="24"/>
        </w:rPr>
        <w:t xml:space="preserve"> limited understanding, physically incapable, lack experience, developmentally inappropriate, unsafe, etc.</w:t>
      </w:r>
    </w:p>
    <w:p w14:paraId="422764F2" w14:textId="77777777" w:rsidR="00DD3CC7" w:rsidRPr="00DC7F18" w:rsidRDefault="00DD3CC7" w:rsidP="00DD3CC7">
      <w:pPr>
        <w:spacing w:after="0"/>
        <w:rPr>
          <w:rFonts w:eastAsia="Calibri" w:cs="Calibri"/>
          <w:b/>
          <w:bCs/>
          <w:sz w:val="24"/>
          <w:szCs w:val="24"/>
        </w:rPr>
      </w:pPr>
    </w:p>
    <w:p w14:paraId="7C58637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B520A2">
        <w:rPr>
          <w:rFonts w:eastAsia="Calibri" w:cs="Calibri"/>
          <w:b/>
          <w:bCs/>
          <w:sz w:val="24"/>
          <w:szCs w:val="24"/>
        </w:rPr>
        <w:t xml:space="preserve"> 2</w:t>
      </w:r>
      <w:r w:rsidRPr="00DC7F18">
        <w:rPr>
          <w:rFonts w:eastAsia="Calibri" w:cs="Calibri"/>
          <w:b/>
          <w:bCs/>
          <w:sz w:val="24"/>
          <w:szCs w:val="24"/>
        </w:rPr>
        <w:t xml:space="preserve">: </w:t>
      </w:r>
      <w:r w:rsidR="004A0CA1">
        <w:rPr>
          <w:rFonts w:eastAsia="Calibri" w:cs="Calibri"/>
          <w:b/>
          <w:bCs/>
          <w:sz w:val="24"/>
          <w:szCs w:val="24"/>
        </w:rPr>
        <w:t xml:space="preserve">“Hot List” of age-restricted activities </w:t>
      </w:r>
    </w:p>
    <w:p w14:paraId="65ED3375" w14:textId="77777777" w:rsidR="00F152EC" w:rsidRPr="00F152EC" w:rsidRDefault="005073A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Inform the </w:t>
      </w:r>
      <w:r w:rsidR="00686466">
        <w:rPr>
          <w:rFonts w:eastAsia="Calibri" w:cs="Tahoma"/>
          <w:bCs/>
          <w:sz w:val="24"/>
          <w:szCs w:val="24"/>
        </w:rPr>
        <w:t>groups</w:t>
      </w:r>
      <w:r>
        <w:rPr>
          <w:rFonts w:eastAsia="Calibri" w:cs="Tahoma"/>
          <w:bCs/>
          <w:sz w:val="24"/>
          <w:szCs w:val="24"/>
        </w:rPr>
        <w:t xml:space="preserve"> that they will work</w:t>
      </w:r>
      <w:r w:rsidR="00686466">
        <w:rPr>
          <w:rFonts w:eastAsia="Calibri" w:cs="Tahoma"/>
          <w:bCs/>
          <w:sz w:val="24"/>
          <w:szCs w:val="24"/>
        </w:rPr>
        <w:t xml:space="preserve"> collaboratively to create a </w:t>
      </w:r>
      <w:r w:rsidR="00F152EC">
        <w:rPr>
          <w:rFonts w:eastAsia="Calibri" w:cs="Tahoma"/>
          <w:bCs/>
          <w:sz w:val="24"/>
          <w:szCs w:val="24"/>
        </w:rPr>
        <w:t>list of activit</w:t>
      </w:r>
      <w:r w:rsidR="00A9573A">
        <w:rPr>
          <w:rFonts w:eastAsia="Calibri" w:cs="Tahoma"/>
          <w:bCs/>
          <w:sz w:val="24"/>
          <w:szCs w:val="24"/>
        </w:rPr>
        <w:t xml:space="preserve">ies that have age restrictions. </w:t>
      </w:r>
      <w:r w:rsidR="0024018E">
        <w:rPr>
          <w:rFonts w:eastAsia="Calibri" w:cs="Tahoma"/>
          <w:bCs/>
          <w:sz w:val="24"/>
          <w:szCs w:val="24"/>
        </w:rPr>
        <w:t xml:space="preserve">Next to each </w:t>
      </w:r>
      <w:r w:rsidR="00A9573A">
        <w:rPr>
          <w:rFonts w:eastAsia="Calibri" w:cs="Tahoma"/>
          <w:bCs/>
          <w:sz w:val="24"/>
          <w:szCs w:val="24"/>
        </w:rPr>
        <w:t>activity</w:t>
      </w:r>
      <w:r w:rsidR="0024018E">
        <w:rPr>
          <w:rFonts w:eastAsia="Calibri" w:cs="Tahoma"/>
          <w:bCs/>
          <w:sz w:val="24"/>
          <w:szCs w:val="24"/>
        </w:rPr>
        <w:t>, the group should include what the</w:t>
      </w:r>
      <w:r w:rsidR="00A9573A">
        <w:rPr>
          <w:rFonts w:eastAsia="Calibri" w:cs="Tahoma"/>
          <w:bCs/>
          <w:sz w:val="24"/>
          <w:szCs w:val="24"/>
        </w:rPr>
        <w:t>y think the</w:t>
      </w:r>
      <w:r w:rsidR="0024018E">
        <w:rPr>
          <w:rFonts w:eastAsia="Calibri" w:cs="Tahoma"/>
          <w:bCs/>
          <w:sz w:val="24"/>
          <w:szCs w:val="24"/>
        </w:rPr>
        <w:t xml:space="preserve"> legal age to participate is. </w:t>
      </w:r>
      <w:r w:rsidR="00A9573A">
        <w:rPr>
          <w:rFonts w:eastAsia="Calibri" w:cs="Tahoma"/>
          <w:bCs/>
          <w:sz w:val="24"/>
          <w:szCs w:val="24"/>
        </w:rPr>
        <w:t xml:space="preserve">(ex. purchase liquor-21)  </w:t>
      </w:r>
      <w:r w:rsidR="00F152EC">
        <w:rPr>
          <w:rFonts w:eastAsia="Calibri" w:cs="Tahoma"/>
          <w:bCs/>
          <w:sz w:val="24"/>
          <w:szCs w:val="24"/>
        </w:rPr>
        <w:t>T</w:t>
      </w:r>
      <w:r w:rsidR="00954FF9">
        <w:rPr>
          <w:rFonts w:eastAsia="Calibri" w:cs="Tahoma"/>
          <w:bCs/>
          <w:sz w:val="24"/>
          <w:szCs w:val="24"/>
        </w:rPr>
        <w:t xml:space="preserve">he groups will </w:t>
      </w:r>
      <w:r w:rsidR="00F152EC">
        <w:rPr>
          <w:rFonts w:eastAsia="Calibri" w:cs="Tahoma"/>
          <w:bCs/>
          <w:sz w:val="24"/>
          <w:szCs w:val="24"/>
        </w:rPr>
        <w:t xml:space="preserve">have 10 minutes to complete their list and will </w:t>
      </w:r>
      <w:r w:rsidR="00954FF9">
        <w:rPr>
          <w:rFonts w:eastAsia="Calibri" w:cs="Tahoma"/>
          <w:bCs/>
          <w:sz w:val="24"/>
          <w:szCs w:val="24"/>
        </w:rPr>
        <w:t xml:space="preserve">receive points for matching their ideas with the teacher’s list.  </w:t>
      </w:r>
      <w:r w:rsidR="00863B46" w:rsidRPr="000A40CB">
        <w:rPr>
          <w:rFonts w:eastAsia="Calibri" w:cs="Tahoma"/>
          <w:bCs/>
          <w:sz w:val="24"/>
          <w:szCs w:val="24"/>
        </w:rPr>
        <w:t>(see Facilitator guide)</w:t>
      </w:r>
      <w:r w:rsidR="00863B46">
        <w:rPr>
          <w:rFonts w:eastAsia="Calibri" w:cs="Tahoma"/>
          <w:bCs/>
          <w:sz w:val="24"/>
          <w:szCs w:val="24"/>
        </w:rPr>
        <w:t xml:space="preserve"> </w:t>
      </w:r>
    </w:p>
    <w:p w14:paraId="57DBFE52" w14:textId="6E59F566" w:rsidR="009300CA" w:rsidRPr="0024018E" w:rsidRDefault="0024018E" w:rsidP="005E2D05">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lastRenderedPageBreak/>
        <w:t xml:space="preserve">Read the list </w:t>
      </w:r>
      <w:r w:rsidR="0055504A">
        <w:rPr>
          <w:rFonts w:eastAsia="Calibri" w:cs="Tahoma"/>
          <w:sz w:val="24"/>
          <w:szCs w:val="24"/>
        </w:rPr>
        <w:t xml:space="preserve">from the Facilitator Guide </w:t>
      </w:r>
      <w:r>
        <w:rPr>
          <w:rFonts w:eastAsia="Calibri" w:cs="Tahoma"/>
          <w:sz w:val="24"/>
          <w:szCs w:val="24"/>
        </w:rPr>
        <w:t>and i</w:t>
      </w:r>
      <w:r w:rsidR="00372976" w:rsidRPr="00372976">
        <w:rPr>
          <w:rFonts w:eastAsia="Calibri" w:cs="Tahoma"/>
          <w:sz w:val="24"/>
          <w:szCs w:val="24"/>
        </w:rPr>
        <w:t xml:space="preserve">nstruct the students to give their group a </w:t>
      </w:r>
      <w:r w:rsidR="00372976">
        <w:rPr>
          <w:rFonts w:eastAsia="Calibri" w:cs="Tahoma"/>
          <w:sz w:val="24"/>
          <w:szCs w:val="24"/>
        </w:rPr>
        <w:t xml:space="preserve">point </w:t>
      </w:r>
      <w:r w:rsidR="00047D86" w:rsidRPr="00372976">
        <w:rPr>
          <w:rFonts w:eastAsia="Calibri" w:cs="Tahoma"/>
          <w:sz w:val="24"/>
          <w:szCs w:val="24"/>
        </w:rPr>
        <w:t xml:space="preserve">for each matching </w:t>
      </w:r>
      <w:r>
        <w:rPr>
          <w:rFonts w:eastAsia="Calibri" w:cs="Tahoma"/>
          <w:sz w:val="24"/>
          <w:szCs w:val="24"/>
        </w:rPr>
        <w:t xml:space="preserve">item. Also, ask the class to call out the legal age and then reveal if that is correct.  Elaborate on the law surrounding each activity if necessary.  </w:t>
      </w:r>
    </w:p>
    <w:p w14:paraId="2DB8826E" w14:textId="0CD40508" w:rsidR="00087883" w:rsidRPr="00087883" w:rsidRDefault="005E2D05" w:rsidP="005E2D05">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Ask the class if there any other ideas not </w:t>
      </w:r>
      <w:r w:rsidR="0055504A">
        <w:rPr>
          <w:rFonts w:eastAsia="Calibri" w:cs="Tahoma"/>
          <w:sz w:val="24"/>
          <w:szCs w:val="24"/>
        </w:rPr>
        <w:t xml:space="preserve">included </w:t>
      </w:r>
      <w:r>
        <w:rPr>
          <w:rFonts w:eastAsia="Calibri" w:cs="Tahoma"/>
          <w:sz w:val="24"/>
          <w:szCs w:val="24"/>
        </w:rPr>
        <w:t xml:space="preserve">on the teacher’s list. </w:t>
      </w:r>
      <w:r w:rsidR="005933CA">
        <w:rPr>
          <w:rFonts w:eastAsia="Calibri" w:cs="Tahoma"/>
          <w:sz w:val="24"/>
          <w:szCs w:val="24"/>
        </w:rPr>
        <w:t>Award extra points for valid responses.</w:t>
      </w:r>
      <w:r w:rsidR="00B80442">
        <w:rPr>
          <w:rFonts w:eastAsia="Calibri" w:cs="Tahoma"/>
          <w:sz w:val="24"/>
          <w:szCs w:val="24"/>
        </w:rPr>
        <w:t xml:space="preserve"> </w:t>
      </w:r>
    </w:p>
    <w:p w14:paraId="1A708C5B" w14:textId="3CD1C52B" w:rsidR="0024018E" w:rsidRPr="0024018E" w:rsidRDefault="00B80442" w:rsidP="005E2D05">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Inform the class that 18 is considered the “age of responsibility” in the U.S. So</w:t>
      </w:r>
      <w:r w:rsidR="0024018E">
        <w:rPr>
          <w:rFonts w:eastAsia="Calibri" w:cs="Tahoma"/>
          <w:sz w:val="24"/>
          <w:szCs w:val="24"/>
        </w:rPr>
        <w:t>,</w:t>
      </w:r>
      <w:r>
        <w:rPr>
          <w:rFonts w:eastAsia="Calibri" w:cs="Tahoma"/>
          <w:sz w:val="24"/>
          <w:szCs w:val="24"/>
        </w:rPr>
        <w:t xml:space="preserve"> most age restrictions center </w:t>
      </w:r>
      <w:r w:rsidR="0024018E">
        <w:rPr>
          <w:rFonts w:eastAsia="Calibri" w:cs="Tahoma"/>
          <w:sz w:val="24"/>
          <w:szCs w:val="24"/>
        </w:rPr>
        <w:t>on</w:t>
      </w:r>
      <w:r>
        <w:rPr>
          <w:rFonts w:eastAsia="Calibri" w:cs="Tahoma"/>
          <w:sz w:val="24"/>
          <w:szCs w:val="24"/>
        </w:rPr>
        <w:t xml:space="preserve"> that age.  </w:t>
      </w:r>
    </w:p>
    <w:p w14:paraId="6AC54317" w14:textId="77777777" w:rsidR="005E2D05" w:rsidRPr="0024018E" w:rsidRDefault="0024018E" w:rsidP="005E2D05">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Ask the groups to discuss if they agree or disagree with any of the age restriction examples and be ready to share why.</w:t>
      </w:r>
    </w:p>
    <w:p w14:paraId="2CABC6DD" w14:textId="77777777" w:rsidR="0024018E" w:rsidRPr="005E2D05" w:rsidRDefault="0024018E" w:rsidP="005E2D05">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Rotate around to each group, giving time for each group to express their opinions.  </w:t>
      </w:r>
    </w:p>
    <w:p w14:paraId="54F8C95A" w14:textId="77777777" w:rsidR="00DD3CC7" w:rsidRPr="00372976" w:rsidRDefault="00047D86" w:rsidP="00372976">
      <w:pPr>
        <w:pStyle w:val="ListParagraph"/>
        <w:widowControl w:val="0"/>
        <w:autoSpaceDE w:val="0"/>
        <w:autoSpaceDN w:val="0"/>
        <w:adjustRightInd w:val="0"/>
        <w:spacing w:after="0" w:line="240" w:lineRule="auto"/>
        <w:rPr>
          <w:rFonts w:eastAsia="Calibri" w:cs="Tahoma"/>
          <w:bCs/>
          <w:sz w:val="24"/>
          <w:szCs w:val="24"/>
        </w:rPr>
      </w:pPr>
      <w:r w:rsidRPr="00372976">
        <w:rPr>
          <w:rFonts w:eastAsia="Calibri" w:cs="Tahoma"/>
          <w:sz w:val="24"/>
          <w:szCs w:val="24"/>
        </w:rPr>
        <w:t xml:space="preserve"> </w:t>
      </w:r>
    </w:p>
    <w:p w14:paraId="67515CF5" w14:textId="77777777" w:rsidR="00DC7F18" w:rsidRPr="00AB2544" w:rsidRDefault="00B520A2"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C7F18">
        <w:rPr>
          <w:rFonts w:eastAsia="Calibri" w:cs="Tahoma"/>
          <w:b/>
          <w:bCs/>
          <w:sz w:val="24"/>
          <w:szCs w:val="24"/>
        </w:rPr>
        <w:t xml:space="preserve">:  </w:t>
      </w:r>
      <w:r w:rsidR="000E6911" w:rsidRPr="00AB2544">
        <w:rPr>
          <w:rFonts w:eastAsia="Calibri" w:cs="Tahoma"/>
          <w:b/>
          <w:bCs/>
          <w:sz w:val="24"/>
          <w:szCs w:val="24"/>
        </w:rPr>
        <w:t xml:space="preserve">What do you think? </w:t>
      </w:r>
      <w:r w:rsidR="00087883">
        <w:rPr>
          <w:rFonts w:eastAsia="Calibri" w:cs="Tahoma"/>
          <w:bCs/>
          <w:sz w:val="24"/>
          <w:szCs w:val="24"/>
        </w:rPr>
        <w:t>(</w:t>
      </w:r>
      <w:r w:rsidR="004A0CA1">
        <w:rPr>
          <w:rFonts w:eastAsia="Calibri" w:cs="Tahoma"/>
          <w:bCs/>
          <w:sz w:val="24"/>
          <w:szCs w:val="24"/>
        </w:rPr>
        <w:t>All 4</w:t>
      </w:r>
      <w:r w:rsidR="00087883">
        <w:rPr>
          <w:rFonts w:eastAsia="Calibri" w:cs="Tahoma"/>
          <w:bCs/>
          <w:sz w:val="24"/>
          <w:szCs w:val="24"/>
        </w:rPr>
        <w:t xml:space="preserve"> issues are found on the Law </w:t>
      </w:r>
      <w:proofErr w:type="gramStart"/>
      <w:r w:rsidR="00087883">
        <w:rPr>
          <w:rFonts w:eastAsia="Calibri" w:cs="Tahoma"/>
          <w:bCs/>
          <w:sz w:val="24"/>
          <w:szCs w:val="24"/>
        </w:rPr>
        <w:t>For</w:t>
      </w:r>
      <w:proofErr w:type="gramEnd"/>
      <w:r w:rsidR="00087883">
        <w:rPr>
          <w:rFonts w:eastAsia="Calibri" w:cs="Tahoma"/>
          <w:bCs/>
          <w:sz w:val="24"/>
          <w:szCs w:val="24"/>
        </w:rPr>
        <w:t xml:space="preserve"> Kids ‘Get Involved’ tab)</w:t>
      </w:r>
    </w:p>
    <w:p w14:paraId="376805FC" w14:textId="77777777" w:rsidR="00DD3CC7" w:rsidRDefault="005E2D05" w:rsidP="00B27A9A">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0E6911">
        <w:rPr>
          <w:rFonts w:eastAsia="Calibri" w:cs="Tahoma"/>
          <w:bCs/>
          <w:sz w:val="24"/>
          <w:szCs w:val="24"/>
        </w:rPr>
        <w:t xml:space="preserve">Explain to the students for this next activity, students will </w:t>
      </w:r>
      <w:r w:rsidR="000E6911">
        <w:rPr>
          <w:rFonts w:eastAsia="Calibri" w:cs="Tahoma"/>
          <w:bCs/>
          <w:sz w:val="24"/>
          <w:szCs w:val="24"/>
        </w:rPr>
        <w:t xml:space="preserve">represent both sides of an issue on whether to change </w:t>
      </w:r>
      <w:r w:rsidR="00087883">
        <w:rPr>
          <w:rFonts w:eastAsia="Calibri" w:cs="Tahoma"/>
          <w:bCs/>
          <w:sz w:val="24"/>
          <w:szCs w:val="24"/>
        </w:rPr>
        <w:t>an age restriction</w:t>
      </w:r>
      <w:r w:rsidR="005933CA">
        <w:rPr>
          <w:rFonts w:eastAsia="Calibri" w:cs="Tahoma"/>
          <w:bCs/>
          <w:sz w:val="24"/>
          <w:szCs w:val="24"/>
        </w:rPr>
        <w:t xml:space="preserve">.  </w:t>
      </w:r>
      <w:r w:rsidR="000E6911">
        <w:rPr>
          <w:rFonts w:eastAsia="Calibri" w:cs="Tahoma"/>
          <w:bCs/>
          <w:sz w:val="24"/>
          <w:szCs w:val="24"/>
        </w:rPr>
        <w:t xml:space="preserve">    </w:t>
      </w:r>
    </w:p>
    <w:p w14:paraId="2CBA6C5D" w14:textId="57A3FBBB" w:rsidR="005933CA" w:rsidRDefault="000E6911" w:rsidP="00BA7CA5">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5933CA">
        <w:rPr>
          <w:rFonts w:eastAsia="Calibri" w:cs="Tahoma"/>
          <w:bCs/>
          <w:sz w:val="24"/>
          <w:szCs w:val="24"/>
        </w:rPr>
        <w:t xml:space="preserve">Hand </w:t>
      </w:r>
      <w:r w:rsidR="00803A19">
        <w:rPr>
          <w:rFonts w:eastAsia="Calibri" w:cs="Tahoma"/>
          <w:bCs/>
          <w:sz w:val="24"/>
          <w:szCs w:val="24"/>
        </w:rPr>
        <w:t>two</w:t>
      </w:r>
      <w:r w:rsidRPr="005933CA">
        <w:rPr>
          <w:rFonts w:eastAsia="Calibri" w:cs="Tahoma"/>
          <w:bCs/>
          <w:sz w:val="24"/>
          <w:szCs w:val="24"/>
        </w:rPr>
        <w:t xml:space="preserve"> group</w:t>
      </w:r>
      <w:r w:rsidR="005933CA" w:rsidRPr="005933CA">
        <w:rPr>
          <w:rFonts w:eastAsia="Calibri" w:cs="Tahoma"/>
          <w:bCs/>
          <w:sz w:val="24"/>
          <w:szCs w:val="24"/>
        </w:rPr>
        <w:t xml:space="preserve">s the same card </w:t>
      </w:r>
      <w:r w:rsidR="00611CC0">
        <w:rPr>
          <w:rFonts w:eastAsia="Calibri" w:cs="Tahoma"/>
          <w:bCs/>
          <w:sz w:val="24"/>
          <w:szCs w:val="24"/>
        </w:rPr>
        <w:t>describing a</w:t>
      </w:r>
      <w:r w:rsidR="000A40CB">
        <w:rPr>
          <w:rFonts w:eastAsia="Calibri" w:cs="Tahoma"/>
          <w:bCs/>
          <w:sz w:val="24"/>
          <w:szCs w:val="24"/>
        </w:rPr>
        <w:t>n</w:t>
      </w:r>
      <w:r w:rsidR="00611CC0">
        <w:rPr>
          <w:rFonts w:eastAsia="Calibri" w:cs="Tahoma"/>
          <w:bCs/>
          <w:sz w:val="24"/>
          <w:szCs w:val="24"/>
        </w:rPr>
        <w:t xml:space="preserve"> age restriction issue</w:t>
      </w:r>
      <w:r w:rsidRPr="005933CA">
        <w:rPr>
          <w:rFonts w:eastAsia="Calibri" w:cs="Tahoma"/>
          <w:bCs/>
          <w:sz w:val="24"/>
          <w:szCs w:val="24"/>
        </w:rPr>
        <w:t xml:space="preserve">. </w:t>
      </w:r>
      <w:r w:rsidR="005933CA" w:rsidRPr="005933CA">
        <w:rPr>
          <w:rFonts w:eastAsia="Calibri" w:cs="Tahoma"/>
          <w:bCs/>
          <w:sz w:val="24"/>
          <w:szCs w:val="24"/>
        </w:rPr>
        <w:t xml:space="preserve">Assign one group the pros and the other group the cons. </w:t>
      </w:r>
      <w:r w:rsidR="005933CA">
        <w:rPr>
          <w:rFonts w:eastAsia="Calibri" w:cs="Tahoma"/>
          <w:bCs/>
          <w:sz w:val="24"/>
          <w:szCs w:val="24"/>
        </w:rPr>
        <w:t>There are 4 different issues for</w:t>
      </w:r>
      <w:r w:rsidR="0055504A">
        <w:rPr>
          <w:rFonts w:eastAsia="Calibri" w:cs="Tahoma"/>
          <w:bCs/>
          <w:sz w:val="24"/>
          <w:szCs w:val="24"/>
        </w:rPr>
        <w:t xml:space="preserve"> a total of</w:t>
      </w:r>
      <w:r w:rsidR="005933CA">
        <w:rPr>
          <w:rFonts w:eastAsia="Calibri" w:cs="Tahoma"/>
          <w:bCs/>
          <w:sz w:val="24"/>
          <w:szCs w:val="24"/>
        </w:rPr>
        <w:t xml:space="preserve"> 8 groups.</w:t>
      </w:r>
      <w:r w:rsidR="005933CA" w:rsidRPr="005933CA">
        <w:rPr>
          <w:rFonts w:eastAsia="Calibri" w:cs="Tahoma"/>
          <w:bCs/>
          <w:sz w:val="24"/>
          <w:szCs w:val="24"/>
        </w:rPr>
        <w:t xml:space="preserve"> </w:t>
      </w:r>
      <w:r w:rsidR="00803A19">
        <w:rPr>
          <w:rFonts w:eastAsia="Calibri" w:cs="Tahoma"/>
          <w:bCs/>
          <w:sz w:val="24"/>
          <w:szCs w:val="24"/>
        </w:rPr>
        <w:t xml:space="preserve">(see Pros &amp; Cons Issue Cards)  </w:t>
      </w:r>
      <w:r w:rsidR="005933CA" w:rsidRPr="005933CA">
        <w:rPr>
          <w:rFonts w:eastAsia="Calibri" w:cs="Tahoma"/>
          <w:bCs/>
          <w:sz w:val="24"/>
          <w:szCs w:val="24"/>
        </w:rPr>
        <w:t xml:space="preserve">Instruct the groups to create a list of either pros or cons for their side of the issue and be ready to defend that side of the issue.  </w:t>
      </w:r>
    </w:p>
    <w:p w14:paraId="06DC0122" w14:textId="77777777" w:rsidR="00E60940" w:rsidRDefault="000E6911" w:rsidP="00BA7CA5">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5933CA">
        <w:rPr>
          <w:rFonts w:eastAsia="Calibri" w:cs="Tahoma"/>
          <w:bCs/>
          <w:sz w:val="24"/>
          <w:szCs w:val="24"/>
        </w:rPr>
        <w:t xml:space="preserve">Next, </w:t>
      </w:r>
      <w:r w:rsidR="00E60940">
        <w:rPr>
          <w:rFonts w:eastAsia="Calibri" w:cs="Tahoma"/>
          <w:bCs/>
          <w:sz w:val="24"/>
          <w:szCs w:val="24"/>
        </w:rPr>
        <w:t xml:space="preserve">read one of the issues and then invite the pro side to stand on your right and the cons side to stand on your left, facing the class.  </w:t>
      </w:r>
    </w:p>
    <w:p w14:paraId="4124248F" w14:textId="7A226012" w:rsidR="000E6911" w:rsidRDefault="00E60940" w:rsidP="00BA7CA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on the pro side to state one reason why the response should be yes and then ask the cons side to state one reason why the response should be no.  Continue rotating back </w:t>
      </w:r>
      <w:r w:rsidR="0055504A">
        <w:rPr>
          <w:rFonts w:eastAsia="Calibri" w:cs="Tahoma"/>
          <w:bCs/>
          <w:sz w:val="24"/>
          <w:szCs w:val="24"/>
        </w:rPr>
        <w:t xml:space="preserve">and forth </w:t>
      </w:r>
      <w:r w:rsidR="00803A19">
        <w:rPr>
          <w:rFonts w:eastAsia="Calibri" w:cs="Tahoma"/>
          <w:bCs/>
          <w:sz w:val="24"/>
          <w:szCs w:val="24"/>
        </w:rPr>
        <w:t>until both teams have stated their points.  Allow the audience to state a pro or con that has not been stated before.  Continue until time is up for that issue.  (Suggested 5 minutes)</w:t>
      </w:r>
      <w:r>
        <w:rPr>
          <w:rFonts w:eastAsia="Calibri" w:cs="Tahoma"/>
          <w:bCs/>
          <w:sz w:val="24"/>
          <w:szCs w:val="24"/>
        </w:rPr>
        <w:t xml:space="preserve">  </w:t>
      </w:r>
    </w:p>
    <w:p w14:paraId="229B4610" w14:textId="31F57388" w:rsidR="00E60940" w:rsidRDefault="00E60940" w:rsidP="00BA7CA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Next, ask for a class vote</w:t>
      </w:r>
      <w:r w:rsidR="0055504A">
        <w:rPr>
          <w:rFonts w:eastAsia="Calibri" w:cs="Tahoma"/>
          <w:bCs/>
          <w:sz w:val="24"/>
          <w:szCs w:val="24"/>
        </w:rPr>
        <w:t xml:space="preserve"> based upon their arguments.</w:t>
      </w:r>
    </w:p>
    <w:p w14:paraId="39DB8B8F" w14:textId="77777777" w:rsidR="00E60940" w:rsidRDefault="00E60940" w:rsidP="00E60940">
      <w:pPr>
        <w:widowControl w:val="0"/>
        <w:autoSpaceDE w:val="0"/>
        <w:autoSpaceDN w:val="0"/>
        <w:adjustRightInd w:val="0"/>
        <w:spacing w:after="0" w:line="240" w:lineRule="auto"/>
        <w:rPr>
          <w:rFonts w:eastAsia="Calibri" w:cs="Tahoma"/>
          <w:bCs/>
          <w:sz w:val="24"/>
          <w:szCs w:val="24"/>
        </w:rPr>
      </w:pPr>
      <w:r w:rsidRPr="00E60940">
        <w:rPr>
          <w:rFonts w:eastAsia="Calibri" w:cs="Tahoma"/>
          <w:b/>
          <w:bCs/>
          <w:sz w:val="24"/>
          <w:szCs w:val="24"/>
        </w:rPr>
        <w:t>Option 1:</w:t>
      </w:r>
      <w:r w:rsidRPr="00E60940">
        <w:rPr>
          <w:rFonts w:eastAsia="Calibri" w:cs="Tahoma"/>
          <w:bCs/>
          <w:sz w:val="24"/>
          <w:szCs w:val="24"/>
        </w:rPr>
        <w:t xml:space="preserve">  </w:t>
      </w:r>
      <w:r>
        <w:rPr>
          <w:rFonts w:eastAsia="Calibri" w:cs="Tahoma"/>
          <w:bCs/>
          <w:sz w:val="24"/>
          <w:szCs w:val="24"/>
        </w:rPr>
        <w:t xml:space="preserve">Log onto:  </w:t>
      </w:r>
      <w:hyperlink r:id="rId9" w:history="1">
        <w:r w:rsidRPr="00E60940">
          <w:rPr>
            <w:rStyle w:val="Hyperlink"/>
            <w:rFonts w:eastAsia="Calibri" w:cs="Tahoma"/>
            <w:bCs/>
            <w:sz w:val="24"/>
            <w:szCs w:val="24"/>
          </w:rPr>
          <w:t>http://lawforkids.org/get-involved/what-do-you-think</w:t>
        </w:r>
      </w:hyperlink>
      <w:r>
        <w:rPr>
          <w:rFonts w:eastAsia="Calibri" w:cs="Tahoma"/>
          <w:bCs/>
          <w:sz w:val="24"/>
          <w:szCs w:val="24"/>
        </w:rPr>
        <w:t xml:space="preserve">, display the same question and ask the class for a show of hands; enter the majority vote, click on submit and reveal how others have voted.  </w:t>
      </w:r>
      <w:r w:rsidRPr="00E60940">
        <w:rPr>
          <w:rFonts w:eastAsia="Calibri" w:cs="Tahoma"/>
          <w:b/>
          <w:bCs/>
          <w:sz w:val="24"/>
          <w:szCs w:val="24"/>
        </w:rPr>
        <w:t xml:space="preserve">Option 2:  </w:t>
      </w:r>
      <w:r w:rsidRPr="00E60940">
        <w:rPr>
          <w:rFonts w:eastAsia="Calibri" w:cs="Tahoma"/>
          <w:bCs/>
          <w:sz w:val="24"/>
          <w:szCs w:val="24"/>
        </w:rPr>
        <w:t>Take a class vote by a show of hands</w:t>
      </w:r>
      <w:r>
        <w:rPr>
          <w:rFonts w:eastAsia="Calibri" w:cs="Tahoma"/>
          <w:bCs/>
          <w:sz w:val="24"/>
          <w:szCs w:val="24"/>
        </w:rPr>
        <w:t xml:space="preserve"> and record the results (you may want to compare the class voting results with other class results)</w:t>
      </w:r>
    </w:p>
    <w:p w14:paraId="3685CC2F" w14:textId="77777777" w:rsidR="00087883" w:rsidRPr="00087883" w:rsidRDefault="00087883" w:rsidP="00087883">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087883">
        <w:rPr>
          <w:rFonts w:eastAsia="Calibri" w:cs="Tahoma"/>
          <w:bCs/>
          <w:sz w:val="24"/>
          <w:szCs w:val="24"/>
        </w:rPr>
        <w:t xml:space="preserve">Ask the class if the results surprised them and </w:t>
      </w:r>
      <w:r>
        <w:rPr>
          <w:rFonts w:eastAsia="Calibri" w:cs="Tahoma"/>
          <w:bCs/>
          <w:sz w:val="24"/>
          <w:szCs w:val="24"/>
        </w:rPr>
        <w:t>ask for a few volunteers to explain why</w:t>
      </w:r>
      <w:r w:rsidRPr="00087883">
        <w:rPr>
          <w:rFonts w:eastAsia="Calibri" w:cs="Tahoma"/>
          <w:bCs/>
          <w:sz w:val="24"/>
          <w:szCs w:val="24"/>
        </w:rPr>
        <w:t>.</w:t>
      </w:r>
    </w:p>
    <w:p w14:paraId="45F6FBBE" w14:textId="77777777" w:rsidR="00045358" w:rsidRPr="00087883" w:rsidRDefault="00E60940" w:rsidP="00902642">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087883">
        <w:rPr>
          <w:rFonts w:eastAsia="Calibri" w:cs="Tahoma"/>
          <w:bCs/>
          <w:sz w:val="24"/>
          <w:szCs w:val="24"/>
        </w:rPr>
        <w:t xml:space="preserve">Continue with the other issues.  </w:t>
      </w:r>
      <w:r w:rsidR="00045358" w:rsidRPr="00087883">
        <w:rPr>
          <w:rFonts w:eastAsia="Calibri" w:cs="Tahoma"/>
          <w:bCs/>
          <w:sz w:val="24"/>
          <w:szCs w:val="24"/>
        </w:rPr>
        <w:t xml:space="preserve"> </w:t>
      </w:r>
    </w:p>
    <w:p w14:paraId="2F248B9B"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280C7C25"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045358">
        <w:rPr>
          <w:rFonts w:eastAsia="Calibri" w:cs="Tahoma"/>
          <w:b/>
          <w:bCs/>
          <w:sz w:val="24"/>
          <w:szCs w:val="24"/>
        </w:rPr>
        <w:t xml:space="preserve">  </w:t>
      </w:r>
      <w:r w:rsidR="004A0CA1">
        <w:rPr>
          <w:rFonts w:eastAsia="Calibri" w:cs="Tahoma"/>
          <w:b/>
          <w:bCs/>
          <w:sz w:val="24"/>
          <w:szCs w:val="24"/>
        </w:rPr>
        <w:t>Complete the statement</w:t>
      </w:r>
    </w:p>
    <w:p w14:paraId="0203722F" w14:textId="77777777" w:rsidR="004A0CA1" w:rsidRPr="004A0CA1" w:rsidRDefault="004A0CA1" w:rsidP="00DC7F18">
      <w:pPr>
        <w:widowControl w:val="0"/>
        <w:autoSpaceDE w:val="0"/>
        <w:autoSpaceDN w:val="0"/>
        <w:adjustRightInd w:val="0"/>
        <w:spacing w:after="0" w:line="240" w:lineRule="auto"/>
        <w:rPr>
          <w:rFonts w:eastAsia="Calibri" w:cs="Tahoma"/>
          <w:bCs/>
          <w:sz w:val="24"/>
          <w:szCs w:val="24"/>
        </w:rPr>
      </w:pPr>
      <w:r w:rsidRPr="004A0CA1">
        <w:rPr>
          <w:rFonts w:eastAsia="Calibri" w:cs="Tahoma"/>
          <w:bCs/>
          <w:sz w:val="24"/>
          <w:szCs w:val="24"/>
        </w:rPr>
        <w:t xml:space="preserve">Write the following statement on the board and instruct the groups to complete the </w:t>
      </w:r>
      <w:r>
        <w:rPr>
          <w:rFonts w:eastAsia="Calibri" w:cs="Tahoma"/>
          <w:bCs/>
          <w:sz w:val="24"/>
          <w:szCs w:val="24"/>
        </w:rPr>
        <w:t xml:space="preserve">statement and be ready to share:  </w:t>
      </w:r>
      <w:r w:rsidR="00611CC0">
        <w:rPr>
          <w:rFonts w:eastAsia="Calibri" w:cs="Tahoma"/>
          <w:bCs/>
          <w:sz w:val="24"/>
          <w:szCs w:val="24"/>
        </w:rPr>
        <w:t>Age-restrictions can help protect minors by…</w:t>
      </w:r>
    </w:p>
    <w:p w14:paraId="59402746"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0D2F9D19" w14:textId="77777777" w:rsidR="00154CB5" w:rsidRPr="00690CC0" w:rsidRDefault="00154CB5" w:rsidP="00DC7F18">
      <w:pPr>
        <w:widowControl w:val="0"/>
        <w:autoSpaceDE w:val="0"/>
        <w:autoSpaceDN w:val="0"/>
        <w:adjustRightInd w:val="0"/>
        <w:spacing w:after="0" w:line="240" w:lineRule="auto"/>
        <w:rPr>
          <w:sz w:val="24"/>
          <w:szCs w:val="24"/>
        </w:rPr>
      </w:pPr>
      <w:r w:rsidRPr="00690CC0">
        <w:rPr>
          <w:rFonts w:eastAsia="Calibri" w:cs="Tahoma"/>
          <w:b/>
          <w:bCs/>
          <w:sz w:val="24"/>
          <w:szCs w:val="24"/>
        </w:rPr>
        <w:t xml:space="preserve">Sources:  </w:t>
      </w:r>
    </w:p>
    <w:p w14:paraId="76AA8B71" w14:textId="77777777" w:rsidR="00CD5222" w:rsidRPr="00690CC0" w:rsidRDefault="00CD5222" w:rsidP="00690CC0">
      <w:pPr>
        <w:pStyle w:val="ListParagraph"/>
        <w:rPr>
          <w:rStyle w:val="Hyperlink"/>
          <w:rFonts w:eastAsia="Calibri" w:cs="Tahoma"/>
          <w:bCs/>
          <w:sz w:val="24"/>
          <w:szCs w:val="24"/>
        </w:rPr>
      </w:pPr>
      <w:r w:rsidRPr="00690CC0">
        <w:rPr>
          <w:sz w:val="24"/>
          <w:szCs w:val="24"/>
        </w:rPr>
        <w:t xml:space="preserve">Law for Kids Online Poll:  </w:t>
      </w:r>
      <w:hyperlink r:id="rId10" w:history="1">
        <w:r w:rsidRPr="00690CC0">
          <w:rPr>
            <w:rStyle w:val="Hyperlink"/>
            <w:rFonts w:eastAsia="Calibri" w:cs="Tahoma"/>
            <w:bCs/>
            <w:sz w:val="24"/>
            <w:szCs w:val="24"/>
          </w:rPr>
          <w:t>http://lawforkids.org/get-involved/what-do-you-think</w:t>
        </w:r>
      </w:hyperlink>
    </w:p>
    <w:p w14:paraId="07B45335" w14:textId="7B4D69E6" w:rsidR="00E0154B" w:rsidRPr="00690CC0" w:rsidRDefault="00CD5222" w:rsidP="00690CC0">
      <w:pPr>
        <w:pStyle w:val="ListParagraph"/>
        <w:rPr>
          <w:sz w:val="24"/>
          <w:szCs w:val="24"/>
        </w:rPr>
      </w:pPr>
      <w:r w:rsidRPr="00690CC0">
        <w:rPr>
          <w:rStyle w:val="Hyperlink"/>
          <w:rFonts w:eastAsia="Calibri" w:cs="Tahoma"/>
          <w:bCs/>
          <w:color w:val="auto"/>
          <w:sz w:val="24"/>
          <w:szCs w:val="24"/>
          <w:u w:val="none"/>
        </w:rPr>
        <w:t>Acting Your Age Lesson Plan</w:t>
      </w:r>
      <w:r w:rsidR="008D4960" w:rsidRPr="00690CC0">
        <w:rPr>
          <w:rStyle w:val="Hyperlink"/>
          <w:rFonts w:eastAsia="Calibri" w:cs="Tahoma"/>
          <w:bCs/>
          <w:color w:val="auto"/>
          <w:sz w:val="24"/>
          <w:szCs w:val="24"/>
          <w:u w:val="none"/>
        </w:rPr>
        <w:t xml:space="preserve">: </w:t>
      </w:r>
      <w:r w:rsidRPr="00690CC0">
        <w:rPr>
          <w:rStyle w:val="Hyperlink"/>
          <w:rFonts w:eastAsia="Calibri" w:cs="Tahoma"/>
          <w:bCs/>
          <w:color w:val="auto"/>
          <w:sz w:val="24"/>
          <w:szCs w:val="24"/>
          <w:u w:val="none"/>
        </w:rPr>
        <w:br/>
      </w:r>
      <w:hyperlink r:id="rId11" w:history="1">
        <w:r w:rsidR="00E0154B" w:rsidRPr="00690CC0">
          <w:rPr>
            <w:rStyle w:val="Hyperlink"/>
            <w:sz w:val="24"/>
            <w:szCs w:val="24"/>
          </w:rPr>
          <w:t>https://learning.blogs.nytimes.com/2009/11/17/acting-your-age-considering-the-age-of-responsibility/</w:t>
        </w:r>
      </w:hyperlink>
      <w:r w:rsidR="00E0154B" w:rsidRPr="00690CC0">
        <w:rPr>
          <w:sz w:val="24"/>
          <w:szCs w:val="24"/>
        </w:rPr>
        <w:t xml:space="preserve"> </w:t>
      </w:r>
    </w:p>
    <w:p w14:paraId="2BE8D420" w14:textId="77777777" w:rsidR="00E0154B" w:rsidRPr="00690CC0" w:rsidRDefault="00E0154B" w:rsidP="00063595">
      <w:pPr>
        <w:shd w:val="clear" w:color="auto" w:fill="FFFFFF"/>
        <w:spacing w:after="0" w:line="240" w:lineRule="auto"/>
        <w:textAlignment w:val="baseline"/>
        <w:rPr>
          <w:rFonts w:eastAsia="Times New Roman" w:cs="Times New Roman"/>
          <w:bCs/>
          <w:color w:val="333333"/>
          <w:sz w:val="24"/>
          <w:szCs w:val="24"/>
          <w:bdr w:val="none" w:sz="0" w:space="0" w:color="auto" w:frame="1"/>
        </w:rPr>
      </w:pPr>
    </w:p>
    <w:p w14:paraId="1E1E8820" w14:textId="77777777" w:rsidR="00690CC0" w:rsidRDefault="00690CC0">
      <w:pPr>
        <w:rPr>
          <w:sz w:val="24"/>
          <w:szCs w:val="24"/>
        </w:rPr>
      </w:pPr>
      <w:r>
        <w:rPr>
          <w:sz w:val="24"/>
          <w:szCs w:val="24"/>
        </w:rPr>
        <w:br w:type="page"/>
      </w:r>
    </w:p>
    <w:p w14:paraId="1458E575" w14:textId="77777777" w:rsidR="00611CC0" w:rsidRPr="00DC7F18" w:rsidRDefault="00611CC0" w:rsidP="00611CC0">
      <w:pPr>
        <w:jc w:val="center"/>
        <w:rPr>
          <w:sz w:val="24"/>
          <w:szCs w:val="24"/>
        </w:rPr>
      </w:pPr>
      <w:r w:rsidRPr="00DC7F18">
        <w:rPr>
          <w:rFonts w:cs="Tahoma"/>
          <w:b/>
          <w:noProof/>
          <w:sz w:val="24"/>
          <w:szCs w:val="24"/>
        </w:rPr>
        <w:drawing>
          <wp:inline distT="0" distB="0" distL="0" distR="0" wp14:anchorId="5123C9AB" wp14:editId="64FC86E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16764F7" w14:textId="77777777" w:rsidR="00611CC0" w:rsidRPr="00FC36B0" w:rsidRDefault="00611CC0" w:rsidP="00611CC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69918B1" w14:textId="77777777" w:rsidR="00611CC0" w:rsidRPr="00DC7F18" w:rsidRDefault="00611CC0" w:rsidP="00611CC0">
      <w:pPr>
        <w:spacing w:after="0" w:line="240" w:lineRule="auto"/>
        <w:jc w:val="center"/>
        <w:rPr>
          <w:rFonts w:eastAsia="Calibri" w:cs="Calibri"/>
          <w:b/>
          <w:bCs/>
          <w:sz w:val="24"/>
          <w:szCs w:val="24"/>
          <w:u w:val="single"/>
        </w:rPr>
      </w:pPr>
    </w:p>
    <w:p w14:paraId="1A552AA6" w14:textId="77777777" w:rsidR="00611CC0" w:rsidRPr="00DC7F18" w:rsidRDefault="00611CC0" w:rsidP="00611CC0">
      <w:pPr>
        <w:spacing w:after="0" w:line="240" w:lineRule="auto"/>
        <w:jc w:val="center"/>
        <w:rPr>
          <w:rFonts w:eastAsia="Calibri" w:cs="Calibri"/>
          <w:b/>
          <w:bCs/>
          <w:sz w:val="24"/>
          <w:szCs w:val="24"/>
        </w:rPr>
      </w:pPr>
      <w:r>
        <w:rPr>
          <w:rFonts w:eastAsia="Calibri" w:cs="Calibri"/>
          <w:b/>
          <w:bCs/>
          <w:sz w:val="24"/>
          <w:szCs w:val="24"/>
        </w:rPr>
        <w:t xml:space="preserve">“Only </w:t>
      </w:r>
      <w:r w:rsidR="00344D20">
        <w:rPr>
          <w:rFonts w:eastAsia="Calibri" w:cs="Calibri"/>
          <w:b/>
          <w:bCs/>
          <w:sz w:val="24"/>
          <w:szCs w:val="24"/>
        </w:rPr>
        <w:t>When You A</w:t>
      </w:r>
      <w:r>
        <w:rPr>
          <w:rFonts w:eastAsia="Calibri" w:cs="Calibri"/>
          <w:b/>
          <w:bCs/>
          <w:sz w:val="24"/>
          <w:szCs w:val="24"/>
        </w:rPr>
        <w:t>re Underage”</w:t>
      </w:r>
      <w:r w:rsidRPr="00DC7F18">
        <w:rPr>
          <w:rFonts w:eastAsia="Calibri" w:cs="Calibri"/>
          <w:b/>
          <w:bCs/>
          <w:sz w:val="24"/>
          <w:szCs w:val="24"/>
        </w:rPr>
        <w:t>: Academy</w:t>
      </w:r>
    </w:p>
    <w:p w14:paraId="5051EECE" w14:textId="77777777" w:rsidR="00611CC0" w:rsidRPr="00DC7F18" w:rsidRDefault="00611CC0" w:rsidP="00611CC0">
      <w:pPr>
        <w:spacing w:after="0" w:line="240" w:lineRule="auto"/>
        <w:jc w:val="center"/>
        <w:rPr>
          <w:rFonts w:eastAsia="Calibri" w:cs="Calibri"/>
          <w:bCs/>
          <w:sz w:val="24"/>
          <w:szCs w:val="24"/>
        </w:rPr>
      </w:pPr>
      <w:r>
        <w:rPr>
          <w:rFonts w:eastAsia="Calibri" w:cs="Calibri"/>
          <w:bCs/>
          <w:sz w:val="24"/>
          <w:szCs w:val="24"/>
        </w:rPr>
        <w:t>(Upper Middle/High School)</w:t>
      </w:r>
    </w:p>
    <w:p w14:paraId="72434021" w14:textId="77777777" w:rsidR="00611CC0" w:rsidRDefault="00611CC0" w:rsidP="00611CC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Legal Age:  What’s </w:t>
      </w:r>
      <w:r w:rsidR="00344D20">
        <w:rPr>
          <w:rFonts w:eastAsia="Calibri" w:cs="Tahoma"/>
          <w:b/>
          <w:bCs/>
          <w:sz w:val="24"/>
          <w:szCs w:val="24"/>
        </w:rPr>
        <w:t>restricted</w:t>
      </w:r>
      <w:r>
        <w:rPr>
          <w:rFonts w:eastAsia="Calibri" w:cs="Tahoma"/>
          <w:b/>
          <w:bCs/>
          <w:sz w:val="24"/>
          <w:szCs w:val="24"/>
        </w:rPr>
        <w:t>?</w:t>
      </w:r>
      <w:r w:rsidRPr="00DC7F18">
        <w:rPr>
          <w:rFonts w:eastAsia="Calibri" w:cs="Tahoma"/>
          <w:b/>
          <w:bCs/>
          <w:sz w:val="24"/>
          <w:szCs w:val="24"/>
        </w:rPr>
        <w:t xml:space="preserve"> </w:t>
      </w:r>
      <w:r>
        <w:rPr>
          <w:rFonts w:eastAsia="Calibri" w:cs="Tahoma"/>
          <w:b/>
          <w:bCs/>
          <w:sz w:val="24"/>
          <w:szCs w:val="24"/>
        </w:rPr>
        <w:t>Facilitator Guide</w:t>
      </w:r>
    </w:p>
    <w:p w14:paraId="19003664" w14:textId="77777777" w:rsidR="00E0154B" w:rsidRPr="00E0154B" w:rsidRDefault="00037ECB" w:rsidP="00611CC0">
      <w:pPr>
        <w:widowControl w:val="0"/>
        <w:autoSpaceDE w:val="0"/>
        <w:autoSpaceDN w:val="0"/>
        <w:adjustRightInd w:val="0"/>
        <w:spacing w:after="0" w:line="240" w:lineRule="auto"/>
        <w:ind w:left="1710" w:hanging="1710"/>
        <w:jc w:val="center"/>
        <w:rPr>
          <w:rFonts w:eastAsia="Calibri" w:cs="Tahoma"/>
          <w:b/>
          <w:bCs/>
          <w:i/>
          <w:sz w:val="20"/>
          <w:szCs w:val="20"/>
        </w:rPr>
      </w:pPr>
      <w:r>
        <w:rPr>
          <w:rFonts w:eastAsia="Calibri" w:cs="Tahoma"/>
          <w:b/>
          <w:bCs/>
          <w:i/>
          <w:sz w:val="20"/>
          <w:szCs w:val="20"/>
        </w:rPr>
        <w:t xml:space="preserve">Source:  </w:t>
      </w:r>
      <w:hyperlink r:id="rId12" w:history="1">
        <w:r w:rsidRPr="00CF4B44">
          <w:rPr>
            <w:rStyle w:val="Hyperlink"/>
            <w:rFonts w:eastAsia="Calibri" w:cs="Tahoma"/>
            <w:b/>
            <w:bCs/>
            <w:i/>
            <w:sz w:val="20"/>
            <w:szCs w:val="20"/>
          </w:rPr>
          <w:t>http://lawforkids.org</w:t>
        </w:r>
      </w:hyperlink>
      <w:r>
        <w:rPr>
          <w:rFonts w:eastAsia="Calibri" w:cs="Tahoma"/>
          <w:b/>
          <w:bCs/>
          <w:i/>
          <w:sz w:val="20"/>
          <w:szCs w:val="20"/>
        </w:rPr>
        <w:t xml:space="preserve"> </w:t>
      </w:r>
    </w:p>
    <w:tbl>
      <w:tblPr>
        <w:tblStyle w:val="TableGrid"/>
        <w:tblpPr w:leftFromText="180" w:rightFromText="180" w:vertAnchor="text" w:horzAnchor="margin" w:tblpY="189"/>
        <w:tblW w:w="0" w:type="auto"/>
        <w:tblLook w:val="04A0" w:firstRow="1" w:lastRow="0" w:firstColumn="1" w:lastColumn="0" w:noHBand="0" w:noVBand="1"/>
      </w:tblPr>
      <w:tblGrid>
        <w:gridCol w:w="2369"/>
        <w:gridCol w:w="1059"/>
        <w:gridCol w:w="7362"/>
      </w:tblGrid>
      <w:tr w:rsidR="00E0154B" w14:paraId="0ACA6C92" w14:textId="77777777" w:rsidTr="00AD64C1">
        <w:trPr>
          <w:trHeight w:val="274"/>
        </w:trPr>
        <w:tc>
          <w:tcPr>
            <w:tcW w:w="2369" w:type="dxa"/>
          </w:tcPr>
          <w:p w14:paraId="38334C4E" w14:textId="77777777" w:rsidR="00E0154B" w:rsidRDefault="00E0154B" w:rsidP="00E0154B">
            <w:pPr>
              <w:widowControl w:val="0"/>
              <w:autoSpaceDE w:val="0"/>
              <w:autoSpaceDN w:val="0"/>
              <w:adjustRightInd w:val="0"/>
              <w:jc w:val="center"/>
              <w:rPr>
                <w:rFonts w:eastAsia="Calibri" w:cs="Tahoma"/>
                <w:b/>
                <w:bCs/>
                <w:sz w:val="24"/>
                <w:szCs w:val="24"/>
              </w:rPr>
            </w:pPr>
            <w:r>
              <w:rPr>
                <w:rFonts w:eastAsia="Calibri" w:cs="Tahoma"/>
                <w:b/>
                <w:bCs/>
                <w:sz w:val="24"/>
                <w:szCs w:val="24"/>
              </w:rPr>
              <w:t>Activity</w:t>
            </w:r>
          </w:p>
        </w:tc>
        <w:tc>
          <w:tcPr>
            <w:tcW w:w="1059" w:type="dxa"/>
          </w:tcPr>
          <w:p w14:paraId="23032C19" w14:textId="77777777" w:rsidR="00E0154B" w:rsidRDefault="00E0154B" w:rsidP="00E0154B">
            <w:pPr>
              <w:widowControl w:val="0"/>
              <w:autoSpaceDE w:val="0"/>
              <w:autoSpaceDN w:val="0"/>
              <w:adjustRightInd w:val="0"/>
              <w:jc w:val="center"/>
              <w:rPr>
                <w:rFonts w:eastAsia="Calibri" w:cs="Tahoma"/>
                <w:b/>
                <w:bCs/>
                <w:sz w:val="24"/>
                <w:szCs w:val="24"/>
              </w:rPr>
            </w:pPr>
            <w:r>
              <w:rPr>
                <w:rFonts w:eastAsia="Calibri" w:cs="Tahoma"/>
                <w:b/>
                <w:bCs/>
                <w:sz w:val="24"/>
                <w:szCs w:val="24"/>
              </w:rPr>
              <w:t>Legal Age</w:t>
            </w:r>
          </w:p>
        </w:tc>
        <w:tc>
          <w:tcPr>
            <w:tcW w:w="7362" w:type="dxa"/>
          </w:tcPr>
          <w:p w14:paraId="4BBF73CD" w14:textId="77777777" w:rsidR="00E0154B" w:rsidRDefault="00E0154B" w:rsidP="00E0154B">
            <w:pPr>
              <w:widowControl w:val="0"/>
              <w:autoSpaceDE w:val="0"/>
              <w:autoSpaceDN w:val="0"/>
              <w:adjustRightInd w:val="0"/>
              <w:jc w:val="center"/>
              <w:rPr>
                <w:rFonts w:eastAsia="Calibri" w:cs="Tahoma"/>
                <w:b/>
                <w:bCs/>
                <w:sz w:val="24"/>
                <w:szCs w:val="24"/>
              </w:rPr>
            </w:pPr>
            <w:r>
              <w:rPr>
                <w:rFonts w:eastAsia="Calibri" w:cs="Tahoma"/>
                <w:b/>
                <w:bCs/>
                <w:sz w:val="24"/>
                <w:szCs w:val="24"/>
              </w:rPr>
              <w:t>Law</w:t>
            </w:r>
          </w:p>
        </w:tc>
      </w:tr>
      <w:tr w:rsidR="00E0154B" w14:paraId="00D5CA36" w14:textId="77777777" w:rsidTr="00AD64C1">
        <w:trPr>
          <w:trHeight w:val="274"/>
        </w:trPr>
        <w:tc>
          <w:tcPr>
            <w:tcW w:w="2369" w:type="dxa"/>
          </w:tcPr>
          <w:p w14:paraId="12B3E280"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Purchase alcohol</w:t>
            </w:r>
          </w:p>
        </w:tc>
        <w:tc>
          <w:tcPr>
            <w:tcW w:w="1059" w:type="dxa"/>
          </w:tcPr>
          <w:p w14:paraId="1A050A97" w14:textId="77777777" w:rsidR="00E0154B" w:rsidRPr="00873A20" w:rsidRDefault="0044622D" w:rsidP="00037ECB">
            <w:pPr>
              <w:widowControl w:val="0"/>
              <w:autoSpaceDE w:val="0"/>
              <w:autoSpaceDN w:val="0"/>
              <w:adjustRightInd w:val="0"/>
              <w:jc w:val="center"/>
              <w:rPr>
                <w:rFonts w:eastAsia="Calibri" w:cs="Tahoma"/>
                <w:b/>
                <w:bCs/>
                <w:sz w:val="24"/>
                <w:szCs w:val="24"/>
              </w:rPr>
            </w:pPr>
            <w:r w:rsidRPr="00873A20">
              <w:rPr>
                <w:rFonts w:eastAsia="Calibri" w:cs="Tahoma"/>
                <w:b/>
                <w:bCs/>
                <w:sz w:val="24"/>
                <w:szCs w:val="24"/>
              </w:rPr>
              <w:t>21</w:t>
            </w:r>
          </w:p>
        </w:tc>
        <w:tc>
          <w:tcPr>
            <w:tcW w:w="7362" w:type="dxa"/>
          </w:tcPr>
          <w:p w14:paraId="4E73FE46" w14:textId="77777777" w:rsidR="0044622D" w:rsidRPr="008D4960" w:rsidRDefault="0044622D" w:rsidP="00873A20">
            <w:pPr>
              <w:shd w:val="clear" w:color="auto" w:fill="FFFFFF"/>
              <w:spacing w:after="150"/>
              <w:rPr>
                <w:rFonts w:eastAsia="Times New Roman" w:cs="Times New Roman"/>
                <w:sz w:val="24"/>
                <w:szCs w:val="24"/>
              </w:rPr>
            </w:pPr>
            <w:r w:rsidRPr="008D4960">
              <w:rPr>
                <w:rFonts w:eastAsia="Times New Roman" w:cs="Times New Roman"/>
                <w:sz w:val="24"/>
                <w:szCs w:val="24"/>
              </w:rPr>
              <w:t xml:space="preserve">It is against the law for a person under the legal drinking age (which is 21) to buy, receive, have in possession, or consume alcohol </w:t>
            </w:r>
            <w:r w:rsidRPr="008D4960">
              <w:rPr>
                <w:rFonts w:eastAsia="Times New Roman" w:cs="Times New Roman"/>
                <w:b/>
                <w:sz w:val="24"/>
                <w:szCs w:val="24"/>
              </w:rPr>
              <w:t>(</w:t>
            </w:r>
            <w:hyperlink r:id="rId13" w:tgtFrame="_blank" w:history="1">
              <w:r w:rsidRPr="008D4960">
                <w:rPr>
                  <w:rFonts w:eastAsia="Times New Roman" w:cs="Times New Roman"/>
                  <w:b/>
                  <w:sz w:val="24"/>
                  <w:szCs w:val="24"/>
                </w:rPr>
                <w:t>ARS 4-244</w:t>
              </w:r>
            </w:hyperlink>
            <w:r w:rsidRPr="008D4960">
              <w:rPr>
                <w:rFonts w:eastAsia="Times New Roman" w:cs="Times New Roman"/>
                <w:b/>
                <w:sz w:val="24"/>
                <w:szCs w:val="24"/>
              </w:rPr>
              <w:t>).</w:t>
            </w:r>
          </w:p>
          <w:p w14:paraId="52EE9ED7" w14:textId="77777777" w:rsidR="0044622D" w:rsidRPr="008D4960" w:rsidRDefault="0044622D" w:rsidP="00873A20">
            <w:pPr>
              <w:shd w:val="clear" w:color="auto" w:fill="FFFFFF"/>
              <w:spacing w:after="150"/>
              <w:rPr>
                <w:rFonts w:eastAsia="Times New Roman" w:cs="Times New Roman"/>
                <w:sz w:val="24"/>
                <w:szCs w:val="24"/>
              </w:rPr>
            </w:pPr>
            <w:r w:rsidRPr="008D4960">
              <w:rPr>
                <w:rFonts w:eastAsia="Times New Roman" w:cs="Times New Roman"/>
                <w:sz w:val="24"/>
                <w:szCs w:val="24"/>
              </w:rPr>
              <w:t>If you have or use alcohol when you are under the age of 21, you may be put on probation, have your driving privileges suspended, or pay fines or damages</w:t>
            </w:r>
          </w:p>
          <w:p w14:paraId="27508F06" w14:textId="77777777" w:rsidR="00E0154B" w:rsidRDefault="00483858" w:rsidP="00873A20">
            <w:pPr>
              <w:widowControl w:val="0"/>
              <w:autoSpaceDE w:val="0"/>
              <w:autoSpaceDN w:val="0"/>
              <w:adjustRightInd w:val="0"/>
              <w:rPr>
                <w:rFonts w:eastAsia="Calibri" w:cs="Tahoma"/>
                <w:b/>
                <w:bCs/>
                <w:sz w:val="24"/>
                <w:szCs w:val="24"/>
              </w:rPr>
            </w:pPr>
            <w:hyperlink r:id="rId14" w:history="1">
              <w:r w:rsidR="0044622D" w:rsidRPr="00873A20">
                <w:rPr>
                  <w:rStyle w:val="Hyperlink"/>
                  <w:rFonts w:eastAsia="Calibri" w:cs="Tahoma"/>
                  <w:b/>
                  <w:bCs/>
                  <w:sz w:val="24"/>
                  <w:szCs w:val="24"/>
                </w:rPr>
                <w:t>http://lawforkids.org/illegal-substances</w:t>
              </w:r>
            </w:hyperlink>
            <w:r w:rsidR="0044622D" w:rsidRPr="00873A20">
              <w:rPr>
                <w:rFonts w:eastAsia="Calibri" w:cs="Tahoma"/>
                <w:b/>
                <w:bCs/>
                <w:sz w:val="24"/>
                <w:szCs w:val="24"/>
              </w:rPr>
              <w:t xml:space="preserve"> </w:t>
            </w:r>
          </w:p>
          <w:p w14:paraId="588BA8C1" w14:textId="77777777" w:rsidR="00873A20" w:rsidRPr="00873A20" w:rsidRDefault="00873A20" w:rsidP="00873A20">
            <w:pPr>
              <w:widowControl w:val="0"/>
              <w:autoSpaceDE w:val="0"/>
              <w:autoSpaceDN w:val="0"/>
              <w:adjustRightInd w:val="0"/>
              <w:rPr>
                <w:rFonts w:eastAsia="Calibri" w:cs="Tahoma"/>
                <w:b/>
                <w:bCs/>
                <w:sz w:val="24"/>
                <w:szCs w:val="24"/>
              </w:rPr>
            </w:pPr>
          </w:p>
        </w:tc>
      </w:tr>
      <w:tr w:rsidR="00E0154B" w14:paraId="60DFBF87" w14:textId="77777777" w:rsidTr="00AD64C1">
        <w:trPr>
          <w:trHeight w:val="288"/>
        </w:trPr>
        <w:tc>
          <w:tcPr>
            <w:tcW w:w="2369" w:type="dxa"/>
          </w:tcPr>
          <w:p w14:paraId="24BB21C8"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Drive a car with a license</w:t>
            </w:r>
          </w:p>
        </w:tc>
        <w:tc>
          <w:tcPr>
            <w:tcW w:w="1059" w:type="dxa"/>
          </w:tcPr>
          <w:p w14:paraId="3A0BB6EC" w14:textId="77777777" w:rsidR="00E0154B" w:rsidRPr="00873A20" w:rsidRDefault="008E6C60" w:rsidP="00037ECB">
            <w:pPr>
              <w:widowControl w:val="0"/>
              <w:autoSpaceDE w:val="0"/>
              <w:autoSpaceDN w:val="0"/>
              <w:adjustRightInd w:val="0"/>
              <w:jc w:val="center"/>
              <w:rPr>
                <w:rFonts w:eastAsia="Calibri" w:cs="Tahoma"/>
                <w:b/>
                <w:bCs/>
                <w:sz w:val="24"/>
                <w:szCs w:val="24"/>
              </w:rPr>
            </w:pPr>
            <w:r w:rsidRPr="00873A20">
              <w:rPr>
                <w:rFonts w:eastAsia="Calibri" w:cs="Tahoma"/>
                <w:b/>
                <w:bCs/>
                <w:sz w:val="24"/>
                <w:szCs w:val="24"/>
              </w:rPr>
              <w:t>15.7</w:t>
            </w:r>
          </w:p>
        </w:tc>
        <w:tc>
          <w:tcPr>
            <w:tcW w:w="7362" w:type="dxa"/>
          </w:tcPr>
          <w:p w14:paraId="6E7542BA" w14:textId="7A2A05D2" w:rsidR="00E0154B" w:rsidRPr="008D4960" w:rsidRDefault="008E6C60" w:rsidP="00873A20">
            <w:pPr>
              <w:widowControl w:val="0"/>
              <w:autoSpaceDE w:val="0"/>
              <w:autoSpaceDN w:val="0"/>
              <w:adjustRightInd w:val="0"/>
              <w:rPr>
                <w:sz w:val="24"/>
                <w:szCs w:val="24"/>
                <w:shd w:val="clear" w:color="auto" w:fill="FFFFFF"/>
              </w:rPr>
            </w:pPr>
            <w:r w:rsidRPr="008D4960">
              <w:rPr>
                <w:sz w:val="24"/>
                <w:szCs w:val="24"/>
                <w:shd w:val="clear" w:color="auto" w:fill="FFFFFF"/>
              </w:rPr>
              <w:t>You must be at least 15 years and 7 months to apply for a permit for a Class D driver’s license. Beginning on January 1, 2000 you will need to apply for a permit for a Class G Driver’s license. (House Bill 2438 changes the driver’s license for 16-18 year-olds from a Class D to a Class G license. This goes into effect on January 1, 2000.)</w:t>
            </w:r>
          </w:p>
          <w:p w14:paraId="238DCA90" w14:textId="77777777" w:rsidR="008E6C60" w:rsidRDefault="00483858" w:rsidP="00873A20">
            <w:pPr>
              <w:widowControl w:val="0"/>
              <w:autoSpaceDE w:val="0"/>
              <w:autoSpaceDN w:val="0"/>
              <w:adjustRightInd w:val="0"/>
              <w:rPr>
                <w:rFonts w:eastAsia="Calibri" w:cs="Tahoma"/>
                <w:b/>
                <w:bCs/>
                <w:sz w:val="24"/>
                <w:szCs w:val="24"/>
              </w:rPr>
            </w:pPr>
            <w:hyperlink r:id="rId15" w:history="1">
              <w:r w:rsidR="008E6C60" w:rsidRPr="00873A20">
                <w:rPr>
                  <w:rStyle w:val="Hyperlink"/>
                  <w:rFonts w:eastAsia="Calibri" w:cs="Tahoma"/>
                  <w:b/>
                  <w:bCs/>
                  <w:sz w:val="24"/>
                  <w:szCs w:val="24"/>
                </w:rPr>
                <w:t>http://lawforkids.org/driving</w:t>
              </w:r>
            </w:hyperlink>
            <w:r w:rsidR="008E6C60" w:rsidRPr="00873A20">
              <w:rPr>
                <w:rFonts w:eastAsia="Calibri" w:cs="Tahoma"/>
                <w:b/>
                <w:bCs/>
                <w:sz w:val="24"/>
                <w:szCs w:val="24"/>
              </w:rPr>
              <w:t xml:space="preserve"> </w:t>
            </w:r>
          </w:p>
          <w:p w14:paraId="14336C17" w14:textId="77777777" w:rsidR="0091735C" w:rsidRDefault="0091735C" w:rsidP="0091735C">
            <w:pPr>
              <w:shd w:val="clear" w:color="auto" w:fill="FFFFFF"/>
              <w:textAlignment w:val="baseline"/>
              <w:outlineLvl w:val="4"/>
              <w:rPr>
                <w:rFonts w:eastAsia="Times New Roman" w:cs="Helvetica"/>
                <w:b/>
                <w:bCs/>
                <w:color w:val="000000"/>
                <w:sz w:val="20"/>
                <w:szCs w:val="20"/>
              </w:rPr>
            </w:pPr>
          </w:p>
          <w:p w14:paraId="692C91A9" w14:textId="77777777" w:rsidR="0091735C" w:rsidRPr="0091735C" w:rsidRDefault="0091735C" w:rsidP="0091735C">
            <w:pPr>
              <w:shd w:val="clear" w:color="auto" w:fill="FFFFFF"/>
              <w:textAlignment w:val="baseline"/>
              <w:outlineLvl w:val="4"/>
              <w:rPr>
                <w:rFonts w:eastAsia="Times New Roman" w:cs="Helvetica"/>
                <w:b/>
                <w:bCs/>
                <w:i/>
                <w:color w:val="000000"/>
                <w:sz w:val="20"/>
                <w:szCs w:val="20"/>
              </w:rPr>
            </w:pPr>
            <w:r w:rsidRPr="0091735C">
              <w:rPr>
                <w:rFonts w:eastAsia="Times New Roman" w:cs="Helvetica"/>
                <w:b/>
                <w:bCs/>
                <w:i/>
                <w:color w:val="000000"/>
                <w:sz w:val="20"/>
                <w:szCs w:val="20"/>
              </w:rPr>
              <w:t>Operator License (Class D)</w:t>
            </w:r>
          </w:p>
          <w:p w14:paraId="6DDCE64B" w14:textId="77777777" w:rsidR="0091735C" w:rsidRPr="0091735C" w:rsidRDefault="0091735C" w:rsidP="0091735C">
            <w:pPr>
              <w:shd w:val="clear" w:color="auto" w:fill="FFFFFF"/>
              <w:ind w:left="600"/>
              <w:textAlignment w:val="baseline"/>
              <w:rPr>
                <w:rFonts w:eastAsia="Times New Roman" w:cs="Helvetica"/>
                <w:i/>
                <w:color w:val="000000"/>
                <w:sz w:val="20"/>
                <w:szCs w:val="20"/>
              </w:rPr>
            </w:pPr>
            <w:r w:rsidRPr="0091735C">
              <w:rPr>
                <w:rFonts w:eastAsia="Times New Roman" w:cs="Helvetica"/>
                <w:i/>
                <w:color w:val="000000"/>
                <w:sz w:val="20"/>
                <w:szCs w:val="20"/>
              </w:rPr>
              <w:t>An operator license allows you to drive any vehicle that does not require a motorcycle or commercial license. You must be at least 18 years old to apply for an operator license.</w:t>
            </w:r>
          </w:p>
          <w:p w14:paraId="54777573" w14:textId="77777777" w:rsidR="0091735C" w:rsidRDefault="0091735C" w:rsidP="0091735C">
            <w:pPr>
              <w:shd w:val="clear" w:color="auto" w:fill="FFFFFF"/>
              <w:textAlignment w:val="baseline"/>
              <w:outlineLvl w:val="4"/>
              <w:rPr>
                <w:rFonts w:eastAsia="Times New Roman" w:cs="Helvetica"/>
                <w:b/>
                <w:bCs/>
                <w:i/>
                <w:color w:val="000000"/>
                <w:sz w:val="20"/>
                <w:szCs w:val="20"/>
              </w:rPr>
            </w:pPr>
          </w:p>
          <w:p w14:paraId="65C4BBC2" w14:textId="05E19A97" w:rsidR="0091735C" w:rsidRPr="0091735C" w:rsidRDefault="0091735C" w:rsidP="0091735C">
            <w:pPr>
              <w:shd w:val="clear" w:color="auto" w:fill="FFFFFF"/>
              <w:spacing w:line="288" w:lineRule="atLeast"/>
              <w:ind w:left="600"/>
              <w:textAlignment w:val="baseline"/>
              <w:rPr>
                <w:rFonts w:eastAsia="Times New Roman" w:cs="Helvetica"/>
                <w:i/>
                <w:color w:val="000000"/>
                <w:sz w:val="20"/>
                <w:szCs w:val="20"/>
              </w:rPr>
            </w:pPr>
            <w:r w:rsidRPr="0091735C">
              <w:rPr>
                <w:rFonts w:eastAsia="Times New Roman" w:cs="Helvetica"/>
                <w:b/>
                <w:bCs/>
                <w:i/>
                <w:color w:val="000000"/>
                <w:sz w:val="20"/>
                <w:szCs w:val="20"/>
              </w:rPr>
              <w:t>Operator License (Class G)</w:t>
            </w:r>
            <w:r w:rsidRPr="0091735C">
              <w:rPr>
                <w:rFonts w:cs="Helvetica"/>
                <w:i/>
                <w:color w:val="000000"/>
                <w:sz w:val="20"/>
                <w:szCs w:val="20"/>
                <w:shd w:val="clear" w:color="auto" w:fill="FFFFFF"/>
              </w:rPr>
              <w:t>If you are at least 16, but less than 18 years of age you will be issued a graduated driver license that is valid to operate with restrictions any vehicle that does not require a motorcycle or commercial driver license.</w:t>
            </w:r>
          </w:p>
          <w:p w14:paraId="11A0CCDC" w14:textId="77777777" w:rsidR="00873A20" w:rsidRPr="00873A20" w:rsidRDefault="00873A20" w:rsidP="00873A20">
            <w:pPr>
              <w:widowControl w:val="0"/>
              <w:autoSpaceDE w:val="0"/>
              <w:autoSpaceDN w:val="0"/>
              <w:adjustRightInd w:val="0"/>
              <w:rPr>
                <w:rFonts w:eastAsia="Calibri" w:cs="Tahoma"/>
                <w:b/>
                <w:bCs/>
                <w:sz w:val="24"/>
                <w:szCs w:val="24"/>
              </w:rPr>
            </w:pPr>
          </w:p>
        </w:tc>
      </w:tr>
      <w:tr w:rsidR="00E0154B" w14:paraId="169C8D6D" w14:textId="77777777" w:rsidTr="00AD64C1">
        <w:trPr>
          <w:trHeight w:val="274"/>
        </w:trPr>
        <w:tc>
          <w:tcPr>
            <w:tcW w:w="2369" w:type="dxa"/>
          </w:tcPr>
          <w:p w14:paraId="02C3934F"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Serve in the military</w:t>
            </w:r>
          </w:p>
        </w:tc>
        <w:tc>
          <w:tcPr>
            <w:tcW w:w="1059" w:type="dxa"/>
          </w:tcPr>
          <w:p w14:paraId="23F6FB71" w14:textId="77777777" w:rsidR="00E0154B" w:rsidRPr="00873A20" w:rsidRDefault="003F1564" w:rsidP="00037ECB">
            <w:pPr>
              <w:widowControl w:val="0"/>
              <w:autoSpaceDE w:val="0"/>
              <w:autoSpaceDN w:val="0"/>
              <w:adjustRightInd w:val="0"/>
              <w:jc w:val="center"/>
              <w:rPr>
                <w:rFonts w:eastAsia="Calibri" w:cs="Tahoma"/>
                <w:b/>
                <w:bCs/>
                <w:sz w:val="24"/>
                <w:szCs w:val="24"/>
              </w:rPr>
            </w:pPr>
            <w:r w:rsidRPr="00873A20">
              <w:rPr>
                <w:rFonts w:eastAsia="Calibri" w:cs="Tahoma"/>
                <w:b/>
                <w:bCs/>
                <w:sz w:val="24"/>
                <w:szCs w:val="24"/>
              </w:rPr>
              <w:t>18</w:t>
            </w:r>
          </w:p>
        </w:tc>
        <w:tc>
          <w:tcPr>
            <w:tcW w:w="7362" w:type="dxa"/>
          </w:tcPr>
          <w:p w14:paraId="5518EB4E" w14:textId="77777777" w:rsidR="00E0154B" w:rsidRPr="00873A20" w:rsidRDefault="009224FB" w:rsidP="00873A20">
            <w:pPr>
              <w:widowControl w:val="0"/>
              <w:autoSpaceDE w:val="0"/>
              <w:autoSpaceDN w:val="0"/>
              <w:adjustRightInd w:val="0"/>
              <w:rPr>
                <w:color w:val="777777"/>
                <w:sz w:val="24"/>
                <w:szCs w:val="24"/>
                <w:shd w:val="clear" w:color="auto" w:fill="FFFFFF"/>
              </w:rPr>
            </w:pPr>
            <w:r w:rsidRPr="008D4960">
              <w:rPr>
                <w:sz w:val="24"/>
                <w:szCs w:val="24"/>
                <w:shd w:val="clear" w:color="auto" w:fill="FFFFFF"/>
              </w:rPr>
              <w:t>If you are a male citizen or male alien residing in the United States you must register within 30 days of your 18th birthday. You may register up to 120 days before your 18th birthday. This is known as Selective Service registration (50 App. USC §453 (a)).You may enlist at 17 with your parents’ consent (50 App. USC §454 (c)). Without their consent, you may enlist between the ages of 18 and 35.</w:t>
            </w:r>
          </w:p>
          <w:p w14:paraId="3807E43B" w14:textId="77777777" w:rsidR="009224FB" w:rsidRDefault="00483858" w:rsidP="00873A20">
            <w:pPr>
              <w:widowControl w:val="0"/>
              <w:autoSpaceDE w:val="0"/>
              <w:autoSpaceDN w:val="0"/>
              <w:adjustRightInd w:val="0"/>
              <w:rPr>
                <w:rFonts w:eastAsia="Calibri" w:cs="Tahoma"/>
                <w:b/>
                <w:bCs/>
                <w:sz w:val="24"/>
                <w:szCs w:val="24"/>
              </w:rPr>
            </w:pPr>
            <w:hyperlink r:id="rId16" w:history="1">
              <w:r w:rsidR="009224FB" w:rsidRPr="00873A20">
                <w:rPr>
                  <w:rStyle w:val="Hyperlink"/>
                  <w:rFonts w:eastAsia="Calibri" w:cs="Tahoma"/>
                  <w:b/>
                  <w:bCs/>
                  <w:sz w:val="24"/>
                  <w:szCs w:val="24"/>
                </w:rPr>
                <w:t>http://lawforkids.org/military</w:t>
              </w:r>
            </w:hyperlink>
            <w:r w:rsidR="009224FB" w:rsidRPr="00873A20">
              <w:rPr>
                <w:rFonts w:eastAsia="Calibri" w:cs="Tahoma"/>
                <w:b/>
                <w:bCs/>
                <w:sz w:val="24"/>
                <w:szCs w:val="24"/>
              </w:rPr>
              <w:t xml:space="preserve"> </w:t>
            </w:r>
          </w:p>
          <w:p w14:paraId="21CB7D8F" w14:textId="77777777" w:rsidR="00873A20" w:rsidRPr="00873A20" w:rsidRDefault="00873A20" w:rsidP="00873A20">
            <w:pPr>
              <w:widowControl w:val="0"/>
              <w:autoSpaceDE w:val="0"/>
              <w:autoSpaceDN w:val="0"/>
              <w:adjustRightInd w:val="0"/>
              <w:rPr>
                <w:rFonts w:eastAsia="Calibri" w:cs="Tahoma"/>
                <w:b/>
                <w:bCs/>
                <w:sz w:val="24"/>
                <w:szCs w:val="24"/>
              </w:rPr>
            </w:pPr>
          </w:p>
        </w:tc>
      </w:tr>
      <w:tr w:rsidR="00E0154B" w14:paraId="69723045" w14:textId="77777777" w:rsidTr="00AD64C1">
        <w:trPr>
          <w:trHeight w:val="274"/>
        </w:trPr>
        <w:tc>
          <w:tcPr>
            <w:tcW w:w="2369" w:type="dxa"/>
          </w:tcPr>
          <w:p w14:paraId="0EEA441A"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Attend school</w:t>
            </w:r>
          </w:p>
        </w:tc>
        <w:tc>
          <w:tcPr>
            <w:tcW w:w="1059" w:type="dxa"/>
          </w:tcPr>
          <w:p w14:paraId="4C434115" w14:textId="77777777" w:rsidR="00E0154B" w:rsidRPr="00873A20" w:rsidRDefault="002709ED" w:rsidP="00037ECB">
            <w:pPr>
              <w:widowControl w:val="0"/>
              <w:autoSpaceDE w:val="0"/>
              <w:autoSpaceDN w:val="0"/>
              <w:adjustRightInd w:val="0"/>
              <w:jc w:val="center"/>
              <w:rPr>
                <w:rFonts w:eastAsia="Calibri" w:cs="Tahoma"/>
                <w:b/>
                <w:bCs/>
                <w:sz w:val="24"/>
                <w:szCs w:val="24"/>
              </w:rPr>
            </w:pPr>
            <w:r w:rsidRPr="00873A20">
              <w:rPr>
                <w:rFonts w:eastAsia="Calibri" w:cs="Tahoma"/>
                <w:b/>
                <w:bCs/>
                <w:sz w:val="24"/>
                <w:szCs w:val="24"/>
              </w:rPr>
              <w:t>16</w:t>
            </w:r>
          </w:p>
        </w:tc>
        <w:tc>
          <w:tcPr>
            <w:tcW w:w="7362" w:type="dxa"/>
          </w:tcPr>
          <w:p w14:paraId="4B249FD7" w14:textId="77777777" w:rsidR="002709ED" w:rsidRPr="008D4960" w:rsidRDefault="002709ED" w:rsidP="00873A20">
            <w:pPr>
              <w:shd w:val="clear" w:color="auto" w:fill="FFFFFF"/>
              <w:spacing w:after="150"/>
              <w:rPr>
                <w:rFonts w:eastAsia="Times New Roman" w:cs="Times New Roman"/>
                <w:sz w:val="24"/>
                <w:szCs w:val="24"/>
              </w:rPr>
            </w:pPr>
            <w:r w:rsidRPr="008D4960">
              <w:rPr>
                <w:rFonts w:eastAsia="Times New Roman" w:cs="Times New Roman"/>
                <w:sz w:val="24"/>
                <w:szCs w:val="24"/>
              </w:rPr>
              <w:t>It is against the law for anyone between the ages of six and sixteen to not attend school. However, there are some exceptions through excused absences, home school, etc. Even if you miss just one class period without an excuse, you are considered truant.</w:t>
            </w:r>
          </w:p>
          <w:p w14:paraId="5714D372" w14:textId="77777777" w:rsidR="002709ED" w:rsidRPr="008D4960" w:rsidRDefault="002709ED" w:rsidP="00873A20">
            <w:pPr>
              <w:shd w:val="clear" w:color="auto" w:fill="FFFFFF"/>
              <w:spacing w:after="150"/>
              <w:rPr>
                <w:rFonts w:eastAsia="Times New Roman" w:cs="Times New Roman"/>
                <w:sz w:val="24"/>
                <w:szCs w:val="24"/>
              </w:rPr>
            </w:pPr>
            <w:r w:rsidRPr="008D4960">
              <w:rPr>
                <w:rFonts w:eastAsia="Times New Roman" w:cs="Times New Roman"/>
                <w:sz w:val="24"/>
                <w:szCs w:val="24"/>
              </w:rPr>
              <w:t xml:space="preserve">If you miss school a lot (5 days, unexcused) you are considered to be habitually truant </w:t>
            </w:r>
            <w:r w:rsidRPr="008D4960">
              <w:rPr>
                <w:rFonts w:eastAsia="Times New Roman" w:cs="Times New Roman"/>
                <w:b/>
                <w:sz w:val="24"/>
                <w:szCs w:val="24"/>
              </w:rPr>
              <w:t>(</w:t>
            </w:r>
            <w:hyperlink r:id="rId17" w:tgtFrame="_blank" w:history="1">
              <w:r w:rsidRPr="008D4960">
                <w:rPr>
                  <w:rFonts w:eastAsia="Times New Roman" w:cs="Times New Roman"/>
                  <w:b/>
                  <w:sz w:val="24"/>
                  <w:szCs w:val="24"/>
                </w:rPr>
                <w:t>ARS 15-803</w:t>
              </w:r>
            </w:hyperlink>
            <w:r w:rsidRPr="008D4960">
              <w:rPr>
                <w:rFonts w:eastAsia="Times New Roman" w:cs="Times New Roman"/>
                <w:b/>
                <w:sz w:val="24"/>
                <w:szCs w:val="24"/>
              </w:rPr>
              <w:t>).  </w:t>
            </w:r>
            <w:r w:rsidRPr="008D4960">
              <w:rPr>
                <w:rFonts w:eastAsia="Times New Roman" w:cs="Times New Roman"/>
                <w:sz w:val="24"/>
                <w:szCs w:val="24"/>
              </w:rPr>
              <w:t xml:space="preserve">An attendance officer can enforce this law. The officer can give you a ticket requiring you and a parent to appear before an official of the court </w:t>
            </w:r>
            <w:r w:rsidRPr="008D4960">
              <w:rPr>
                <w:rFonts w:eastAsia="Times New Roman" w:cs="Times New Roman"/>
                <w:b/>
                <w:sz w:val="24"/>
                <w:szCs w:val="24"/>
              </w:rPr>
              <w:t>(</w:t>
            </w:r>
            <w:hyperlink r:id="rId18" w:tgtFrame="_blank" w:history="1">
              <w:r w:rsidRPr="008D4960">
                <w:rPr>
                  <w:rFonts w:eastAsia="Times New Roman" w:cs="Times New Roman"/>
                  <w:b/>
                  <w:sz w:val="24"/>
                  <w:szCs w:val="24"/>
                </w:rPr>
                <w:t>ARS 15-805</w:t>
              </w:r>
            </w:hyperlink>
            <w:r w:rsidRPr="008D4960">
              <w:rPr>
                <w:rFonts w:eastAsia="Times New Roman" w:cs="Times New Roman"/>
                <w:b/>
                <w:sz w:val="24"/>
                <w:szCs w:val="24"/>
              </w:rPr>
              <w:t>)</w:t>
            </w:r>
            <w:r w:rsidRPr="008D4960">
              <w:rPr>
                <w:rFonts w:eastAsia="Times New Roman" w:cs="Times New Roman"/>
                <w:sz w:val="24"/>
                <w:szCs w:val="24"/>
              </w:rPr>
              <w:t xml:space="preserve">. If you are habitually truant you could be put on probation, have your driver’s license taken away, or have to attend counseling or educational classes </w:t>
            </w:r>
            <w:r w:rsidRPr="008D4960">
              <w:rPr>
                <w:rFonts w:eastAsia="Times New Roman" w:cs="Times New Roman"/>
                <w:b/>
                <w:sz w:val="24"/>
                <w:szCs w:val="24"/>
              </w:rPr>
              <w:t>(</w:t>
            </w:r>
            <w:hyperlink r:id="rId19" w:tgtFrame="_blank" w:history="1">
              <w:r w:rsidRPr="008D4960">
                <w:rPr>
                  <w:rFonts w:eastAsia="Times New Roman" w:cs="Times New Roman"/>
                  <w:b/>
                  <w:sz w:val="24"/>
                  <w:szCs w:val="24"/>
                </w:rPr>
                <w:t>ARS 8-323</w:t>
              </w:r>
            </w:hyperlink>
            <w:r w:rsidRPr="008D4960">
              <w:rPr>
                <w:rFonts w:eastAsia="Times New Roman" w:cs="Times New Roman"/>
                <w:b/>
                <w:sz w:val="24"/>
                <w:szCs w:val="24"/>
              </w:rPr>
              <w:t>).</w:t>
            </w:r>
          </w:p>
          <w:p w14:paraId="55009C2C" w14:textId="77777777" w:rsidR="00E0154B" w:rsidRDefault="00483858" w:rsidP="00873A20">
            <w:pPr>
              <w:widowControl w:val="0"/>
              <w:autoSpaceDE w:val="0"/>
              <w:autoSpaceDN w:val="0"/>
              <w:adjustRightInd w:val="0"/>
              <w:rPr>
                <w:rFonts w:eastAsia="Calibri" w:cs="Tahoma"/>
                <w:b/>
                <w:bCs/>
                <w:sz w:val="24"/>
                <w:szCs w:val="24"/>
              </w:rPr>
            </w:pPr>
            <w:hyperlink r:id="rId20" w:history="1">
              <w:r w:rsidR="002709ED" w:rsidRPr="00873A20">
                <w:rPr>
                  <w:rStyle w:val="Hyperlink"/>
                  <w:rFonts w:eastAsia="Calibri" w:cs="Tahoma"/>
                  <w:b/>
                  <w:bCs/>
                  <w:sz w:val="24"/>
                  <w:szCs w:val="24"/>
                </w:rPr>
                <w:t>http://lawforkids.org/school-offenses</w:t>
              </w:r>
            </w:hyperlink>
            <w:r w:rsidR="002709ED" w:rsidRPr="00873A20">
              <w:rPr>
                <w:rFonts w:eastAsia="Calibri" w:cs="Tahoma"/>
                <w:b/>
                <w:bCs/>
                <w:sz w:val="24"/>
                <w:szCs w:val="24"/>
              </w:rPr>
              <w:t xml:space="preserve"> </w:t>
            </w:r>
          </w:p>
          <w:p w14:paraId="13742312" w14:textId="77777777" w:rsidR="00873A20" w:rsidRPr="00873A20" w:rsidRDefault="00873A20" w:rsidP="00873A20">
            <w:pPr>
              <w:widowControl w:val="0"/>
              <w:autoSpaceDE w:val="0"/>
              <w:autoSpaceDN w:val="0"/>
              <w:adjustRightInd w:val="0"/>
              <w:rPr>
                <w:rFonts w:eastAsia="Calibri" w:cs="Tahoma"/>
                <w:b/>
                <w:bCs/>
                <w:sz w:val="24"/>
                <w:szCs w:val="24"/>
              </w:rPr>
            </w:pPr>
          </w:p>
        </w:tc>
      </w:tr>
      <w:tr w:rsidR="00E0154B" w14:paraId="37FD63F9" w14:textId="77777777" w:rsidTr="00AD64C1">
        <w:trPr>
          <w:trHeight w:val="274"/>
        </w:trPr>
        <w:tc>
          <w:tcPr>
            <w:tcW w:w="2369" w:type="dxa"/>
          </w:tcPr>
          <w:p w14:paraId="5CB2B2E3"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Give sexual consent</w:t>
            </w:r>
          </w:p>
        </w:tc>
        <w:tc>
          <w:tcPr>
            <w:tcW w:w="1059" w:type="dxa"/>
          </w:tcPr>
          <w:p w14:paraId="4E8596EA" w14:textId="77777777" w:rsidR="00E0154B" w:rsidRPr="00873A20" w:rsidRDefault="002709ED" w:rsidP="00037ECB">
            <w:pPr>
              <w:widowControl w:val="0"/>
              <w:autoSpaceDE w:val="0"/>
              <w:autoSpaceDN w:val="0"/>
              <w:adjustRightInd w:val="0"/>
              <w:jc w:val="center"/>
              <w:rPr>
                <w:rFonts w:eastAsia="Calibri" w:cs="Tahoma"/>
                <w:b/>
                <w:bCs/>
                <w:sz w:val="24"/>
                <w:szCs w:val="24"/>
              </w:rPr>
            </w:pPr>
            <w:r w:rsidRPr="00873A20">
              <w:rPr>
                <w:rFonts w:eastAsia="Calibri" w:cs="Tahoma"/>
                <w:b/>
                <w:bCs/>
                <w:sz w:val="24"/>
                <w:szCs w:val="24"/>
              </w:rPr>
              <w:t>18</w:t>
            </w:r>
          </w:p>
        </w:tc>
        <w:tc>
          <w:tcPr>
            <w:tcW w:w="7362" w:type="dxa"/>
          </w:tcPr>
          <w:p w14:paraId="75FB70C9" w14:textId="77777777" w:rsidR="002709ED" w:rsidRPr="008D4960" w:rsidRDefault="002709ED" w:rsidP="00873A20">
            <w:pPr>
              <w:shd w:val="clear" w:color="auto" w:fill="FFFFFF"/>
              <w:spacing w:after="150"/>
              <w:rPr>
                <w:rFonts w:eastAsia="Times New Roman" w:cs="Times New Roman"/>
                <w:sz w:val="24"/>
                <w:szCs w:val="24"/>
              </w:rPr>
            </w:pPr>
            <w:r w:rsidRPr="008D4960">
              <w:rPr>
                <w:rFonts w:eastAsia="Times New Roman" w:cs="Times New Roman"/>
                <w:sz w:val="24"/>
                <w:szCs w:val="24"/>
              </w:rPr>
              <w:t>In the State of Arizona, a person under 18 years old </w:t>
            </w:r>
            <w:r w:rsidRPr="008D4960">
              <w:rPr>
                <w:rFonts w:eastAsia="Times New Roman" w:cs="Times New Roman"/>
                <w:bCs/>
                <w:sz w:val="24"/>
                <w:szCs w:val="24"/>
              </w:rPr>
              <w:t>CANNOT</w:t>
            </w:r>
            <w:r w:rsidRPr="008D4960">
              <w:rPr>
                <w:rFonts w:eastAsia="Times New Roman" w:cs="Times New Roman"/>
                <w:sz w:val="24"/>
                <w:szCs w:val="24"/>
              </w:rPr>
              <w:t xml:space="preserve"> consent to engage in sexual conduct </w:t>
            </w:r>
            <w:r w:rsidRPr="008D4960">
              <w:rPr>
                <w:rFonts w:eastAsia="Times New Roman" w:cs="Times New Roman"/>
                <w:b/>
                <w:sz w:val="24"/>
                <w:szCs w:val="24"/>
              </w:rPr>
              <w:t>(</w:t>
            </w:r>
            <w:hyperlink r:id="rId21" w:tgtFrame="_blank" w:history="1">
              <w:r w:rsidRPr="008D4960">
                <w:rPr>
                  <w:rFonts w:eastAsia="Times New Roman" w:cs="Times New Roman"/>
                  <w:b/>
                  <w:sz w:val="24"/>
                  <w:szCs w:val="24"/>
                  <w:u w:val="single"/>
                </w:rPr>
                <w:t>A.R.S. § 13-1401</w:t>
              </w:r>
            </w:hyperlink>
            <w:r w:rsidRPr="008D4960">
              <w:rPr>
                <w:rFonts w:eastAsia="Times New Roman" w:cs="Times New Roman"/>
                <w:b/>
                <w:sz w:val="24"/>
                <w:szCs w:val="24"/>
              </w:rPr>
              <w:t>).</w:t>
            </w:r>
          </w:p>
          <w:p w14:paraId="4A22D0CC" w14:textId="77777777" w:rsidR="002709ED" w:rsidRPr="008D4960" w:rsidRDefault="002709ED" w:rsidP="00873A20">
            <w:pPr>
              <w:shd w:val="clear" w:color="auto" w:fill="FFFFFF"/>
              <w:spacing w:after="150"/>
              <w:rPr>
                <w:rFonts w:eastAsia="Times New Roman" w:cs="Times New Roman"/>
                <w:sz w:val="24"/>
                <w:szCs w:val="24"/>
              </w:rPr>
            </w:pPr>
            <w:r w:rsidRPr="008D4960">
              <w:rPr>
                <w:rFonts w:eastAsia="Times New Roman" w:cs="Times New Roman"/>
                <w:sz w:val="24"/>
                <w:szCs w:val="24"/>
              </w:rPr>
              <w:t xml:space="preserve">Under Arizona law, sexual conduct is when a person intentionally or knowingly engages in sexual intercourse or oral sexual contact with a person under 18 years of age. Sexual conduct with a minor 15, 16 or 17 years old is class 6 felony. Sexual conduct with a minor under fifteen years of age is a class 2 felony. </w:t>
            </w:r>
            <w:r w:rsidRPr="008D4960">
              <w:rPr>
                <w:rFonts w:eastAsia="Times New Roman" w:cs="Times New Roman"/>
                <w:b/>
                <w:sz w:val="24"/>
                <w:szCs w:val="24"/>
              </w:rPr>
              <w:t>(</w:t>
            </w:r>
            <w:hyperlink r:id="rId22" w:tgtFrame="_blank" w:history="1">
              <w:r w:rsidRPr="008D4960">
                <w:rPr>
                  <w:rFonts w:eastAsia="Times New Roman" w:cs="Times New Roman"/>
                  <w:b/>
                  <w:sz w:val="24"/>
                  <w:szCs w:val="24"/>
                </w:rPr>
                <w:t>A.R.S. § 13-1405</w:t>
              </w:r>
            </w:hyperlink>
            <w:r w:rsidRPr="008D4960">
              <w:rPr>
                <w:rFonts w:eastAsia="Times New Roman" w:cs="Times New Roman"/>
                <w:b/>
                <w:sz w:val="24"/>
                <w:szCs w:val="24"/>
              </w:rPr>
              <w:t>).</w:t>
            </w:r>
          </w:p>
          <w:p w14:paraId="34B0ECAA" w14:textId="77777777" w:rsidR="00E0154B" w:rsidRPr="00873A20" w:rsidRDefault="00483858" w:rsidP="00873A20">
            <w:pPr>
              <w:widowControl w:val="0"/>
              <w:autoSpaceDE w:val="0"/>
              <w:autoSpaceDN w:val="0"/>
              <w:adjustRightInd w:val="0"/>
              <w:rPr>
                <w:rFonts w:eastAsia="Calibri" w:cs="Tahoma"/>
                <w:b/>
                <w:bCs/>
                <w:sz w:val="24"/>
                <w:szCs w:val="24"/>
              </w:rPr>
            </w:pPr>
            <w:hyperlink r:id="rId23" w:history="1">
              <w:r w:rsidR="002709ED" w:rsidRPr="00873A20">
                <w:rPr>
                  <w:rStyle w:val="Hyperlink"/>
                  <w:rFonts w:eastAsia="Calibri" w:cs="Tahoma"/>
                  <w:b/>
                  <w:bCs/>
                  <w:sz w:val="24"/>
                  <w:szCs w:val="24"/>
                </w:rPr>
                <w:t>http://lawforkids.org/sex-offenses</w:t>
              </w:r>
            </w:hyperlink>
            <w:r w:rsidR="002709ED" w:rsidRPr="00873A20">
              <w:rPr>
                <w:rFonts w:eastAsia="Calibri" w:cs="Tahoma"/>
                <w:b/>
                <w:bCs/>
                <w:sz w:val="24"/>
                <w:szCs w:val="24"/>
              </w:rPr>
              <w:t xml:space="preserve"> </w:t>
            </w:r>
          </w:p>
          <w:p w14:paraId="02740556" w14:textId="77777777" w:rsidR="00873A20" w:rsidRPr="00873A20" w:rsidRDefault="00873A20" w:rsidP="00873A20">
            <w:pPr>
              <w:widowControl w:val="0"/>
              <w:autoSpaceDE w:val="0"/>
              <w:autoSpaceDN w:val="0"/>
              <w:adjustRightInd w:val="0"/>
              <w:rPr>
                <w:rFonts w:eastAsia="Calibri" w:cs="Tahoma"/>
                <w:bCs/>
                <w:sz w:val="24"/>
                <w:szCs w:val="24"/>
              </w:rPr>
            </w:pPr>
          </w:p>
        </w:tc>
      </w:tr>
      <w:tr w:rsidR="00E0154B" w14:paraId="50F7EFE6" w14:textId="77777777" w:rsidTr="00AD64C1">
        <w:trPr>
          <w:trHeight w:val="274"/>
        </w:trPr>
        <w:tc>
          <w:tcPr>
            <w:tcW w:w="2369" w:type="dxa"/>
          </w:tcPr>
          <w:p w14:paraId="0EF115FD"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Get married without parental consent</w:t>
            </w:r>
          </w:p>
        </w:tc>
        <w:tc>
          <w:tcPr>
            <w:tcW w:w="1059" w:type="dxa"/>
          </w:tcPr>
          <w:p w14:paraId="51E53CD0" w14:textId="77777777" w:rsidR="00E0154B" w:rsidRPr="00873A20" w:rsidRDefault="009224FB" w:rsidP="00037ECB">
            <w:pPr>
              <w:widowControl w:val="0"/>
              <w:autoSpaceDE w:val="0"/>
              <w:autoSpaceDN w:val="0"/>
              <w:adjustRightInd w:val="0"/>
              <w:jc w:val="center"/>
              <w:rPr>
                <w:rFonts w:eastAsia="Calibri" w:cs="Tahoma"/>
                <w:b/>
                <w:bCs/>
                <w:sz w:val="24"/>
                <w:szCs w:val="24"/>
              </w:rPr>
            </w:pPr>
            <w:r w:rsidRPr="00873A20">
              <w:rPr>
                <w:rFonts w:eastAsia="Calibri" w:cs="Tahoma"/>
                <w:b/>
                <w:bCs/>
                <w:sz w:val="24"/>
                <w:szCs w:val="24"/>
              </w:rPr>
              <w:t>18</w:t>
            </w:r>
          </w:p>
        </w:tc>
        <w:tc>
          <w:tcPr>
            <w:tcW w:w="7362" w:type="dxa"/>
          </w:tcPr>
          <w:p w14:paraId="0608E130" w14:textId="6BBB89B4" w:rsidR="00692016" w:rsidRPr="008D4960" w:rsidRDefault="00692016" w:rsidP="00692016">
            <w:pPr>
              <w:widowControl w:val="0"/>
              <w:autoSpaceDE w:val="0"/>
              <w:autoSpaceDN w:val="0"/>
              <w:adjustRightInd w:val="0"/>
              <w:spacing w:line="276" w:lineRule="auto"/>
              <w:rPr>
                <w:rFonts w:cs="Helvetica"/>
                <w:sz w:val="24"/>
                <w:szCs w:val="24"/>
                <w:shd w:val="clear" w:color="auto" w:fill="FFFFFF"/>
              </w:rPr>
            </w:pPr>
            <w:r w:rsidRPr="008D4960">
              <w:rPr>
                <w:rFonts w:cs="Helvetica"/>
                <w:sz w:val="24"/>
                <w:szCs w:val="24"/>
                <w:shd w:val="clear" w:color="auto" w:fill="FFFFFF"/>
              </w:rPr>
              <w:t>At age 18, you can marry without consent of your parents. </w:t>
            </w:r>
          </w:p>
          <w:p w14:paraId="2AE93638" w14:textId="7644803C" w:rsidR="00692016" w:rsidRPr="008D4960" w:rsidRDefault="00692016" w:rsidP="00692016">
            <w:pPr>
              <w:shd w:val="clear" w:color="auto" w:fill="FFFFFF"/>
              <w:rPr>
                <w:rFonts w:eastAsia="Times New Roman" w:cs="Helvetica"/>
                <w:b/>
                <w:sz w:val="24"/>
                <w:szCs w:val="24"/>
              </w:rPr>
            </w:pPr>
            <w:r w:rsidRPr="008D4960">
              <w:rPr>
                <w:rFonts w:cs="Helvetica"/>
                <w:sz w:val="24"/>
                <w:szCs w:val="24"/>
                <w:shd w:val="clear" w:color="auto" w:fill="FFFFFF"/>
              </w:rPr>
              <w:t xml:space="preserve">Marriage is also a legal contract between a man and a woman for life. You apply for the license at the clerk of the superior court in any Arizona county </w:t>
            </w:r>
            <w:r w:rsidRPr="008D4960">
              <w:rPr>
                <w:rFonts w:cs="Helvetica"/>
                <w:b/>
                <w:sz w:val="24"/>
                <w:szCs w:val="24"/>
                <w:shd w:val="clear" w:color="auto" w:fill="FFFFFF"/>
              </w:rPr>
              <w:t>(ARS §25-121).</w:t>
            </w:r>
            <w:r w:rsidRPr="008D4960">
              <w:rPr>
                <w:rFonts w:eastAsia="Times New Roman" w:cs="Helvetica"/>
                <w:sz w:val="24"/>
                <w:szCs w:val="24"/>
              </w:rPr>
              <w:t xml:space="preserve">  A marriage ceremony (generally by a clergyman, judge or other person authorized by law to conduct marriages) held before the expiration of the marriage license, which is one year </w:t>
            </w:r>
            <w:r w:rsidRPr="008D4960">
              <w:rPr>
                <w:rFonts w:eastAsia="Times New Roman" w:cs="Helvetica"/>
                <w:b/>
                <w:sz w:val="24"/>
                <w:szCs w:val="24"/>
              </w:rPr>
              <w:t>(ARS §25-121 (B)).</w:t>
            </w:r>
          </w:p>
          <w:p w14:paraId="4FD1CED8" w14:textId="77777777" w:rsidR="00692016" w:rsidRPr="008D4960" w:rsidRDefault="00692016" w:rsidP="00692016">
            <w:pPr>
              <w:numPr>
                <w:ilvl w:val="0"/>
                <w:numId w:val="22"/>
              </w:numPr>
              <w:shd w:val="clear" w:color="auto" w:fill="FFFFFF"/>
              <w:spacing w:before="100" w:beforeAutospacing="1"/>
              <w:rPr>
                <w:rFonts w:eastAsia="Times New Roman" w:cs="Helvetica"/>
                <w:sz w:val="24"/>
                <w:szCs w:val="24"/>
              </w:rPr>
            </w:pPr>
            <w:r w:rsidRPr="008D4960">
              <w:rPr>
                <w:rFonts w:eastAsia="Times New Roman" w:cs="Helvetica"/>
                <w:sz w:val="24"/>
                <w:szCs w:val="24"/>
              </w:rPr>
              <w:t>Two witnesses who are also at least eighteen years of age, to participate in the ceremony.</w:t>
            </w:r>
          </w:p>
          <w:p w14:paraId="3EF91FC4" w14:textId="69DE1E15" w:rsidR="00692016" w:rsidRPr="008D4960" w:rsidRDefault="00692016" w:rsidP="00692016">
            <w:pPr>
              <w:numPr>
                <w:ilvl w:val="0"/>
                <w:numId w:val="22"/>
              </w:numPr>
              <w:shd w:val="clear" w:color="auto" w:fill="FFFFFF"/>
              <w:spacing w:before="100" w:beforeAutospacing="1" w:after="100" w:afterAutospacing="1"/>
              <w:rPr>
                <w:rFonts w:eastAsia="Times New Roman" w:cs="Helvetica"/>
                <w:b/>
                <w:sz w:val="24"/>
                <w:szCs w:val="24"/>
              </w:rPr>
            </w:pPr>
            <w:r w:rsidRPr="008D4960">
              <w:rPr>
                <w:rFonts w:eastAsia="Times New Roman" w:cs="Helvetica"/>
                <w:sz w:val="24"/>
                <w:szCs w:val="24"/>
              </w:rPr>
              <w:t xml:space="preserve">The marriage license signed by both people being married, the two witnesses to the marriage ceremony, and the person who conducted the marriage, who must return the signed marriage license to the clerk of the superior court for recording </w:t>
            </w:r>
            <w:r w:rsidRPr="008D4960">
              <w:rPr>
                <w:rFonts w:eastAsia="Times New Roman" w:cs="Helvetica"/>
                <w:b/>
                <w:sz w:val="24"/>
                <w:szCs w:val="24"/>
              </w:rPr>
              <w:t>(ARS §§25-111,</w:t>
            </w:r>
            <w:r w:rsidR="008D4960">
              <w:rPr>
                <w:rFonts w:eastAsia="Times New Roman" w:cs="Helvetica"/>
                <w:b/>
                <w:sz w:val="24"/>
                <w:szCs w:val="24"/>
              </w:rPr>
              <w:t xml:space="preserve"> </w:t>
            </w:r>
            <w:r w:rsidRPr="008D4960">
              <w:rPr>
                <w:rFonts w:eastAsia="Times New Roman" w:cs="Helvetica"/>
                <w:b/>
                <w:sz w:val="24"/>
                <w:szCs w:val="24"/>
              </w:rPr>
              <w:t>124,</w:t>
            </w:r>
            <w:r w:rsidR="008D4960">
              <w:rPr>
                <w:rFonts w:eastAsia="Times New Roman" w:cs="Helvetica"/>
                <w:b/>
                <w:sz w:val="24"/>
                <w:szCs w:val="24"/>
              </w:rPr>
              <w:t xml:space="preserve"> </w:t>
            </w:r>
            <w:r w:rsidRPr="008D4960">
              <w:rPr>
                <w:rFonts w:eastAsia="Times New Roman" w:cs="Helvetica"/>
                <w:b/>
                <w:sz w:val="24"/>
                <w:szCs w:val="24"/>
              </w:rPr>
              <w:t>125).</w:t>
            </w:r>
          </w:p>
          <w:p w14:paraId="625AD05A" w14:textId="77777777" w:rsidR="00E0154B" w:rsidRPr="00692016" w:rsidRDefault="00483858" w:rsidP="00873A20">
            <w:pPr>
              <w:widowControl w:val="0"/>
              <w:autoSpaceDE w:val="0"/>
              <w:autoSpaceDN w:val="0"/>
              <w:adjustRightInd w:val="0"/>
              <w:rPr>
                <w:rFonts w:eastAsia="Calibri" w:cs="Tahoma"/>
                <w:b/>
                <w:bCs/>
                <w:color w:val="0000FF"/>
                <w:sz w:val="24"/>
                <w:szCs w:val="24"/>
              </w:rPr>
            </w:pPr>
            <w:hyperlink r:id="rId24" w:history="1">
              <w:r w:rsidR="009224FB" w:rsidRPr="00692016">
                <w:rPr>
                  <w:rStyle w:val="Hyperlink"/>
                  <w:rFonts w:eastAsia="Calibri" w:cs="Tahoma"/>
                  <w:b/>
                  <w:bCs/>
                  <w:color w:val="0000FF"/>
                  <w:sz w:val="24"/>
                  <w:szCs w:val="24"/>
                </w:rPr>
                <w:t>http://lawforkids.org/marriage</w:t>
              </w:r>
            </w:hyperlink>
            <w:r w:rsidR="009224FB" w:rsidRPr="00692016">
              <w:rPr>
                <w:rFonts w:eastAsia="Calibri" w:cs="Tahoma"/>
                <w:b/>
                <w:bCs/>
                <w:color w:val="0000FF"/>
                <w:sz w:val="24"/>
                <w:szCs w:val="24"/>
              </w:rPr>
              <w:t xml:space="preserve"> </w:t>
            </w:r>
          </w:p>
        </w:tc>
      </w:tr>
      <w:tr w:rsidR="00E0154B" w14:paraId="77ED18D2" w14:textId="77777777" w:rsidTr="00AD64C1">
        <w:trPr>
          <w:trHeight w:val="380"/>
        </w:trPr>
        <w:tc>
          <w:tcPr>
            <w:tcW w:w="2369" w:type="dxa"/>
          </w:tcPr>
          <w:p w14:paraId="52BB3746"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No Curfew</w:t>
            </w:r>
          </w:p>
        </w:tc>
        <w:tc>
          <w:tcPr>
            <w:tcW w:w="1059" w:type="dxa"/>
          </w:tcPr>
          <w:p w14:paraId="734467C5" w14:textId="77777777" w:rsidR="00E0154B" w:rsidRPr="00873A20" w:rsidRDefault="008E6C60" w:rsidP="00037ECB">
            <w:pPr>
              <w:widowControl w:val="0"/>
              <w:autoSpaceDE w:val="0"/>
              <w:autoSpaceDN w:val="0"/>
              <w:adjustRightInd w:val="0"/>
              <w:jc w:val="center"/>
              <w:rPr>
                <w:rFonts w:eastAsia="Calibri" w:cs="Tahoma"/>
                <w:b/>
                <w:bCs/>
                <w:sz w:val="24"/>
                <w:szCs w:val="24"/>
              </w:rPr>
            </w:pPr>
            <w:r w:rsidRPr="00873A20">
              <w:rPr>
                <w:rFonts w:eastAsia="Calibri" w:cs="Tahoma"/>
                <w:b/>
                <w:bCs/>
                <w:sz w:val="24"/>
                <w:szCs w:val="24"/>
              </w:rPr>
              <w:t>18</w:t>
            </w:r>
          </w:p>
        </w:tc>
        <w:tc>
          <w:tcPr>
            <w:tcW w:w="7362" w:type="dxa"/>
          </w:tcPr>
          <w:p w14:paraId="224DEDA0" w14:textId="77777777" w:rsidR="00E0154B" w:rsidRPr="00873A20" w:rsidRDefault="008E6C60" w:rsidP="00873A20">
            <w:pPr>
              <w:widowControl w:val="0"/>
              <w:autoSpaceDE w:val="0"/>
              <w:autoSpaceDN w:val="0"/>
              <w:adjustRightInd w:val="0"/>
              <w:rPr>
                <w:color w:val="777777"/>
                <w:sz w:val="24"/>
                <w:szCs w:val="24"/>
                <w:shd w:val="clear" w:color="auto" w:fill="FFFFFF"/>
              </w:rPr>
            </w:pPr>
            <w:r w:rsidRPr="008D4960">
              <w:rPr>
                <w:sz w:val="24"/>
                <w:szCs w:val="24"/>
                <w:shd w:val="clear" w:color="auto" w:fill="FFFFFF"/>
              </w:rPr>
              <w:t>Curfews are often different if you are under or over the age of 16. Each Arizona city sets its own curfew.  Curfews will be different from city to city.  </w:t>
            </w:r>
            <w:r w:rsidRPr="008D4960">
              <w:rPr>
                <w:sz w:val="24"/>
                <w:szCs w:val="24"/>
              </w:rPr>
              <w:br/>
            </w:r>
            <w:r w:rsidRPr="008D4960">
              <w:rPr>
                <w:sz w:val="24"/>
                <w:szCs w:val="24"/>
                <w:shd w:val="clear" w:color="auto" w:fill="FFFFFF"/>
              </w:rPr>
              <w:t>If you violate curfew you may be ticketed, have to pay a fine, or do community service.  The police may hold you at the police station while a parent or guardian is called and the parent or guardian comes to pick you up.</w:t>
            </w:r>
            <w:r w:rsidRPr="008D4960">
              <w:rPr>
                <w:sz w:val="24"/>
                <w:szCs w:val="24"/>
              </w:rPr>
              <w:br/>
            </w:r>
            <w:r w:rsidRPr="008D4960">
              <w:rPr>
                <w:sz w:val="24"/>
                <w:szCs w:val="24"/>
                <w:shd w:val="clear" w:color="auto" w:fill="FFFFFF"/>
              </w:rPr>
              <w:t>Your parent or guardian may also be cited for your violation of curfew laws.</w:t>
            </w:r>
          </w:p>
          <w:p w14:paraId="22A1CCBF" w14:textId="77777777" w:rsidR="008E6C60" w:rsidRDefault="008E6C60" w:rsidP="00873A20">
            <w:pPr>
              <w:widowControl w:val="0"/>
              <w:autoSpaceDE w:val="0"/>
              <w:autoSpaceDN w:val="0"/>
              <w:adjustRightInd w:val="0"/>
              <w:rPr>
                <w:color w:val="777777"/>
                <w:sz w:val="24"/>
                <w:szCs w:val="24"/>
                <w:shd w:val="clear" w:color="auto" w:fill="FFFFFF"/>
              </w:rPr>
            </w:pPr>
            <w:r w:rsidRPr="008D4960">
              <w:rPr>
                <w:sz w:val="24"/>
                <w:szCs w:val="24"/>
                <w:shd w:val="clear" w:color="auto" w:fill="FFFFFF"/>
              </w:rPr>
              <w:t xml:space="preserve">(See </w:t>
            </w:r>
            <w:hyperlink r:id="rId25" w:history="1">
              <w:r w:rsidRPr="00873A20">
                <w:rPr>
                  <w:rStyle w:val="Hyperlink"/>
                  <w:b/>
                  <w:sz w:val="24"/>
                  <w:szCs w:val="24"/>
                  <w:shd w:val="clear" w:color="auto" w:fill="FFFFFF"/>
                </w:rPr>
                <w:t>http://lawforkids.org/curfew</w:t>
              </w:r>
            </w:hyperlink>
            <w:r w:rsidRPr="00873A20">
              <w:rPr>
                <w:color w:val="777777"/>
                <w:sz w:val="24"/>
                <w:szCs w:val="24"/>
                <w:shd w:val="clear" w:color="auto" w:fill="FFFFFF"/>
              </w:rPr>
              <w:t xml:space="preserve"> </w:t>
            </w:r>
            <w:r w:rsidRPr="008D4960">
              <w:rPr>
                <w:sz w:val="24"/>
                <w:szCs w:val="24"/>
                <w:shd w:val="clear" w:color="auto" w:fill="FFFFFF"/>
              </w:rPr>
              <w:t>for sample curfew laws in your area)</w:t>
            </w:r>
          </w:p>
          <w:p w14:paraId="34388903" w14:textId="77777777" w:rsidR="00873A20" w:rsidRPr="00873A20" w:rsidRDefault="00873A20" w:rsidP="00873A20">
            <w:pPr>
              <w:widowControl w:val="0"/>
              <w:autoSpaceDE w:val="0"/>
              <w:autoSpaceDN w:val="0"/>
              <w:adjustRightInd w:val="0"/>
              <w:rPr>
                <w:rFonts w:eastAsia="Calibri" w:cs="Tahoma"/>
                <w:bCs/>
                <w:sz w:val="24"/>
                <w:szCs w:val="24"/>
              </w:rPr>
            </w:pPr>
          </w:p>
        </w:tc>
      </w:tr>
      <w:tr w:rsidR="00E0154B" w14:paraId="41E7FC70" w14:textId="77777777" w:rsidTr="00AD64C1">
        <w:trPr>
          <w:trHeight w:val="274"/>
        </w:trPr>
        <w:tc>
          <w:tcPr>
            <w:tcW w:w="2369" w:type="dxa"/>
          </w:tcPr>
          <w:p w14:paraId="5DDE1D3C"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 xml:space="preserve">Disobey </w:t>
            </w:r>
            <w:r w:rsidR="0044622D" w:rsidRPr="00037ECB">
              <w:rPr>
                <w:rFonts w:eastAsia="Calibri" w:cs="Tahoma"/>
                <w:b/>
                <w:bCs/>
                <w:sz w:val="24"/>
                <w:szCs w:val="24"/>
              </w:rPr>
              <w:t>authority figures</w:t>
            </w:r>
          </w:p>
        </w:tc>
        <w:tc>
          <w:tcPr>
            <w:tcW w:w="1059" w:type="dxa"/>
          </w:tcPr>
          <w:p w14:paraId="2D1464D5" w14:textId="77777777" w:rsidR="00E0154B" w:rsidRPr="001A5812" w:rsidRDefault="0044622D"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026D17A6" w14:textId="77777777" w:rsidR="00E0154B" w:rsidRPr="008D4960" w:rsidRDefault="0044622D" w:rsidP="00873A20">
            <w:pPr>
              <w:widowControl w:val="0"/>
              <w:autoSpaceDE w:val="0"/>
              <w:autoSpaceDN w:val="0"/>
              <w:adjustRightInd w:val="0"/>
              <w:rPr>
                <w:sz w:val="24"/>
                <w:szCs w:val="24"/>
                <w:shd w:val="clear" w:color="auto" w:fill="FFFFFF"/>
              </w:rPr>
            </w:pPr>
            <w:r w:rsidRPr="008D4960">
              <w:rPr>
                <w:sz w:val="24"/>
                <w:szCs w:val="24"/>
                <w:shd w:val="clear" w:color="auto" w:fill="FFFFFF"/>
              </w:rPr>
              <w:t xml:space="preserve">Incorrigibility means the breaking of rules or laws that usually don’t apply to adults, behaving in a manner that that could endanger self or others, and refusing to obey the reasonable orders or directions of parents and guardians. Incorrigible actions include missing school, running away, and using tobacco and alcohol </w:t>
            </w:r>
            <w:r w:rsidRPr="008D4960">
              <w:rPr>
                <w:b/>
                <w:sz w:val="24"/>
                <w:szCs w:val="24"/>
                <w:shd w:val="clear" w:color="auto" w:fill="FFFFFF"/>
              </w:rPr>
              <w:t>(</w:t>
            </w:r>
            <w:hyperlink r:id="rId26" w:tgtFrame="_blank" w:history="1">
              <w:r w:rsidRPr="008D4960">
                <w:rPr>
                  <w:b/>
                  <w:sz w:val="24"/>
                  <w:szCs w:val="24"/>
                  <w:shd w:val="clear" w:color="auto" w:fill="FFFFFF"/>
                </w:rPr>
                <w:t>ARS 8-201</w:t>
              </w:r>
            </w:hyperlink>
            <w:r w:rsidRPr="008D4960">
              <w:rPr>
                <w:b/>
                <w:sz w:val="24"/>
                <w:szCs w:val="24"/>
                <w:shd w:val="clear" w:color="auto" w:fill="FFFFFF"/>
              </w:rPr>
              <w:t>).</w:t>
            </w:r>
            <w:r w:rsidRPr="008D4960">
              <w:rPr>
                <w:sz w:val="24"/>
                <w:szCs w:val="24"/>
                <w:shd w:val="clear" w:color="auto" w:fill="FFFFFF"/>
              </w:rPr>
              <w:t xml:space="preserve"> There are several possible outcomes for incorrigibility. These include being put on probation, having driving privileges suspended, and paying fines for damages (sometimes called restitution) </w:t>
            </w:r>
            <w:r w:rsidRPr="008D4960">
              <w:rPr>
                <w:b/>
                <w:sz w:val="24"/>
                <w:szCs w:val="24"/>
                <w:shd w:val="clear" w:color="auto" w:fill="FFFFFF"/>
              </w:rPr>
              <w:t>(</w:t>
            </w:r>
            <w:hyperlink r:id="rId27" w:tgtFrame="_blank" w:history="1">
              <w:r w:rsidRPr="008D4960">
                <w:rPr>
                  <w:b/>
                  <w:sz w:val="24"/>
                  <w:szCs w:val="24"/>
                  <w:shd w:val="clear" w:color="auto" w:fill="FFFFFF"/>
                </w:rPr>
                <w:t>ARS 8-323</w:t>
              </w:r>
            </w:hyperlink>
            <w:r w:rsidRPr="008D4960">
              <w:rPr>
                <w:b/>
                <w:sz w:val="24"/>
                <w:szCs w:val="24"/>
                <w:shd w:val="clear" w:color="auto" w:fill="FFFFFF"/>
              </w:rPr>
              <w:t>).</w:t>
            </w:r>
          </w:p>
          <w:p w14:paraId="2E30EDBC" w14:textId="77777777" w:rsidR="0044622D" w:rsidRPr="00873A20" w:rsidRDefault="00483858" w:rsidP="00873A20">
            <w:pPr>
              <w:widowControl w:val="0"/>
              <w:autoSpaceDE w:val="0"/>
              <w:autoSpaceDN w:val="0"/>
              <w:adjustRightInd w:val="0"/>
              <w:rPr>
                <w:rStyle w:val="Hyperlink"/>
                <w:rFonts w:eastAsia="Calibri" w:cs="Tahoma"/>
                <w:b/>
                <w:bCs/>
                <w:sz w:val="24"/>
                <w:szCs w:val="24"/>
              </w:rPr>
            </w:pPr>
            <w:hyperlink r:id="rId28" w:history="1">
              <w:r w:rsidR="0044622D" w:rsidRPr="00873A20">
                <w:rPr>
                  <w:rStyle w:val="Hyperlink"/>
                  <w:rFonts w:eastAsia="Calibri" w:cs="Tahoma"/>
                  <w:b/>
                  <w:bCs/>
                  <w:sz w:val="24"/>
                  <w:szCs w:val="24"/>
                </w:rPr>
                <w:t>http://lawforkids.org/illegal-substances</w:t>
              </w:r>
            </w:hyperlink>
          </w:p>
          <w:p w14:paraId="261D0225" w14:textId="77777777" w:rsidR="00873A20" w:rsidRPr="00873A20" w:rsidRDefault="00873A20" w:rsidP="00873A20">
            <w:pPr>
              <w:widowControl w:val="0"/>
              <w:autoSpaceDE w:val="0"/>
              <w:autoSpaceDN w:val="0"/>
              <w:adjustRightInd w:val="0"/>
              <w:rPr>
                <w:rFonts w:eastAsia="Calibri" w:cs="Tahoma"/>
                <w:bCs/>
                <w:sz w:val="24"/>
                <w:szCs w:val="24"/>
              </w:rPr>
            </w:pPr>
          </w:p>
        </w:tc>
      </w:tr>
      <w:tr w:rsidR="00E0154B" w14:paraId="449F8E74" w14:textId="77777777" w:rsidTr="00AD64C1">
        <w:trPr>
          <w:trHeight w:val="274"/>
        </w:trPr>
        <w:tc>
          <w:tcPr>
            <w:tcW w:w="2369" w:type="dxa"/>
          </w:tcPr>
          <w:p w14:paraId="7BCC3AF6" w14:textId="77777777" w:rsidR="00E0154B" w:rsidRPr="00037ECB" w:rsidRDefault="00E0154B"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Purchase tobacco</w:t>
            </w:r>
          </w:p>
        </w:tc>
        <w:tc>
          <w:tcPr>
            <w:tcW w:w="1059" w:type="dxa"/>
          </w:tcPr>
          <w:p w14:paraId="64FEED3F" w14:textId="77777777" w:rsidR="00E0154B" w:rsidRPr="001A5812" w:rsidRDefault="0044622D"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22E069B9" w14:textId="77777777" w:rsidR="0044622D" w:rsidRPr="008D4960" w:rsidRDefault="0044622D" w:rsidP="00873A20">
            <w:pPr>
              <w:shd w:val="clear" w:color="auto" w:fill="FFFFFF"/>
              <w:spacing w:after="150"/>
              <w:rPr>
                <w:rFonts w:eastAsia="Times New Roman" w:cs="Times New Roman"/>
                <w:sz w:val="24"/>
                <w:szCs w:val="24"/>
              </w:rPr>
            </w:pPr>
            <w:r w:rsidRPr="008D4960">
              <w:rPr>
                <w:rFonts w:eastAsia="Times New Roman" w:cs="Times New Roman"/>
                <w:sz w:val="24"/>
                <w:szCs w:val="24"/>
              </w:rPr>
              <w:t xml:space="preserve">Tobacco products are defined as cigars, cigarettes, or cigarette papers, and smoking or chewing tobacco </w:t>
            </w:r>
            <w:r w:rsidRPr="008D4960">
              <w:rPr>
                <w:rFonts w:eastAsia="Times New Roman" w:cs="Times New Roman"/>
                <w:b/>
                <w:sz w:val="24"/>
                <w:szCs w:val="24"/>
              </w:rPr>
              <w:t>(</w:t>
            </w:r>
            <w:hyperlink r:id="rId29" w:tgtFrame="_blank" w:history="1">
              <w:r w:rsidRPr="008D4960">
                <w:rPr>
                  <w:rFonts w:eastAsia="Times New Roman" w:cs="Times New Roman"/>
                  <w:b/>
                  <w:sz w:val="24"/>
                  <w:szCs w:val="24"/>
                </w:rPr>
                <w:t>ARS 13-3622</w:t>
              </w:r>
            </w:hyperlink>
            <w:r w:rsidRPr="008D4960">
              <w:rPr>
                <w:rFonts w:eastAsia="Times New Roman" w:cs="Times New Roman"/>
                <w:b/>
                <w:sz w:val="24"/>
                <w:szCs w:val="24"/>
              </w:rPr>
              <w:t>)</w:t>
            </w:r>
            <w:r w:rsidRPr="008D4960">
              <w:rPr>
                <w:rFonts w:eastAsia="Times New Roman" w:cs="Times New Roman"/>
                <w:sz w:val="24"/>
                <w:szCs w:val="24"/>
              </w:rPr>
              <w:t>. So if you are under the age of 18 you should not have any of these items. If you do, you are guilty of an incorrigible act.</w:t>
            </w:r>
          </w:p>
          <w:p w14:paraId="16449DE6" w14:textId="77777777" w:rsidR="00E0154B" w:rsidRDefault="00483858" w:rsidP="00873A20">
            <w:pPr>
              <w:widowControl w:val="0"/>
              <w:autoSpaceDE w:val="0"/>
              <w:autoSpaceDN w:val="0"/>
              <w:adjustRightInd w:val="0"/>
              <w:rPr>
                <w:rStyle w:val="Hyperlink"/>
                <w:rFonts w:eastAsia="Calibri" w:cs="Tahoma"/>
                <w:b/>
                <w:bCs/>
                <w:sz w:val="24"/>
                <w:szCs w:val="24"/>
              </w:rPr>
            </w:pPr>
            <w:hyperlink r:id="rId30" w:history="1">
              <w:r w:rsidR="0044622D" w:rsidRPr="00873A20">
                <w:rPr>
                  <w:rStyle w:val="Hyperlink"/>
                  <w:rFonts w:eastAsia="Calibri" w:cs="Tahoma"/>
                  <w:b/>
                  <w:bCs/>
                  <w:sz w:val="24"/>
                  <w:szCs w:val="24"/>
                </w:rPr>
                <w:t>http://lawforkids.org/illegal-substances</w:t>
              </w:r>
            </w:hyperlink>
          </w:p>
          <w:p w14:paraId="616A432A" w14:textId="77777777" w:rsidR="00873A20" w:rsidRPr="00873A20" w:rsidRDefault="00873A20" w:rsidP="00873A20">
            <w:pPr>
              <w:widowControl w:val="0"/>
              <w:autoSpaceDE w:val="0"/>
              <w:autoSpaceDN w:val="0"/>
              <w:adjustRightInd w:val="0"/>
              <w:rPr>
                <w:rFonts w:eastAsia="Calibri" w:cs="Tahoma"/>
                <w:b/>
                <w:bCs/>
                <w:sz w:val="24"/>
                <w:szCs w:val="24"/>
              </w:rPr>
            </w:pPr>
          </w:p>
        </w:tc>
      </w:tr>
      <w:tr w:rsidR="00E0154B" w14:paraId="15D1909F" w14:textId="77777777" w:rsidTr="00AD64C1">
        <w:trPr>
          <w:trHeight w:val="274"/>
        </w:trPr>
        <w:tc>
          <w:tcPr>
            <w:tcW w:w="2369" w:type="dxa"/>
          </w:tcPr>
          <w:p w14:paraId="3828DD12"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Use a commercial tanning bed</w:t>
            </w:r>
          </w:p>
        </w:tc>
        <w:tc>
          <w:tcPr>
            <w:tcW w:w="1059" w:type="dxa"/>
          </w:tcPr>
          <w:p w14:paraId="12B5C8B8" w14:textId="77777777" w:rsidR="00E0154B" w:rsidRPr="001A5812" w:rsidRDefault="000864C5"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0C81C063" w14:textId="77777777" w:rsidR="00974675" w:rsidRPr="00974675" w:rsidRDefault="00974675" w:rsidP="00974675">
            <w:pPr>
              <w:widowControl w:val="0"/>
              <w:autoSpaceDE w:val="0"/>
              <w:autoSpaceDN w:val="0"/>
              <w:adjustRightInd w:val="0"/>
              <w:rPr>
                <w:rFonts w:eastAsia="Calibri" w:cstheme="minorHAnsi"/>
                <w:bCs/>
                <w:sz w:val="24"/>
                <w:szCs w:val="24"/>
              </w:rPr>
            </w:pPr>
            <w:r w:rsidRPr="00974675">
              <w:rPr>
                <w:rFonts w:eastAsia="Calibri" w:cstheme="minorHAnsi"/>
                <w:bCs/>
                <w:sz w:val="24"/>
                <w:szCs w:val="24"/>
              </w:rPr>
              <w:t xml:space="preserve">Currently, parents can sign permission slips for minor children to use tanning beds. House Bill 2194, called the Skin Cancer Preventative Act of 2017, would require photo ID to prove a customer is age 18 or older. </w:t>
            </w:r>
          </w:p>
          <w:p w14:paraId="68BE604B" w14:textId="77777777" w:rsidR="00974675" w:rsidRPr="00974675" w:rsidRDefault="00974675" w:rsidP="00974675">
            <w:pPr>
              <w:widowControl w:val="0"/>
              <w:autoSpaceDE w:val="0"/>
              <w:autoSpaceDN w:val="0"/>
              <w:adjustRightInd w:val="0"/>
              <w:rPr>
                <w:rFonts w:eastAsia="Calibri" w:cstheme="minorHAnsi"/>
                <w:bCs/>
                <w:sz w:val="24"/>
                <w:szCs w:val="24"/>
              </w:rPr>
            </w:pPr>
          </w:p>
          <w:p w14:paraId="24135C88" w14:textId="6A80FE47" w:rsidR="00E0154B" w:rsidRPr="00873A20" w:rsidRDefault="00974675" w:rsidP="00974675">
            <w:pPr>
              <w:widowControl w:val="0"/>
              <w:autoSpaceDE w:val="0"/>
              <w:autoSpaceDN w:val="0"/>
              <w:adjustRightInd w:val="0"/>
              <w:rPr>
                <w:rFonts w:eastAsia="Calibri" w:cstheme="minorHAnsi"/>
                <w:bCs/>
                <w:sz w:val="24"/>
                <w:szCs w:val="24"/>
              </w:rPr>
            </w:pPr>
            <w:r w:rsidRPr="00974675">
              <w:rPr>
                <w:rFonts w:eastAsia="Calibri" w:cstheme="minorHAnsi"/>
                <w:bCs/>
                <w:sz w:val="24"/>
                <w:szCs w:val="24"/>
              </w:rPr>
              <w:t xml:space="preserve"> This bill was approved on a 39 to 19 vote on February 9th 2017. House bill 2194 now goes to the senate for further consideration.</w:t>
            </w:r>
          </w:p>
        </w:tc>
      </w:tr>
      <w:tr w:rsidR="00E0154B" w14:paraId="13EFF58A" w14:textId="77777777" w:rsidTr="00AD64C1">
        <w:trPr>
          <w:trHeight w:val="274"/>
        </w:trPr>
        <w:tc>
          <w:tcPr>
            <w:tcW w:w="2369" w:type="dxa"/>
          </w:tcPr>
          <w:p w14:paraId="23A5E267"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Ride a motorcycle without a helmet</w:t>
            </w:r>
          </w:p>
        </w:tc>
        <w:tc>
          <w:tcPr>
            <w:tcW w:w="1059" w:type="dxa"/>
          </w:tcPr>
          <w:p w14:paraId="2DEB5D90" w14:textId="77777777" w:rsidR="00E0154B" w:rsidRPr="001A5812" w:rsidRDefault="00E03B9F"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4CB51B95" w14:textId="77777777" w:rsidR="00974675" w:rsidRPr="00974675" w:rsidRDefault="00974675" w:rsidP="00974675">
            <w:pPr>
              <w:shd w:val="clear" w:color="auto" w:fill="FFFFFF"/>
              <w:spacing w:before="100" w:beforeAutospacing="1" w:after="100" w:afterAutospacing="1"/>
              <w:outlineLvl w:val="1"/>
              <w:rPr>
                <w:rFonts w:eastAsia="Calibri" w:cs="Tahoma"/>
                <w:bCs/>
                <w:sz w:val="24"/>
                <w:szCs w:val="24"/>
              </w:rPr>
            </w:pPr>
            <w:r w:rsidRPr="00974675">
              <w:rPr>
                <w:rFonts w:eastAsia="Calibri" w:cs="Tahoma"/>
                <w:bCs/>
                <w:sz w:val="24"/>
                <w:szCs w:val="24"/>
              </w:rPr>
              <w:t xml:space="preserve">Arizona Motorcycle Helmet Law. In Arizona, only those motorcycle operators and riders under 18 must wear a helmet. Additionally, all riders and operators, regardless of age, must wear protective glasses, goggles, or a transparent face shield, unless the bike is equipped with a protective windshield. </w:t>
            </w:r>
          </w:p>
          <w:p w14:paraId="0E0FEC7B" w14:textId="5AF000A3" w:rsidR="00E03B9F" w:rsidRPr="00873A20" w:rsidRDefault="00974675" w:rsidP="00974675">
            <w:pPr>
              <w:shd w:val="clear" w:color="auto" w:fill="FFFFFF"/>
              <w:spacing w:before="100" w:beforeAutospacing="1" w:after="100" w:afterAutospacing="1"/>
              <w:outlineLvl w:val="1"/>
              <w:rPr>
                <w:rFonts w:eastAsia="Calibri" w:cs="Tahoma"/>
                <w:bCs/>
                <w:sz w:val="24"/>
                <w:szCs w:val="24"/>
              </w:rPr>
            </w:pPr>
            <w:r w:rsidRPr="00974675">
              <w:rPr>
                <w:rFonts w:eastAsia="Calibri" w:cs="Tahoma"/>
                <w:bCs/>
                <w:sz w:val="24"/>
                <w:szCs w:val="24"/>
              </w:rPr>
              <w:t>Section 28-964.</w:t>
            </w:r>
          </w:p>
        </w:tc>
      </w:tr>
      <w:tr w:rsidR="00E0154B" w14:paraId="1EA48AA5" w14:textId="77777777" w:rsidTr="00AD64C1">
        <w:trPr>
          <w:trHeight w:val="274"/>
        </w:trPr>
        <w:tc>
          <w:tcPr>
            <w:tcW w:w="2369" w:type="dxa"/>
          </w:tcPr>
          <w:p w14:paraId="77AB7437" w14:textId="77777777" w:rsidR="00E0154B" w:rsidRPr="00037ECB" w:rsidRDefault="00E86905"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Obtain</w:t>
            </w:r>
            <w:r w:rsidR="00615C3C" w:rsidRPr="00037ECB">
              <w:rPr>
                <w:rFonts w:eastAsia="Calibri" w:cs="Tahoma"/>
                <w:b/>
                <w:bCs/>
                <w:sz w:val="24"/>
                <w:szCs w:val="24"/>
              </w:rPr>
              <w:t xml:space="preserve"> body piercings</w:t>
            </w:r>
            <w:r w:rsidRPr="00037ECB">
              <w:rPr>
                <w:rFonts w:eastAsia="Calibri" w:cs="Tahoma"/>
                <w:b/>
                <w:bCs/>
                <w:sz w:val="24"/>
                <w:szCs w:val="24"/>
              </w:rPr>
              <w:t>, or tattoos</w:t>
            </w:r>
          </w:p>
        </w:tc>
        <w:tc>
          <w:tcPr>
            <w:tcW w:w="1059" w:type="dxa"/>
          </w:tcPr>
          <w:p w14:paraId="07964DF5" w14:textId="77777777" w:rsidR="00E0154B" w:rsidRPr="001A5812" w:rsidRDefault="00E86905"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2C3959BE" w14:textId="77777777" w:rsidR="00E0154B" w:rsidRPr="00873A20" w:rsidRDefault="00CD491C" w:rsidP="00873A20">
            <w:pPr>
              <w:widowControl w:val="0"/>
              <w:autoSpaceDE w:val="0"/>
              <w:autoSpaceDN w:val="0"/>
              <w:adjustRightInd w:val="0"/>
              <w:rPr>
                <w:rFonts w:cs="Arial"/>
                <w:color w:val="222222"/>
                <w:sz w:val="24"/>
                <w:szCs w:val="24"/>
                <w:shd w:val="clear" w:color="auto" w:fill="FFFFFF"/>
              </w:rPr>
            </w:pPr>
            <w:r w:rsidRPr="00873A20">
              <w:rPr>
                <w:rFonts w:cs="Arial"/>
                <w:bCs/>
                <w:color w:val="222222"/>
                <w:sz w:val="24"/>
                <w:szCs w:val="24"/>
                <w:shd w:val="clear" w:color="auto" w:fill="FFFFFF"/>
              </w:rPr>
              <w:t>Tattooing</w:t>
            </w:r>
            <w:r w:rsidRPr="00873A20">
              <w:rPr>
                <w:rFonts w:cs="Arial"/>
                <w:color w:val="222222"/>
                <w:sz w:val="24"/>
                <w:szCs w:val="24"/>
                <w:shd w:val="clear" w:color="auto" w:fill="FFFFFF"/>
              </w:rPr>
              <w:t> and </w:t>
            </w:r>
            <w:r w:rsidRPr="00873A20">
              <w:rPr>
                <w:rFonts w:cs="Arial"/>
                <w:bCs/>
                <w:color w:val="222222"/>
                <w:sz w:val="24"/>
                <w:szCs w:val="24"/>
                <w:shd w:val="clear" w:color="auto" w:fill="FFFFFF"/>
              </w:rPr>
              <w:t>Body Piercing</w:t>
            </w:r>
            <w:r w:rsidRPr="00873A20">
              <w:rPr>
                <w:rFonts w:cs="Arial"/>
                <w:color w:val="222222"/>
                <w:sz w:val="24"/>
                <w:szCs w:val="24"/>
                <w:shd w:val="clear" w:color="auto" w:fill="FFFFFF"/>
              </w:rPr>
              <w:t> of a </w:t>
            </w:r>
            <w:r w:rsidRPr="00873A20">
              <w:rPr>
                <w:rFonts w:cs="Arial"/>
                <w:bCs/>
                <w:color w:val="222222"/>
                <w:sz w:val="24"/>
                <w:szCs w:val="24"/>
                <w:shd w:val="clear" w:color="auto" w:fill="FFFFFF"/>
              </w:rPr>
              <w:t>Minor</w:t>
            </w:r>
            <w:r w:rsidRPr="00873A20">
              <w:rPr>
                <w:rFonts w:cs="Arial"/>
                <w:color w:val="222222"/>
                <w:sz w:val="24"/>
                <w:szCs w:val="24"/>
                <w:shd w:val="clear" w:color="auto" w:fill="FFFFFF"/>
              </w:rPr>
              <w:t>. It is unlawful for anyone to </w:t>
            </w:r>
            <w:r w:rsidRPr="00873A20">
              <w:rPr>
                <w:rFonts w:cs="Arial"/>
                <w:bCs/>
                <w:color w:val="222222"/>
                <w:sz w:val="24"/>
                <w:szCs w:val="24"/>
                <w:shd w:val="clear" w:color="auto" w:fill="FFFFFF"/>
              </w:rPr>
              <w:t>tattoo</w:t>
            </w:r>
            <w:r w:rsidRPr="00873A20">
              <w:rPr>
                <w:rFonts w:cs="Arial"/>
                <w:color w:val="222222"/>
                <w:sz w:val="24"/>
                <w:szCs w:val="24"/>
                <w:shd w:val="clear" w:color="auto" w:fill="FFFFFF"/>
              </w:rPr>
              <w:t> or pierce a </w:t>
            </w:r>
            <w:r w:rsidRPr="00873A20">
              <w:rPr>
                <w:rFonts w:cs="Arial"/>
                <w:bCs/>
                <w:color w:val="222222"/>
                <w:sz w:val="24"/>
                <w:szCs w:val="24"/>
                <w:shd w:val="clear" w:color="auto" w:fill="FFFFFF"/>
              </w:rPr>
              <w:t>minor</w:t>
            </w:r>
            <w:r w:rsidRPr="00873A20">
              <w:rPr>
                <w:rFonts w:cs="Arial"/>
                <w:color w:val="222222"/>
                <w:sz w:val="24"/>
                <w:szCs w:val="24"/>
                <w:shd w:val="clear" w:color="auto" w:fill="FFFFFF"/>
              </w:rPr>
              <w:t> under age 18 without the consent of the </w:t>
            </w:r>
            <w:r w:rsidRPr="00873A20">
              <w:rPr>
                <w:rFonts w:cs="Arial"/>
                <w:bCs/>
                <w:color w:val="222222"/>
                <w:sz w:val="24"/>
                <w:szCs w:val="24"/>
                <w:shd w:val="clear" w:color="auto" w:fill="FFFFFF"/>
              </w:rPr>
              <w:t>minor's</w:t>
            </w:r>
            <w:r w:rsidRPr="00873A20">
              <w:rPr>
                <w:rFonts w:cs="Arial"/>
                <w:color w:val="222222"/>
                <w:sz w:val="24"/>
                <w:szCs w:val="24"/>
                <w:shd w:val="clear" w:color="auto" w:fill="FFFFFF"/>
              </w:rPr>
              <w:t> parent or </w:t>
            </w:r>
            <w:r w:rsidRPr="00873A20">
              <w:rPr>
                <w:rFonts w:cs="Arial"/>
                <w:bCs/>
                <w:color w:val="222222"/>
                <w:sz w:val="24"/>
                <w:szCs w:val="24"/>
                <w:shd w:val="clear" w:color="auto" w:fill="FFFFFF"/>
              </w:rPr>
              <w:t>legal</w:t>
            </w:r>
            <w:r w:rsidRPr="00873A20">
              <w:rPr>
                <w:rFonts w:cs="Arial"/>
                <w:color w:val="222222"/>
                <w:sz w:val="24"/>
                <w:szCs w:val="24"/>
                <w:shd w:val="clear" w:color="auto" w:fill="FFFFFF"/>
              </w:rPr>
              <w:t> custodian, who must accompany them to the procedure.</w:t>
            </w:r>
          </w:p>
          <w:p w14:paraId="2F34882B" w14:textId="77777777" w:rsidR="00E86905" w:rsidRPr="00873A20" w:rsidRDefault="00E86905" w:rsidP="00873A20">
            <w:pPr>
              <w:widowControl w:val="0"/>
              <w:autoSpaceDE w:val="0"/>
              <w:autoSpaceDN w:val="0"/>
              <w:adjustRightInd w:val="0"/>
              <w:rPr>
                <w:b/>
                <w:color w:val="800080"/>
                <w:sz w:val="24"/>
                <w:szCs w:val="24"/>
                <w:u w:val="single"/>
              </w:rPr>
            </w:pPr>
            <w:r w:rsidRPr="00873A20">
              <w:rPr>
                <w:b/>
                <w:color w:val="008000"/>
                <w:sz w:val="24"/>
                <w:szCs w:val="24"/>
              </w:rPr>
              <w:t>13-3721</w:t>
            </w:r>
            <w:r w:rsidRPr="00873A20">
              <w:rPr>
                <w:b/>
                <w:color w:val="000000"/>
                <w:sz w:val="24"/>
                <w:szCs w:val="24"/>
              </w:rPr>
              <w:t>. </w:t>
            </w:r>
            <w:r w:rsidRPr="00873A20">
              <w:rPr>
                <w:b/>
                <w:color w:val="800080"/>
                <w:sz w:val="24"/>
                <w:szCs w:val="24"/>
                <w:u w:val="single"/>
              </w:rPr>
              <w:t xml:space="preserve">Tattoos, brands, scarifications and piercings; minors; anesthesia; exception; defense; violation; classification; definitions </w:t>
            </w:r>
          </w:p>
          <w:p w14:paraId="0D58B1AA" w14:textId="77777777" w:rsidR="00873A20" w:rsidRPr="00873A20" w:rsidRDefault="00873A20" w:rsidP="00873A20">
            <w:pPr>
              <w:widowControl w:val="0"/>
              <w:autoSpaceDE w:val="0"/>
              <w:autoSpaceDN w:val="0"/>
              <w:adjustRightInd w:val="0"/>
              <w:rPr>
                <w:rFonts w:eastAsia="Calibri" w:cs="Tahoma"/>
                <w:bCs/>
                <w:sz w:val="24"/>
                <w:szCs w:val="24"/>
              </w:rPr>
            </w:pPr>
          </w:p>
        </w:tc>
      </w:tr>
      <w:tr w:rsidR="00E0154B" w14:paraId="0F8FBD7E" w14:textId="77777777" w:rsidTr="00AD64C1">
        <w:trPr>
          <w:trHeight w:val="288"/>
        </w:trPr>
        <w:tc>
          <w:tcPr>
            <w:tcW w:w="2369" w:type="dxa"/>
          </w:tcPr>
          <w:p w14:paraId="2967A526"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Carry a gun</w:t>
            </w:r>
          </w:p>
        </w:tc>
        <w:tc>
          <w:tcPr>
            <w:tcW w:w="1059" w:type="dxa"/>
          </w:tcPr>
          <w:p w14:paraId="0837680B" w14:textId="77777777" w:rsidR="00E0154B" w:rsidRPr="001A5812" w:rsidRDefault="00873A20"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509F1B2D" w14:textId="77777777" w:rsidR="00E0154B" w:rsidRPr="008D4960" w:rsidRDefault="00F646B1" w:rsidP="00873A20">
            <w:pPr>
              <w:widowControl w:val="0"/>
              <w:autoSpaceDE w:val="0"/>
              <w:autoSpaceDN w:val="0"/>
              <w:adjustRightInd w:val="0"/>
              <w:rPr>
                <w:sz w:val="24"/>
                <w:szCs w:val="24"/>
                <w:shd w:val="clear" w:color="auto" w:fill="FFFFFF"/>
              </w:rPr>
            </w:pPr>
            <w:r w:rsidRPr="008D4960">
              <w:rPr>
                <w:sz w:val="24"/>
                <w:szCs w:val="24"/>
                <w:shd w:val="clear" w:color="auto" w:fill="FFFFFF"/>
              </w:rPr>
              <w:t xml:space="preserve">In Arizona, the law states that kids under the age of 18 are not allowed to carry guns </w:t>
            </w:r>
            <w:r w:rsidRPr="008D4960">
              <w:rPr>
                <w:b/>
                <w:sz w:val="24"/>
                <w:szCs w:val="24"/>
                <w:shd w:val="clear" w:color="auto" w:fill="FFFFFF"/>
              </w:rPr>
              <w:t>(</w:t>
            </w:r>
            <w:hyperlink r:id="rId31" w:tgtFrame="_blank" w:history="1">
              <w:r w:rsidRPr="008D4960">
                <w:rPr>
                  <w:b/>
                  <w:sz w:val="24"/>
                  <w:szCs w:val="24"/>
                  <w:shd w:val="clear" w:color="auto" w:fill="FFFFFF"/>
                </w:rPr>
                <w:t>ARS 13-3111</w:t>
              </w:r>
            </w:hyperlink>
            <w:r w:rsidRPr="008D4960">
              <w:rPr>
                <w:b/>
                <w:sz w:val="24"/>
                <w:szCs w:val="24"/>
                <w:shd w:val="clear" w:color="auto" w:fill="FFFFFF"/>
              </w:rPr>
              <w:t>)</w:t>
            </w:r>
            <w:r w:rsidRPr="008D4960">
              <w:rPr>
                <w:sz w:val="24"/>
                <w:szCs w:val="24"/>
                <w:shd w:val="clear" w:color="auto" w:fill="FFFFFF"/>
              </w:rPr>
              <w:t xml:space="preserve">. This law also provides some exceptions where kids are allowed to have and use a gun under certain restricted conditions. For example, a kid can carry a gun if he or she is with a parent, grandparent, qualified hunter, safety instructor, or qualified firearms safety instructor as long as there is permission from a parent or guardian. When involved in lawful hunting or shooting events or marksmanship practice, kids between the ages of 14 and 18 are allowed to be in possession of a firearm </w:t>
            </w:r>
            <w:r w:rsidRPr="008D4960">
              <w:rPr>
                <w:b/>
                <w:sz w:val="24"/>
                <w:szCs w:val="24"/>
                <w:shd w:val="clear" w:color="auto" w:fill="FFFFFF"/>
              </w:rPr>
              <w:t>(</w:t>
            </w:r>
            <w:hyperlink r:id="rId32" w:tgtFrame="_blank" w:history="1">
              <w:r w:rsidRPr="008D4960">
                <w:rPr>
                  <w:b/>
                  <w:sz w:val="24"/>
                  <w:szCs w:val="24"/>
                  <w:shd w:val="clear" w:color="auto" w:fill="FFFFFF"/>
                </w:rPr>
                <w:t>ARS 13-3111</w:t>
              </w:r>
            </w:hyperlink>
            <w:r w:rsidRPr="008D4960">
              <w:rPr>
                <w:b/>
                <w:sz w:val="24"/>
                <w:szCs w:val="24"/>
                <w:shd w:val="clear" w:color="auto" w:fill="FFFFFF"/>
              </w:rPr>
              <w:t>).</w:t>
            </w:r>
          </w:p>
          <w:p w14:paraId="02E27B7F" w14:textId="77777777" w:rsidR="00F646B1" w:rsidRPr="008D4960" w:rsidRDefault="00F646B1" w:rsidP="00873A20">
            <w:pPr>
              <w:widowControl w:val="0"/>
              <w:autoSpaceDE w:val="0"/>
              <w:autoSpaceDN w:val="0"/>
              <w:adjustRightInd w:val="0"/>
              <w:rPr>
                <w:sz w:val="24"/>
                <w:szCs w:val="24"/>
                <w:shd w:val="clear" w:color="auto" w:fill="FFFFFF"/>
              </w:rPr>
            </w:pPr>
            <w:r w:rsidRPr="008D4960">
              <w:rPr>
                <w:sz w:val="24"/>
                <w:szCs w:val="24"/>
                <w:shd w:val="clear" w:color="auto" w:fill="FFFFFF"/>
              </w:rPr>
              <w:t xml:space="preserve">It is against Arizona law to carry a firearm or any deadly weapon on a school campus </w:t>
            </w:r>
            <w:r w:rsidRPr="008D4960">
              <w:rPr>
                <w:b/>
                <w:sz w:val="24"/>
                <w:szCs w:val="24"/>
                <w:shd w:val="clear" w:color="auto" w:fill="FFFFFF"/>
              </w:rPr>
              <w:t>(</w:t>
            </w:r>
            <w:hyperlink r:id="rId33" w:tgtFrame="_blank" w:history="1">
              <w:r w:rsidRPr="008D4960">
                <w:rPr>
                  <w:b/>
                  <w:sz w:val="24"/>
                  <w:szCs w:val="24"/>
                  <w:shd w:val="clear" w:color="auto" w:fill="FFFFFF"/>
                </w:rPr>
                <w:t>ARS 13-3102</w:t>
              </w:r>
            </w:hyperlink>
            <w:r w:rsidRPr="008D4960">
              <w:rPr>
                <w:b/>
                <w:sz w:val="24"/>
                <w:szCs w:val="24"/>
                <w:shd w:val="clear" w:color="auto" w:fill="FFFFFF"/>
              </w:rPr>
              <w:t>).</w:t>
            </w:r>
          </w:p>
          <w:p w14:paraId="45A86B10" w14:textId="77777777" w:rsidR="00F646B1" w:rsidRDefault="00483858" w:rsidP="00873A20">
            <w:pPr>
              <w:widowControl w:val="0"/>
              <w:autoSpaceDE w:val="0"/>
              <w:autoSpaceDN w:val="0"/>
              <w:adjustRightInd w:val="0"/>
              <w:rPr>
                <w:rFonts w:eastAsia="Calibri" w:cs="Tahoma"/>
                <w:b/>
                <w:bCs/>
                <w:sz w:val="24"/>
                <w:szCs w:val="24"/>
              </w:rPr>
            </w:pPr>
            <w:hyperlink r:id="rId34" w:history="1">
              <w:r w:rsidR="00F646B1" w:rsidRPr="00873A20">
                <w:rPr>
                  <w:rStyle w:val="Hyperlink"/>
                  <w:rFonts w:eastAsia="Calibri" w:cs="Tahoma"/>
                  <w:b/>
                  <w:bCs/>
                  <w:sz w:val="24"/>
                  <w:szCs w:val="24"/>
                </w:rPr>
                <w:t>http://lawforkids.org/guns-weapons-2</w:t>
              </w:r>
            </w:hyperlink>
            <w:r w:rsidR="00F646B1" w:rsidRPr="00873A20">
              <w:rPr>
                <w:rFonts w:eastAsia="Calibri" w:cs="Tahoma"/>
                <w:b/>
                <w:bCs/>
                <w:sz w:val="24"/>
                <w:szCs w:val="24"/>
              </w:rPr>
              <w:t xml:space="preserve"> </w:t>
            </w:r>
          </w:p>
          <w:p w14:paraId="692019EE" w14:textId="77777777" w:rsidR="00873A20" w:rsidRPr="00873A20" w:rsidRDefault="00873A20" w:rsidP="00873A20">
            <w:pPr>
              <w:widowControl w:val="0"/>
              <w:autoSpaceDE w:val="0"/>
              <w:autoSpaceDN w:val="0"/>
              <w:adjustRightInd w:val="0"/>
              <w:rPr>
                <w:rFonts w:eastAsia="Calibri" w:cs="Tahoma"/>
                <w:b/>
                <w:bCs/>
                <w:sz w:val="24"/>
                <w:szCs w:val="24"/>
              </w:rPr>
            </w:pPr>
          </w:p>
        </w:tc>
      </w:tr>
      <w:tr w:rsidR="00E0154B" w14:paraId="0083E041" w14:textId="77777777" w:rsidTr="00AD64C1">
        <w:trPr>
          <w:trHeight w:val="274"/>
        </w:trPr>
        <w:tc>
          <w:tcPr>
            <w:tcW w:w="2369" w:type="dxa"/>
          </w:tcPr>
          <w:p w14:paraId="1865522F"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Work without age restrictions</w:t>
            </w:r>
          </w:p>
        </w:tc>
        <w:tc>
          <w:tcPr>
            <w:tcW w:w="1059" w:type="dxa"/>
          </w:tcPr>
          <w:p w14:paraId="020E8C86" w14:textId="77777777" w:rsidR="00E0154B" w:rsidRPr="001A5812" w:rsidRDefault="0089791C"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0331B40B" w14:textId="77777777" w:rsidR="0089791C" w:rsidRPr="008D4960" w:rsidRDefault="0089791C" w:rsidP="00873A20">
            <w:pPr>
              <w:shd w:val="clear" w:color="auto" w:fill="FFFFFF"/>
              <w:spacing w:line="300" w:lineRule="atLeast"/>
              <w:rPr>
                <w:rFonts w:eastAsia="Times New Roman" w:cs="Times New Roman"/>
                <w:sz w:val="24"/>
                <w:szCs w:val="24"/>
              </w:rPr>
            </w:pPr>
            <w:r w:rsidRPr="008D4960">
              <w:rPr>
                <w:rFonts w:eastAsia="Times New Roman" w:cs="Arial"/>
                <w:sz w:val="24"/>
                <w:szCs w:val="24"/>
                <w:bdr w:val="none" w:sz="0" w:space="0" w:color="auto" w:frame="1"/>
              </w:rPr>
              <w:t>The child labor provisions of the Fair Labor Standards Act (FLSA) are designed to protect the educational opportunities of youths and to prohibit their employment in jobs and under conditions detrimental to their health and wellbeing. The permissible jobs and hours of work, by age, in nonfarm work are as follows:</w:t>
            </w:r>
          </w:p>
          <w:p w14:paraId="24D4C8CA" w14:textId="77777777" w:rsidR="0089791C" w:rsidRPr="008D4960" w:rsidRDefault="0089791C" w:rsidP="00873A20">
            <w:pPr>
              <w:shd w:val="clear" w:color="auto" w:fill="FFFFFF"/>
              <w:spacing w:line="300" w:lineRule="atLeast"/>
              <w:rPr>
                <w:rFonts w:eastAsia="Times New Roman" w:cs="Times New Roman"/>
                <w:sz w:val="24"/>
                <w:szCs w:val="24"/>
              </w:rPr>
            </w:pPr>
            <w:r w:rsidRPr="008D4960">
              <w:rPr>
                <w:rFonts w:eastAsia="Times New Roman" w:cs="Arial"/>
                <w:sz w:val="24"/>
                <w:szCs w:val="24"/>
                <w:bdr w:val="none" w:sz="0" w:space="0" w:color="auto" w:frame="1"/>
              </w:rPr>
              <w:t> </w:t>
            </w:r>
          </w:p>
          <w:p w14:paraId="1227C01A" w14:textId="77777777" w:rsidR="0089791C" w:rsidRPr="008D4960" w:rsidRDefault="0089791C" w:rsidP="00873A20">
            <w:pPr>
              <w:pStyle w:val="ListParagraph"/>
              <w:numPr>
                <w:ilvl w:val="0"/>
                <w:numId w:val="17"/>
              </w:numPr>
              <w:shd w:val="clear" w:color="auto" w:fill="FFFFFF"/>
              <w:spacing w:line="300" w:lineRule="atLeast"/>
              <w:rPr>
                <w:rFonts w:eastAsia="Times New Roman" w:cs="Times New Roman"/>
                <w:sz w:val="24"/>
                <w:szCs w:val="24"/>
              </w:rPr>
            </w:pPr>
            <w:r w:rsidRPr="008D4960">
              <w:rPr>
                <w:rFonts w:eastAsia="Times New Roman" w:cs="Arial"/>
                <w:sz w:val="24"/>
                <w:szCs w:val="24"/>
                <w:bdr w:val="none" w:sz="0" w:space="0" w:color="auto" w:frame="1"/>
              </w:rPr>
              <w:t>Ages 18 or older are not subject to restrictions on jobs or hours</w:t>
            </w:r>
          </w:p>
          <w:p w14:paraId="1A0165A9" w14:textId="77777777" w:rsidR="0089791C" w:rsidRPr="008D4960" w:rsidRDefault="0089791C" w:rsidP="00873A20">
            <w:pPr>
              <w:pStyle w:val="ListParagraph"/>
              <w:numPr>
                <w:ilvl w:val="0"/>
                <w:numId w:val="17"/>
              </w:numPr>
              <w:shd w:val="clear" w:color="auto" w:fill="FFFFFF"/>
              <w:spacing w:line="300" w:lineRule="atLeast"/>
              <w:rPr>
                <w:rFonts w:eastAsia="Times New Roman" w:cs="Times New Roman"/>
                <w:sz w:val="24"/>
                <w:szCs w:val="24"/>
              </w:rPr>
            </w:pPr>
            <w:r w:rsidRPr="008D4960">
              <w:rPr>
                <w:rFonts w:eastAsia="Times New Roman" w:cs="Arial"/>
                <w:sz w:val="24"/>
                <w:szCs w:val="24"/>
                <w:bdr w:val="none" w:sz="0" w:space="0" w:color="auto" w:frame="1"/>
              </w:rPr>
              <w:t>Ages 16 and 17 may perform any job not declared hazardous and are not subject to restrictions on hours.</w:t>
            </w:r>
          </w:p>
          <w:p w14:paraId="42A5D16C" w14:textId="7D49D80E" w:rsidR="0089791C" w:rsidRPr="008D4960" w:rsidRDefault="0089791C" w:rsidP="00873A20">
            <w:pPr>
              <w:pStyle w:val="ListParagraph"/>
              <w:numPr>
                <w:ilvl w:val="0"/>
                <w:numId w:val="19"/>
              </w:numPr>
              <w:shd w:val="clear" w:color="auto" w:fill="FFFFFF"/>
              <w:spacing w:line="300" w:lineRule="atLeast"/>
              <w:rPr>
                <w:rFonts w:eastAsia="Times New Roman" w:cs="Arial"/>
                <w:sz w:val="24"/>
                <w:szCs w:val="24"/>
                <w:bdr w:val="none" w:sz="0" w:space="0" w:color="auto" w:frame="1"/>
              </w:rPr>
            </w:pPr>
            <w:r w:rsidRPr="008D4960">
              <w:rPr>
                <w:rFonts w:eastAsia="Times New Roman" w:cs="Arial"/>
                <w:sz w:val="24"/>
                <w:szCs w:val="24"/>
                <w:bdr w:val="none" w:sz="0" w:space="0" w:color="auto" w:frame="1"/>
              </w:rPr>
              <w:t xml:space="preserve">Ages 14 and 15 may work outside school hours in various nonmanufacturing, non-mining, nonhazardous if they work (1) outside school hours, (2) no more than 3 hours on a school day , including Fridays, (3) no more than 8 hours on a </w:t>
            </w:r>
            <w:r w:rsidR="001972A3" w:rsidRPr="008D4960">
              <w:rPr>
                <w:rFonts w:eastAsia="Times New Roman" w:cs="Arial"/>
                <w:sz w:val="24"/>
                <w:szCs w:val="24"/>
                <w:bdr w:val="none" w:sz="0" w:space="0" w:color="auto" w:frame="1"/>
              </w:rPr>
              <w:t>non-school</w:t>
            </w:r>
            <w:r w:rsidRPr="008D4960">
              <w:rPr>
                <w:rFonts w:eastAsia="Times New Roman" w:cs="Arial"/>
                <w:sz w:val="24"/>
                <w:szCs w:val="24"/>
                <w:bdr w:val="none" w:sz="0" w:space="0" w:color="auto" w:frame="1"/>
              </w:rPr>
              <w:t xml:space="preserve"> day (4) no more than 18 hours during a week when school is in session, (5) no more than 40 hours during a week when school is not in session, (6) between 7 a.m. and 7 p.m. – except between June 1 and Labor day when the evening hour is extended to 9 p.m.  </w:t>
            </w:r>
          </w:p>
          <w:p w14:paraId="6E5FEB95" w14:textId="77777777" w:rsidR="0089791C" w:rsidRPr="0089791C" w:rsidRDefault="00483858" w:rsidP="00873A20">
            <w:pPr>
              <w:shd w:val="clear" w:color="auto" w:fill="FFFFFF"/>
              <w:spacing w:line="300" w:lineRule="atLeast"/>
              <w:ind w:left="360" w:hanging="360"/>
              <w:rPr>
                <w:rFonts w:eastAsia="Times New Roman" w:cs="Times New Roman"/>
                <w:b/>
                <w:color w:val="666666"/>
                <w:sz w:val="24"/>
                <w:szCs w:val="24"/>
              </w:rPr>
            </w:pPr>
            <w:hyperlink r:id="rId35" w:history="1">
              <w:r w:rsidR="0089791C" w:rsidRPr="00873A20">
                <w:rPr>
                  <w:rStyle w:val="Hyperlink"/>
                  <w:rFonts w:eastAsia="Times New Roman" w:cs="Times New Roman"/>
                  <w:b/>
                  <w:sz w:val="24"/>
                  <w:szCs w:val="24"/>
                </w:rPr>
                <w:t>http://www.azlawhelp.org/viewquestions.cfm?sc=36&amp;mc=5&amp;qid=4536</w:t>
              </w:r>
            </w:hyperlink>
            <w:r w:rsidR="0089791C" w:rsidRPr="00873A20">
              <w:rPr>
                <w:rFonts w:eastAsia="Times New Roman" w:cs="Times New Roman"/>
                <w:b/>
                <w:color w:val="666666"/>
                <w:sz w:val="24"/>
                <w:szCs w:val="24"/>
              </w:rPr>
              <w:t xml:space="preserve"> </w:t>
            </w:r>
          </w:p>
          <w:p w14:paraId="70DD9AAD" w14:textId="77777777" w:rsidR="00E0154B" w:rsidRPr="00873A20" w:rsidRDefault="00E0154B" w:rsidP="00873A20">
            <w:pPr>
              <w:widowControl w:val="0"/>
              <w:autoSpaceDE w:val="0"/>
              <w:autoSpaceDN w:val="0"/>
              <w:adjustRightInd w:val="0"/>
              <w:rPr>
                <w:rFonts w:eastAsia="Calibri" w:cs="Tahoma"/>
                <w:bCs/>
                <w:sz w:val="24"/>
                <w:szCs w:val="24"/>
              </w:rPr>
            </w:pPr>
          </w:p>
        </w:tc>
      </w:tr>
      <w:tr w:rsidR="00E0154B" w14:paraId="360116E2" w14:textId="77777777" w:rsidTr="00974675">
        <w:trPr>
          <w:trHeight w:val="70"/>
        </w:trPr>
        <w:tc>
          <w:tcPr>
            <w:tcW w:w="2369" w:type="dxa"/>
          </w:tcPr>
          <w:p w14:paraId="5E3EC566"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Be emancipated</w:t>
            </w:r>
          </w:p>
        </w:tc>
        <w:tc>
          <w:tcPr>
            <w:tcW w:w="1059" w:type="dxa"/>
          </w:tcPr>
          <w:p w14:paraId="2927C534" w14:textId="77777777" w:rsidR="00E0154B" w:rsidRPr="001A5812" w:rsidRDefault="00F646B1"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16</w:t>
            </w:r>
          </w:p>
        </w:tc>
        <w:tc>
          <w:tcPr>
            <w:tcW w:w="7362" w:type="dxa"/>
          </w:tcPr>
          <w:p w14:paraId="75C53773" w14:textId="77777777" w:rsidR="008E6C60" w:rsidRPr="008D4960" w:rsidRDefault="008E6C60" w:rsidP="00873A20">
            <w:pPr>
              <w:shd w:val="clear" w:color="auto" w:fill="FFFFFF"/>
              <w:spacing w:after="150"/>
              <w:rPr>
                <w:rFonts w:eastAsia="Times New Roman" w:cs="Times New Roman"/>
                <w:sz w:val="24"/>
                <w:szCs w:val="24"/>
              </w:rPr>
            </w:pPr>
            <w:r w:rsidRPr="008D4960">
              <w:rPr>
                <w:rFonts w:eastAsia="Times New Roman" w:cs="Times New Roman"/>
                <w:sz w:val="24"/>
                <w:szCs w:val="24"/>
              </w:rPr>
              <w:t>The Arizona Legislature passed a new law that went into effect on August 12, 2005 and allows minors to be emancipated. The law can be found at (</w:t>
            </w:r>
            <w:hyperlink r:id="rId36" w:tgtFrame="_blank" w:history="1">
              <w:r w:rsidRPr="008D4960">
                <w:rPr>
                  <w:rFonts w:eastAsia="Times New Roman" w:cs="Times New Roman"/>
                  <w:sz w:val="24"/>
                  <w:szCs w:val="24"/>
                </w:rPr>
                <w:t>A.R.S. §§ 12-2451</w:t>
              </w:r>
            </w:hyperlink>
            <w:r w:rsidRPr="008D4960">
              <w:rPr>
                <w:rFonts w:eastAsia="Times New Roman" w:cs="Times New Roman"/>
                <w:sz w:val="24"/>
                <w:szCs w:val="24"/>
              </w:rPr>
              <w:t>) through 12-2456. However, emancipation is a very difficult process that few are eligible for. Youth can be emancipated if they meet the following criteria:</w:t>
            </w:r>
          </w:p>
          <w:p w14:paraId="29ED35A2" w14:textId="77777777" w:rsidR="008E6C60" w:rsidRPr="008D4960" w:rsidRDefault="008E6C60" w:rsidP="00873A20">
            <w:pPr>
              <w:numPr>
                <w:ilvl w:val="0"/>
                <w:numId w:val="11"/>
              </w:numPr>
              <w:shd w:val="clear" w:color="auto" w:fill="FFFFFF"/>
              <w:spacing w:before="100" w:beforeAutospacing="1" w:after="100" w:afterAutospacing="1"/>
              <w:rPr>
                <w:rFonts w:eastAsia="Times New Roman" w:cs="Times New Roman"/>
                <w:sz w:val="24"/>
                <w:szCs w:val="24"/>
              </w:rPr>
            </w:pPr>
            <w:r w:rsidRPr="008D4960">
              <w:rPr>
                <w:rFonts w:eastAsia="Times New Roman" w:cs="Times New Roman"/>
                <w:sz w:val="24"/>
                <w:szCs w:val="24"/>
              </w:rPr>
              <w:t>At least 16</w:t>
            </w:r>
          </w:p>
          <w:p w14:paraId="0C2F4F43" w14:textId="77777777" w:rsidR="008E6C60" w:rsidRPr="008D4960" w:rsidRDefault="008E6C60" w:rsidP="00873A20">
            <w:pPr>
              <w:numPr>
                <w:ilvl w:val="0"/>
                <w:numId w:val="11"/>
              </w:numPr>
              <w:shd w:val="clear" w:color="auto" w:fill="FFFFFF"/>
              <w:spacing w:before="100" w:beforeAutospacing="1" w:after="100" w:afterAutospacing="1"/>
              <w:rPr>
                <w:rFonts w:eastAsia="Times New Roman" w:cs="Times New Roman"/>
                <w:sz w:val="24"/>
                <w:szCs w:val="24"/>
              </w:rPr>
            </w:pPr>
            <w:r w:rsidRPr="008D4960">
              <w:rPr>
                <w:rFonts w:eastAsia="Times New Roman" w:cs="Times New Roman"/>
                <w:sz w:val="24"/>
                <w:szCs w:val="24"/>
              </w:rPr>
              <w:t>An Arizona resident</w:t>
            </w:r>
          </w:p>
          <w:p w14:paraId="0E0074CA" w14:textId="77777777" w:rsidR="008E6C60" w:rsidRPr="008D4960" w:rsidRDefault="008E6C60" w:rsidP="00873A20">
            <w:pPr>
              <w:numPr>
                <w:ilvl w:val="0"/>
                <w:numId w:val="11"/>
              </w:numPr>
              <w:shd w:val="clear" w:color="auto" w:fill="FFFFFF"/>
              <w:spacing w:before="100" w:beforeAutospacing="1" w:after="100" w:afterAutospacing="1"/>
              <w:rPr>
                <w:rFonts w:eastAsia="Times New Roman" w:cs="Times New Roman"/>
                <w:sz w:val="24"/>
                <w:szCs w:val="24"/>
              </w:rPr>
            </w:pPr>
            <w:r w:rsidRPr="008D4960">
              <w:rPr>
                <w:rFonts w:eastAsia="Times New Roman" w:cs="Times New Roman"/>
                <w:sz w:val="24"/>
                <w:szCs w:val="24"/>
              </w:rPr>
              <w:t>Financially self-sufficient.</w:t>
            </w:r>
          </w:p>
          <w:p w14:paraId="428D2CBE" w14:textId="77777777" w:rsidR="008E6C60" w:rsidRPr="008D4960" w:rsidRDefault="008E6C60" w:rsidP="00873A20">
            <w:pPr>
              <w:numPr>
                <w:ilvl w:val="0"/>
                <w:numId w:val="11"/>
              </w:numPr>
              <w:shd w:val="clear" w:color="auto" w:fill="FFFFFF"/>
              <w:spacing w:before="100" w:beforeAutospacing="1" w:after="100" w:afterAutospacing="1"/>
              <w:rPr>
                <w:rFonts w:eastAsia="Times New Roman" w:cs="Times New Roman"/>
                <w:sz w:val="24"/>
                <w:szCs w:val="24"/>
              </w:rPr>
            </w:pPr>
            <w:r w:rsidRPr="008D4960">
              <w:rPr>
                <w:rFonts w:eastAsia="Times New Roman" w:cs="Times New Roman"/>
                <w:sz w:val="24"/>
                <w:szCs w:val="24"/>
              </w:rPr>
              <w:t>Acknowledges in writing that they have read and understand the rights and obligations of emancipation</w:t>
            </w:r>
          </w:p>
          <w:p w14:paraId="5C824661" w14:textId="0F721504" w:rsidR="00974675" w:rsidRDefault="00483858" w:rsidP="00873A20">
            <w:pPr>
              <w:shd w:val="clear" w:color="auto" w:fill="FFFFFF"/>
              <w:spacing w:after="150"/>
              <w:rPr>
                <w:rFonts w:eastAsia="Times New Roman" w:cs="Times New Roman"/>
                <w:b/>
                <w:color w:val="777777"/>
                <w:sz w:val="24"/>
                <w:szCs w:val="24"/>
              </w:rPr>
            </w:pPr>
            <w:hyperlink r:id="rId37" w:history="1">
              <w:r w:rsidR="00873A20" w:rsidRPr="00873A20">
                <w:rPr>
                  <w:rStyle w:val="Hyperlink"/>
                  <w:rFonts w:eastAsia="Times New Roman" w:cs="Times New Roman"/>
                  <w:b/>
                  <w:sz w:val="24"/>
                  <w:szCs w:val="24"/>
                </w:rPr>
                <w:t>http://lawforkids.org/emancipation</w:t>
              </w:r>
            </w:hyperlink>
            <w:r w:rsidR="00873A20" w:rsidRPr="00873A20">
              <w:rPr>
                <w:rFonts w:eastAsia="Times New Roman" w:cs="Times New Roman"/>
                <w:b/>
                <w:color w:val="777777"/>
                <w:sz w:val="24"/>
                <w:szCs w:val="24"/>
              </w:rPr>
              <w:t xml:space="preserve"> </w:t>
            </w:r>
          </w:p>
          <w:p w14:paraId="269D0409" w14:textId="77777777" w:rsidR="00974675" w:rsidRDefault="00974675" w:rsidP="00873A20">
            <w:pPr>
              <w:shd w:val="clear" w:color="auto" w:fill="FFFFFF"/>
              <w:spacing w:after="150"/>
              <w:rPr>
                <w:rFonts w:eastAsia="Times New Roman" w:cs="Times New Roman"/>
                <w:b/>
                <w:color w:val="777777"/>
                <w:sz w:val="24"/>
                <w:szCs w:val="24"/>
              </w:rPr>
            </w:pPr>
          </w:p>
          <w:p w14:paraId="6B62526D" w14:textId="77777777" w:rsidR="00873A20" w:rsidRPr="00873A20" w:rsidRDefault="00873A20" w:rsidP="00873A20">
            <w:pPr>
              <w:shd w:val="clear" w:color="auto" w:fill="FFFFFF"/>
              <w:spacing w:before="100" w:beforeAutospacing="1" w:after="100" w:afterAutospacing="1"/>
              <w:rPr>
                <w:rFonts w:eastAsia="Calibri" w:cs="Tahoma"/>
                <w:bCs/>
                <w:sz w:val="24"/>
                <w:szCs w:val="24"/>
              </w:rPr>
            </w:pPr>
          </w:p>
        </w:tc>
      </w:tr>
      <w:tr w:rsidR="00E0154B" w14:paraId="2E66A327" w14:textId="77777777" w:rsidTr="00AD64C1">
        <w:trPr>
          <w:trHeight w:val="260"/>
        </w:trPr>
        <w:tc>
          <w:tcPr>
            <w:tcW w:w="2369" w:type="dxa"/>
          </w:tcPr>
          <w:p w14:paraId="62D7BC88"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Enter into a legal contract</w:t>
            </w:r>
          </w:p>
        </w:tc>
        <w:tc>
          <w:tcPr>
            <w:tcW w:w="1059" w:type="dxa"/>
          </w:tcPr>
          <w:p w14:paraId="0968A4D8" w14:textId="77777777" w:rsidR="00E0154B" w:rsidRPr="001A5812" w:rsidRDefault="003F39C0"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0E88BA7A" w14:textId="51BDFD19" w:rsidR="00E0154B" w:rsidRPr="00873A20" w:rsidRDefault="001A5812" w:rsidP="00974675">
            <w:pPr>
              <w:widowControl w:val="0"/>
              <w:autoSpaceDE w:val="0"/>
              <w:autoSpaceDN w:val="0"/>
              <w:adjustRightInd w:val="0"/>
              <w:rPr>
                <w:rFonts w:eastAsia="Calibri" w:cs="Tahoma"/>
                <w:bCs/>
                <w:sz w:val="24"/>
                <w:szCs w:val="24"/>
              </w:rPr>
            </w:pPr>
            <w:r w:rsidRPr="008D4960">
              <w:rPr>
                <w:rFonts w:eastAsia="Calibri" w:cs="Tahoma"/>
                <w:bCs/>
                <w:sz w:val="24"/>
                <w:szCs w:val="24"/>
              </w:rPr>
              <w:t xml:space="preserve">18 </w:t>
            </w:r>
            <w:r w:rsidRPr="008D4960">
              <w:rPr>
                <w:rFonts w:eastAsia="Calibri" w:cs="Tahoma"/>
                <w:b/>
                <w:bCs/>
                <w:sz w:val="24"/>
                <w:szCs w:val="24"/>
              </w:rPr>
              <w:t xml:space="preserve">(ARS </w:t>
            </w:r>
            <w:r w:rsidR="003F39C0" w:rsidRPr="008D4960">
              <w:rPr>
                <w:rFonts w:eastAsia="Calibri" w:cs="Tahoma"/>
                <w:b/>
                <w:bCs/>
                <w:sz w:val="24"/>
                <w:szCs w:val="24"/>
              </w:rPr>
              <w:t>1-215)</w:t>
            </w:r>
            <w:r w:rsidR="003F39C0" w:rsidRPr="008D4960">
              <w:rPr>
                <w:rFonts w:eastAsia="Calibri" w:cs="Tahoma"/>
                <w:bCs/>
                <w:sz w:val="24"/>
                <w:szCs w:val="24"/>
              </w:rPr>
              <w:t xml:space="preserve">; at 16 or over may </w:t>
            </w:r>
            <w:r w:rsidR="00974675" w:rsidRPr="008D4960">
              <w:rPr>
                <w:rFonts w:eastAsia="Calibri" w:cs="Tahoma"/>
                <w:bCs/>
                <w:sz w:val="24"/>
                <w:szCs w:val="24"/>
              </w:rPr>
              <w:t xml:space="preserve">enter into a </w:t>
            </w:r>
            <w:r w:rsidR="003F39C0" w:rsidRPr="008D4960">
              <w:rPr>
                <w:rFonts w:eastAsia="Calibri" w:cs="Tahoma"/>
                <w:bCs/>
                <w:sz w:val="24"/>
                <w:szCs w:val="24"/>
              </w:rPr>
              <w:t xml:space="preserve">contract for educational loans </w:t>
            </w:r>
            <w:r w:rsidRPr="008D4960">
              <w:rPr>
                <w:rFonts w:eastAsia="Calibri" w:cs="Tahoma"/>
                <w:b/>
                <w:bCs/>
                <w:sz w:val="24"/>
                <w:szCs w:val="24"/>
              </w:rPr>
              <w:t xml:space="preserve">(ARS </w:t>
            </w:r>
            <w:r w:rsidR="003F39C0" w:rsidRPr="008D4960">
              <w:rPr>
                <w:rFonts w:eastAsia="Calibri" w:cs="Tahoma"/>
                <w:b/>
                <w:bCs/>
                <w:sz w:val="24"/>
                <w:szCs w:val="24"/>
              </w:rPr>
              <w:t>44-140.01)</w:t>
            </w:r>
            <w:r w:rsidR="003F39C0" w:rsidRPr="008D4960">
              <w:rPr>
                <w:rFonts w:eastAsia="Calibri" w:cs="Tahoma"/>
                <w:bCs/>
                <w:sz w:val="24"/>
                <w:szCs w:val="24"/>
              </w:rPr>
              <w:t xml:space="preserve">; May </w:t>
            </w:r>
            <w:r w:rsidR="00974675" w:rsidRPr="008D4960">
              <w:rPr>
                <w:rFonts w:eastAsia="Calibri" w:cs="Tahoma"/>
                <w:bCs/>
                <w:sz w:val="24"/>
                <w:szCs w:val="24"/>
              </w:rPr>
              <w:t>also enter into con</w:t>
            </w:r>
            <w:r w:rsidR="003F39C0" w:rsidRPr="008D4960">
              <w:rPr>
                <w:rFonts w:eastAsia="Calibri" w:cs="Tahoma"/>
                <w:bCs/>
                <w:sz w:val="24"/>
                <w:szCs w:val="24"/>
              </w:rPr>
              <w:t>tracts if veteran or married</w:t>
            </w:r>
            <w:r w:rsidR="00974675" w:rsidRPr="008D4960">
              <w:rPr>
                <w:rFonts w:eastAsia="Calibri" w:cs="Tahoma"/>
                <w:bCs/>
                <w:sz w:val="24"/>
                <w:szCs w:val="24"/>
              </w:rPr>
              <w:t xml:space="preserve"> under 18</w:t>
            </w:r>
            <w:r w:rsidR="003F39C0" w:rsidRPr="008D4960">
              <w:rPr>
                <w:rFonts w:eastAsia="Calibri" w:cs="Tahoma"/>
                <w:bCs/>
                <w:sz w:val="24"/>
                <w:szCs w:val="24"/>
              </w:rPr>
              <w:t xml:space="preserve"> </w:t>
            </w:r>
            <w:r w:rsidRPr="008D4960">
              <w:rPr>
                <w:rFonts w:eastAsia="Calibri" w:cs="Tahoma"/>
                <w:b/>
                <w:bCs/>
                <w:sz w:val="24"/>
                <w:szCs w:val="24"/>
              </w:rPr>
              <w:t xml:space="preserve">(ARS </w:t>
            </w:r>
            <w:r w:rsidR="003F39C0" w:rsidRPr="008D4960">
              <w:rPr>
                <w:rFonts w:eastAsia="Calibri" w:cs="Tahoma"/>
                <w:b/>
                <w:bCs/>
                <w:sz w:val="24"/>
                <w:szCs w:val="24"/>
              </w:rPr>
              <w:t>44-131)</w:t>
            </w:r>
          </w:p>
        </w:tc>
      </w:tr>
      <w:tr w:rsidR="00E0154B" w14:paraId="11C7314F" w14:textId="77777777" w:rsidTr="00AD64C1">
        <w:trPr>
          <w:trHeight w:val="274"/>
        </w:trPr>
        <w:tc>
          <w:tcPr>
            <w:tcW w:w="2369" w:type="dxa"/>
          </w:tcPr>
          <w:p w14:paraId="328DD7ED" w14:textId="77777777" w:rsidR="00E0154B" w:rsidRPr="00037ECB" w:rsidRDefault="00615C3C" w:rsidP="00037ECB">
            <w:pPr>
              <w:widowControl w:val="0"/>
              <w:autoSpaceDE w:val="0"/>
              <w:autoSpaceDN w:val="0"/>
              <w:adjustRightInd w:val="0"/>
              <w:jc w:val="center"/>
              <w:rPr>
                <w:rFonts w:eastAsia="Calibri" w:cs="Tahoma"/>
                <w:b/>
                <w:bCs/>
                <w:sz w:val="24"/>
                <w:szCs w:val="24"/>
              </w:rPr>
            </w:pPr>
            <w:r w:rsidRPr="00037ECB">
              <w:rPr>
                <w:rFonts w:eastAsia="Calibri" w:cs="Tahoma"/>
                <w:b/>
                <w:bCs/>
                <w:sz w:val="24"/>
                <w:szCs w:val="24"/>
              </w:rPr>
              <w:t>Vote in a public election</w:t>
            </w:r>
          </w:p>
        </w:tc>
        <w:tc>
          <w:tcPr>
            <w:tcW w:w="1059" w:type="dxa"/>
          </w:tcPr>
          <w:p w14:paraId="06A160E3" w14:textId="77777777" w:rsidR="00E0154B" w:rsidRPr="001A5812" w:rsidRDefault="002709ED" w:rsidP="00037ECB">
            <w:pPr>
              <w:widowControl w:val="0"/>
              <w:autoSpaceDE w:val="0"/>
              <w:autoSpaceDN w:val="0"/>
              <w:adjustRightInd w:val="0"/>
              <w:jc w:val="center"/>
              <w:rPr>
                <w:rFonts w:eastAsia="Calibri" w:cs="Tahoma"/>
                <w:b/>
                <w:bCs/>
                <w:sz w:val="24"/>
                <w:szCs w:val="24"/>
              </w:rPr>
            </w:pPr>
            <w:r w:rsidRPr="001A5812">
              <w:rPr>
                <w:rFonts w:eastAsia="Calibri" w:cs="Tahoma"/>
                <w:b/>
                <w:bCs/>
                <w:sz w:val="24"/>
                <w:szCs w:val="24"/>
              </w:rPr>
              <w:t>18</w:t>
            </w:r>
          </w:p>
        </w:tc>
        <w:tc>
          <w:tcPr>
            <w:tcW w:w="7362" w:type="dxa"/>
          </w:tcPr>
          <w:p w14:paraId="780EAA5F" w14:textId="77777777" w:rsidR="002709ED" w:rsidRPr="008D4960" w:rsidRDefault="002709ED" w:rsidP="00873A20">
            <w:pPr>
              <w:rPr>
                <w:rFonts w:eastAsia="Times New Roman" w:cs="Times New Roman"/>
                <w:sz w:val="24"/>
                <w:szCs w:val="24"/>
              </w:rPr>
            </w:pPr>
            <w:r w:rsidRPr="008D4960">
              <w:rPr>
                <w:sz w:val="24"/>
                <w:szCs w:val="24"/>
                <w:shd w:val="clear" w:color="auto" w:fill="FFFFFF"/>
              </w:rPr>
              <w:t>When you turn 18 you have the right to help decide the future of our nation and your community by voting. To vote you must ﬁrst register and also be:</w:t>
            </w:r>
          </w:p>
          <w:p w14:paraId="65AAEA68" w14:textId="77777777" w:rsidR="002709ED" w:rsidRPr="008D4960" w:rsidRDefault="002709ED" w:rsidP="001A5812">
            <w:pPr>
              <w:pStyle w:val="ListParagraph"/>
              <w:numPr>
                <w:ilvl w:val="0"/>
                <w:numId w:val="20"/>
              </w:numPr>
              <w:rPr>
                <w:rFonts w:eastAsia="Times New Roman" w:cs="Times New Roman"/>
                <w:sz w:val="24"/>
                <w:szCs w:val="24"/>
              </w:rPr>
            </w:pPr>
            <w:r w:rsidRPr="008D4960">
              <w:rPr>
                <w:rFonts w:eastAsia="Times New Roman" w:cs="Times New Roman"/>
                <w:sz w:val="24"/>
                <w:szCs w:val="24"/>
              </w:rPr>
              <w:t>A citizen of The United States.</w:t>
            </w:r>
          </w:p>
          <w:p w14:paraId="68EF8733" w14:textId="77777777" w:rsidR="002709ED" w:rsidRPr="008D4960" w:rsidRDefault="002709ED" w:rsidP="001A5812">
            <w:pPr>
              <w:pStyle w:val="ListParagraph"/>
              <w:numPr>
                <w:ilvl w:val="0"/>
                <w:numId w:val="20"/>
              </w:numPr>
              <w:rPr>
                <w:rFonts w:eastAsia="Times New Roman" w:cs="Times New Roman"/>
                <w:sz w:val="24"/>
                <w:szCs w:val="24"/>
              </w:rPr>
            </w:pPr>
            <w:r w:rsidRPr="008D4960">
              <w:rPr>
                <w:rFonts w:eastAsia="Times New Roman" w:cs="Times New Roman"/>
                <w:sz w:val="24"/>
                <w:szCs w:val="24"/>
              </w:rPr>
              <w:t>At least 18 on or before the date of the next regular general election following your registration (26th Amendment to the U.S. Constitution)</w:t>
            </w:r>
            <w:r w:rsidR="001A5812" w:rsidRPr="008D4960">
              <w:rPr>
                <w:rFonts w:eastAsia="Times New Roman" w:cs="Times New Roman"/>
                <w:sz w:val="24"/>
                <w:szCs w:val="24"/>
              </w:rPr>
              <w:t xml:space="preserve"> </w:t>
            </w:r>
            <w:r w:rsidR="001A5812" w:rsidRPr="008D4960">
              <w:rPr>
                <w:rFonts w:eastAsia="Times New Roman" w:cs="Times New Roman"/>
                <w:b/>
                <w:sz w:val="24"/>
                <w:szCs w:val="24"/>
              </w:rPr>
              <w:t xml:space="preserve">(ARS </w:t>
            </w:r>
            <w:r w:rsidRPr="008D4960">
              <w:rPr>
                <w:rFonts w:eastAsia="Times New Roman" w:cs="Times New Roman"/>
                <w:b/>
                <w:sz w:val="24"/>
                <w:szCs w:val="24"/>
              </w:rPr>
              <w:t>16-101).</w:t>
            </w:r>
          </w:p>
          <w:p w14:paraId="48228D30" w14:textId="77777777" w:rsidR="002709ED" w:rsidRPr="008D4960" w:rsidRDefault="002709ED" w:rsidP="001A5812">
            <w:pPr>
              <w:pStyle w:val="ListParagraph"/>
              <w:numPr>
                <w:ilvl w:val="0"/>
                <w:numId w:val="20"/>
              </w:numPr>
              <w:rPr>
                <w:rFonts w:eastAsia="Times New Roman" w:cs="Times New Roman"/>
                <w:sz w:val="24"/>
                <w:szCs w:val="24"/>
              </w:rPr>
            </w:pPr>
            <w:r w:rsidRPr="008D4960">
              <w:rPr>
                <w:rFonts w:eastAsia="Times New Roman" w:cs="Times New Roman"/>
                <w:sz w:val="24"/>
                <w:szCs w:val="24"/>
              </w:rPr>
              <w:t>A resident of the state for 29 days immediately before the election.</w:t>
            </w:r>
          </w:p>
          <w:p w14:paraId="708F4639" w14:textId="77777777" w:rsidR="002709ED" w:rsidRPr="008D4960" w:rsidRDefault="002709ED" w:rsidP="001A5812">
            <w:pPr>
              <w:pStyle w:val="ListParagraph"/>
              <w:numPr>
                <w:ilvl w:val="0"/>
                <w:numId w:val="20"/>
              </w:numPr>
              <w:rPr>
                <w:rFonts w:eastAsia="Times New Roman" w:cs="Times New Roman"/>
                <w:sz w:val="24"/>
                <w:szCs w:val="24"/>
              </w:rPr>
            </w:pPr>
            <w:r w:rsidRPr="008D4960">
              <w:rPr>
                <w:rFonts w:eastAsia="Times New Roman" w:cs="Times New Roman"/>
                <w:sz w:val="24"/>
                <w:szCs w:val="24"/>
              </w:rPr>
              <w:t>Not convicted of treason or a felony (unless your civil rights have been restored).</w:t>
            </w:r>
          </w:p>
          <w:p w14:paraId="4385E61A" w14:textId="77777777" w:rsidR="002709ED" w:rsidRPr="008D4960" w:rsidRDefault="002709ED" w:rsidP="001A5812">
            <w:pPr>
              <w:pStyle w:val="ListParagraph"/>
              <w:numPr>
                <w:ilvl w:val="0"/>
                <w:numId w:val="20"/>
              </w:numPr>
              <w:rPr>
                <w:rFonts w:eastAsia="Times New Roman" w:cs="Times New Roman"/>
                <w:sz w:val="24"/>
                <w:szCs w:val="24"/>
              </w:rPr>
            </w:pPr>
            <w:r w:rsidRPr="008D4960">
              <w:rPr>
                <w:rFonts w:eastAsia="Times New Roman" w:cs="Times New Roman"/>
                <w:sz w:val="24"/>
                <w:szCs w:val="24"/>
              </w:rPr>
              <w:t>Able to write your name, unless prevented by physical disability.</w:t>
            </w:r>
          </w:p>
          <w:p w14:paraId="02D954C8" w14:textId="77777777" w:rsidR="00E0154B" w:rsidRPr="008D4960" w:rsidRDefault="002709ED" w:rsidP="001A5812">
            <w:pPr>
              <w:pStyle w:val="ListParagraph"/>
              <w:widowControl w:val="0"/>
              <w:numPr>
                <w:ilvl w:val="0"/>
                <w:numId w:val="20"/>
              </w:numPr>
              <w:autoSpaceDE w:val="0"/>
              <w:autoSpaceDN w:val="0"/>
              <w:adjustRightInd w:val="0"/>
              <w:rPr>
                <w:rFonts w:eastAsia="Times New Roman" w:cs="Times New Roman"/>
                <w:sz w:val="24"/>
                <w:szCs w:val="24"/>
              </w:rPr>
            </w:pPr>
            <w:r w:rsidRPr="008D4960">
              <w:rPr>
                <w:rFonts w:eastAsia="Times New Roman" w:cs="Times New Roman"/>
                <w:sz w:val="24"/>
                <w:szCs w:val="24"/>
              </w:rPr>
              <w:t xml:space="preserve">Not adjudicated as an incapacitated person as deﬁned in Arizona Law </w:t>
            </w:r>
            <w:r w:rsidRPr="008D4960">
              <w:rPr>
                <w:rFonts w:eastAsia="Times New Roman" w:cs="Times New Roman"/>
                <w:b/>
                <w:sz w:val="24"/>
                <w:szCs w:val="24"/>
              </w:rPr>
              <w:t>(ARS 14-5101).</w:t>
            </w:r>
          </w:p>
          <w:p w14:paraId="66962E42" w14:textId="77777777" w:rsidR="002709ED" w:rsidRDefault="00483858" w:rsidP="00873A20">
            <w:pPr>
              <w:widowControl w:val="0"/>
              <w:autoSpaceDE w:val="0"/>
              <w:autoSpaceDN w:val="0"/>
              <w:adjustRightInd w:val="0"/>
              <w:rPr>
                <w:rFonts w:eastAsia="Calibri" w:cs="Tahoma"/>
                <w:b/>
                <w:bCs/>
                <w:sz w:val="24"/>
                <w:szCs w:val="24"/>
              </w:rPr>
            </w:pPr>
            <w:hyperlink r:id="rId38" w:history="1">
              <w:r w:rsidR="002709ED" w:rsidRPr="001A5812">
                <w:rPr>
                  <w:rStyle w:val="Hyperlink"/>
                  <w:rFonts w:eastAsia="Calibri" w:cs="Tahoma"/>
                  <w:b/>
                  <w:bCs/>
                  <w:sz w:val="24"/>
                  <w:szCs w:val="24"/>
                </w:rPr>
                <w:t>http://lawforkids.org/voting-2</w:t>
              </w:r>
            </w:hyperlink>
            <w:r w:rsidR="002709ED" w:rsidRPr="001A5812">
              <w:rPr>
                <w:rFonts w:eastAsia="Calibri" w:cs="Tahoma"/>
                <w:b/>
                <w:bCs/>
                <w:sz w:val="24"/>
                <w:szCs w:val="24"/>
              </w:rPr>
              <w:t xml:space="preserve"> </w:t>
            </w:r>
          </w:p>
          <w:p w14:paraId="2A797D43" w14:textId="77777777" w:rsidR="001A5812" w:rsidRPr="001A5812" w:rsidRDefault="001A5812" w:rsidP="00873A20">
            <w:pPr>
              <w:widowControl w:val="0"/>
              <w:autoSpaceDE w:val="0"/>
              <w:autoSpaceDN w:val="0"/>
              <w:adjustRightInd w:val="0"/>
              <w:rPr>
                <w:rFonts w:eastAsia="Calibri" w:cs="Tahoma"/>
                <w:b/>
                <w:bCs/>
                <w:sz w:val="24"/>
                <w:szCs w:val="24"/>
              </w:rPr>
            </w:pPr>
          </w:p>
        </w:tc>
      </w:tr>
    </w:tbl>
    <w:p w14:paraId="3C9A641D" w14:textId="77777777" w:rsidR="00344D20" w:rsidRPr="00DC7F18" w:rsidRDefault="00344D20" w:rsidP="00344D20">
      <w:pPr>
        <w:widowControl w:val="0"/>
        <w:autoSpaceDE w:val="0"/>
        <w:autoSpaceDN w:val="0"/>
        <w:adjustRightInd w:val="0"/>
        <w:spacing w:after="0" w:line="240" w:lineRule="auto"/>
        <w:ind w:left="1710" w:hanging="1710"/>
        <w:rPr>
          <w:rFonts w:eastAsia="Calibri" w:cs="Tahoma"/>
          <w:b/>
          <w:bCs/>
          <w:sz w:val="24"/>
          <w:szCs w:val="24"/>
        </w:rPr>
      </w:pPr>
    </w:p>
    <w:p w14:paraId="09FF8B9F" w14:textId="77777777" w:rsidR="00611CC0" w:rsidRDefault="00611CC0" w:rsidP="00FC36B0">
      <w:pPr>
        <w:rPr>
          <w:sz w:val="24"/>
          <w:szCs w:val="24"/>
        </w:rPr>
      </w:pPr>
    </w:p>
    <w:p w14:paraId="2C2A3F40" w14:textId="77777777" w:rsidR="00146291" w:rsidRDefault="00146291" w:rsidP="00FC36B0">
      <w:pPr>
        <w:rPr>
          <w:sz w:val="24"/>
          <w:szCs w:val="24"/>
        </w:rPr>
      </w:pPr>
    </w:p>
    <w:p w14:paraId="6BC95642" w14:textId="77777777" w:rsidR="00146291" w:rsidRDefault="00146291" w:rsidP="00FC36B0">
      <w:pPr>
        <w:rPr>
          <w:sz w:val="24"/>
          <w:szCs w:val="24"/>
        </w:rPr>
      </w:pPr>
    </w:p>
    <w:p w14:paraId="25FF2447" w14:textId="77777777" w:rsidR="00146291" w:rsidRDefault="00146291" w:rsidP="00FC36B0">
      <w:pPr>
        <w:rPr>
          <w:sz w:val="24"/>
          <w:szCs w:val="24"/>
        </w:rPr>
      </w:pPr>
    </w:p>
    <w:p w14:paraId="481F8CD6" w14:textId="3A59AD18" w:rsidR="00146291" w:rsidRDefault="00146291">
      <w:pPr>
        <w:rPr>
          <w:sz w:val="24"/>
          <w:szCs w:val="24"/>
        </w:rPr>
      </w:pPr>
      <w:r>
        <w:rPr>
          <w:sz w:val="24"/>
          <w:szCs w:val="24"/>
        </w:rPr>
        <w:br w:type="page"/>
      </w:r>
    </w:p>
    <w:p w14:paraId="1D524471" w14:textId="77777777" w:rsidR="00146291" w:rsidRDefault="00146291" w:rsidP="00FC36B0">
      <w:pPr>
        <w:rPr>
          <w:sz w:val="24"/>
          <w:szCs w:val="24"/>
        </w:rPr>
      </w:pPr>
    </w:p>
    <w:p w14:paraId="78186AE7" w14:textId="77777777" w:rsidR="00146291" w:rsidRPr="00DC7F18" w:rsidRDefault="00146291" w:rsidP="00146291">
      <w:pPr>
        <w:jc w:val="center"/>
        <w:rPr>
          <w:sz w:val="24"/>
          <w:szCs w:val="24"/>
        </w:rPr>
      </w:pPr>
      <w:r w:rsidRPr="00DC7F18">
        <w:rPr>
          <w:rFonts w:cs="Tahoma"/>
          <w:b/>
          <w:noProof/>
          <w:sz w:val="24"/>
          <w:szCs w:val="24"/>
        </w:rPr>
        <w:drawing>
          <wp:inline distT="0" distB="0" distL="0" distR="0" wp14:anchorId="647ED7F5" wp14:editId="712FD0D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CA2789" w14:textId="77777777" w:rsidR="00146291" w:rsidRPr="00FC36B0" w:rsidRDefault="00146291" w:rsidP="0014629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55BAA47" w14:textId="77777777" w:rsidR="00146291" w:rsidRPr="00DC7F18" w:rsidRDefault="00146291" w:rsidP="00146291">
      <w:pPr>
        <w:spacing w:after="0" w:line="240" w:lineRule="auto"/>
        <w:jc w:val="center"/>
        <w:rPr>
          <w:rFonts w:eastAsia="Calibri" w:cs="Calibri"/>
          <w:b/>
          <w:bCs/>
          <w:sz w:val="24"/>
          <w:szCs w:val="24"/>
          <w:u w:val="single"/>
        </w:rPr>
      </w:pPr>
    </w:p>
    <w:p w14:paraId="58A05B21" w14:textId="77777777" w:rsidR="00146291" w:rsidRPr="00DC7F18" w:rsidRDefault="00146291" w:rsidP="00146291">
      <w:pPr>
        <w:spacing w:after="0" w:line="240" w:lineRule="auto"/>
        <w:jc w:val="center"/>
        <w:rPr>
          <w:rFonts w:eastAsia="Calibri" w:cs="Calibri"/>
          <w:b/>
          <w:bCs/>
          <w:sz w:val="24"/>
          <w:szCs w:val="24"/>
        </w:rPr>
      </w:pPr>
      <w:r>
        <w:rPr>
          <w:rFonts w:eastAsia="Calibri" w:cs="Calibri"/>
          <w:b/>
          <w:bCs/>
          <w:sz w:val="24"/>
          <w:szCs w:val="24"/>
        </w:rPr>
        <w:t>“Only When You Are Underage”</w:t>
      </w:r>
      <w:r w:rsidRPr="00DC7F18">
        <w:rPr>
          <w:rFonts w:eastAsia="Calibri" w:cs="Calibri"/>
          <w:b/>
          <w:bCs/>
          <w:sz w:val="24"/>
          <w:szCs w:val="24"/>
        </w:rPr>
        <w:t>: Academy</w:t>
      </w:r>
    </w:p>
    <w:p w14:paraId="1AD4EC37" w14:textId="77777777" w:rsidR="00146291" w:rsidRPr="00DC7F18" w:rsidRDefault="00146291" w:rsidP="00146291">
      <w:pPr>
        <w:spacing w:after="0" w:line="240" w:lineRule="auto"/>
        <w:jc w:val="center"/>
        <w:rPr>
          <w:rFonts w:eastAsia="Calibri" w:cs="Calibri"/>
          <w:bCs/>
          <w:sz w:val="24"/>
          <w:szCs w:val="24"/>
        </w:rPr>
      </w:pPr>
      <w:r>
        <w:rPr>
          <w:rFonts w:eastAsia="Calibri" w:cs="Calibri"/>
          <w:bCs/>
          <w:sz w:val="24"/>
          <w:szCs w:val="24"/>
        </w:rPr>
        <w:t>(Upper Middle/High School)</w:t>
      </w:r>
    </w:p>
    <w:p w14:paraId="7D6ACDCC" w14:textId="20294775" w:rsidR="00146291" w:rsidRDefault="00146291" w:rsidP="00146291">
      <w:pPr>
        <w:jc w:val="center"/>
        <w:rPr>
          <w:rFonts w:eastAsia="Calibri" w:cs="Tahoma"/>
          <w:b/>
          <w:bCs/>
          <w:sz w:val="24"/>
          <w:szCs w:val="24"/>
        </w:rPr>
      </w:pPr>
      <w:r>
        <w:rPr>
          <w:rFonts w:eastAsia="Calibri" w:cs="Tahoma"/>
          <w:b/>
          <w:bCs/>
          <w:sz w:val="24"/>
          <w:szCs w:val="24"/>
        </w:rPr>
        <w:t>Legal Age:  What’s restricted?</w:t>
      </w:r>
      <w:r w:rsidRPr="00DC7F18">
        <w:rPr>
          <w:rFonts w:eastAsia="Calibri" w:cs="Tahoma"/>
          <w:b/>
          <w:bCs/>
          <w:sz w:val="24"/>
          <w:szCs w:val="24"/>
        </w:rPr>
        <w:t xml:space="preserve"> </w:t>
      </w:r>
      <w:r>
        <w:rPr>
          <w:rFonts w:eastAsia="Calibri" w:cs="Tahoma"/>
          <w:b/>
          <w:bCs/>
          <w:sz w:val="24"/>
          <w:szCs w:val="24"/>
        </w:rPr>
        <w:t>Correlations</w:t>
      </w:r>
    </w:p>
    <w:p w14:paraId="0F88499C" w14:textId="77777777" w:rsidR="00146291" w:rsidRDefault="00146291" w:rsidP="00146291">
      <w:pPr>
        <w:spacing w:after="0" w:line="240" w:lineRule="auto"/>
        <w:rPr>
          <w:rFonts w:ascii="Calibri" w:eastAsia="Times New Roman" w:hAnsi="Calibri" w:cs="Calibri"/>
          <w:color w:val="000000"/>
        </w:rPr>
      </w:pPr>
    </w:p>
    <w:p w14:paraId="4EBBBBB8" w14:textId="131D5A69" w:rsidR="00146291" w:rsidRPr="00483858" w:rsidRDefault="00146291" w:rsidP="00146291">
      <w:pPr>
        <w:spacing w:after="0" w:line="240" w:lineRule="auto"/>
        <w:rPr>
          <w:rFonts w:ascii="Calibri" w:eastAsia="Times New Roman" w:hAnsi="Calibri" w:cs="Calibri"/>
          <w:b/>
          <w:color w:val="000000"/>
          <w:sz w:val="24"/>
          <w:szCs w:val="24"/>
        </w:rPr>
      </w:pPr>
      <w:r w:rsidRPr="00483858">
        <w:rPr>
          <w:rFonts w:ascii="Calibri" w:eastAsia="Times New Roman" w:hAnsi="Calibri" w:cs="Calibri"/>
          <w:b/>
          <w:color w:val="000000"/>
          <w:sz w:val="24"/>
          <w:szCs w:val="24"/>
        </w:rPr>
        <w:t>Civics and Government:</w:t>
      </w:r>
    </w:p>
    <w:p w14:paraId="6155B90B" w14:textId="77777777" w:rsidR="00146291" w:rsidRPr="00483858" w:rsidRDefault="00146291" w:rsidP="00146291">
      <w:pPr>
        <w:spacing w:after="0" w:line="240" w:lineRule="auto"/>
        <w:rPr>
          <w:rFonts w:ascii="Calibri" w:eastAsia="Times New Roman" w:hAnsi="Calibri" w:cs="Calibri"/>
          <w:color w:val="000000"/>
          <w:sz w:val="24"/>
          <w:szCs w:val="24"/>
        </w:rPr>
      </w:pPr>
      <w:r w:rsidRPr="00483858">
        <w:rPr>
          <w:rFonts w:ascii="Calibri" w:eastAsia="Times New Roman" w:hAnsi="Calibri" w:cs="Calibri"/>
          <w:color w:val="000000"/>
          <w:sz w:val="24"/>
          <w:szCs w:val="24"/>
        </w:rPr>
        <w:t xml:space="preserve">Analyze the significance of the principles and ideas of the Bill of Rights. </w:t>
      </w:r>
      <w:r w:rsidRPr="00483858">
        <w:rPr>
          <w:rFonts w:ascii="Calibri" w:eastAsia="Times New Roman" w:hAnsi="Calibri" w:cs="Calibri"/>
          <w:color w:val="000000"/>
          <w:sz w:val="24"/>
          <w:szCs w:val="24"/>
        </w:rPr>
        <w:br/>
        <w:t>(7 S3C1 PO1a)</w:t>
      </w:r>
    </w:p>
    <w:p w14:paraId="1058D100" w14:textId="77777777" w:rsidR="00146291" w:rsidRPr="00483858" w:rsidRDefault="00146291" w:rsidP="00146291">
      <w:pPr>
        <w:spacing w:after="0" w:line="240" w:lineRule="auto"/>
        <w:rPr>
          <w:rFonts w:ascii="Calibri" w:eastAsia="Times New Roman" w:hAnsi="Calibri" w:cs="Calibri"/>
          <w:color w:val="000000"/>
          <w:sz w:val="24"/>
          <w:szCs w:val="24"/>
        </w:rPr>
      </w:pPr>
      <w:r w:rsidRPr="00483858">
        <w:rPr>
          <w:rFonts w:ascii="Calibri" w:eastAsia="Times New Roman" w:hAnsi="Calibri" w:cs="Calibri"/>
          <w:color w:val="000000"/>
          <w:sz w:val="24"/>
          <w:szCs w:val="24"/>
        </w:rPr>
        <w:t>Examine the basic political, social responsibilities of citizenship: analyzing public issues and policy making.</w:t>
      </w:r>
      <w:r w:rsidRPr="00483858">
        <w:rPr>
          <w:rFonts w:ascii="Calibri" w:eastAsia="Times New Roman" w:hAnsi="Calibri" w:cs="Calibri"/>
          <w:color w:val="000000"/>
          <w:sz w:val="24"/>
          <w:szCs w:val="24"/>
        </w:rPr>
        <w:br/>
        <w:t>(HS S3C4 PO3)</w:t>
      </w:r>
    </w:p>
    <w:p w14:paraId="482B9C53" w14:textId="77777777" w:rsidR="009E0FAB" w:rsidRPr="00483858" w:rsidRDefault="009E0FAB" w:rsidP="009E0FAB">
      <w:pPr>
        <w:spacing w:after="0" w:line="240" w:lineRule="auto"/>
        <w:rPr>
          <w:b/>
          <w:sz w:val="24"/>
          <w:szCs w:val="24"/>
        </w:rPr>
      </w:pPr>
    </w:p>
    <w:p w14:paraId="2536F239" w14:textId="47F72D5A" w:rsidR="00146291" w:rsidRPr="00483858" w:rsidRDefault="00146291" w:rsidP="009E0FAB">
      <w:pPr>
        <w:spacing w:after="0" w:line="240" w:lineRule="auto"/>
        <w:rPr>
          <w:b/>
          <w:sz w:val="24"/>
          <w:szCs w:val="24"/>
        </w:rPr>
      </w:pPr>
      <w:r w:rsidRPr="00483858">
        <w:rPr>
          <w:b/>
          <w:sz w:val="24"/>
          <w:szCs w:val="24"/>
        </w:rPr>
        <w:t>Technology:</w:t>
      </w:r>
    </w:p>
    <w:p w14:paraId="64BF97FF" w14:textId="77777777" w:rsidR="00146291" w:rsidRPr="00483858" w:rsidRDefault="00146291" w:rsidP="009E0FAB">
      <w:pPr>
        <w:spacing w:after="0" w:line="240" w:lineRule="auto"/>
        <w:rPr>
          <w:rFonts w:ascii="Calibri" w:eastAsia="Times New Roman" w:hAnsi="Calibri" w:cs="Calibri"/>
          <w:color w:val="000000"/>
          <w:sz w:val="24"/>
          <w:szCs w:val="24"/>
        </w:rPr>
      </w:pPr>
      <w:r w:rsidRPr="00483858">
        <w:rPr>
          <w:rFonts w:ascii="Calibri" w:eastAsia="Times New Roman" w:hAnsi="Calibri" w:cs="Calibri"/>
          <w:color w:val="000000"/>
          <w:sz w:val="24"/>
          <w:szCs w:val="24"/>
        </w:rPr>
        <w:t>Analyze and evaluate information to generate new ideas, processes or products.</w:t>
      </w:r>
      <w:r w:rsidRPr="00483858">
        <w:rPr>
          <w:rFonts w:ascii="Calibri" w:eastAsia="Times New Roman" w:hAnsi="Calibri" w:cs="Calibri"/>
          <w:color w:val="000000"/>
          <w:sz w:val="24"/>
          <w:szCs w:val="24"/>
        </w:rPr>
        <w:br/>
        <w:t>(7-12 S1C1PO1)</w:t>
      </w:r>
    </w:p>
    <w:p w14:paraId="095976B4" w14:textId="77777777" w:rsidR="009E0FAB" w:rsidRPr="00483858" w:rsidRDefault="009E0FAB" w:rsidP="009E0FAB">
      <w:pPr>
        <w:spacing w:after="0" w:line="240" w:lineRule="auto"/>
        <w:rPr>
          <w:rFonts w:ascii="Calibri" w:eastAsia="Times New Roman" w:hAnsi="Calibri" w:cs="Calibri"/>
          <w:b/>
          <w:bCs/>
          <w:color w:val="000000"/>
          <w:sz w:val="24"/>
          <w:szCs w:val="24"/>
        </w:rPr>
      </w:pPr>
    </w:p>
    <w:p w14:paraId="1860FFD7" w14:textId="77777777" w:rsidR="009E0FAB" w:rsidRPr="00483858" w:rsidRDefault="009E0FAB" w:rsidP="009E0FAB">
      <w:pPr>
        <w:spacing w:after="0" w:line="240" w:lineRule="auto"/>
        <w:rPr>
          <w:rFonts w:ascii="Calibri" w:eastAsia="Times New Roman" w:hAnsi="Calibri" w:cs="Calibri"/>
          <w:b/>
          <w:bCs/>
          <w:color w:val="000000"/>
          <w:sz w:val="24"/>
          <w:szCs w:val="24"/>
        </w:rPr>
      </w:pPr>
      <w:r w:rsidRPr="00483858">
        <w:rPr>
          <w:rFonts w:ascii="Calibri" w:eastAsia="Times New Roman" w:hAnsi="Calibri" w:cs="Calibri"/>
          <w:b/>
          <w:bCs/>
          <w:color w:val="000000"/>
          <w:sz w:val="24"/>
          <w:szCs w:val="24"/>
        </w:rPr>
        <w:t>Integration of Knowledge and Ideas</w:t>
      </w:r>
    </w:p>
    <w:p w14:paraId="13ECB2AA" w14:textId="7A8EE58B" w:rsidR="009E0FAB" w:rsidRPr="00483858" w:rsidRDefault="009E0FAB" w:rsidP="009E0FAB">
      <w:pPr>
        <w:spacing w:after="0" w:line="240" w:lineRule="auto"/>
        <w:rPr>
          <w:rFonts w:ascii="Calibri" w:eastAsia="Times New Roman" w:hAnsi="Calibri" w:cs="Calibri"/>
          <w:color w:val="000000"/>
          <w:sz w:val="24"/>
          <w:szCs w:val="24"/>
        </w:rPr>
      </w:pPr>
      <w:r w:rsidRPr="00483858">
        <w:rPr>
          <w:rFonts w:ascii="Calibri" w:eastAsia="Times New Roman" w:hAnsi="Calibri" w:cs="Calibri"/>
          <w:color w:val="000000"/>
          <w:sz w:val="24"/>
          <w:szCs w:val="24"/>
        </w:rPr>
        <w:t>R.7 Integrate and evaluate content presented in diverse media and formats, including visually and quantitatively, as well as in words.</w:t>
      </w:r>
      <w:r w:rsidRPr="00483858">
        <w:rPr>
          <w:rFonts w:ascii="Calibri" w:eastAsia="Times New Roman" w:hAnsi="Calibri" w:cs="Calibri"/>
          <w:color w:val="000000"/>
          <w:sz w:val="24"/>
          <w:szCs w:val="24"/>
        </w:rPr>
        <w:br/>
        <w:t>R.8 Delineate and evaluate the argument and specific claims in a text, including the validity of the reasoning as well as the relevance and sufficiency of the evidence.</w:t>
      </w:r>
      <w:r w:rsidRPr="00483858">
        <w:rPr>
          <w:rFonts w:ascii="Calibri" w:eastAsia="Times New Roman" w:hAnsi="Calibri" w:cs="Calibri"/>
          <w:color w:val="000000"/>
          <w:sz w:val="24"/>
          <w:szCs w:val="24"/>
        </w:rPr>
        <w:br/>
      </w:r>
    </w:p>
    <w:p w14:paraId="3158C28C" w14:textId="77777777" w:rsidR="009E0FAB" w:rsidRPr="00483858" w:rsidRDefault="009E0FAB" w:rsidP="009E0FAB">
      <w:pPr>
        <w:spacing w:after="0" w:line="240" w:lineRule="auto"/>
        <w:rPr>
          <w:rFonts w:ascii="Calibri" w:eastAsia="Times New Roman" w:hAnsi="Calibri" w:cs="Calibri"/>
          <w:b/>
          <w:bCs/>
          <w:color w:val="000000"/>
          <w:sz w:val="24"/>
          <w:szCs w:val="24"/>
        </w:rPr>
      </w:pPr>
      <w:r w:rsidRPr="00483858">
        <w:rPr>
          <w:rFonts w:ascii="Calibri" w:eastAsia="Times New Roman" w:hAnsi="Calibri" w:cs="Calibri"/>
          <w:b/>
          <w:bCs/>
          <w:color w:val="000000"/>
          <w:sz w:val="24"/>
          <w:szCs w:val="24"/>
        </w:rPr>
        <w:t>Comprehension and Collaboration</w:t>
      </w:r>
    </w:p>
    <w:p w14:paraId="57DC2FFC" w14:textId="77777777" w:rsidR="009E0FAB" w:rsidRPr="00483858" w:rsidRDefault="009E0FAB" w:rsidP="009E0FAB">
      <w:pPr>
        <w:spacing w:after="0" w:line="240" w:lineRule="auto"/>
        <w:rPr>
          <w:rFonts w:ascii="Calibri" w:eastAsia="Times New Roman" w:hAnsi="Calibri" w:cs="Calibri"/>
          <w:color w:val="000000"/>
          <w:sz w:val="24"/>
          <w:szCs w:val="24"/>
        </w:rPr>
      </w:pPr>
      <w:r w:rsidRPr="00483858">
        <w:rPr>
          <w:rFonts w:ascii="Calibri" w:eastAsia="Times New Roman" w:hAnsi="Calibri" w:cs="Calibri"/>
          <w:color w:val="000000"/>
          <w:sz w:val="24"/>
          <w:szCs w:val="24"/>
        </w:rPr>
        <w:t>SL.1 Prepare for and participate effectively in a range of conversations and collaborations with diverse partners, building on others’ ideas and expressing their own clearly and persuasively.</w:t>
      </w:r>
      <w:r w:rsidRPr="00483858">
        <w:rPr>
          <w:rFonts w:ascii="Calibri" w:eastAsia="Times New Roman" w:hAnsi="Calibri" w:cs="Calibri"/>
          <w:color w:val="000000"/>
          <w:sz w:val="24"/>
          <w:szCs w:val="24"/>
        </w:rPr>
        <w:br/>
        <w:t>SL.2 Integrate and evaluate information presented in diverse media and formats, including visually, quantitatively, and orally.</w:t>
      </w:r>
      <w:r w:rsidRPr="00483858">
        <w:rPr>
          <w:rFonts w:ascii="Calibri" w:eastAsia="Times New Roman" w:hAnsi="Calibri" w:cs="Calibri"/>
          <w:color w:val="000000"/>
          <w:sz w:val="24"/>
          <w:szCs w:val="24"/>
        </w:rPr>
        <w:br/>
        <w:t>SL.3 Evaluate a speaker's point of view, reasoning, and use of evidence and rhetoric.</w:t>
      </w:r>
    </w:p>
    <w:p w14:paraId="5708F1C4" w14:textId="77777777" w:rsidR="009E0FAB" w:rsidRPr="00483858" w:rsidRDefault="009E0FAB" w:rsidP="009E0FAB">
      <w:pPr>
        <w:spacing w:after="0" w:line="240" w:lineRule="auto"/>
        <w:rPr>
          <w:rFonts w:ascii="Calibri" w:eastAsia="Times New Roman" w:hAnsi="Calibri" w:cs="Calibri"/>
          <w:color w:val="000000"/>
          <w:sz w:val="24"/>
          <w:szCs w:val="24"/>
        </w:rPr>
      </w:pPr>
    </w:p>
    <w:p w14:paraId="7187AC42" w14:textId="77777777" w:rsidR="009E0FAB" w:rsidRPr="00483858" w:rsidRDefault="009E0FAB" w:rsidP="009E0FAB">
      <w:pPr>
        <w:spacing w:after="0" w:line="240" w:lineRule="auto"/>
        <w:rPr>
          <w:rFonts w:ascii="Calibri" w:eastAsia="Times New Roman" w:hAnsi="Calibri" w:cs="Calibri"/>
          <w:b/>
          <w:bCs/>
          <w:color w:val="000000"/>
          <w:sz w:val="24"/>
          <w:szCs w:val="24"/>
        </w:rPr>
      </w:pPr>
      <w:r w:rsidRPr="00483858">
        <w:rPr>
          <w:rFonts w:ascii="Calibri" w:eastAsia="Times New Roman" w:hAnsi="Calibri" w:cs="Calibri"/>
          <w:b/>
          <w:bCs/>
          <w:color w:val="000000"/>
          <w:sz w:val="24"/>
          <w:szCs w:val="24"/>
        </w:rPr>
        <w:t>Presentation of Knowledge and Ideas</w:t>
      </w:r>
    </w:p>
    <w:p w14:paraId="30A8B523" w14:textId="014C1ED6" w:rsidR="00146291" w:rsidRPr="00483858" w:rsidRDefault="009E0FAB" w:rsidP="00146291">
      <w:pPr>
        <w:rPr>
          <w:sz w:val="24"/>
          <w:szCs w:val="24"/>
        </w:rPr>
      </w:pPr>
      <w:r w:rsidRPr="00483858">
        <w:rPr>
          <w:sz w:val="24"/>
          <w:szCs w:val="24"/>
        </w:rPr>
        <w:t>SL.4 Present information, findings, and supporting evidence such that listeners can follow the line of reasoning and the organization, development, and style are appropriate to task, purpose, and audience.</w:t>
      </w:r>
    </w:p>
    <w:p w14:paraId="3A569FF4" w14:textId="77777777" w:rsidR="00146291" w:rsidRDefault="00146291" w:rsidP="00146291">
      <w:pPr>
        <w:rPr>
          <w:sz w:val="24"/>
          <w:szCs w:val="24"/>
        </w:rPr>
      </w:pPr>
    </w:p>
    <w:p w14:paraId="2D3C38D0" w14:textId="77777777" w:rsidR="00146291" w:rsidRPr="00DC7F18" w:rsidRDefault="00146291" w:rsidP="00FC36B0">
      <w:pPr>
        <w:rPr>
          <w:sz w:val="24"/>
          <w:szCs w:val="24"/>
        </w:rPr>
      </w:pPr>
      <w:bookmarkStart w:id="0" w:name="_GoBack"/>
      <w:bookmarkEnd w:id="0"/>
    </w:p>
    <w:sectPr w:rsidR="00146291" w:rsidRPr="00DC7F18" w:rsidSect="00412D98">
      <w:footerReference w:type="default" r:id="rId3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40C597" w14:textId="77777777" w:rsidR="00BD6AF8" w:rsidRDefault="00BD6AF8" w:rsidP="00DD3CC7">
      <w:pPr>
        <w:spacing w:after="0" w:line="240" w:lineRule="auto"/>
      </w:pPr>
      <w:r>
        <w:separator/>
      </w:r>
    </w:p>
  </w:endnote>
  <w:endnote w:type="continuationSeparator" w:id="0">
    <w:p w14:paraId="3DA32FB4" w14:textId="77777777" w:rsidR="00BD6AF8" w:rsidRDefault="00BD6AF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nheri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32576"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83858" w:rsidRPr="00483858">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6C70F65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D2CA86" w14:textId="77777777" w:rsidR="00BD6AF8" w:rsidRDefault="00BD6AF8" w:rsidP="00DD3CC7">
      <w:pPr>
        <w:spacing w:after="0" w:line="240" w:lineRule="auto"/>
      </w:pPr>
      <w:r>
        <w:separator/>
      </w:r>
    </w:p>
  </w:footnote>
  <w:footnote w:type="continuationSeparator" w:id="0">
    <w:p w14:paraId="01053061" w14:textId="77777777" w:rsidR="00BD6AF8" w:rsidRDefault="00BD6AF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80D9A"/>
    <w:multiLevelType w:val="hybridMultilevel"/>
    <w:tmpl w:val="C8F8891E"/>
    <w:lvl w:ilvl="0" w:tplc="CD1EAA2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C63EF6"/>
    <w:multiLevelType w:val="multilevel"/>
    <w:tmpl w:val="342E4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35187"/>
    <w:multiLevelType w:val="hybridMultilevel"/>
    <w:tmpl w:val="EA9891F2"/>
    <w:lvl w:ilvl="0" w:tplc="542A637C">
      <w:numFmt w:val="bullet"/>
      <w:lvlText w:val="·"/>
      <w:lvlJc w:val="left"/>
      <w:pPr>
        <w:ind w:left="864" w:hanging="504"/>
      </w:pPr>
      <w:rPr>
        <w:rFonts w:ascii="inherit" w:eastAsia="Times New Roman" w:hAnsi="inherit" w:cs="Times New Roman"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464FCD"/>
    <w:multiLevelType w:val="multilevel"/>
    <w:tmpl w:val="7EF06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EC27FD"/>
    <w:multiLevelType w:val="hybridMultilevel"/>
    <w:tmpl w:val="17A098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7D70252"/>
    <w:multiLevelType w:val="multilevel"/>
    <w:tmpl w:val="8468E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657C05"/>
    <w:multiLevelType w:val="hybridMultilevel"/>
    <w:tmpl w:val="13C8592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B9505E8"/>
    <w:multiLevelType w:val="hybridMultilevel"/>
    <w:tmpl w:val="683A01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E65D9D"/>
    <w:multiLevelType w:val="hybridMultilevel"/>
    <w:tmpl w:val="1B9A6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6A22F9"/>
    <w:multiLevelType w:val="multilevel"/>
    <w:tmpl w:val="C13E0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7915DA"/>
    <w:multiLevelType w:val="multilevel"/>
    <w:tmpl w:val="E3609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1992ACB"/>
    <w:multiLevelType w:val="multilevel"/>
    <w:tmpl w:val="C686C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2D7473E"/>
    <w:multiLevelType w:val="hybridMultilevel"/>
    <w:tmpl w:val="98044E1C"/>
    <w:lvl w:ilvl="0" w:tplc="D856E2E0">
      <w:start w:val="1"/>
      <w:numFmt w:val="bullet"/>
      <w:lvlText w:val=""/>
      <w:lvlJc w:val="left"/>
      <w:pPr>
        <w:ind w:left="1080" w:hanging="360"/>
      </w:pPr>
      <w:rPr>
        <w:rFonts w:ascii="Symbol" w:hAnsi="Symbol" w:hint="default"/>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3343A38"/>
    <w:multiLevelType w:val="multilevel"/>
    <w:tmpl w:val="85581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AA95B0A"/>
    <w:multiLevelType w:val="hybridMultilevel"/>
    <w:tmpl w:val="AA24C5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F771BC"/>
    <w:multiLevelType w:val="hybridMultilevel"/>
    <w:tmpl w:val="0504C05A"/>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E9138A1"/>
    <w:multiLevelType w:val="multilevel"/>
    <w:tmpl w:val="7446F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977B7A"/>
    <w:multiLevelType w:val="hybridMultilevel"/>
    <w:tmpl w:val="81E495AA"/>
    <w:lvl w:ilvl="0" w:tplc="23F02C8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17728F"/>
    <w:multiLevelType w:val="multilevel"/>
    <w:tmpl w:val="35F46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05949"/>
    <w:multiLevelType w:val="hybridMultilevel"/>
    <w:tmpl w:val="431CDE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EA66CAB"/>
    <w:multiLevelType w:val="hybridMultilevel"/>
    <w:tmpl w:val="8C482D1E"/>
    <w:lvl w:ilvl="0" w:tplc="3AE8669A">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6"/>
  </w:num>
  <w:num w:numId="3">
    <w:abstractNumId w:val="20"/>
  </w:num>
  <w:num w:numId="4">
    <w:abstractNumId w:val="3"/>
  </w:num>
  <w:num w:numId="5">
    <w:abstractNumId w:val="15"/>
  </w:num>
  <w:num w:numId="6">
    <w:abstractNumId w:val="16"/>
  </w:num>
  <w:num w:numId="7">
    <w:abstractNumId w:val="18"/>
  </w:num>
  <w:num w:numId="8">
    <w:abstractNumId w:val="0"/>
  </w:num>
  <w:num w:numId="9">
    <w:abstractNumId w:val="7"/>
  </w:num>
  <w:num w:numId="10">
    <w:abstractNumId w:val="17"/>
  </w:num>
  <w:num w:numId="11">
    <w:abstractNumId w:val="5"/>
  </w:num>
  <w:num w:numId="12">
    <w:abstractNumId w:val="10"/>
  </w:num>
  <w:num w:numId="13">
    <w:abstractNumId w:val="14"/>
  </w:num>
  <w:num w:numId="14">
    <w:abstractNumId w:val="1"/>
  </w:num>
  <w:num w:numId="15">
    <w:abstractNumId w:val="9"/>
  </w:num>
  <w:num w:numId="16">
    <w:abstractNumId w:val="11"/>
  </w:num>
  <w:num w:numId="17">
    <w:abstractNumId w:val="4"/>
  </w:num>
  <w:num w:numId="18">
    <w:abstractNumId w:val="2"/>
  </w:num>
  <w:num w:numId="19">
    <w:abstractNumId w:val="13"/>
  </w:num>
  <w:num w:numId="20">
    <w:abstractNumId w:val="8"/>
  </w:num>
  <w:num w:numId="21">
    <w:abstractNumId w:val="2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AF8"/>
    <w:rsid w:val="00037ECB"/>
    <w:rsid w:val="00045358"/>
    <w:rsid w:val="00047D86"/>
    <w:rsid w:val="00061ECE"/>
    <w:rsid w:val="00063595"/>
    <w:rsid w:val="000864C5"/>
    <w:rsid w:val="00087883"/>
    <w:rsid w:val="000A40CB"/>
    <w:rsid w:val="000E6911"/>
    <w:rsid w:val="00146291"/>
    <w:rsid w:val="00154CB5"/>
    <w:rsid w:val="001972A3"/>
    <w:rsid w:val="001A5812"/>
    <w:rsid w:val="001B57D3"/>
    <w:rsid w:val="00211499"/>
    <w:rsid w:val="0024018E"/>
    <w:rsid w:val="002709ED"/>
    <w:rsid w:val="00280F39"/>
    <w:rsid w:val="00307BBA"/>
    <w:rsid w:val="00344D20"/>
    <w:rsid w:val="00345587"/>
    <w:rsid w:val="003534AC"/>
    <w:rsid w:val="00372976"/>
    <w:rsid w:val="003F1564"/>
    <w:rsid w:val="003F39C0"/>
    <w:rsid w:val="00412D98"/>
    <w:rsid w:val="004325AE"/>
    <w:rsid w:val="0044622D"/>
    <w:rsid w:val="00473147"/>
    <w:rsid w:val="00483858"/>
    <w:rsid w:val="004A0CA1"/>
    <w:rsid w:val="004C78EF"/>
    <w:rsid w:val="005073AE"/>
    <w:rsid w:val="0055504A"/>
    <w:rsid w:val="00580D73"/>
    <w:rsid w:val="00590920"/>
    <w:rsid w:val="005933CA"/>
    <w:rsid w:val="005978DB"/>
    <w:rsid w:val="005E2D05"/>
    <w:rsid w:val="00611CC0"/>
    <w:rsid w:val="00615C3C"/>
    <w:rsid w:val="006265B8"/>
    <w:rsid w:val="00686466"/>
    <w:rsid w:val="00690CC0"/>
    <w:rsid w:val="00692016"/>
    <w:rsid w:val="006D197C"/>
    <w:rsid w:val="00752112"/>
    <w:rsid w:val="00803A19"/>
    <w:rsid w:val="00863B46"/>
    <w:rsid w:val="00873A20"/>
    <w:rsid w:val="0089791C"/>
    <w:rsid w:val="008D4960"/>
    <w:rsid w:val="008E6C60"/>
    <w:rsid w:val="0091735C"/>
    <w:rsid w:val="009224FB"/>
    <w:rsid w:val="00922C40"/>
    <w:rsid w:val="009300CA"/>
    <w:rsid w:val="00954FF9"/>
    <w:rsid w:val="00974675"/>
    <w:rsid w:val="009E0FAB"/>
    <w:rsid w:val="00A9573A"/>
    <w:rsid w:val="00AA1099"/>
    <w:rsid w:val="00AB2544"/>
    <w:rsid w:val="00AD64C1"/>
    <w:rsid w:val="00B46FF8"/>
    <w:rsid w:val="00B520A2"/>
    <w:rsid w:val="00B80442"/>
    <w:rsid w:val="00BA09F1"/>
    <w:rsid w:val="00BA1AFE"/>
    <w:rsid w:val="00BD6AF8"/>
    <w:rsid w:val="00C67EED"/>
    <w:rsid w:val="00CD491C"/>
    <w:rsid w:val="00CD5222"/>
    <w:rsid w:val="00DC7F18"/>
    <w:rsid w:val="00DD3CC7"/>
    <w:rsid w:val="00E0154B"/>
    <w:rsid w:val="00E03B9F"/>
    <w:rsid w:val="00E60940"/>
    <w:rsid w:val="00E86905"/>
    <w:rsid w:val="00EE22F7"/>
    <w:rsid w:val="00F152EC"/>
    <w:rsid w:val="00F646B1"/>
    <w:rsid w:val="00F74EA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88CC0"/>
  <w15:docId w15:val="{2C0A97FA-7F14-4E50-9328-D2192E003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D6AF8"/>
    <w:rPr>
      <w:color w:val="0000FF" w:themeColor="hyperlink"/>
      <w:u w:val="single"/>
    </w:rPr>
  </w:style>
  <w:style w:type="paragraph" w:styleId="ListParagraph">
    <w:name w:val="List Paragraph"/>
    <w:basedOn w:val="Normal"/>
    <w:uiPriority w:val="34"/>
    <w:qFormat/>
    <w:rsid w:val="00047D86"/>
    <w:pPr>
      <w:ind w:left="720"/>
      <w:contextualSpacing/>
    </w:pPr>
  </w:style>
  <w:style w:type="character" w:styleId="FollowedHyperlink">
    <w:name w:val="FollowedHyperlink"/>
    <w:basedOn w:val="DefaultParagraphFont"/>
    <w:uiPriority w:val="99"/>
    <w:semiHidden/>
    <w:unhideWhenUsed/>
    <w:rsid w:val="00CD5222"/>
    <w:rPr>
      <w:color w:val="800080" w:themeColor="followedHyperlink"/>
      <w:u w:val="single"/>
    </w:rPr>
  </w:style>
  <w:style w:type="character" w:styleId="CommentReference">
    <w:name w:val="annotation reference"/>
    <w:basedOn w:val="DefaultParagraphFont"/>
    <w:uiPriority w:val="99"/>
    <w:semiHidden/>
    <w:unhideWhenUsed/>
    <w:rsid w:val="00280F39"/>
    <w:rPr>
      <w:sz w:val="16"/>
      <w:szCs w:val="16"/>
    </w:rPr>
  </w:style>
  <w:style w:type="paragraph" w:styleId="CommentText">
    <w:name w:val="annotation text"/>
    <w:basedOn w:val="Normal"/>
    <w:link w:val="CommentTextChar"/>
    <w:uiPriority w:val="99"/>
    <w:semiHidden/>
    <w:unhideWhenUsed/>
    <w:rsid w:val="00280F39"/>
    <w:pPr>
      <w:spacing w:line="240" w:lineRule="auto"/>
    </w:pPr>
    <w:rPr>
      <w:sz w:val="20"/>
      <w:szCs w:val="20"/>
    </w:rPr>
  </w:style>
  <w:style w:type="character" w:customStyle="1" w:styleId="CommentTextChar">
    <w:name w:val="Comment Text Char"/>
    <w:basedOn w:val="DefaultParagraphFont"/>
    <w:link w:val="CommentText"/>
    <w:uiPriority w:val="99"/>
    <w:semiHidden/>
    <w:rsid w:val="00280F39"/>
    <w:rPr>
      <w:sz w:val="20"/>
      <w:szCs w:val="20"/>
    </w:rPr>
  </w:style>
  <w:style w:type="paragraph" w:styleId="CommentSubject">
    <w:name w:val="annotation subject"/>
    <w:basedOn w:val="CommentText"/>
    <w:next w:val="CommentText"/>
    <w:link w:val="CommentSubjectChar"/>
    <w:uiPriority w:val="99"/>
    <w:semiHidden/>
    <w:unhideWhenUsed/>
    <w:rsid w:val="00280F39"/>
    <w:rPr>
      <w:b/>
      <w:bCs/>
    </w:rPr>
  </w:style>
  <w:style w:type="character" w:customStyle="1" w:styleId="CommentSubjectChar">
    <w:name w:val="Comment Subject Char"/>
    <w:basedOn w:val="CommentTextChar"/>
    <w:link w:val="CommentSubject"/>
    <w:uiPriority w:val="99"/>
    <w:semiHidden/>
    <w:rsid w:val="00280F3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612275">
      <w:bodyDiv w:val="1"/>
      <w:marLeft w:val="0"/>
      <w:marRight w:val="0"/>
      <w:marTop w:val="0"/>
      <w:marBottom w:val="0"/>
      <w:divBdr>
        <w:top w:val="none" w:sz="0" w:space="0" w:color="auto"/>
        <w:left w:val="none" w:sz="0" w:space="0" w:color="auto"/>
        <w:bottom w:val="none" w:sz="0" w:space="0" w:color="auto"/>
        <w:right w:val="none" w:sz="0" w:space="0" w:color="auto"/>
      </w:divBdr>
    </w:div>
    <w:div w:id="468864059">
      <w:bodyDiv w:val="1"/>
      <w:marLeft w:val="0"/>
      <w:marRight w:val="0"/>
      <w:marTop w:val="0"/>
      <w:marBottom w:val="0"/>
      <w:divBdr>
        <w:top w:val="none" w:sz="0" w:space="0" w:color="auto"/>
        <w:left w:val="none" w:sz="0" w:space="0" w:color="auto"/>
        <w:bottom w:val="none" w:sz="0" w:space="0" w:color="auto"/>
        <w:right w:val="none" w:sz="0" w:space="0" w:color="auto"/>
      </w:divBdr>
    </w:div>
    <w:div w:id="727071878">
      <w:bodyDiv w:val="1"/>
      <w:marLeft w:val="0"/>
      <w:marRight w:val="0"/>
      <w:marTop w:val="0"/>
      <w:marBottom w:val="0"/>
      <w:divBdr>
        <w:top w:val="none" w:sz="0" w:space="0" w:color="auto"/>
        <w:left w:val="none" w:sz="0" w:space="0" w:color="auto"/>
        <w:bottom w:val="none" w:sz="0" w:space="0" w:color="auto"/>
        <w:right w:val="none" w:sz="0" w:space="0" w:color="auto"/>
      </w:divBdr>
    </w:div>
    <w:div w:id="795174587">
      <w:bodyDiv w:val="1"/>
      <w:marLeft w:val="0"/>
      <w:marRight w:val="0"/>
      <w:marTop w:val="0"/>
      <w:marBottom w:val="0"/>
      <w:divBdr>
        <w:top w:val="none" w:sz="0" w:space="0" w:color="auto"/>
        <w:left w:val="none" w:sz="0" w:space="0" w:color="auto"/>
        <w:bottom w:val="none" w:sz="0" w:space="0" w:color="auto"/>
        <w:right w:val="none" w:sz="0" w:space="0" w:color="auto"/>
      </w:divBdr>
    </w:div>
    <w:div w:id="893616117">
      <w:bodyDiv w:val="1"/>
      <w:marLeft w:val="0"/>
      <w:marRight w:val="0"/>
      <w:marTop w:val="0"/>
      <w:marBottom w:val="0"/>
      <w:divBdr>
        <w:top w:val="none" w:sz="0" w:space="0" w:color="auto"/>
        <w:left w:val="none" w:sz="0" w:space="0" w:color="auto"/>
        <w:bottom w:val="none" w:sz="0" w:space="0" w:color="auto"/>
        <w:right w:val="none" w:sz="0" w:space="0" w:color="auto"/>
      </w:divBdr>
    </w:div>
    <w:div w:id="1053847302">
      <w:bodyDiv w:val="1"/>
      <w:marLeft w:val="0"/>
      <w:marRight w:val="0"/>
      <w:marTop w:val="0"/>
      <w:marBottom w:val="0"/>
      <w:divBdr>
        <w:top w:val="none" w:sz="0" w:space="0" w:color="auto"/>
        <w:left w:val="none" w:sz="0" w:space="0" w:color="auto"/>
        <w:bottom w:val="none" w:sz="0" w:space="0" w:color="auto"/>
        <w:right w:val="none" w:sz="0" w:space="0" w:color="auto"/>
      </w:divBdr>
    </w:div>
    <w:div w:id="1060910269">
      <w:bodyDiv w:val="1"/>
      <w:marLeft w:val="0"/>
      <w:marRight w:val="0"/>
      <w:marTop w:val="0"/>
      <w:marBottom w:val="0"/>
      <w:divBdr>
        <w:top w:val="none" w:sz="0" w:space="0" w:color="auto"/>
        <w:left w:val="none" w:sz="0" w:space="0" w:color="auto"/>
        <w:bottom w:val="none" w:sz="0" w:space="0" w:color="auto"/>
        <w:right w:val="none" w:sz="0" w:space="0" w:color="auto"/>
      </w:divBdr>
    </w:div>
    <w:div w:id="1116292497">
      <w:bodyDiv w:val="1"/>
      <w:marLeft w:val="0"/>
      <w:marRight w:val="0"/>
      <w:marTop w:val="0"/>
      <w:marBottom w:val="0"/>
      <w:divBdr>
        <w:top w:val="none" w:sz="0" w:space="0" w:color="auto"/>
        <w:left w:val="none" w:sz="0" w:space="0" w:color="auto"/>
        <w:bottom w:val="none" w:sz="0" w:space="0" w:color="auto"/>
        <w:right w:val="none" w:sz="0" w:space="0" w:color="auto"/>
      </w:divBdr>
    </w:div>
    <w:div w:id="1161234282">
      <w:bodyDiv w:val="1"/>
      <w:marLeft w:val="0"/>
      <w:marRight w:val="0"/>
      <w:marTop w:val="0"/>
      <w:marBottom w:val="0"/>
      <w:divBdr>
        <w:top w:val="none" w:sz="0" w:space="0" w:color="auto"/>
        <w:left w:val="none" w:sz="0" w:space="0" w:color="auto"/>
        <w:bottom w:val="none" w:sz="0" w:space="0" w:color="auto"/>
        <w:right w:val="none" w:sz="0" w:space="0" w:color="auto"/>
      </w:divBdr>
    </w:div>
    <w:div w:id="1215853213">
      <w:bodyDiv w:val="1"/>
      <w:marLeft w:val="0"/>
      <w:marRight w:val="0"/>
      <w:marTop w:val="0"/>
      <w:marBottom w:val="0"/>
      <w:divBdr>
        <w:top w:val="none" w:sz="0" w:space="0" w:color="auto"/>
        <w:left w:val="none" w:sz="0" w:space="0" w:color="auto"/>
        <w:bottom w:val="none" w:sz="0" w:space="0" w:color="auto"/>
        <w:right w:val="none" w:sz="0" w:space="0" w:color="auto"/>
      </w:divBdr>
    </w:div>
    <w:div w:id="1275362617">
      <w:bodyDiv w:val="1"/>
      <w:marLeft w:val="0"/>
      <w:marRight w:val="0"/>
      <w:marTop w:val="0"/>
      <w:marBottom w:val="0"/>
      <w:divBdr>
        <w:top w:val="none" w:sz="0" w:space="0" w:color="auto"/>
        <w:left w:val="none" w:sz="0" w:space="0" w:color="auto"/>
        <w:bottom w:val="none" w:sz="0" w:space="0" w:color="auto"/>
        <w:right w:val="none" w:sz="0" w:space="0" w:color="auto"/>
      </w:divBdr>
    </w:div>
    <w:div w:id="1299529402">
      <w:bodyDiv w:val="1"/>
      <w:marLeft w:val="0"/>
      <w:marRight w:val="0"/>
      <w:marTop w:val="0"/>
      <w:marBottom w:val="0"/>
      <w:divBdr>
        <w:top w:val="none" w:sz="0" w:space="0" w:color="auto"/>
        <w:left w:val="none" w:sz="0" w:space="0" w:color="auto"/>
        <w:bottom w:val="none" w:sz="0" w:space="0" w:color="auto"/>
        <w:right w:val="none" w:sz="0" w:space="0" w:color="auto"/>
      </w:divBdr>
    </w:div>
    <w:div w:id="1309440134">
      <w:bodyDiv w:val="1"/>
      <w:marLeft w:val="0"/>
      <w:marRight w:val="0"/>
      <w:marTop w:val="0"/>
      <w:marBottom w:val="0"/>
      <w:divBdr>
        <w:top w:val="none" w:sz="0" w:space="0" w:color="auto"/>
        <w:left w:val="none" w:sz="0" w:space="0" w:color="auto"/>
        <w:bottom w:val="none" w:sz="0" w:space="0" w:color="auto"/>
        <w:right w:val="none" w:sz="0" w:space="0" w:color="auto"/>
      </w:divBdr>
    </w:div>
    <w:div w:id="1316449103">
      <w:bodyDiv w:val="1"/>
      <w:marLeft w:val="0"/>
      <w:marRight w:val="0"/>
      <w:marTop w:val="0"/>
      <w:marBottom w:val="0"/>
      <w:divBdr>
        <w:top w:val="none" w:sz="0" w:space="0" w:color="auto"/>
        <w:left w:val="none" w:sz="0" w:space="0" w:color="auto"/>
        <w:bottom w:val="none" w:sz="0" w:space="0" w:color="auto"/>
        <w:right w:val="none" w:sz="0" w:space="0" w:color="auto"/>
      </w:divBdr>
    </w:div>
    <w:div w:id="1345017617">
      <w:bodyDiv w:val="1"/>
      <w:marLeft w:val="0"/>
      <w:marRight w:val="0"/>
      <w:marTop w:val="0"/>
      <w:marBottom w:val="0"/>
      <w:divBdr>
        <w:top w:val="none" w:sz="0" w:space="0" w:color="auto"/>
        <w:left w:val="none" w:sz="0" w:space="0" w:color="auto"/>
        <w:bottom w:val="none" w:sz="0" w:space="0" w:color="auto"/>
        <w:right w:val="none" w:sz="0" w:space="0" w:color="auto"/>
      </w:divBdr>
    </w:div>
    <w:div w:id="1374498749">
      <w:bodyDiv w:val="1"/>
      <w:marLeft w:val="0"/>
      <w:marRight w:val="0"/>
      <w:marTop w:val="0"/>
      <w:marBottom w:val="0"/>
      <w:divBdr>
        <w:top w:val="none" w:sz="0" w:space="0" w:color="auto"/>
        <w:left w:val="none" w:sz="0" w:space="0" w:color="auto"/>
        <w:bottom w:val="none" w:sz="0" w:space="0" w:color="auto"/>
        <w:right w:val="none" w:sz="0" w:space="0" w:color="auto"/>
      </w:divBdr>
    </w:div>
    <w:div w:id="1470250136">
      <w:bodyDiv w:val="1"/>
      <w:marLeft w:val="0"/>
      <w:marRight w:val="0"/>
      <w:marTop w:val="0"/>
      <w:marBottom w:val="0"/>
      <w:divBdr>
        <w:top w:val="none" w:sz="0" w:space="0" w:color="auto"/>
        <w:left w:val="none" w:sz="0" w:space="0" w:color="auto"/>
        <w:bottom w:val="none" w:sz="0" w:space="0" w:color="auto"/>
        <w:right w:val="none" w:sz="0" w:space="0" w:color="auto"/>
      </w:divBdr>
    </w:div>
    <w:div w:id="1566185407">
      <w:bodyDiv w:val="1"/>
      <w:marLeft w:val="0"/>
      <w:marRight w:val="0"/>
      <w:marTop w:val="0"/>
      <w:marBottom w:val="0"/>
      <w:divBdr>
        <w:top w:val="none" w:sz="0" w:space="0" w:color="auto"/>
        <w:left w:val="none" w:sz="0" w:space="0" w:color="auto"/>
        <w:bottom w:val="none" w:sz="0" w:space="0" w:color="auto"/>
        <w:right w:val="none" w:sz="0" w:space="0" w:color="auto"/>
      </w:divBdr>
    </w:div>
    <w:div w:id="1567647469">
      <w:bodyDiv w:val="1"/>
      <w:marLeft w:val="0"/>
      <w:marRight w:val="0"/>
      <w:marTop w:val="0"/>
      <w:marBottom w:val="0"/>
      <w:divBdr>
        <w:top w:val="none" w:sz="0" w:space="0" w:color="auto"/>
        <w:left w:val="none" w:sz="0" w:space="0" w:color="auto"/>
        <w:bottom w:val="none" w:sz="0" w:space="0" w:color="auto"/>
        <w:right w:val="none" w:sz="0" w:space="0" w:color="auto"/>
      </w:divBdr>
    </w:div>
    <w:div w:id="1605961910">
      <w:bodyDiv w:val="1"/>
      <w:marLeft w:val="0"/>
      <w:marRight w:val="0"/>
      <w:marTop w:val="0"/>
      <w:marBottom w:val="0"/>
      <w:divBdr>
        <w:top w:val="none" w:sz="0" w:space="0" w:color="auto"/>
        <w:left w:val="none" w:sz="0" w:space="0" w:color="auto"/>
        <w:bottom w:val="none" w:sz="0" w:space="0" w:color="auto"/>
        <w:right w:val="none" w:sz="0" w:space="0" w:color="auto"/>
      </w:divBdr>
    </w:div>
    <w:div w:id="1810391723">
      <w:bodyDiv w:val="1"/>
      <w:marLeft w:val="0"/>
      <w:marRight w:val="0"/>
      <w:marTop w:val="0"/>
      <w:marBottom w:val="0"/>
      <w:divBdr>
        <w:top w:val="none" w:sz="0" w:space="0" w:color="auto"/>
        <w:left w:val="none" w:sz="0" w:space="0" w:color="auto"/>
        <w:bottom w:val="none" w:sz="0" w:space="0" w:color="auto"/>
        <w:right w:val="none" w:sz="0" w:space="0" w:color="auto"/>
      </w:divBdr>
    </w:div>
    <w:div w:id="1879857798">
      <w:bodyDiv w:val="1"/>
      <w:marLeft w:val="0"/>
      <w:marRight w:val="0"/>
      <w:marTop w:val="0"/>
      <w:marBottom w:val="0"/>
      <w:divBdr>
        <w:top w:val="none" w:sz="0" w:space="0" w:color="auto"/>
        <w:left w:val="none" w:sz="0" w:space="0" w:color="auto"/>
        <w:bottom w:val="none" w:sz="0" w:space="0" w:color="auto"/>
        <w:right w:val="none" w:sz="0" w:space="0" w:color="auto"/>
      </w:divBdr>
    </w:div>
    <w:div w:id="1962297435">
      <w:bodyDiv w:val="1"/>
      <w:marLeft w:val="0"/>
      <w:marRight w:val="0"/>
      <w:marTop w:val="0"/>
      <w:marBottom w:val="0"/>
      <w:divBdr>
        <w:top w:val="none" w:sz="0" w:space="0" w:color="auto"/>
        <w:left w:val="none" w:sz="0" w:space="0" w:color="auto"/>
        <w:bottom w:val="none" w:sz="0" w:space="0" w:color="auto"/>
        <w:right w:val="none" w:sz="0" w:space="0" w:color="auto"/>
      </w:divBdr>
    </w:div>
    <w:div w:id="2008632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awforkids.org/get-involved/what-do-you-think" TargetMode="External"/><Relationship Id="rId13" Type="http://schemas.openxmlformats.org/officeDocument/2006/relationships/hyperlink" Target="http://www.azleg.state.az.us/ars/4/00244.htm" TargetMode="External"/><Relationship Id="rId18" Type="http://schemas.openxmlformats.org/officeDocument/2006/relationships/hyperlink" Target="http://www.azleg.state.az.us/ars/15/00805.htm" TargetMode="External"/><Relationship Id="rId26" Type="http://schemas.openxmlformats.org/officeDocument/2006/relationships/hyperlink" Target="http://www.azleg.state.az.us/ars/8/00201.htm" TargetMode="External"/><Relationship Id="rId39"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www.azleg.state.az.us/ars/13/01401.htm" TargetMode="External"/><Relationship Id="rId34" Type="http://schemas.openxmlformats.org/officeDocument/2006/relationships/hyperlink" Target="http://lawforkids.org/guns-weapons-2" TargetMode="External"/><Relationship Id="rId7" Type="http://schemas.openxmlformats.org/officeDocument/2006/relationships/image" Target="media/image1.jpeg"/><Relationship Id="rId12" Type="http://schemas.openxmlformats.org/officeDocument/2006/relationships/hyperlink" Target="http://lawforkids.org" TargetMode="External"/><Relationship Id="rId17" Type="http://schemas.openxmlformats.org/officeDocument/2006/relationships/hyperlink" Target="http://www.azleg.state.az.us/ars/15/00803.htm" TargetMode="External"/><Relationship Id="rId25" Type="http://schemas.openxmlformats.org/officeDocument/2006/relationships/hyperlink" Target="http://lawforkids.org/curfew" TargetMode="External"/><Relationship Id="rId33" Type="http://schemas.openxmlformats.org/officeDocument/2006/relationships/hyperlink" Target="http://www.azleg.state.az.us/ars/13/03102.htm" TargetMode="External"/><Relationship Id="rId38" Type="http://schemas.openxmlformats.org/officeDocument/2006/relationships/hyperlink" Target="http://lawforkids.org/voting-2" TargetMode="External"/><Relationship Id="rId2" Type="http://schemas.openxmlformats.org/officeDocument/2006/relationships/styles" Target="styles.xml"/><Relationship Id="rId16" Type="http://schemas.openxmlformats.org/officeDocument/2006/relationships/hyperlink" Target="http://lawforkids.org/military" TargetMode="External"/><Relationship Id="rId20" Type="http://schemas.openxmlformats.org/officeDocument/2006/relationships/hyperlink" Target="http://lawforkids.org/school-offenses" TargetMode="External"/><Relationship Id="rId29" Type="http://schemas.openxmlformats.org/officeDocument/2006/relationships/hyperlink" Target="http://www.azleg.state.az.us/FormatDocument.asp?inDoc=/ars/13/03622.htm&amp;Title=13&amp;DocType=ARS"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earning.blogs.nytimes.com/2009/11/17/acting-your-age-considering-the-age-of-responsibility/" TargetMode="External"/><Relationship Id="rId24" Type="http://schemas.openxmlformats.org/officeDocument/2006/relationships/hyperlink" Target="http://lawforkids.org/marriage" TargetMode="External"/><Relationship Id="rId32" Type="http://schemas.openxmlformats.org/officeDocument/2006/relationships/hyperlink" Target="http://www.azleg.state.az.us/ars/13/03111.htm" TargetMode="External"/><Relationship Id="rId37" Type="http://schemas.openxmlformats.org/officeDocument/2006/relationships/hyperlink" Target="http://lawforkids.org/emancipation"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lawforkids.org/driving" TargetMode="External"/><Relationship Id="rId23" Type="http://schemas.openxmlformats.org/officeDocument/2006/relationships/hyperlink" Target="http://lawforkids.org/sex-offenses" TargetMode="External"/><Relationship Id="rId28" Type="http://schemas.openxmlformats.org/officeDocument/2006/relationships/hyperlink" Target="http://lawforkids.org/illegal-substances" TargetMode="External"/><Relationship Id="rId36" Type="http://schemas.openxmlformats.org/officeDocument/2006/relationships/hyperlink" Target="http://www.azleg.gov/FormatDocument.asp?inDoc=/ars/12/02451.htm&amp;Title=12&amp;DocType=ARS" TargetMode="External"/><Relationship Id="rId10" Type="http://schemas.openxmlformats.org/officeDocument/2006/relationships/hyperlink" Target="http://lawforkids.org/get-involved/what-do-you-think" TargetMode="External"/><Relationship Id="rId19" Type="http://schemas.openxmlformats.org/officeDocument/2006/relationships/hyperlink" Target="http://www.azleg.state.az.us/ars/8/00323.htm" TargetMode="External"/><Relationship Id="rId31" Type="http://schemas.openxmlformats.org/officeDocument/2006/relationships/hyperlink" Target="http://www.azleg.state.az.us/ars/13/03111.htm" TargetMode="External"/><Relationship Id="rId4" Type="http://schemas.openxmlformats.org/officeDocument/2006/relationships/webSettings" Target="webSettings.xml"/><Relationship Id="rId9" Type="http://schemas.openxmlformats.org/officeDocument/2006/relationships/hyperlink" Target="http://lawforkids.org/get-involved/what-do-you-think" TargetMode="External"/><Relationship Id="rId14" Type="http://schemas.openxmlformats.org/officeDocument/2006/relationships/hyperlink" Target="http://lawforkids.org/illegal-substances" TargetMode="External"/><Relationship Id="rId22" Type="http://schemas.openxmlformats.org/officeDocument/2006/relationships/hyperlink" Target="http://www.azleg.state.az.us/ars/13/01405.htm" TargetMode="External"/><Relationship Id="rId27" Type="http://schemas.openxmlformats.org/officeDocument/2006/relationships/hyperlink" Target="http://www.azleg.state.az.us/ars/8/00323.htm" TargetMode="External"/><Relationship Id="rId30" Type="http://schemas.openxmlformats.org/officeDocument/2006/relationships/hyperlink" Target="http://lawforkids.org/illegal-substances" TargetMode="External"/><Relationship Id="rId35" Type="http://schemas.openxmlformats.org/officeDocument/2006/relationships/hyperlink" Target="http://www.azlawhelp.org/viewquestions.cfm?sc=36&amp;mc=5&amp;qid=453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Underage\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2017-2018 Lesson Plan Template</Template>
  <TotalTime>647</TotalTime>
  <Pages>8</Pages>
  <Words>2808</Words>
  <Characters>16011</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23</cp:revision>
  <dcterms:created xsi:type="dcterms:W3CDTF">2017-07-28T17:37:00Z</dcterms:created>
  <dcterms:modified xsi:type="dcterms:W3CDTF">2017-09-13T17:48:00Z</dcterms:modified>
</cp:coreProperties>
</file>