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179322D2" w:rsidR="00D15ACF" w:rsidRPr="00DC7F18" w:rsidRDefault="00DD3CC7" w:rsidP="00C72D39">
      <w:pPr>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3CCFA99A" wp14:editId="5FD88DDF">
            <wp:simplePos x="2857500" y="457200"/>
            <wp:positionH relativeFrom="column">
              <wp:posOffset>2857500</wp:posOffset>
            </wp:positionH>
            <wp:positionV relativeFrom="paragraph">
              <wp:align>top</wp:align>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722DE0F5" w:rsidR="00DD3CC7" w:rsidRPr="00441985" w:rsidRDefault="008E6AA7" w:rsidP="00441985">
      <w:pPr>
        <w:spacing w:after="0" w:line="240" w:lineRule="auto"/>
        <w:jc w:val="center"/>
        <w:rPr>
          <w:rFonts w:eastAsia="Calibri" w:cstheme="minorHAnsi"/>
          <w:b/>
          <w:bCs/>
          <w:sz w:val="24"/>
          <w:szCs w:val="24"/>
        </w:rPr>
      </w:pPr>
      <w:r>
        <w:rPr>
          <w:rFonts w:eastAsia="Calibri" w:cstheme="minorHAnsi"/>
          <w:b/>
          <w:bCs/>
          <w:sz w:val="24"/>
          <w:szCs w:val="24"/>
        </w:rPr>
        <w:t xml:space="preserve">“Cellphone Use: What’s Legal?” </w:t>
      </w:r>
      <w:r w:rsidR="00DD3CC7" w:rsidRPr="00441985">
        <w:rPr>
          <w:rFonts w:eastAsia="Calibri" w:cstheme="minorHAnsi"/>
          <w:b/>
          <w:bCs/>
          <w:sz w:val="24"/>
          <w:szCs w:val="24"/>
        </w:rPr>
        <w:t>Academy</w:t>
      </w:r>
    </w:p>
    <w:p w14:paraId="1F960118" w14:textId="0E3CBB0B"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C6540">
        <w:rPr>
          <w:rFonts w:eastAsia="Calibri" w:cstheme="minorHAnsi"/>
          <w:bCs/>
          <w:sz w:val="24"/>
          <w:szCs w:val="24"/>
        </w:rPr>
        <w:t>Middle/High School</w:t>
      </w:r>
      <w:r w:rsidRPr="00441985">
        <w:rPr>
          <w:rFonts w:eastAsia="Calibri" w:cstheme="minorHAnsi"/>
          <w:bCs/>
          <w:sz w:val="24"/>
          <w:szCs w:val="24"/>
        </w:rPr>
        <w:t>)</w:t>
      </w:r>
    </w:p>
    <w:p w14:paraId="58B4C345" w14:textId="018ADFD1" w:rsidR="00DD3CC7" w:rsidRPr="00441985" w:rsidRDefault="00DD3CC7"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441985">
        <w:rPr>
          <w:rFonts w:eastAsia="Calibri" w:cstheme="minorHAnsi"/>
          <w:b/>
          <w:bCs/>
          <w:sz w:val="24"/>
          <w:szCs w:val="24"/>
        </w:rPr>
        <w:t xml:space="preserve"> </w:t>
      </w:r>
      <w:r w:rsidR="008E6AA7">
        <w:rPr>
          <w:rFonts w:eastAsia="Calibri" w:cstheme="minorHAnsi"/>
          <w:b/>
          <w:bCs/>
          <w:sz w:val="24"/>
          <w:szCs w:val="24"/>
        </w:rPr>
        <w:t>Cellphones: What are they Good For?</w:t>
      </w:r>
      <w:r w:rsidR="008E6AA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5597D904" w14:textId="77777777" w:rsidR="00B85424" w:rsidRPr="00B85424" w:rsidRDefault="00E07A32"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should identify the </w:t>
      </w:r>
      <w:r w:rsidRPr="00EF21A9">
        <w:rPr>
          <w:rFonts w:eastAsia="Calibri" w:cstheme="minorHAnsi"/>
          <w:sz w:val="24"/>
          <w:szCs w:val="24"/>
        </w:rPr>
        <w:t>benefits</w:t>
      </w:r>
      <w:r>
        <w:rPr>
          <w:rFonts w:eastAsia="Calibri" w:cstheme="minorHAnsi"/>
          <w:sz w:val="24"/>
          <w:szCs w:val="24"/>
        </w:rPr>
        <w:t xml:space="preserve"> and </w:t>
      </w:r>
      <w:r w:rsidRPr="00EF21A9">
        <w:rPr>
          <w:rFonts w:eastAsia="Calibri" w:cstheme="minorHAnsi"/>
          <w:sz w:val="24"/>
          <w:szCs w:val="24"/>
        </w:rPr>
        <w:t>risks</w:t>
      </w:r>
      <w:r>
        <w:rPr>
          <w:rFonts w:eastAsia="Calibri" w:cstheme="minorHAnsi"/>
          <w:sz w:val="24"/>
          <w:szCs w:val="24"/>
        </w:rPr>
        <w:t xml:space="preserve"> with </w:t>
      </w:r>
      <w:r w:rsidRPr="00EF21A9">
        <w:rPr>
          <w:rFonts w:eastAsia="Calibri" w:cstheme="minorHAnsi"/>
          <w:sz w:val="24"/>
          <w:szCs w:val="24"/>
        </w:rPr>
        <w:t>teen cellphone use</w:t>
      </w:r>
      <w:r w:rsidR="00B85424">
        <w:rPr>
          <w:rFonts w:eastAsia="Calibri" w:cstheme="minorHAnsi"/>
          <w:sz w:val="24"/>
          <w:szCs w:val="24"/>
        </w:rPr>
        <w:t>.</w:t>
      </w:r>
    </w:p>
    <w:p w14:paraId="4E47D677" w14:textId="77777777" w:rsidR="00B85424" w:rsidRPr="00B85424" w:rsidRDefault="00B85424"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should learn the </w:t>
      </w:r>
      <w:r w:rsidRPr="00EF21A9">
        <w:rPr>
          <w:rFonts w:eastAsia="Calibri" w:cstheme="minorHAnsi"/>
          <w:sz w:val="24"/>
          <w:szCs w:val="24"/>
        </w:rPr>
        <w:t>school rules</w:t>
      </w:r>
      <w:r>
        <w:rPr>
          <w:rFonts w:eastAsia="Calibri" w:cstheme="minorHAnsi"/>
          <w:sz w:val="24"/>
          <w:szCs w:val="24"/>
        </w:rPr>
        <w:t xml:space="preserve"> for </w:t>
      </w:r>
      <w:r w:rsidRPr="00EF21A9">
        <w:rPr>
          <w:rFonts w:eastAsia="Calibri" w:cstheme="minorHAnsi"/>
          <w:sz w:val="24"/>
          <w:szCs w:val="24"/>
        </w:rPr>
        <w:t>cellphone use.</w:t>
      </w:r>
    </w:p>
    <w:p w14:paraId="45DC43CF" w14:textId="32F0707F" w:rsidR="00B25894" w:rsidRPr="004B5C8D" w:rsidRDefault="00B85424"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learn the impact </w:t>
      </w:r>
      <w:r w:rsidRPr="00EF21A9">
        <w:rPr>
          <w:rFonts w:eastAsia="Calibri" w:cstheme="minorHAnsi"/>
          <w:sz w:val="24"/>
          <w:szCs w:val="24"/>
        </w:rPr>
        <w:t>cellphones</w:t>
      </w:r>
      <w:r>
        <w:rPr>
          <w:rFonts w:eastAsia="Calibri" w:cstheme="minorHAnsi"/>
          <w:sz w:val="24"/>
          <w:szCs w:val="24"/>
        </w:rPr>
        <w:t xml:space="preserve"> may have on </w:t>
      </w:r>
      <w:r w:rsidRPr="00EF21A9">
        <w:rPr>
          <w:rFonts w:eastAsia="Calibri" w:cstheme="minorHAnsi"/>
          <w:sz w:val="24"/>
          <w:szCs w:val="24"/>
        </w:rPr>
        <w:t>academic success</w:t>
      </w:r>
      <w:r>
        <w:rPr>
          <w:rFonts w:eastAsia="Calibri" w:cstheme="minorHAnsi"/>
          <w:sz w:val="24"/>
          <w:szCs w:val="24"/>
        </w:rPr>
        <w:t>.</w:t>
      </w:r>
      <w:r w:rsidR="00BB6577" w:rsidRPr="004B5C8D">
        <w:rPr>
          <w:rFonts w:eastAsia="Calibri" w:cstheme="minorHAnsi"/>
          <w:sz w:val="24"/>
          <w:szCs w:val="24"/>
        </w:rPr>
        <w:t xml:space="preserve"> </w:t>
      </w:r>
    </w:p>
    <w:p w14:paraId="738DF7A3" w14:textId="77777777" w:rsidR="00C8231F" w:rsidRPr="00B43992" w:rsidRDefault="00C8231F" w:rsidP="00E842CC">
      <w:pPr>
        <w:spacing w:after="0" w:line="240" w:lineRule="auto"/>
        <w:contextualSpacing/>
        <w:rPr>
          <w:color w:val="5F497A" w:themeColor="accent4" w:themeShade="BF"/>
          <w:sz w:val="24"/>
          <w:szCs w:val="24"/>
        </w:rPr>
      </w:pPr>
    </w:p>
    <w:p w14:paraId="28620EB8" w14:textId="0CDCED9E"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EF21A9">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2173D655"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03798125"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35CEC1F2" w14:textId="2203C6D4" w:rsidR="00EF21A9" w:rsidRDefault="00EF21A9"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Soft object, 1 per </w:t>
      </w:r>
      <w:r w:rsidR="00A95586">
        <w:rPr>
          <w:rFonts w:eastAsia="Calibri" w:cstheme="minorHAnsi"/>
          <w:sz w:val="24"/>
          <w:szCs w:val="24"/>
        </w:rPr>
        <w:t>group</w:t>
      </w:r>
    </w:p>
    <w:p w14:paraId="067674A9" w14:textId="4F329F4D" w:rsidR="00EF21A9" w:rsidRDefault="00EF21A9" w:rsidP="00E842CC">
      <w:pPr>
        <w:numPr>
          <w:ilvl w:val="0"/>
          <w:numId w:val="1"/>
        </w:numPr>
        <w:spacing w:after="0" w:line="240" w:lineRule="auto"/>
        <w:rPr>
          <w:rFonts w:eastAsia="Calibri" w:cstheme="minorHAnsi"/>
          <w:sz w:val="24"/>
          <w:szCs w:val="24"/>
        </w:rPr>
      </w:pPr>
      <w:r>
        <w:rPr>
          <w:rFonts w:eastAsia="Calibri" w:cstheme="minorHAnsi"/>
          <w:sz w:val="24"/>
          <w:szCs w:val="24"/>
        </w:rPr>
        <w:t>Benefits and Risk</w:t>
      </w:r>
      <w:r w:rsidR="00283F07">
        <w:rPr>
          <w:rFonts w:eastAsia="Calibri" w:cstheme="minorHAnsi"/>
          <w:sz w:val="24"/>
          <w:szCs w:val="24"/>
        </w:rPr>
        <w:t>s</w:t>
      </w:r>
      <w:r>
        <w:rPr>
          <w:rFonts w:eastAsia="Calibri" w:cstheme="minorHAnsi"/>
          <w:sz w:val="24"/>
          <w:szCs w:val="24"/>
        </w:rPr>
        <w:t xml:space="preserve"> of Cellphone Use </w:t>
      </w:r>
      <w:r w:rsidR="008816BD">
        <w:rPr>
          <w:rFonts w:eastAsia="Calibri" w:cstheme="minorHAnsi"/>
          <w:sz w:val="24"/>
          <w:szCs w:val="24"/>
        </w:rPr>
        <w:t xml:space="preserve">matching </w:t>
      </w:r>
      <w:r>
        <w:rPr>
          <w:rFonts w:eastAsia="Calibri" w:cstheme="minorHAnsi"/>
          <w:sz w:val="24"/>
          <w:szCs w:val="24"/>
        </w:rPr>
        <w:t>card</w:t>
      </w:r>
      <w:r w:rsidR="008816BD">
        <w:rPr>
          <w:rFonts w:eastAsia="Calibri" w:cstheme="minorHAnsi"/>
          <w:sz w:val="24"/>
          <w:szCs w:val="24"/>
        </w:rPr>
        <w:t xml:space="preserve"> game</w:t>
      </w:r>
      <w:r>
        <w:rPr>
          <w:rFonts w:eastAsia="Calibri" w:cstheme="minorHAnsi"/>
          <w:sz w:val="24"/>
          <w:szCs w:val="24"/>
        </w:rPr>
        <w:t>, 1 per group</w:t>
      </w:r>
      <w:r w:rsidR="00734359">
        <w:rPr>
          <w:rFonts w:eastAsia="Calibri" w:cstheme="minorHAnsi"/>
          <w:sz w:val="24"/>
          <w:szCs w:val="24"/>
        </w:rPr>
        <w:t xml:space="preserve"> </w:t>
      </w:r>
    </w:p>
    <w:p w14:paraId="72265CE0" w14:textId="25267C5F" w:rsidR="00EF21A9" w:rsidRDefault="00EF21A9" w:rsidP="00E842CC">
      <w:pPr>
        <w:numPr>
          <w:ilvl w:val="0"/>
          <w:numId w:val="1"/>
        </w:numPr>
        <w:spacing w:after="0" w:line="240" w:lineRule="auto"/>
        <w:rPr>
          <w:rFonts w:eastAsia="Calibri" w:cstheme="minorHAnsi"/>
          <w:sz w:val="24"/>
          <w:szCs w:val="24"/>
        </w:rPr>
      </w:pPr>
      <w:r>
        <w:rPr>
          <w:rFonts w:eastAsia="Calibri" w:cstheme="minorHAnsi"/>
          <w:sz w:val="24"/>
          <w:szCs w:val="24"/>
        </w:rPr>
        <w:t>Handbook, 1 per class</w:t>
      </w:r>
    </w:p>
    <w:p w14:paraId="114F1000" w14:textId="48C51C70" w:rsidR="00EF21A9" w:rsidRDefault="00EF21A9" w:rsidP="00E842CC">
      <w:pPr>
        <w:numPr>
          <w:ilvl w:val="0"/>
          <w:numId w:val="1"/>
        </w:numPr>
        <w:spacing w:after="0" w:line="240" w:lineRule="auto"/>
        <w:rPr>
          <w:rFonts w:eastAsia="Calibri" w:cstheme="minorHAnsi"/>
          <w:sz w:val="24"/>
          <w:szCs w:val="24"/>
        </w:rPr>
      </w:pPr>
      <w:r>
        <w:rPr>
          <w:rFonts w:eastAsia="Calibri" w:cstheme="minorHAnsi"/>
          <w:sz w:val="24"/>
          <w:szCs w:val="24"/>
        </w:rPr>
        <w:t>Projector and computer for video, 1 per class (</w:t>
      </w:r>
      <w:hyperlink r:id="rId12" w:history="1">
        <w:r w:rsidR="0022406C" w:rsidRPr="00DC2DC8">
          <w:rPr>
            <w:rStyle w:val="Hyperlink"/>
            <w:rFonts w:eastAsia="Calibri" w:cstheme="minorHAnsi"/>
            <w:sz w:val="24"/>
            <w:szCs w:val="24"/>
          </w:rPr>
          <w:t>https://www.youtube.com/watch?v=phTeUGEYNC0</w:t>
        </w:r>
      </w:hyperlink>
      <w:r>
        <w:rPr>
          <w:rFonts w:eastAsia="Calibri" w:cstheme="minorHAnsi"/>
          <w:sz w:val="24"/>
          <w:szCs w:val="24"/>
        </w:rPr>
        <w:t>)</w:t>
      </w:r>
    </w:p>
    <w:p w14:paraId="0D604B7E" w14:textId="286D119C" w:rsidR="002B0F3C" w:rsidRDefault="002B0F3C" w:rsidP="00E842CC">
      <w:pPr>
        <w:numPr>
          <w:ilvl w:val="0"/>
          <w:numId w:val="1"/>
        </w:numPr>
        <w:spacing w:after="0" w:line="240" w:lineRule="auto"/>
        <w:rPr>
          <w:rFonts w:eastAsia="Calibri" w:cstheme="minorHAnsi"/>
          <w:sz w:val="24"/>
          <w:szCs w:val="24"/>
        </w:rPr>
      </w:pPr>
      <w:r>
        <w:rPr>
          <w:rFonts w:eastAsia="Calibri" w:cstheme="minorHAnsi"/>
          <w:sz w:val="24"/>
          <w:szCs w:val="24"/>
        </w:rPr>
        <w:t>Article “Do Phones Belong in Schools?”</w:t>
      </w:r>
      <w:r w:rsidR="00EB0856">
        <w:rPr>
          <w:rFonts w:eastAsia="Calibri" w:cstheme="minorHAnsi"/>
          <w:sz w:val="24"/>
          <w:szCs w:val="24"/>
        </w:rPr>
        <w:t xml:space="preserve"> 1 per student</w:t>
      </w:r>
      <w:r>
        <w:rPr>
          <w:rFonts w:eastAsia="Calibri" w:cstheme="minorHAnsi"/>
          <w:sz w:val="24"/>
          <w:szCs w:val="24"/>
        </w:rPr>
        <w:t xml:space="preserve"> </w:t>
      </w:r>
      <w:r w:rsidRPr="002B0F3C">
        <w:rPr>
          <w:rFonts w:eastAsia="Calibri" w:cstheme="minorHAnsi"/>
          <w:sz w:val="24"/>
          <w:szCs w:val="24"/>
        </w:rPr>
        <w:t>https://news.harvard.edu/gazette/story/2023/03/experts-see-pros-and-cons-to-allowing-cellphones-in-class/</w:t>
      </w:r>
    </w:p>
    <w:p w14:paraId="206D81BA" w14:textId="47F2E987" w:rsidR="0022406C" w:rsidRDefault="0022406C" w:rsidP="00E842CC">
      <w:pPr>
        <w:numPr>
          <w:ilvl w:val="0"/>
          <w:numId w:val="1"/>
        </w:numPr>
        <w:spacing w:after="0" w:line="240" w:lineRule="auto"/>
        <w:rPr>
          <w:rFonts w:eastAsia="Calibri" w:cstheme="minorHAnsi"/>
          <w:sz w:val="24"/>
          <w:szCs w:val="24"/>
        </w:rPr>
      </w:pPr>
      <w:r>
        <w:rPr>
          <w:rFonts w:eastAsia="Calibri" w:cstheme="minorHAnsi"/>
          <w:sz w:val="24"/>
          <w:szCs w:val="24"/>
        </w:rPr>
        <w:t>Sticky note,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72362DAB"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DC6540">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w:t>
      </w:r>
      <w:r w:rsidRPr="00CB37FF">
        <w:rPr>
          <w:rFonts w:eastAsia="Calibri" w:cstheme="minorHAnsi"/>
          <w:sz w:val="24"/>
          <w:szCs w:val="24"/>
        </w:rPr>
        <w:lastRenderedPageBreak/>
        <w:t>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51810AE2"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0D09A62C" w14:textId="77777777" w:rsidR="003D479A" w:rsidRDefault="00A95586" w:rsidP="000511F7">
      <w:pPr>
        <w:pStyle w:val="ListParagraph"/>
        <w:numPr>
          <w:ilvl w:val="0"/>
          <w:numId w:val="10"/>
        </w:numPr>
        <w:pBdr>
          <w:top w:val="nil"/>
          <w:left w:val="nil"/>
          <w:bottom w:val="nil"/>
          <w:right w:val="nil"/>
          <w:between w:val="nil"/>
        </w:pBdr>
        <w:spacing w:after="0" w:line="240" w:lineRule="auto"/>
        <w:rPr>
          <w:rFonts w:eastAsia="Calibri" w:cstheme="minorHAnsi"/>
          <w:sz w:val="24"/>
          <w:szCs w:val="24"/>
        </w:rPr>
      </w:pPr>
      <w:r>
        <w:rPr>
          <w:rFonts w:eastAsia="Calibri" w:cstheme="minorHAnsi"/>
          <w:sz w:val="24"/>
          <w:szCs w:val="24"/>
        </w:rPr>
        <w:t xml:space="preserve">Give each </w:t>
      </w:r>
      <w:r w:rsidRPr="0022406C">
        <w:rPr>
          <w:rFonts w:eastAsia="Calibri" w:cstheme="minorHAnsi"/>
          <w:b/>
          <w:bCs/>
          <w:sz w:val="24"/>
          <w:szCs w:val="24"/>
        </w:rPr>
        <w:t>group a soft object</w:t>
      </w:r>
      <w:r w:rsidR="000511F7" w:rsidRPr="000511F7">
        <w:rPr>
          <w:rFonts w:eastAsia="Calibri" w:cstheme="minorHAnsi"/>
          <w:sz w:val="24"/>
          <w:szCs w:val="24"/>
        </w:rPr>
        <w:t xml:space="preserve">. Using </w:t>
      </w:r>
      <w:r>
        <w:rPr>
          <w:rFonts w:eastAsia="Calibri" w:cstheme="minorHAnsi"/>
          <w:sz w:val="24"/>
          <w:szCs w:val="24"/>
        </w:rPr>
        <w:t>the</w:t>
      </w:r>
      <w:r w:rsidR="000511F7" w:rsidRPr="000511F7">
        <w:rPr>
          <w:rFonts w:eastAsia="Calibri" w:cstheme="minorHAnsi"/>
          <w:sz w:val="24"/>
          <w:szCs w:val="24"/>
        </w:rPr>
        <w:t xml:space="preserve"> </w:t>
      </w:r>
      <w:r w:rsidR="000511F7" w:rsidRPr="0022406C">
        <w:rPr>
          <w:rFonts w:eastAsia="Calibri" w:cstheme="minorHAnsi"/>
          <w:sz w:val="24"/>
          <w:szCs w:val="24"/>
        </w:rPr>
        <w:t>soft object</w:t>
      </w:r>
      <w:r w:rsidR="000511F7" w:rsidRPr="000511F7">
        <w:rPr>
          <w:rFonts w:eastAsia="Calibri" w:cstheme="minorHAnsi"/>
          <w:sz w:val="24"/>
          <w:szCs w:val="24"/>
        </w:rPr>
        <w:t xml:space="preserve">, whoever holds the object will say one </w:t>
      </w:r>
      <w:r w:rsidR="000511F7" w:rsidRPr="00EF21A9">
        <w:rPr>
          <w:rFonts w:eastAsia="Calibri" w:cstheme="minorHAnsi"/>
          <w:sz w:val="24"/>
          <w:szCs w:val="24"/>
        </w:rPr>
        <w:t>benefit or risk</w:t>
      </w:r>
      <w:r w:rsidR="000511F7" w:rsidRPr="000511F7">
        <w:rPr>
          <w:rFonts w:eastAsia="Calibri" w:cstheme="minorHAnsi"/>
          <w:sz w:val="24"/>
          <w:szCs w:val="24"/>
        </w:rPr>
        <w:t xml:space="preserve"> of teen cell phone use. After a student takes a turn, they should toss it to someone else. Keep going until everyone has contribute to the benefits and risks.</w:t>
      </w:r>
    </w:p>
    <w:p w14:paraId="60B5BF63" w14:textId="17748B32" w:rsidR="001A1578" w:rsidRDefault="00A95586" w:rsidP="000511F7">
      <w:pPr>
        <w:pStyle w:val="ListParagraph"/>
        <w:numPr>
          <w:ilvl w:val="0"/>
          <w:numId w:val="10"/>
        </w:numPr>
        <w:pBdr>
          <w:top w:val="nil"/>
          <w:left w:val="nil"/>
          <w:bottom w:val="nil"/>
          <w:right w:val="nil"/>
          <w:between w:val="nil"/>
        </w:pBdr>
        <w:spacing w:after="0" w:line="240" w:lineRule="auto"/>
        <w:rPr>
          <w:rFonts w:eastAsia="Calibri" w:cstheme="minorHAnsi"/>
          <w:sz w:val="24"/>
          <w:szCs w:val="24"/>
        </w:rPr>
      </w:pPr>
      <w:r>
        <w:rPr>
          <w:rFonts w:eastAsia="Calibri" w:cstheme="minorHAnsi"/>
          <w:sz w:val="24"/>
          <w:szCs w:val="24"/>
        </w:rPr>
        <w:t>Have groups share out and</w:t>
      </w:r>
      <w:r w:rsidR="000511F7" w:rsidRPr="000511F7">
        <w:rPr>
          <w:rFonts w:eastAsia="Calibri" w:cstheme="minorHAnsi"/>
          <w:sz w:val="24"/>
          <w:szCs w:val="24"/>
        </w:rPr>
        <w:t xml:space="preserve"> </w:t>
      </w:r>
      <w:r>
        <w:rPr>
          <w:rFonts w:eastAsia="Calibri" w:cstheme="minorHAnsi"/>
          <w:sz w:val="24"/>
          <w:szCs w:val="24"/>
        </w:rPr>
        <w:t>w</w:t>
      </w:r>
      <w:r w:rsidR="000511F7" w:rsidRPr="000511F7">
        <w:rPr>
          <w:rFonts w:eastAsia="Calibri" w:cstheme="minorHAnsi"/>
          <w:sz w:val="24"/>
          <w:szCs w:val="24"/>
        </w:rPr>
        <w:t xml:space="preserve">rite the benefits and risks on the board as they are said. </w:t>
      </w:r>
    </w:p>
    <w:p w14:paraId="577433C0" w14:textId="3CE1EFF9" w:rsidR="000511F7" w:rsidRPr="001A1578" w:rsidRDefault="001A1578" w:rsidP="001A1578">
      <w:pPr>
        <w:pStyle w:val="ListParagraph"/>
        <w:numPr>
          <w:ilvl w:val="0"/>
          <w:numId w:val="10"/>
        </w:numPr>
        <w:pBdr>
          <w:top w:val="nil"/>
          <w:left w:val="nil"/>
          <w:bottom w:val="nil"/>
          <w:right w:val="nil"/>
          <w:between w:val="nil"/>
        </w:pBdr>
        <w:spacing w:after="0" w:line="240" w:lineRule="auto"/>
        <w:rPr>
          <w:rFonts w:eastAsia="Calibri" w:cstheme="minorHAnsi"/>
          <w:sz w:val="24"/>
          <w:szCs w:val="24"/>
        </w:rPr>
      </w:pPr>
      <w:r>
        <w:rPr>
          <w:rFonts w:eastAsia="Calibri" w:cstheme="minorHAnsi"/>
          <w:sz w:val="24"/>
          <w:szCs w:val="24"/>
        </w:rPr>
        <w:t xml:space="preserve">Distribute the cards </w:t>
      </w:r>
      <w:r w:rsidRPr="008816BD">
        <w:rPr>
          <w:rFonts w:eastAsia="Calibri" w:cstheme="minorHAnsi"/>
          <w:b/>
          <w:bCs/>
          <w:sz w:val="24"/>
          <w:szCs w:val="24"/>
        </w:rPr>
        <w:t>“Benefits and Risk</w:t>
      </w:r>
      <w:r w:rsidR="00283F07">
        <w:rPr>
          <w:rFonts w:eastAsia="Calibri" w:cstheme="minorHAnsi"/>
          <w:b/>
          <w:bCs/>
          <w:sz w:val="24"/>
          <w:szCs w:val="24"/>
        </w:rPr>
        <w:t>s</w:t>
      </w:r>
      <w:r w:rsidRPr="008816BD">
        <w:rPr>
          <w:rFonts w:eastAsia="Calibri" w:cstheme="minorHAnsi"/>
          <w:b/>
          <w:bCs/>
          <w:sz w:val="24"/>
          <w:szCs w:val="24"/>
        </w:rPr>
        <w:t xml:space="preserve"> of Cellphone Use”</w:t>
      </w:r>
      <w:r>
        <w:rPr>
          <w:rFonts w:eastAsia="Calibri" w:cstheme="minorHAnsi"/>
          <w:sz w:val="24"/>
          <w:szCs w:val="24"/>
        </w:rPr>
        <w:t xml:space="preserve"> matching game. Students will place all cards facing down and everyone in their group will take turns finding a match and reading it to their group. Once all the groups are done playing the matching game, students share out what some similarities and differences between what they came up with at the beginning of the lesson and now that they played the matching game. </w:t>
      </w:r>
    </w:p>
    <w:p w14:paraId="1273C58C" w14:textId="77777777" w:rsidR="000511F7" w:rsidRPr="001A1578" w:rsidRDefault="000511F7" w:rsidP="001A1578">
      <w:pPr>
        <w:pStyle w:val="ListParagraph"/>
        <w:numPr>
          <w:ilvl w:val="0"/>
          <w:numId w:val="10"/>
        </w:numPr>
        <w:spacing w:after="0" w:line="240" w:lineRule="auto"/>
        <w:rPr>
          <w:rFonts w:eastAsia="Calibri" w:cstheme="minorHAnsi"/>
          <w:sz w:val="24"/>
          <w:szCs w:val="24"/>
        </w:rPr>
      </w:pPr>
      <w:r w:rsidRPr="001A1578">
        <w:rPr>
          <w:rFonts w:eastAsia="Calibri" w:cstheme="minorHAnsi"/>
          <w:sz w:val="24"/>
          <w:szCs w:val="24"/>
        </w:rPr>
        <w:t>Explain to the students that every school and school district can have different policies regarding cellphone use on campus.</w:t>
      </w:r>
    </w:p>
    <w:p w14:paraId="7E6E4FAA" w14:textId="3057BDB1" w:rsidR="000511F7" w:rsidRPr="000511F7" w:rsidRDefault="001A1578" w:rsidP="000511F7">
      <w:pPr>
        <w:pStyle w:val="ListParagraph"/>
        <w:numPr>
          <w:ilvl w:val="0"/>
          <w:numId w:val="10"/>
        </w:numPr>
        <w:spacing w:after="0" w:line="240" w:lineRule="auto"/>
        <w:rPr>
          <w:rFonts w:eastAsia="Calibri" w:cstheme="minorHAnsi"/>
          <w:sz w:val="24"/>
          <w:szCs w:val="24"/>
        </w:rPr>
      </w:pPr>
      <w:r>
        <w:rPr>
          <w:rFonts w:eastAsia="Calibri" w:cstheme="minorHAnsi"/>
          <w:sz w:val="24"/>
          <w:szCs w:val="24"/>
        </w:rPr>
        <w:t>Groups will use the</w:t>
      </w:r>
      <w:r w:rsidR="00BE0FD4">
        <w:rPr>
          <w:rFonts w:eastAsia="Calibri" w:cstheme="minorHAnsi"/>
          <w:sz w:val="24"/>
          <w:szCs w:val="24"/>
        </w:rPr>
        <w:t xml:space="preserve"> top portion of their</w:t>
      </w:r>
      <w:r>
        <w:rPr>
          <w:rFonts w:eastAsia="Calibri" w:cstheme="minorHAnsi"/>
          <w:sz w:val="24"/>
          <w:szCs w:val="24"/>
        </w:rPr>
        <w:t xml:space="preserve"> </w:t>
      </w:r>
      <w:r w:rsidRPr="008816BD">
        <w:rPr>
          <w:rFonts w:eastAsia="Calibri" w:cstheme="minorHAnsi"/>
          <w:b/>
          <w:bCs/>
          <w:sz w:val="24"/>
          <w:szCs w:val="24"/>
        </w:rPr>
        <w:t>large poster paper</w:t>
      </w:r>
      <w:r>
        <w:rPr>
          <w:rFonts w:eastAsia="Calibri" w:cstheme="minorHAnsi"/>
          <w:sz w:val="24"/>
          <w:szCs w:val="24"/>
        </w:rPr>
        <w:t xml:space="preserve">, to write and brainstorm, </w:t>
      </w:r>
      <w:r w:rsidR="000511F7">
        <w:rPr>
          <w:rFonts w:eastAsia="Calibri" w:cstheme="minorHAnsi"/>
          <w:sz w:val="24"/>
          <w:szCs w:val="24"/>
        </w:rPr>
        <w:t>school rules about cellphone use</w:t>
      </w:r>
      <w:r w:rsidR="00BE0FD4">
        <w:rPr>
          <w:rFonts w:eastAsia="Calibri" w:cstheme="minorHAnsi"/>
          <w:sz w:val="24"/>
          <w:szCs w:val="24"/>
        </w:rPr>
        <w:t>.</w:t>
      </w:r>
      <w:r w:rsidR="000511F7">
        <w:rPr>
          <w:rFonts w:eastAsia="Calibri" w:cstheme="minorHAnsi"/>
          <w:sz w:val="24"/>
          <w:szCs w:val="24"/>
        </w:rPr>
        <w:t xml:space="preserve"> </w:t>
      </w:r>
      <w:r w:rsidR="00BE0FD4">
        <w:rPr>
          <w:rFonts w:eastAsia="Calibri" w:cstheme="minorHAnsi"/>
          <w:sz w:val="24"/>
          <w:szCs w:val="24"/>
        </w:rPr>
        <w:t xml:space="preserve">They should also write if </w:t>
      </w:r>
      <w:r>
        <w:rPr>
          <w:rFonts w:eastAsia="Calibri" w:cstheme="minorHAnsi"/>
          <w:sz w:val="24"/>
          <w:szCs w:val="24"/>
        </w:rPr>
        <w:t>they</w:t>
      </w:r>
      <w:r w:rsidR="000511F7">
        <w:rPr>
          <w:rFonts w:eastAsia="Calibri" w:cstheme="minorHAnsi"/>
          <w:sz w:val="24"/>
          <w:szCs w:val="24"/>
        </w:rPr>
        <w:t xml:space="preserve"> agree with the rule</w:t>
      </w:r>
      <w:r w:rsidR="00BE0FD4">
        <w:rPr>
          <w:rFonts w:eastAsia="Calibri" w:cstheme="minorHAnsi"/>
          <w:sz w:val="24"/>
          <w:szCs w:val="24"/>
        </w:rPr>
        <w:t xml:space="preserve"> and if they</w:t>
      </w:r>
      <w:r w:rsidR="000511F7">
        <w:rPr>
          <w:rFonts w:eastAsia="Calibri" w:cstheme="minorHAnsi"/>
          <w:sz w:val="24"/>
          <w:szCs w:val="24"/>
        </w:rPr>
        <w:t xml:space="preserve"> </w:t>
      </w:r>
      <w:r w:rsidR="00BE0FD4">
        <w:rPr>
          <w:rFonts w:eastAsia="Calibri" w:cstheme="minorHAnsi"/>
          <w:sz w:val="24"/>
          <w:szCs w:val="24"/>
        </w:rPr>
        <w:t>w</w:t>
      </w:r>
      <w:r w:rsidR="000511F7">
        <w:rPr>
          <w:rFonts w:eastAsia="Calibri" w:cstheme="minorHAnsi"/>
          <w:sz w:val="24"/>
          <w:szCs w:val="24"/>
        </w:rPr>
        <w:t xml:space="preserve">ould </w:t>
      </w:r>
      <w:r>
        <w:rPr>
          <w:rFonts w:eastAsia="Calibri" w:cstheme="minorHAnsi"/>
          <w:sz w:val="24"/>
          <w:szCs w:val="24"/>
        </w:rPr>
        <w:t>they</w:t>
      </w:r>
      <w:r w:rsidR="000511F7">
        <w:rPr>
          <w:rFonts w:eastAsia="Calibri" w:cstheme="minorHAnsi"/>
          <w:sz w:val="24"/>
          <w:szCs w:val="24"/>
        </w:rPr>
        <w:t xml:space="preserve"> make the rules more or less strict</w:t>
      </w:r>
      <w:r w:rsidR="00BE0FD4">
        <w:rPr>
          <w:rFonts w:eastAsia="Calibri" w:cstheme="minorHAnsi"/>
          <w:sz w:val="24"/>
          <w:szCs w:val="24"/>
        </w:rPr>
        <w:t>.</w:t>
      </w:r>
      <w:r w:rsidR="000511F7">
        <w:rPr>
          <w:rFonts w:eastAsia="Calibri" w:cstheme="minorHAnsi"/>
          <w:sz w:val="24"/>
          <w:szCs w:val="24"/>
        </w:rPr>
        <w:t xml:space="preserve"> Why?</w:t>
      </w:r>
    </w:p>
    <w:p w14:paraId="68F33BB8" w14:textId="2972BA7E" w:rsidR="000511F7" w:rsidRDefault="000511F7" w:rsidP="000511F7">
      <w:pPr>
        <w:pStyle w:val="ListParagraph"/>
        <w:numPr>
          <w:ilvl w:val="0"/>
          <w:numId w:val="10"/>
        </w:numPr>
        <w:spacing w:after="0" w:line="240" w:lineRule="auto"/>
        <w:rPr>
          <w:rFonts w:eastAsia="Calibri" w:cstheme="minorHAnsi"/>
          <w:sz w:val="24"/>
          <w:szCs w:val="24"/>
        </w:rPr>
      </w:pPr>
      <w:r>
        <w:rPr>
          <w:rFonts w:eastAsia="Calibri" w:cstheme="minorHAnsi"/>
          <w:sz w:val="24"/>
          <w:szCs w:val="24"/>
        </w:rPr>
        <w:t>If available, read your school policy on technology use</w:t>
      </w:r>
      <w:r w:rsidR="008816BD">
        <w:rPr>
          <w:rFonts w:eastAsia="Calibri" w:cstheme="minorHAnsi"/>
          <w:sz w:val="24"/>
          <w:szCs w:val="24"/>
        </w:rPr>
        <w:t xml:space="preserve"> in your </w:t>
      </w:r>
      <w:r w:rsidR="008816BD" w:rsidRPr="008816BD">
        <w:rPr>
          <w:rFonts w:eastAsia="Calibri" w:cstheme="minorHAnsi"/>
          <w:b/>
          <w:bCs/>
          <w:sz w:val="24"/>
          <w:szCs w:val="24"/>
        </w:rPr>
        <w:t>handbook</w:t>
      </w:r>
      <w:r>
        <w:rPr>
          <w:rFonts w:eastAsia="Calibri" w:cstheme="minorHAnsi"/>
          <w:sz w:val="24"/>
          <w:szCs w:val="24"/>
        </w:rPr>
        <w:t xml:space="preserve">. </w:t>
      </w:r>
    </w:p>
    <w:p w14:paraId="0BF69CDE" w14:textId="77777777" w:rsidR="00BE0FD4" w:rsidRPr="000511F7" w:rsidRDefault="00BE0FD4" w:rsidP="00BE0FD4">
      <w:pPr>
        <w:pStyle w:val="ListParagraph"/>
        <w:numPr>
          <w:ilvl w:val="0"/>
          <w:numId w:val="10"/>
        </w:numPr>
        <w:spacing w:after="0" w:line="240" w:lineRule="auto"/>
        <w:rPr>
          <w:rFonts w:eastAsia="Calibri" w:cstheme="minorHAnsi"/>
          <w:sz w:val="24"/>
          <w:szCs w:val="24"/>
        </w:rPr>
      </w:pPr>
      <w:r w:rsidRPr="000511F7">
        <w:rPr>
          <w:rFonts w:eastAsia="Calibri" w:cstheme="minorHAnsi"/>
          <w:sz w:val="24"/>
          <w:szCs w:val="24"/>
        </w:rPr>
        <w:t xml:space="preserve">Watch </w:t>
      </w:r>
      <w:r>
        <w:rPr>
          <w:rFonts w:eastAsia="Calibri" w:cstheme="minorHAnsi"/>
          <w:sz w:val="24"/>
          <w:szCs w:val="24"/>
        </w:rPr>
        <w:t>the NBC news clip entitled “</w:t>
      </w:r>
      <w:r w:rsidRPr="000511F7">
        <w:rPr>
          <w:rFonts w:eastAsia="Calibri" w:cstheme="minorHAnsi"/>
          <w:sz w:val="24"/>
          <w:szCs w:val="24"/>
        </w:rPr>
        <w:t xml:space="preserve">Growing number of schools requiring students to lock away cellphones while in class” </w:t>
      </w:r>
      <w:hyperlink r:id="rId13" w:history="1">
        <w:r w:rsidRPr="000511F7">
          <w:t>https://youtu.be/phTeUGEYNC0?si=xhO2hzYKyIrU4A5h</w:t>
        </w:r>
      </w:hyperlink>
    </w:p>
    <w:p w14:paraId="029A0E7B" w14:textId="36400474" w:rsidR="00BE0FD4" w:rsidRDefault="00BE0FD4" w:rsidP="000511F7">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Ask the groups to brainstorm 1 pro and one con that was listed by the students in the video. They should then come up with their own pro and con for banning cell phones at school. It must be different from what was said in the video. </w:t>
      </w:r>
    </w:p>
    <w:p w14:paraId="5CE2E2F8" w14:textId="7200738B" w:rsidR="00BE0FD4" w:rsidRDefault="00BE0FD4" w:rsidP="000511F7">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Ask each group to share out their 2 pros and 2 cons. </w:t>
      </w:r>
    </w:p>
    <w:p w14:paraId="45939898" w14:textId="263DF240" w:rsidR="00D676BD" w:rsidRDefault="00D676BD" w:rsidP="000511F7">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Next, distribute the </w:t>
      </w:r>
      <w:r w:rsidRPr="00B723A6">
        <w:rPr>
          <w:rFonts w:eastAsia="Calibri" w:cstheme="minorHAnsi"/>
          <w:b/>
          <w:bCs/>
          <w:sz w:val="24"/>
          <w:szCs w:val="24"/>
        </w:rPr>
        <w:t>article “</w:t>
      </w:r>
      <w:r w:rsidR="002B0F3C" w:rsidRPr="00B723A6">
        <w:rPr>
          <w:rFonts w:eastAsia="Calibri" w:cstheme="minorHAnsi"/>
          <w:b/>
          <w:bCs/>
          <w:sz w:val="24"/>
          <w:szCs w:val="24"/>
        </w:rPr>
        <w:t>Do Phones Belong in School?</w:t>
      </w:r>
      <w:r w:rsidRPr="00B723A6">
        <w:rPr>
          <w:rFonts w:eastAsia="Calibri" w:cstheme="minorHAnsi"/>
          <w:b/>
          <w:bCs/>
          <w:sz w:val="24"/>
          <w:szCs w:val="24"/>
        </w:rPr>
        <w:t>”</w:t>
      </w:r>
      <w:r>
        <w:rPr>
          <w:rFonts w:eastAsia="Calibri" w:cstheme="minorHAnsi"/>
          <w:sz w:val="24"/>
          <w:szCs w:val="24"/>
        </w:rPr>
        <w:t xml:space="preserve"> assign each group to read a section of the article. Once everyone in the group has read their assigned section, have groups discuss their section and have a solid understanding of their section. </w:t>
      </w:r>
    </w:p>
    <w:p w14:paraId="40B1578E" w14:textId="3C98A766" w:rsidR="00836462" w:rsidRDefault="002D217F" w:rsidP="003F7849">
      <w:pPr>
        <w:pStyle w:val="ListParagraph"/>
        <w:numPr>
          <w:ilvl w:val="0"/>
          <w:numId w:val="10"/>
        </w:numPr>
        <w:spacing w:after="0" w:line="240" w:lineRule="auto"/>
      </w:pPr>
      <w:r>
        <w:rPr>
          <w:rFonts w:eastAsia="Calibri" w:cstheme="minorHAnsi"/>
          <w:sz w:val="24"/>
          <w:szCs w:val="24"/>
        </w:rPr>
        <w:t xml:space="preserve">Regroup </w:t>
      </w:r>
      <w:r w:rsidRPr="002D217F">
        <w:rPr>
          <w:rFonts w:eastAsia="Calibri" w:cstheme="minorHAnsi"/>
          <w:sz w:val="24"/>
          <w:szCs w:val="24"/>
        </w:rPr>
        <w:t>all the students to have at least one member from each original group, forming “expert groups.” Now that students are in their new group have them share and teach the others in their new group about the section they read. The teacher and you should visit each group to check for comprehension of the assigned text</w:t>
      </w:r>
      <w:r w:rsidR="002B0F3C" w:rsidRPr="002D217F">
        <w:rPr>
          <w:rFonts w:eastAsia="Calibri" w:cstheme="minorHAnsi"/>
          <w:sz w:val="24"/>
          <w:szCs w:val="24"/>
        </w:rPr>
        <w:t xml:space="preserve">. </w:t>
      </w:r>
    </w:p>
    <w:p w14:paraId="5646F190" w14:textId="4197DAA0" w:rsidR="000511F7" w:rsidRDefault="000511F7" w:rsidP="000511F7">
      <w:pPr>
        <w:pStyle w:val="ListParagraph"/>
        <w:numPr>
          <w:ilvl w:val="0"/>
          <w:numId w:val="10"/>
        </w:numPr>
        <w:spacing w:after="0" w:line="240" w:lineRule="auto"/>
        <w:rPr>
          <w:rFonts w:eastAsia="Calibri" w:cstheme="minorHAnsi"/>
          <w:sz w:val="24"/>
          <w:szCs w:val="24"/>
        </w:rPr>
      </w:pPr>
      <w:r>
        <w:rPr>
          <w:rFonts w:eastAsia="Calibri" w:cstheme="minorHAnsi"/>
          <w:sz w:val="24"/>
          <w:szCs w:val="24"/>
        </w:rPr>
        <w:t>On the</w:t>
      </w:r>
      <w:r w:rsidR="00EF21A9">
        <w:rPr>
          <w:rFonts w:eastAsia="Calibri" w:cstheme="minorHAnsi"/>
          <w:sz w:val="24"/>
          <w:szCs w:val="24"/>
        </w:rPr>
        <w:t xml:space="preserve"> bottom portion of the</w:t>
      </w:r>
      <w:r w:rsidR="00BE0FD4">
        <w:rPr>
          <w:rFonts w:eastAsia="Calibri" w:cstheme="minorHAnsi"/>
          <w:sz w:val="24"/>
          <w:szCs w:val="24"/>
        </w:rPr>
        <w:t>ir</w:t>
      </w:r>
      <w:r>
        <w:rPr>
          <w:rFonts w:eastAsia="Calibri" w:cstheme="minorHAnsi"/>
          <w:sz w:val="24"/>
          <w:szCs w:val="24"/>
        </w:rPr>
        <w:t xml:space="preserve"> </w:t>
      </w:r>
      <w:r w:rsidRPr="008816BD">
        <w:rPr>
          <w:rFonts w:eastAsia="Calibri" w:cstheme="minorHAnsi"/>
          <w:b/>
          <w:bCs/>
          <w:sz w:val="24"/>
          <w:szCs w:val="24"/>
        </w:rPr>
        <w:t>large poster paper</w:t>
      </w:r>
      <w:r>
        <w:rPr>
          <w:rFonts w:eastAsia="Calibri" w:cstheme="minorHAnsi"/>
          <w:sz w:val="24"/>
          <w:szCs w:val="24"/>
        </w:rPr>
        <w:t>, group</w:t>
      </w:r>
      <w:r w:rsidR="00EF21A9">
        <w:rPr>
          <w:rFonts w:eastAsia="Calibri" w:cstheme="minorHAnsi"/>
          <w:sz w:val="24"/>
          <w:szCs w:val="24"/>
        </w:rPr>
        <w:t>s will</w:t>
      </w:r>
      <w:r>
        <w:rPr>
          <w:rFonts w:eastAsia="Calibri" w:cstheme="minorHAnsi"/>
          <w:sz w:val="24"/>
          <w:szCs w:val="24"/>
        </w:rPr>
        <w:t xml:space="preserve"> create </w:t>
      </w:r>
      <w:r w:rsidR="00EF21A9">
        <w:rPr>
          <w:rFonts w:eastAsia="Calibri" w:cstheme="minorHAnsi"/>
          <w:sz w:val="24"/>
          <w:szCs w:val="24"/>
        </w:rPr>
        <w:t>their</w:t>
      </w:r>
      <w:r>
        <w:rPr>
          <w:rFonts w:eastAsia="Calibri" w:cstheme="minorHAnsi"/>
          <w:sz w:val="24"/>
          <w:szCs w:val="24"/>
        </w:rPr>
        <w:t xml:space="preserve"> own school rule regarding cellphone use. Include how it would be enforced and what the consequences would be for violating the rule. Would there be increasing consequences for repeat offenses? Have each group share their school rule with the class.</w:t>
      </w:r>
    </w:p>
    <w:p w14:paraId="57699943" w14:textId="3275F46D" w:rsidR="000511F7" w:rsidRPr="000511F7" w:rsidRDefault="000511F7" w:rsidP="000511F7">
      <w:pPr>
        <w:pStyle w:val="ListParagraph"/>
        <w:numPr>
          <w:ilvl w:val="0"/>
          <w:numId w:val="10"/>
        </w:numPr>
        <w:spacing w:after="0" w:line="240" w:lineRule="auto"/>
        <w:rPr>
          <w:rFonts w:eastAsia="Calibri" w:cstheme="minorHAnsi"/>
          <w:sz w:val="24"/>
          <w:szCs w:val="24"/>
        </w:rPr>
      </w:pPr>
      <w:r w:rsidRPr="000511F7">
        <w:rPr>
          <w:rFonts w:eastAsia="Calibri" w:cstheme="minorHAnsi"/>
          <w:sz w:val="24"/>
          <w:szCs w:val="24"/>
        </w:rPr>
        <w:t xml:space="preserve">Debrief </w:t>
      </w:r>
      <w:r w:rsidRPr="00C43654">
        <w:rPr>
          <w:rFonts w:eastAsia="Calibri" w:cstheme="minorHAnsi"/>
          <w:sz w:val="24"/>
          <w:szCs w:val="24"/>
        </w:rPr>
        <w:t>the lesson by</w:t>
      </w:r>
      <w:r>
        <w:rPr>
          <w:rFonts w:eastAsia="Calibri" w:cstheme="minorHAnsi"/>
          <w:sz w:val="24"/>
          <w:szCs w:val="24"/>
        </w:rPr>
        <w:t xml:space="preserve"> asking students </w:t>
      </w:r>
      <w:r w:rsidR="0022406C">
        <w:rPr>
          <w:rFonts w:eastAsia="Calibri" w:cstheme="minorHAnsi"/>
          <w:sz w:val="24"/>
          <w:szCs w:val="24"/>
        </w:rPr>
        <w:t xml:space="preserve">to write on a </w:t>
      </w:r>
      <w:r w:rsidR="0022406C" w:rsidRPr="0022406C">
        <w:rPr>
          <w:rFonts w:eastAsia="Calibri" w:cstheme="minorHAnsi"/>
          <w:b/>
          <w:bCs/>
          <w:sz w:val="24"/>
          <w:szCs w:val="24"/>
        </w:rPr>
        <w:t>sticky note</w:t>
      </w:r>
      <w:r w:rsidR="0022406C">
        <w:rPr>
          <w:rFonts w:eastAsia="Calibri" w:cstheme="minorHAnsi"/>
          <w:sz w:val="24"/>
          <w:szCs w:val="24"/>
        </w:rPr>
        <w:t xml:space="preserve"> </w:t>
      </w:r>
      <w:r>
        <w:rPr>
          <w:rFonts w:eastAsia="Calibri" w:cstheme="minorHAnsi"/>
          <w:sz w:val="24"/>
          <w:szCs w:val="24"/>
        </w:rPr>
        <w:t>how school might have been different before smart phones were invented? Do you think the benefits of cellphones are worth the risk?</w:t>
      </w:r>
    </w:p>
    <w:p w14:paraId="670C21A9" w14:textId="77777777" w:rsidR="000511F7" w:rsidRDefault="000511F7" w:rsidP="000511F7">
      <w:pPr>
        <w:pStyle w:val="ListParagraph"/>
        <w:spacing w:after="0" w:line="240" w:lineRule="auto"/>
        <w:rPr>
          <w:rFonts w:eastAsia="Calibri" w:cstheme="minorHAnsi"/>
          <w:b/>
          <w:bCs/>
          <w:sz w:val="24"/>
          <w:szCs w:val="24"/>
        </w:rPr>
      </w:pPr>
    </w:p>
    <w:p w14:paraId="42955F92" w14:textId="6F836680" w:rsidR="00845F0E" w:rsidRDefault="00845F0E" w:rsidP="00845F0E">
      <w:pPr>
        <w:pStyle w:val="NormalWeb"/>
        <w:shd w:val="clear" w:color="auto" w:fill="FFFFFF"/>
        <w:spacing w:before="0" w:beforeAutospacing="0"/>
        <w:rPr>
          <w:rFonts w:ascii="Poppins" w:hAnsi="Poppins" w:cs="Poppins"/>
          <w:color w:val="212529"/>
          <w:sz w:val="21"/>
          <w:szCs w:val="21"/>
        </w:rPr>
      </w:pPr>
    </w:p>
    <w:p w14:paraId="345E30E7" w14:textId="77777777" w:rsidR="00B02B89" w:rsidRDefault="00B02B89" w:rsidP="00B02B89">
      <w:pPr>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3B8E4DC4" w14:textId="77777777" w:rsidR="008E6AA7" w:rsidRPr="00441985" w:rsidRDefault="008E6AA7" w:rsidP="008E6AA7">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 xml:space="preserve">Cellphone Use: What’s Legal?” </w:t>
      </w:r>
      <w:r w:rsidRPr="00441985">
        <w:rPr>
          <w:rFonts w:eastAsia="Calibri" w:cstheme="minorHAnsi"/>
          <w:b/>
          <w:bCs/>
          <w:sz w:val="24"/>
          <w:szCs w:val="24"/>
        </w:rPr>
        <w:t>Academy</w:t>
      </w:r>
    </w:p>
    <w:p w14:paraId="5D4A1F15" w14:textId="77777777" w:rsidR="008E6AA7" w:rsidRPr="00441985" w:rsidRDefault="008E6AA7" w:rsidP="008E6AA7">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F976262" w14:textId="77777777" w:rsidR="008E6AA7" w:rsidRPr="00441985" w:rsidRDefault="008E6AA7" w:rsidP="008E6AA7">
      <w:pPr>
        <w:widowControl w:val="0"/>
        <w:autoSpaceDE w:val="0"/>
        <w:autoSpaceDN w:val="0"/>
        <w:adjustRightInd w:val="0"/>
        <w:spacing w:after="0" w:line="240" w:lineRule="auto"/>
        <w:ind w:left="1710" w:hanging="1710"/>
        <w:jc w:val="center"/>
        <w:rPr>
          <w:rFonts w:eastAsia="Calibri" w:cstheme="minorHAnsi"/>
          <w:b/>
          <w:bCs/>
          <w:sz w:val="24"/>
          <w:szCs w:val="24"/>
        </w:rPr>
      </w:pPr>
      <w:r w:rsidRPr="00441985">
        <w:rPr>
          <w:rFonts w:eastAsia="Calibri" w:cstheme="minorHAnsi"/>
          <w:b/>
          <w:bCs/>
          <w:sz w:val="24"/>
          <w:szCs w:val="24"/>
        </w:rPr>
        <w:t xml:space="preserve"> </w:t>
      </w:r>
      <w:r>
        <w:rPr>
          <w:rFonts w:eastAsia="Calibri" w:cstheme="minorHAnsi"/>
          <w:b/>
          <w:bCs/>
          <w:sz w:val="24"/>
          <w:szCs w:val="24"/>
        </w:rPr>
        <w:t>Cellphones: What are they Good For?</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248C5D35" w:rsidR="00EC1199" w:rsidRDefault="001A2DBD"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1C409D4C" w14:textId="77777777" w:rsidR="00BC270C" w:rsidRDefault="00BC270C" w:rsidP="00EC1199">
      <w:pPr>
        <w:spacing w:after="0" w:line="240" w:lineRule="auto"/>
        <w:jc w:val="center"/>
        <w:rPr>
          <w:rFonts w:eastAsia="Calibri" w:cstheme="minorHAnsi"/>
          <w:sz w:val="24"/>
          <w:szCs w:val="24"/>
        </w:rPr>
      </w:pPr>
    </w:p>
    <w:p w14:paraId="77EC4ED7" w14:textId="77777777" w:rsidR="00CB0C5C" w:rsidRDefault="00CB0C5C" w:rsidP="00EC1199">
      <w:pPr>
        <w:spacing w:after="0" w:line="240" w:lineRule="auto"/>
        <w:jc w:val="center"/>
        <w:rPr>
          <w:rFonts w:eastAsia="Calibri" w:cstheme="minorHAnsi"/>
          <w:sz w:val="24"/>
          <w:szCs w:val="24"/>
        </w:rPr>
      </w:pPr>
    </w:p>
    <w:p w14:paraId="59C0D1EC" w14:textId="6C913C5A" w:rsidR="00CB0C5C" w:rsidRPr="00321A7D" w:rsidRDefault="00CB0C5C" w:rsidP="00CB0C5C">
      <w:pPr>
        <w:spacing w:after="0" w:line="240" w:lineRule="auto"/>
        <w:rPr>
          <w:rFonts w:eastAsia="Calibri" w:cstheme="minorHAnsi"/>
          <w:b/>
          <w:bCs/>
          <w:sz w:val="24"/>
          <w:szCs w:val="24"/>
        </w:rPr>
      </w:pPr>
      <w:r w:rsidRPr="00321A7D">
        <w:rPr>
          <w:rFonts w:eastAsia="Calibri" w:cstheme="minorHAnsi"/>
          <w:b/>
          <w:bCs/>
          <w:sz w:val="24"/>
          <w:szCs w:val="24"/>
        </w:rPr>
        <w:t>Civics and Government</w:t>
      </w:r>
    </w:p>
    <w:p w14:paraId="070CDFD4" w14:textId="5A64D256" w:rsidR="004755B2" w:rsidRDefault="00CA3DF7" w:rsidP="00CB0C5C">
      <w:pPr>
        <w:spacing w:after="0" w:line="240" w:lineRule="auto"/>
        <w:rPr>
          <w:rFonts w:eastAsia="Calibri" w:cstheme="minorHAnsi"/>
          <w:sz w:val="24"/>
          <w:szCs w:val="24"/>
        </w:rPr>
      </w:pPr>
      <w:r w:rsidRPr="00CA3DF7">
        <w:rPr>
          <w:rFonts w:eastAsia="Calibri" w:cstheme="minorHAnsi"/>
          <w:sz w:val="24"/>
          <w:szCs w:val="24"/>
        </w:rPr>
        <w:t>Demonstrate civic virtues that contribute to the common good and democratic principles within a variety of deliberative processes and settings</w:t>
      </w:r>
      <w:r>
        <w:rPr>
          <w:rFonts w:eastAsia="Calibri" w:cstheme="minorHAnsi"/>
          <w:sz w:val="24"/>
          <w:szCs w:val="24"/>
        </w:rPr>
        <w:t>. (</w:t>
      </w:r>
      <w:r w:rsidRPr="00CA3DF7">
        <w:rPr>
          <w:rFonts w:eastAsia="Calibri" w:cstheme="minorHAnsi"/>
          <w:sz w:val="24"/>
          <w:szCs w:val="24"/>
        </w:rPr>
        <w:t>8.C1.2</w:t>
      </w:r>
      <w:r>
        <w:rPr>
          <w:rFonts w:eastAsia="Calibri" w:cstheme="minorHAnsi"/>
          <w:sz w:val="24"/>
          <w:szCs w:val="24"/>
        </w:rPr>
        <w:t>)</w:t>
      </w:r>
    </w:p>
    <w:p w14:paraId="754064C2" w14:textId="77777777" w:rsidR="00CA3DF7" w:rsidRDefault="00CA3DF7" w:rsidP="00CB0C5C">
      <w:pPr>
        <w:spacing w:after="0" w:line="240" w:lineRule="auto"/>
        <w:rPr>
          <w:rFonts w:eastAsia="Calibri" w:cstheme="minorHAnsi"/>
          <w:sz w:val="24"/>
          <w:szCs w:val="24"/>
        </w:rPr>
      </w:pPr>
    </w:p>
    <w:p w14:paraId="34CC7EB9" w14:textId="6C434F36" w:rsidR="008E6AA7" w:rsidRPr="00321A7D" w:rsidRDefault="004755B2" w:rsidP="008E6AA7">
      <w:pPr>
        <w:spacing w:after="0" w:line="240" w:lineRule="auto"/>
        <w:rPr>
          <w:rFonts w:eastAsia="Calibri" w:cstheme="minorHAnsi"/>
          <w:b/>
          <w:bCs/>
          <w:sz w:val="24"/>
          <w:szCs w:val="24"/>
        </w:rPr>
      </w:pPr>
      <w:r w:rsidRPr="004755B2">
        <w:rPr>
          <w:rFonts w:eastAsia="Calibri" w:cstheme="minorHAnsi"/>
          <w:b/>
          <w:bCs/>
          <w:sz w:val="24"/>
          <w:szCs w:val="24"/>
        </w:rPr>
        <w:t>Reading</w:t>
      </w:r>
    </w:p>
    <w:p w14:paraId="64B3CC96" w14:textId="1D70A763" w:rsidR="004755B2" w:rsidRPr="0089038B" w:rsidRDefault="004755B2" w:rsidP="00CB0C5C">
      <w:pPr>
        <w:spacing w:after="0" w:line="240" w:lineRule="auto"/>
        <w:rPr>
          <w:color w:val="000000"/>
          <w:sz w:val="24"/>
          <w:szCs w:val="24"/>
        </w:rPr>
      </w:pPr>
      <w:r w:rsidRPr="0089038B">
        <w:rPr>
          <w:color w:val="000000"/>
          <w:sz w:val="24"/>
          <w:szCs w:val="24"/>
        </w:rPr>
        <w:t>Integrate information presented in different media or formats (e.g., visually, quantitatively) as well as in words to develop a coherent understanding of a topic or issue. (6.RI.7)</w:t>
      </w:r>
    </w:p>
    <w:p w14:paraId="6FCA7B56" w14:textId="77777777" w:rsidR="004755B2" w:rsidRDefault="004755B2" w:rsidP="00CB0C5C">
      <w:pPr>
        <w:spacing w:after="0" w:line="240" w:lineRule="auto"/>
        <w:rPr>
          <w:color w:val="000000"/>
          <w:sz w:val="27"/>
          <w:szCs w:val="27"/>
        </w:rPr>
      </w:pPr>
    </w:p>
    <w:p w14:paraId="11F6EE0A" w14:textId="35DA829B" w:rsidR="008E6AA7" w:rsidRPr="00321A7D" w:rsidRDefault="004755B2" w:rsidP="008E6AA7">
      <w:pPr>
        <w:spacing w:after="0" w:line="240" w:lineRule="auto"/>
        <w:rPr>
          <w:rFonts w:eastAsia="Calibri" w:cstheme="minorHAnsi"/>
          <w:b/>
          <w:bCs/>
          <w:sz w:val="24"/>
          <w:szCs w:val="24"/>
        </w:rPr>
      </w:pPr>
      <w:r w:rsidRPr="004755B2">
        <w:rPr>
          <w:rFonts w:eastAsia="Calibri" w:cstheme="minorHAnsi"/>
          <w:b/>
          <w:bCs/>
          <w:sz w:val="24"/>
          <w:szCs w:val="24"/>
        </w:rPr>
        <w:t>Writing</w:t>
      </w:r>
    </w:p>
    <w:p w14:paraId="16D24610" w14:textId="77777777" w:rsidR="004755B2" w:rsidRPr="004755B2" w:rsidRDefault="004755B2" w:rsidP="004755B2">
      <w:pPr>
        <w:spacing w:after="0" w:line="240" w:lineRule="auto"/>
        <w:rPr>
          <w:rFonts w:eastAsia="Calibri" w:cstheme="minorHAnsi"/>
          <w:sz w:val="24"/>
          <w:szCs w:val="24"/>
        </w:rPr>
      </w:pPr>
      <w:r w:rsidRPr="004755B2">
        <w:rPr>
          <w:rFonts w:eastAsia="Calibri" w:cstheme="minorHAnsi"/>
          <w:sz w:val="24"/>
          <w:szCs w:val="24"/>
        </w:rPr>
        <w:t>Write informative/explanatory texts to examine a topic and convey ideas, concepts, and information through the selection, organization, and analysis of relevant content.</w:t>
      </w:r>
    </w:p>
    <w:p w14:paraId="50C7CAC4" w14:textId="1BD68C89" w:rsidR="004755B2" w:rsidRDefault="004755B2" w:rsidP="004755B2">
      <w:pPr>
        <w:spacing w:after="0" w:line="240" w:lineRule="auto"/>
        <w:rPr>
          <w:rFonts w:eastAsia="Calibri" w:cstheme="minorHAnsi"/>
          <w:sz w:val="24"/>
          <w:szCs w:val="24"/>
        </w:rPr>
      </w:pPr>
      <w:r w:rsidRPr="004755B2">
        <w:rPr>
          <w:rFonts w:eastAsia="Calibri" w:cstheme="minorHAnsi"/>
          <w:sz w:val="24"/>
          <w:szCs w:val="24"/>
        </w:rPr>
        <w:t>d. Use precise language and domain‐specific vocabulary to inform about or explain the topic. (8.W.2.d)</w:t>
      </w:r>
    </w:p>
    <w:p w14:paraId="57388F3C" w14:textId="77777777" w:rsidR="00412D1F" w:rsidRDefault="00412D1F" w:rsidP="004755B2">
      <w:pPr>
        <w:spacing w:after="0" w:line="240" w:lineRule="auto"/>
        <w:rPr>
          <w:rFonts w:eastAsia="Calibri" w:cstheme="minorHAnsi"/>
          <w:sz w:val="24"/>
          <w:szCs w:val="24"/>
        </w:rPr>
      </w:pPr>
    </w:p>
    <w:p w14:paraId="318E207B" w14:textId="0B34C835" w:rsidR="008E6AA7" w:rsidRPr="00321A7D" w:rsidRDefault="00412D1F" w:rsidP="008E6AA7">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r w:rsidR="008E6AA7">
        <w:rPr>
          <w:rFonts w:eastAsia="Calibri" w:cstheme="minorHAnsi"/>
          <w:b/>
          <w:bCs/>
          <w:sz w:val="24"/>
          <w:szCs w:val="24"/>
        </w:rPr>
        <w:t xml:space="preserve"> </w:t>
      </w:r>
    </w:p>
    <w:p w14:paraId="6897AC78" w14:textId="77777777" w:rsidR="00412D1F" w:rsidRPr="00E74409" w:rsidRDefault="00412D1F" w:rsidP="00412D1F">
      <w:pPr>
        <w:spacing w:after="0" w:line="240" w:lineRule="auto"/>
        <w:rPr>
          <w:color w:val="000000"/>
          <w:sz w:val="24"/>
          <w:szCs w:val="24"/>
        </w:rPr>
      </w:pPr>
      <w:r w:rsidRPr="00E74409">
        <w:rPr>
          <w:color w:val="000000"/>
          <w:sz w:val="24"/>
          <w:szCs w:val="24"/>
        </w:rPr>
        <w:t>Engage effectively in a range of collaborative discussions (one‐on‐one, in groups, and teacher‐led) with diverse partners on grade 8 topics, texts, and issues. (</w:t>
      </w:r>
      <w:proofErr w:type="gramStart"/>
      <w:r w:rsidRPr="00E74409">
        <w:rPr>
          <w:color w:val="000000"/>
          <w:sz w:val="24"/>
          <w:szCs w:val="24"/>
        </w:rPr>
        <w:t>8.SL.</w:t>
      </w:r>
      <w:proofErr w:type="gramEnd"/>
      <w:r w:rsidRPr="00E74409">
        <w:rPr>
          <w:color w:val="000000"/>
          <w:sz w:val="24"/>
          <w:szCs w:val="24"/>
        </w:rPr>
        <w:t>1)</w:t>
      </w:r>
    </w:p>
    <w:p w14:paraId="1FF38A21" w14:textId="77777777" w:rsidR="00412D1F" w:rsidRDefault="00412D1F" w:rsidP="004755B2">
      <w:pPr>
        <w:spacing w:after="0" w:line="240" w:lineRule="auto"/>
        <w:rPr>
          <w:rFonts w:eastAsia="Calibri" w:cstheme="minorHAnsi"/>
          <w:sz w:val="24"/>
          <w:szCs w:val="24"/>
        </w:rPr>
      </w:pPr>
    </w:p>
    <w:p w14:paraId="130BC4B9" w14:textId="77777777" w:rsidR="004755B2" w:rsidRDefault="004755B2" w:rsidP="00CB0C5C">
      <w:pPr>
        <w:spacing w:after="0" w:line="240" w:lineRule="auto"/>
        <w:rPr>
          <w:rFonts w:eastAsia="Calibri" w:cstheme="minorHAnsi"/>
          <w:sz w:val="24"/>
          <w:szCs w:val="24"/>
        </w:rPr>
      </w:pPr>
    </w:p>
    <w:p w14:paraId="5CC5DD98" w14:textId="77777777" w:rsidR="004755B2" w:rsidRDefault="004755B2" w:rsidP="00CB0C5C">
      <w:pPr>
        <w:spacing w:after="0" w:line="240" w:lineRule="auto"/>
        <w:rPr>
          <w:rFonts w:eastAsia="Calibri" w:cstheme="minorHAnsi"/>
          <w:sz w:val="24"/>
          <w:szCs w:val="24"/>
        </w:rPr>
      </w:pPr>
    </w:p>
    <w:bookmarkEnd w:id="0"/>
    <w:p w14:paraId="7F1813E9" w14:textId="77777777" w:rsidR="00CB0C5C" w:rsidRPr="00135563" w:rsidRDefault="00CB0C5C" w:rsidP="00EC1199">
      <w:pPr>
        <w:spacing w:after="0" w:line="240" w:lineRule="auto"/>
        <w:jc w:val="center"/>
        <w:rPr>
          <w:rFonts w:eastAsia="Calibri" w:cstheme="minorHAnsi"/>
          <w:sz w:val="24"/>
          <w:szCs w:val="24"/>
        </w:rPr>
      </w:pPr>
    </w:p>
    <w:sectPr w:rsidR="00CB0C5C" w:rsidRPr="00135563"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oppins">
    <w:charset w:val="00"/>
    <w:family w:val="auto"/>
    <w:pitch w:val="variable"/>
    <w:sig w:usb0="00008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3ED06618"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8E6AA7">
      <w:rPr>
        <w:rFonts w:eastAsiaTheme="majorEastAsia" w:cstheme="minorHAnsi"/>
        <w:sz w:val="24"/>
        <w:szCs w:val="24"/>
      </w:rPr>
      <w:t>April</w:t>
    </w:r>
    <w:r w:rsidR="00D15ACF">
      <w:rPr>
        <w:rFonts w:eastAsiaTheme="majorEastAsia" w:cstheme="minorHAnsi"/>
        <w:sz w:val="24"/>
        <w:szCs w:val="24"/>
      </w:rPr>
      <w:t xml:space="preserve">, </w:t>
    </w:r>
    <w:r w:rsidR="00DC6540">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23193F"/>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46B4DC28"/>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3"/>
  </w:num>
  <w:num w:numId="2" w16cid:durableId="1345598185">
    <w:abstractNumId w:val="9"/>
  </w:num>
  <w:num w:numId="3" w16cid:durableId="843592318">
    <w:abstractNumId w:val="19"/>
  </w:num>
  <w:num w:numId="4" w16cid:durableId="1486125867">
    <w:abstractNumId w:val="1"/>
  </w:num>
  <w:num w:numId="5" w16cid:durableId="2010206926">
    <w:abstractNumId w:val="16"/>
  </w:num>
  <w:num w:numId="6" w16cid:durableId="1425568478">
    <w:abstractNumId w:val="12"/>
  </w:num>
  <w:num w:numId="7" w16cid:durableId="265042014">
    <w:abstractNumId w:val="4"/>
  </w:num>
  <w:num w:numId="8" w16cid:durableId="2133815192">
    <w:abstractNumId w:val="6"/>
  </w:num>
  <w:num w:numId="9" w16cid:durableId="512384444">
    <w:abstractNumId w:val="7"/>
  </w:num>
  <w:num w:numId="10" w16cid:durableId="302776394">
    <w:abstractNumId w:val="10"/>
  </w:num>
  <w:num w:numId="11" w16cid:durableId="307980689">
    <w:abstractNumId w:val="21"/>
  </w:num>
  <w:num w:numId="12" w16cid:durableId="1750544709">
    <w:abstractNumId w:val="17"/>
  </w:num>
  <w:num w:numId="13" w16cid:durableId="219293783">
    <w:abstractNumId w:val="15"/>
  </w:num>
  <w:num w:numId="14" w16cid:durableId="1916554064">
    <w:abstractNumId w:val="2"/>
  </w:num>
  <w:num w:numId="15" w16cid:durableId="558638107">
    <w:abstractNumId w:val="18"/>
  </w:num>
  <w:num w:numId="16" w16cid:durableId="509032057">
    <w:abstractNumId w:val="0"/>
  </w:num>
  <w:num w:numId="17" w16cid:durableId="1746219410">
    <w:abstractNumId w:val="11"/>
  </w:num>
  <w:num w:numId="18" w16cid:durableId="203559819">
    <w:abstractNumId w:val="3"/>
  </w:num>
  <w:num w:numId="19" w16cid:durableId="674847208">
    <w:abstractNumId w:val="14"/>
  </w:num>
  <w:num w:numId="20" w16cid:durableId="665018497">
    <w:abstractNumId w:val="20"/>
  </w:num>
  <w:num w:numId="21" w16cid:durableId="1822575971">
    <w:abstractNumId w:val="8"/>
  </w:num>
  <w:num w:numId="22" w16cid:durableId="85642958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24454"/>
    <w:rsid w:val="000511F7"/>
    <w:rsid w:val="00065AA1"/>
    <w:rsid w:val="00073638"/>
    <w:rsid w:val="00097187"/>
    <w:rsid w:val="00097566"/>
    <w:rsid w:val="000A6321"/>
    <w:rsid w:val="000C2FB9"/>
    <w:rsid w:val="000D345C"/>
    <w:rsid w:val="001054C0"/>
    <w:rsid w:val="0010781D"/>
    <w:rsid w:val="001257DE"/>
    <w:rsid w:val="00135563"/>
    <w:rsid w:val="001511D1"/>
    <w:rsid w:val="00151B8F"/>
    <w:rsid w:val="00154CB5"/>
    <w:rsid w:val="00160A11"/>
    <w:rsid w:val="001805A0"/>
    <w:rsid w:val="00196B91"/>
    <w:rsid w:val="001A1578"/>
    <w:rsid w:val="001A2DBD"/>
    <w:rsid w:val="001A7902"/>
    <w:rsid w:val="001B57D3"/>
    <w:rsid w:val="001D1F7B"/>
    <w:rsid w:val="001F3FAB"/>
    <w:rsid w:val="001F7F87"/>
    <w:rsid w:val="00201227"/>
    <w:rsid w:val="00205985"/>
    <w:rsid w:val="00211499"/>
    <w:rsid w:val="0022406C"/>
    <w:rsid w:val="002323F1"/>
    <w:rsid w:val="00280645"/>
    <w:rsid w:val="00282F65"/>
    <w:rsid w:val="00283F07"/>
    <w:rsid w:val="002A40AF"/>
    <w:rsid w:val="002B0F3C"/>
    <w:rsid w:val="002C2C9A"/>
    <w:rsid w:val="002D217F"/>
    <w:rsid w:val="002D52B2"/>
    <w:rsid w:val="002D640A"/>
    <w:rsid w:val="002F4051"/>
    <w:rsid w:val="00346335"/>
    <w:rsid w:val="003746EA"/>
    <w:rsid w:val="003864BE"/>
    <w:rsid w:val="003909D8"/>
    <w:rsid w:val="00391C14"/>
    <w:rsid w:val="00396963"/>
    <w:rsid w:val="003B4CC3"/>
    <w:rsid w:val="003B5EFF"/>
    <w:rsid w:val="003D479A"/>
    <w:rsid w:val="003D7FF5"/>
    <w:rsid w:val="00407C2B"/>
    <w:rsid w:val="00412D1F"/>
    <w:rsid w:val="00412D98"/>
    <w:rsid w:val="004409AB"/>
    <w:rsid w:val="00441985"/>
    <w:rsid w:val="0044470D"/>
    <w:rsid w:val="00447F51"/>
    <w:rsid w:val="00462022"/>
    <w:rsid w:val="00467D85"/>
    <w:rsid w:val="004755B2"/>
    <w:rsid w:val="004A32FB"/>
    <w:rsid w:val="004B5C8D"/>
    <w:rsid w:val="004C1842"/>
    <w:rsid w:val="004C3A07"/>
    <w:rsid w:val="004C4E8D"/>
    <w:rsid w:val="004C78EF"/>
    <w:rsid w:val="004F3387"/>
    <w:rsid w:val="005738D7"/>
    <w:rsid w:val="00580D73"/>
    <w:rsid w:val="00582C01"/>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F063F"/>
    <w:rsid w:val="00702EF8"/>
    <w:rsid w:val="00704741"/>
    <w:rsid w:val="00734359"/>
    <w:rsid w:val="00741109"/>
    <w:rsid w:val="007573A9"/>
    <w:rsid w:val="00757F51"/>
    <w:rsid w:val="007661CA"/>
    <w:rsid w:val="00770754"/>
    <w:rsid w:val="00793882"/>
    <w:rsid w:val="007D30A2"/>
    <w:rsid w:val="007E53A7"/>
    <w:rsid w:val="00805074"/>
    <w:rsid w:val="00813143"/>
    <w:rsid w:val="00817815"/>
    <w:rsid w:val="00836462"/>
    <w:rsid w:val="00842A95"/>
    <w:rsid w:val="00845F0E"/>
    <w:rsid w:val="00881688"/>
    <w:rsid w:val="008816BD"/>
    <w:rsid w:val="00884D7F"/>
    <w:rsid w:val="0089038B"/>
    <w:rsid w:val="00893D4A"/>
    <w:rsid w:val="008B26A2"/>
    <w:rsid w:val="008C7DD0"/>
    <w:rsid w:val="008E20E2"/>
    <w:rsid w:val="008E6AA7"/>
    <w:rsid w:val="008F0509"/>
    <w:rsid w:val="009070E8"/>
    <w:rsid w:val="00922552"/>
    <w:rsid w:val="009300BA"/>
    <w:rsid w:val="009302B3"/>
    <w:rsid w:val="00944671"/>
    <w:rsid w:val="00947544"/>
    <w:rsid w:val="0096500A"/>
    <w:rsid w:val="00971B3C"/>
    <w:rsid w:val="009753F0"/>
    <w:rsid w:val="00977A39"/>
    <w:rsid w:val="009A2EBF"/>
    <w:rsid w:val="009B25EF"/>
    <w:rsid w:val="009C0F69"/>
    <w:rsid w:val="009C5929"/>
    <w:rsid w:val="009D0224"/>
    <w:rsid w:val="009F0F50"/>
    <w:rsid w:val="00A01395"/>
    <w:rsid w:val="00A1490D"/>
    <w:rsid w:val="00A44C66"/>
    <w:rsid w:val="00A567E2"/>
    <w:rsid w:val="00A5798A"/>
    <w:rsid w:val="00A6454B"/>
    <w:rsid w:val="00A94926"/>
    <w:rsid w:val="00A95586"/>
    <w:rsid w:val="00AA3FDC"/>
    <w:rsid w:val="00B02B89"/>
    <w:rsid w:val="00B032AA"/>
    <w:rsid w:val="00B12631"/>
    <w:rsid w:val="00B23AB2"/>
    <w:rsid w:val="00B25894"/>
    <w:rsid w:val="00B43992"/>
    <w:rsid w:val="00B52E2D"/>
    <w:rsid w:val="00B57020"/>
    <w:rsid w:val="00B57F3A"/>
    <w:rsid w:val="00B723A6"/>
    <w:rsid w:val="00B738AC"/>
    <w:rsid w:val="00B85424"/>
    <w:rsid w:val="00BA1AFE"/>
    <w:rsid w:val="00BB6577"/>
    <w:rsid w:val="00BC1420"/>
    <w:rsid w:val="00BC270C"/>
    <w:rsid w:val="00BE01ED"/>
    <w:rsid w:val="00BE0FD4"/>
    <w:rsid w:val="00BE1B92"/>
    <w:rsid w:val="00BE23CC"/>
    <w:rsid w:val="00BE317A"/>
    <w:rsid w:val="00BE40BA"/>
    <w:rsid w:val="00BE6086"/>
    <w:rsid w:val="00C0030B"/>
    <w:rsid w:val="00C27F88"/>
    <w:rsid w:val="00C347FB"/>
    <w:rsid w:val="00C43654"/>
    <w:rsid w:val="00C54ADA"/>
    <w:rsid w:val="00C622DA"/>
    <w:rsid w:val="00C63EFC"/>
    <w:rsid w:val="00C72D39"/>
    <w:rsid w:val="00C8231F"/>
    <w:rsid w:val="00CA3DF7"/>
    <w:rsid w:val="00CB0C5C"/>
    <w:rsid w:val="00CB6EBF"/>
    <w:rsid w:val="00CC624A"/>
    <w:rsid w:val="00CF6F52"/>
    <w:rsid w:val="00D06DB1"/>
    <w:rsid w:val="00D15ACF"/>
    <w:rsid w:val="00D30B65"/>
    <w:rsid w:val="00D32C21"/>
    <w:rsid w:val="00D468D3"/>
    <w:rsid w:val="00D6505C"/>
    <w:rsid w:val="00D676BD"/>
    <w:rsid w:val="00D833C0"/>
    <w:rsid w:val="00D84C8D"/>
    <w:rsid w:val="00D8793C"/>
    <w:rsid w:val="00D95427"/>
    <w:rsid w:val="00DB777F"/>
    <w:rsid w:val="00DC0544"/>
    <w:rsid w:val="00DC6540"/>
    <w:rsid w:val="00DC7273"/>
    <w:rsid w:val="00DC7F18"/>
    <w:rsid w:val="00DD3CC7"/>
    <w:rsid w:val="00DD7F10"/>
    <w:rsid w:val="00DF12CA"/>
    <w:rsid w:val="00DF2927"/>
    <w:rsid w:val="00E00A0D"/>
    <w:rsid w:val="00E07A32"/>
    <w:rsid w:val="00E234BC"/>
    <w:rsid w:val="00E26288"/>
    <w:rsid w:val="00E35E15"/>
    <w:rsid w:val="00E37592"/>
    <w:rsid w:val="00E45F74"/>
    <w:rsid w:val="00E7236D"/>
    <w:rsid w:val="00E842CC"/>
    <w:rsid w:val="00E8540B"/>
    <w:rsid w:val="00E9344E"/>
    <w:rsid w:val="00E962DD"/>
    <w:rsid w:val="00EA37F0"/>
    <w:rsid w:val="00EB0856"/>
    <w:rsid w:val="00EB0D8E"/>
    <w:rsid w:val="00EC1199"/>
    <w:rsid w:val="00EC71A9"/>
    <w:rsid w:val="00EE0CD0"/>
    <w:rsid w:val="00EF21A9"/>
    <w:rsid w:val="00EF3E2B"/>
    <w:rsid w:val="00F05208"/>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901015879">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17927461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youtu.be/phTeUGEYNC0?si=xhO2hzYKyIrU4A5h"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phTeUGEYNC0"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oppins">
    <w:charset w:val="00"/>
    <w:family w:val="auto"/>
    <w:pitch w:val="variable"/>
    <w:sig w:usb0="00008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1104</TotalTime>
  <Pages>3</Pages>
  <Words>970</Words>
  <Characters>5533</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50</cp:revision>
  <dcterms:created xsi:type="dcterms:W3CDTF">2023-05-22T19:07:00Z</dcterms:created>
  <dcterms:modified xsi:type="dcterms:W3CDTF">2024-04-01T14:59:00Z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