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4343EADD" w14:textId="04EF45A2" w:rsidR="00DD3CC7" w:rsidRPr="00441985" w:rsidRDefault="00C254C6" w:rsidP="00441985">
      <w:pPr>
        <w:spacing w:after="0" w:line="240" w:lineRule="auto"/>
        <w:jc w:val="center"/>
        <w:rPr>
          <w:rFonts w:eastAsia="Calibri" w:cstheme="minorHAnsi"/>
          <w:b/>
          <w:bCs/>
          <w:sz w:val="24"/>
          <w:szCs w:val="24"/>
        </w:rPr>
      </w:pPr>
      <w:r>
        <w:rPr>
          <w:rFonts w:eastAsia="Calibri" w:cstheme="minorHAnsi"/>
          <w:b/>
          <w:bCs/>
          <w:sz w:val="24"/>
          <w:szCs w:val="24"/>
        </w:rPr>
        <w:t>“</w:t>
      </w:r>
      <w:r w:rsidRPr="00C254C6">
        <w:rPr>
          <w:rFonts w:eastAsia="Calibri" w:cstheme="minorHAnsi"/>
          <w:b/>
          <w:bCs/>
          <w:sz w:val="24"/>
          <w:szCs w:val="24"/>
        </w:rPr>
        <w:t>Cellphone Use: What's Legal?</w:t>
      </w:r>
      <w:r>
        <w:rPr>
          <w:rFonts w:eastAsia="Calibri" w:cstheme="minorHAnsi"/>
          <w:b/>
          <w:bCs/>
          <w:sz w:val="24"/>
          <w:szCs w:val="24"/>
        </w:rPr>
        <w:t>”</w:t>
      </w:r>
      <w:r w:rsidR="00DD3CC7" w:rsidRPr="00441985">
        <w:rPr>
          <w:rFonts w:eastAsia="Calibri" w:cstheme="minorHAnsi"/>
          <w:b/>
          <w:bCs/>
          <w:sz w:val="24"/>
          <w:szCs w:val="24"/>
        </w:rPr>
        <w:t xml:space="preserve"> Academy</w:t>
      </w:r>
    </w:p>
    <w:p w14:paraId="1F960118" w14:textId="41F50811"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6A6342">
        <w:rPr>
          <w:rFonts w:eastAsia="Calibri" w:cstheme="minorHAnsi"/>
          <w:bCs/>
          <w:sz w:val="24"/>
          <w:szCs w:val="24"/>
        </w:rPr>
        <w:t>Middle/High School</w:t>
      </w:r>
      <w:r w:rsidRPr="00441985">
        <w:rPr>
          <w:rFonts w:eastAsia="Calibri" w:cstheme="minorHAnsi"/>
          <w:bCs/>
          <w:sz w:val="24"/>
          <w:szCs w:val="24"/>
        </w:rPr>
        <w:t>)</w:t>
      </w:r>
    </w:p>
    <w:p w14:paraId="58B4C345" w14:textId="1DFE85CD" w:rsidR="00DD3CC7" w:rsidRPr="00441985" w:rsidRDefault="00C254C6"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sidRPr="00C254C6">
        <w:rPr>
          <w:rFonts w:eastAsia="Calibri" w:cstheme="minorHAnsi"/>
          <w:b/>
          <w:bCs/>
          <w:sz w:val="24"/>
          <w:szCs w:val="24"/>
        </w:rPr>
        <w:t>Setting Safety Features on Cellphones</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3C4827" w:rsidRDefault="00EB0D8E" w:rsidP="00E842CC">
      <w:pPr>
        <w:spacing w:after="0" w:line="240" w:lineRule="auto"/>
        <w:rPr>
          <w:rFonts w:eastAsia="Calibri" w:cstheme="minorHAnsi"/>
          <w:b/>
          <w:bCs/>
          <w:sz w:val="24"/>
          <w:szCs w:val="24"/>
        </w:rPr>
      </w:pPr>
      <w:r w:rsidRPr="003C4827">
        <w:rPr>
          <w:rFonts w:eastAsia="Calibri" w:cstheme="minorHAnsi"/>
          <w:b/>
          <w:bCs/>
          <w:sz w:val="24"/>
          <w:szCs w:val="24"/>
        </w:rPr>
        <w:t>O</w:t>
      </w:r>
      <w:r w:rsidR="00DD3CC7" w:rsidRPr="003C4827">
        <w:rPr>
          <w:rFonts w:eastAsia="Calibri" w:cstheme="minorHAnsi"/>
          <w:b/>
          <w:bCs/>
          <w:sz w:val="24"/>
          <w:szCs w:val="24"/>
        </w:rPr>
        <w:t xml:space="preserve">bjectives: </w:t>
      </w:r>
    </w:p>
    <w:p w14:paraId="2DCA52EE" w14:textId="50921260" w:rsidR="00B25894" w:rsidRPr="006910B5" w:rsidRDefault="00E7236D" w:rsidP="00B25894">
      <w:pPr>
        <w:pStyle w:val="ListParagraph"/>
        <w:numPr>
          <w:ilvl w:val="0"/>
          <w:numId w:val="12"/>
        </w:numPr>
        <w:spacing w:after="0" w:line="240" w:lineRule="auto"/>
        <w:rPr>
          <w:rFonts w:eastAsia="Calibri" w:cstheme="minorHAnsi"/>
          <w:i/>
          <w:iCs/>
          <w:sz w:val="24"/>
          <w:szCs w:val="24"/>
        </w:rPr>
      </w:pPr>
      <w:r w:rsidRPr="003C4827">
        <w:rPr>
          <w:rFonts w:eastAsia="Calibri" w:cstheme="minorHAnsi"/>
          <w:sz w:val="24"/>
          <w:szCs w:val="24"/>
        </w:rPr>
        <w:t xml:space="preserve">Students should </w:t>
      </w:r>
      <w:r w:rsidR="0008494B">
        <w:rPr>
          <w:rFonts w:eastAsia="Calibri" w:cstheme="minorHAnsi"/>
          <w:sz w:val="24"/>
          <w:szCs w:val="24"/>
        </w:rPr>
        <w:t xml:space="preserve">learn the power they have </w:t>
      </w:r>
      <w:r w:rsidR="0008494B" w:rsidRPr="006910B5">
        <w:rPr>
          <w:rFonts w:eastAsia="Calibri" w:cstheme="minorHAnsi"/>
          <w:sz w:val="24"/>
          <w:szCs w:val="24"/>
        </w:rPr>
        <w:t>to control what comes to them through their phones.</w:t>
      </w:r>
    </w:p>
    <w:p w14:paraId="45DC43CF" w14:textId="173C7DE5" w:rsidR="00B25894" w:rsidRPr="006910B5" w:rsidRDefault="00E7236D" w:rsidP="00AA371E">
      <w:pPr>
        <w:pStyle w:val="ListParagraph"/>
        <w:numPr>
          <w:ilvl w:val="0"/>
          <w:numId w:val="12"/>
        </w:numPr>
        <w:spacing w:after="0" w:line="240" w:lineRule="auto"/>
        <w:rPr>
          <w:rFonts w:eastAsia="Calibri" w:cstheme="minorHAnsi"/>
          <w:i/>
          <w:iCs/>
          <w:sz w:val="24"/>
          <w:szCs w:val="24"/>
        </w:rPr>
      </w:pPr>
      <w:r w:rsidRPr="006910B5">
        <w:rPr>
          <w:rFonts w:eastAsia="Calibri" w:cstheme="minorHAnsi"/>
          <w:sz w:val="24"/>
          <w:szCs w:val="24"/>
        </w:rPr>
        <w:t>Students should lear</w:t>
      </w:r>
      <w:r w:rsidR="006A6342" w:rsidRPr="006910B5">
        <w:rPr>
          <w:rFonts w:eastAsia="Calibri" w:cstheme="minorHAnsi"/>
          <w:sz w:val="24"/>
          <w:szCs w:val="24"/>
        </w:rPr>
        <w:t xml:space="preserve">n how </w:t>
      </w:r>
      <w:r w:rsidR="0008494B" w:rsidRPr="006910B5">
        <w:rPr>
          <w:rFonts w:eastAsia="Calibri" w:cstheme="minorHAnsi"/>
          <w:sz w:val="24"/>
          <w:szCs w:val="24"/>
        </w:rPr>
        <w:t xml:space="preserve">to set safety features and utilize reporting features on their phone. </w:t>
      </w:r>
    </w:p>
    <w:p w14:paraId="6A0B6F80" w14:textId="62689D42" w:rsidR="00AA371E" w:rsidRPr="006910B5" w:rsidRDefault="006A6342" w:rsidP="003E5504">
      <w:pPr>
        <w:pStyle w:val="ListParagraph"/>
        <w:numPr>
          <w:ilvl w:val="0"/>
          <w:numId w:val="12"/>
        </w:numPr>
        <w:spacing w:after="0" w:line="240" w:lineRule="auto"/>
        <w:rPr>
          <w:sz w:val="24"/>
          <w:szCs w:val="24"/>
        </w:rPr>
      </w:pPr>
      <w:r w:rsidRPr="006910B5">
        <w:rPr>
          <w:rFonts w:eastAsia="Calibri" w:cstheme="minorHAnsi"/>
          <w:sz w:val="24"/>
          <w:szCs w:val="24"/>
        </w:rPr>
        <w:t xml:space="preserve">Students </w:t>
      </w:r>
      <w:r w:rsidR="0008494B" w:rsidRPr="006910B5">
        <w:rPr>
          <w:rFonts w:eastAsia="Calibri" w:cstheme="minorHAnsi"/>
          <w:sz w:val="24"/>
          <w:szCs w:val="24"/>
        </w:rPr>
        <w:t xml:space="preserve">practice </w:t>
      </w:r>
      <w:r w:rsidR="00C0103C">
        <w:rPr>
          <w:rFonts w:eastAsia="Calibri" w:cstheme="minorHAnsi"/>
          <w:sz w:val="24"/>
          <w:szCs w:val="24"/>
        </w:rPr>
        <w:t xml:space="preserve">how </w:t>
      </w:r>
      <w:r w:rsidR="0008494B" w:rsidRPr="006910B5">
        <w:rPr>
          <w:rFonts w:eastAsia="Calibri" w:cstheme="minorHAnsi"/>
          <w:sz w:val="24"/>
          <w:szCs w:val="24"/>
        </w:rPr>
        <w:t xml:space="preserve">to communicate any risk that may appear with their cellphone use. </w:t>
      </w:r>
    </w:p>
    <w:p w14:paraId="738DF7A3" w14:textId="26D23A18" w:rsidR="00C8231F" w:rsidRPr="00AA371E" w:rsidRDefault="003C6856" w:rsidP="00AA371E">
      <w:pPr>
        <w:spacing w:after="0" w:line="240" w:lineRule="auto"/>
        <w:ind w:left="360"/>
        <w:rPr>
          <w:sz w:val="24"/>
          <w:szCs w:val="24"/>
        </w:rPr>
      </w:pPr>
      <w:r w:rsidRPr="00AA371E">
        <w:rPr>
          <w:rFonts w:eastAsia="Calibri" w:cstheme="minorHAnsi"/>
          <w:sz w:val="24"/>
          <w:szCs w:val="24"/>
        </w:rPr>
        <w:t xml:space="preserve"> </w:t>
      </w:r>
    </w:p>
    <w:p w14:paraId="28620EB8" w14:textId="13461FDE"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FC26A9">
            <w:rPr>
              <w:sz w:val="24"/>
              <w:szCs w:val="24"/>
            </w:rPr>
            <w:t>Sense of Independence</w:t>
          </w:r>
        </w:sdtContent>
      </w:sdt>
    </w:p>
    <w:bookmarkEnd w:id="0"/>
    <w:p w14:paraId="013A6764" w14:textId="77777777" w:rsidR="002D52B2" w:rsidRPr="00441985" w:rsidRDefault="002D52B2" w:rsidP="00E842CC">
      <w:pPr>
        <w:spacing w:after="0" w:line="240" w:lineRule="auto"/>
        <w:rPr>
          <w:rFonts w:eastAsia="Calibri" w:cstheme="minorHAnsi"/>
          <w:b/>
          <w:bCs/>
          <w:sz w:val="24"/>
          <w:szCs w:val="24"/>
        </w:rPr>
      </w:pPr>
    </w:p>
    <w:p w14:paraId="389D2824" w14:textId="058E96C3" w:rsidR="00DD3CC7"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2CD22545" w14:textId="3980B616" w:rsidR="008C3FD0" w:rsidRPr="008C3FD0" w:rsidRDefault="008C3FD0" w:rsidP="00E842CC">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195E0DBD" w14:textId="2789B83A" w:rsidR="002B570C" w:rsidRDefault="002B570C" w:rsidP="00E842CC">
      <w:pPr>
        <w:numPr>
          <w:ilvl w:val="0"/>
          <w:numId w:val="1"/>
        </w:numPr>
        <w:spacing w:after="0" w:line="240" w:lineRule="auto"/>
        <w:rPr>
          <w:rFonts w:eastAsia="Calibri" w:cstheme="minorHAnsi"/>
          <w:sz w:val="24"/>
          <w:szCs w:val="24"/>
        </w:rPr>
      </w:pPr>
      <w:r>
        <w:rPr>
          <w:rFonts w:eastAsia="Calibri" w:cstheme="minorHAnsi"/>
          <w:sz w:val="24"/>
          <w:szCs w:val="24"/>
        </w:rPr>
        <w:t>Lesson vocabulary card</w:t>
      </w:r>
      <w:r w:rsidR="00E72BBC">
        <w:rPr>
          <w:rFonts w:eastAsia="Calibri" w:cstheme="minorHAnsi"/>
          <w:sz w:val="24"/>
          <w:szCs w:val="24"/>
        </w:rPr>
        <w:t>s</w:t>
      </w:r>
      <w:r>
        <w:rPr>
          <w:rFonts w:eastAsia="Calibri" w:cstheme="minorHAnsi"/>
          <w:sz w:val="24"/>
          <w:szCs w:val="24"/>
        </w:rPr>
        <w:t>, (</w:t>
      </w:r>
      <w:r>
        <w:rPr>
          <w:rFonts w:cstheme="minorHAnsi"/>
          <w:sz w:val="24"/>
          <w:szCs w:val="24"/>
        </w:rPr>
        <w:t xml:space="preserve">Make </w:t>
      </w:r>
      <w:r w:rsidRPr="003B4B2F">
        <w:rPr>
          <w:rFonts w:cstheme="minorHAnsi"/>
          <w:sz w:val="24"/>
          <w:szCs w:val="24"/>
        </w:rPr>
        <w:t xml:space="preserve">enough for </w:t>
      </w:r>
      <w:r>
        <w:rPr>
          <w:rFonts w:cstheme="minorHAnsi"/>
          <w:sz w:val="24"/>
          <w:szCs w:val="24"/>
        </w:rPr>
        <w:t>small</w:t>
      </w:r>
      <w:r w:rsidRPr="003B4B2F">
        <w:rPr>
          <w:rFonts w:cstheme="minorHAnsi"/>
          <w:sz w:val="24"/>
          <w:szCs w:val="24"/>
        </w:rPr>
        <w:t xml:space="preserve"> group</w:t>
      </w:r>
      <w:r>
        <w:rPr>
          <w:rFonts w:cstheme="minorHAnsi"/>
          <w:sz w:val="24"/>
          <w:szCs w:val="24"/>
        </w:rPr>
        <w:t>s of 3-5 students in each and one additional card to assign each group)</w:t>
      </w:r>
      <w:r w:rsidR="00FC26A9">
        <w:rPr>
          <w:rFonts w:cstheme="minorHAnsi"/>
          <w:sz w:val="24"/>
          <w:szCs w:val="24"/>
        </w:rPr>
        <w:t xml:space="preserve"> </w:t>
      </w:r>
    </w:p>
    <w:p w14:paraId="4FE9E959" w14:textId="1B871130" w:rsidR="002B570C" w:rsidRDefault="002B570C" w:rsidP="00E842CC">
      <w:pPr>
        <w:numPr>
          <w:ilvl w:val="0"/>
          <w:numId w:val="1"/>
        </w:numPr>
        <w:spacing w:after="0" w:line="240" w:lineRule="auto"/>
        <w:rPr>
          <w:rFonts w:eastAsia="Calibri" w:cstheme="minorHAnsi"/>
          <w:sz w:val="24"/>
          <w:szCs w:val="24"/>
        </w:rPr>
      </w:pPr>
      <w:r>
        <w:rPr>
          <w:rFonts w:eastAsia="Calibri" w:cstheme="minorHAnsi"/>
          <w:sz w:val="24"/>
          <w:szCs w:val="24"/>
        </w:rPr>
        <w:t>Common Privacy Features cards, 1 set per group</w:t>
      </w:r>
      <w:r w:rsidR="00981127">
        <w:rPr>
          <w:rStyle w:val="FootnoteReference"/>
          <w:rFonts w:eastAsia="Calibri" w:cstheme="minorHAnsi"/>
          <w:sz w:val="24"/>
          <w:szCs w:val="24"/>
        </w:rPr>
        <w:footnoteReference w:id="1"/>
      </w:r>
      <w:r w:rsidR="00981127">
        <w:rPr>
          <w:rFonts w:eastAsia="Calibri" w:cstheme="minorHAnsi"/>
          <w:sz w:val="24"/>
          <w:szCs w:val="24"/>
        </w:rPr>
        <w:t xml:space="preserve"> </w:t>
      </w:r>
      <w:r w:rsidR="00981127">
        <w:rPr>
          <w:rStyle w:val="FootnoteReference"/>
          <w:rFonts w:eastAsia="Calibri" w:cstheme="minorHAnsi"/>
          <w:sz w:val="24"/>
          <w:szCs w:val="24"/>
        </w:rPr>
        <w:footnoteReference w:id="2"/>
      </w:r>
      <w:r w:rsidR="00981127">
        <w:rPr>
          <w:rFonts w:eastAsia="Calibri" w:cstheme="minorHAnsi"/>
          <w:sz w:val="24"/>
          <w:szCs w:val="24"/>
        </w:rPr>
        <w:t xml:space="preserve"> </w:t>
      </w:r>
    </w:p>
    <w:p w14:paraId="6113C5F9" w14:textId="12A6D7EC" w:rsidR="008C3FD0" w:rsidRDefault="008C3FD0" w:rsidP="00E842CC">
      <w:pPr>
        <w:numPr>
          <w:ilvl w:val="0"/>
          <w:numId w:val="1"/>
        </w:numPr>
        <w:spacing w:after="0" w:line="240" w:lineRule="auto"/>
        <w:rPr>
          <w:rFonts w:eastAsia="Calibri" w:cstheme="minorHAnsi"/>
          <w:sz w:val="24"/>
          <w:szCs w:val="24"/>
        </w:rPr>
      </w:pPr>
      <w:r>
        <w:rPr>
          <w:rFonts w:eastAsia="Calibri" w:cstheme="minorHAnsi"/>
          <w:sz w:val="24"/>
          <w:szCs w:val="24"/>
        </w:rPr>
        <w:t>Sticky note, 1 per student</w:t>
      </w:r>
    </w:p>
    <w:p w14:paraId="78A05A9D" w14:textId="77777777" w:rsidR="00DD3CC7" w:rsidRPr="00441985" w:rsidRDefault="00DD3CC7" w:rsidP="00E842CC">
      <w:pPr>
        <w:spacing w:after="0" w:line="240" w:lineRule="auto"/>
        <w:rPr>
          <w:rFonts w:eastAsia="Calibri" w:cstheme="minorHAnsi"/>
          <w:b/>
          <w:bCs/>
          <w:sz w:val="24"/>
          <w:szCs w:val="24"/>
        </w:rPr>
      </w:pPr>
    </w:p>
    <w:p w14:paraId="3AC141EE" w14:textId="714E9798"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32768E">
        <w:rPr>
          <w:rFonts w:eastAsia="Calibri" w:cstheme="minorHAnsi"/>
          <w:bCs/>
          <w:sz w:val="24"/>
          <w:szCs w:val="24"/>
        </w:rPr>
        <w:t xml:space="preserve">50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1"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61B5847D"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 xml:space="preserve">Lesson: </w:t>
      </w:r>
    </w:p>
    <w:bookmarkEnd w:id="1"/>
    <w:p w14:paraId="0DFE4A59" w14:textId="25B6343B"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Provide each group with </w:t>
      </w:r>
      <w:r w:rsidRPr="005C1E4E">
        <w:rPr>
          <w:rFonts w:eastAsia="Calibri" w:cstheme="minorHAnsi"/>
          <w:b/>
          <w:bCs/>
          <w:sz w:val="24"/>
          <w:szCs w:val="24"/>
        </w:rPr>
        <w:t>large poster paper and markers.</w:t>
      </w:r>
    </w:p>
    <w:p w14:paraId="394A77B3" w14:textId="47E5397D" w:rsidR="002B570C" w:rsidRPr="002B570C" w:rsidRDefault="002B570C" w:rsidP="0008494B">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Give each student a </w:t>
      </w:r>
      <w:r w:rsidR="008C3FD0" w:rsidRPr="008C3FD0">
        <w:rPr>
          <w:rFonts w:eastAsia="Calibri" w:cstheme="minorHAnsi"/>
          <w:b/>
          <w:bCs/>
          <w:sz w:val="24"/>
          <w:szCs w:val="24"/>
        </w:rPr>
        <w:t xml:space="preserve">Lesson </w:t>
      </w:r>
      <w:r w:rsidR="00940258">
        <w:rPr>
          <w:rFonts w:eastAsia="Calibri" w:cstheme="minorHAnsi"/>
          <w:b/>
          <w:bCs/>
          <w:sz w:val="24"/>
          <w:szCs w:val="24"/>
        </w:rPr>
        <w:t>V</w:t>
      </w:r>
      <w:r w:rsidR="008C3FD0" w:rsidRPr="008C3FD0">
        <w:rPr>
          <w:rFonts w:eastAsia="Calibri" w:cstheme="minorHAnsi"/>
          <w:b/>
          <w:bCs/>
          <w:sz w:val="24"/>
          <w:szCs w:val="24"/>
        </w:rPr>
        <w:t>ocabulary C</w:t>
      </w:r>
      <w:r w:rsidRPr="008C3FD0">
        <w:rPr>
          <w:rFonts w:eastAsia="Calibri" w:cstheme="minorHAnsi"/>
          <w:b/>
          <w:bCs/>
          <w:sz w:val="24"/>
          <w:szCs w:val="24"/>
        </w:rPr>
        <w:t>ard</w:t>
      </w:r>
      <w:r w:rsidR="008C3FD0">
        <w:rPr>
          <w:rFonts w:eastAsia="Calibri" w:cstheme="minorHAnsi"/>
          <w:sz w:val="24"/>
          <w:szCs w:val="24"/>
        </w:rPr>
        <w:t xml:space="preserve">. </w:t>
      </w:r>
      <w:r>
        <w:rPr>
          <w:rFonts w:eastAsia="Calibri" w:cstheme="minorHAnsi"/>
          <w:sz w:val="24"/>
          <w:szCs w:val="24"/>
        </w:rPr>
        <w:t xml:space="preserve">Have students find their group by finding others with the same card and sit together. </w:t>
      </w:r>
    </w:p>
    <w:p w14:paraId="71386712" w14:textId="77777777" w:rsidR="00940258" w:rsidRPr="00FB51A9" w:rsidRDefault="0008494B" w:rsidP="008C3FD0">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Ask the students to brainstorm</w:t>
      </w:r>
      <w:r w:rsidR="00E221D5">
        <w:rPr>
          <w:rFonts w:eastAsia="Calibri" w:cstheme="minorHAnsi"/>
          <w:sz w:val="24"/>
          <w:szCs w:val="24"/>
        </w:rPr>
        <w:t xml:space="preserve"> with their group</w:t>
      </w:r>
      <w:r>
        <w:rPr>
          <w:rFonts w:eastAsia="Calibri" w:cstheme="minorHAnsi"/>
          <w:sz w:val="24"/>
          <w:szCs w:val="24"/>
        </w:rPr>
        <w:t xml:space="preserve"> safety and privacy features </w:t>
      </w:r>
      <w:r w:rsidR="00940258">
        <w:rPr>
          <w:rFonts w:eastAsia="Calibri" w:cstheme="minorHAnsi"/>
          <w:sz w:val="24"/>
          <w:szCs w:val="24"/>
        </w:rPr>
        <w:t xml:space="preserve">on their phone </w:t>
      </w:r>
      <w:r>
        <w:rPr>
          <w:rFonts w:eastAsia="Calibri" w:cstheme="minorHAnsi"/>
          <w:sz w:val="24"/>
          <w:szCs w:val="24"/>
        </w:rPr>
        <w:t>they have used or heard of. W</w:t>
      </w:r>
      <w:r w:rsidR="00940258">
        <w:rPr>
          <w:rFonts w:eastAsia="Calibri" w:cstheme="minorHAnsi"/>
          <w:sz w:val="24"/>
          <w:szCs w:val="24"/>
        </w:rPr>
        <w:t>hen they report out, w</w:t>
      </w:r>
      <w:r>
        <w:rPr>
          <w:rFonts w:eastAsia="Calibri" w:cstheme="minorHAnsi"/>
          <w:sz w:val="24"/>
          <w:szCs w:val="24"/>
        </w:rPr>
        <w:t xml:space="preserve">rite down responses on the board. </w:t>
      </w:r>
    </w:p>
    <w:p w14:paraId="030A1382" w14:textId="3FDB3E90" w:rsidR="0008494B" w:rsidRPr="008C3FD0" w:rsidRDefault="0008494B" w:rsidP="008C3FD0">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Ask the students if they see any features on the board which are new to them. (Possible answers: Blocking, </w:t>
      </w:r>
      <w:r w:rsidR="00940258">
        <w:rPr>
          <w:rFonts w:eastAsia="Calibri" w:cstheme="minorHAnsi"/>
          <w:sz w:val="24"/>
          <w:szCs w:val="24"/>
        </w:rPr>
        <w:t>c</w:t>
      </w:r>
      <w:r>
        <w:rPr>
          <w:rFonts w:eastAsia="Calibri" w:cstheme="minorHAnsi"/>
          <w:sz w:val="24"/>
          <w:szCs w:val="24"/>
        </w:rPr>
        <w:t>ontact lists, filters, safe search settings, reporting)</w:t>
      </w:r>
    </w:p>
    <w:p w14:paraId="3AC7F824" w14:textId="7CBFC74E" w:rsidR="0008494B" w:rsidRPr="008C3FD0" w:rsidRDefault="0008494B" w:rsidP="008C3FD0">
      <w:pPr>
        <w:pStyle w:val="ListParagraph"/>
        <w:numPr>
          <w:ilvl w:val="0"/>
          <w:numId w:val="10"/>
        </w:numPr>
        <w:spacing w:after="0" w:line="240" w:lineRule="auto"/>
        <w:rPr>
          <w:rFonts w:eastAsia="Calibri" w:cstheme="minorHAnsi"/>
          <w:b/>
          <w:bCs/>
          <w:sz w:val="24"/>
          <w:szCs w:val="24"/>
        </w:rPr>
      </w:pPr>
      <w:r w:rsidRPr="00DD3863">
        <w:rPr>
          <w:rFonts w:eastAsia="Calibri" w:cstheme="minorHAnsi"/>
          <w:sz w:val="24"/>
          <w:szCs w:val="24"/>
        </w:rPr>
        <w:t xml:space="preserve">Explain </w:t>
      </w:r>
      <w:r>
        <w:rPr>
          <w:rFonts w:eastAsia="Calibri" w:cstheme="minorHAnsi"/>
          <w:sz w:val="24"/>
          <w:szCs w:val="24"/>
        </w:rPr>
        <w:t>to the students there are two major operating systems for smart phones, iOS and Android. Each operating system has their own digital wellbeing/screentime app which can provide the user with useful insights on how they use their phone. Most safety and security features, however, are going to be found in the individual apps used for communicating.</w:t>
      </w:r>
      <w:r w:rsidR="008B4CF3">
        <w:rPr>
          <w:rFonts w:eastAsia="Calibri" w:cstheme="minorHAnsi"/>
          <w:sz w:val="24"/>
          <w:szCs w:val="24"/>
        </w:rPr>
        <w:t xml:space="preserve"> Also, modern smartphones and apps usually include settings to adjust the levels of safety and privacy desired by the user.</w:t>
      </w:r>
    </w:p>
    <w:p w14:paraId="777A42E7" w14:textId="6F770EE0" w:rsidR="0008494B" w:rsidRDefault="0008494B" w:rsidP="008C3FD0">
      <w:pPr>
        <w:pStyle w:val="ListParagraph"/>
        <w:numPr>
          <w:ilvl w:val="0"/>
          <w:numId w:val="10"/>
        </w:numPr>
        <w:spacing w:after="0" w:line="240" w:lineRule="auto"/>
        <w:rPr>
          <w:rFonts w:eastAsia="Calibri" w:cstheme="minorHAnsi"/>
          <w:sz w:val="24"/>
          <w:szCs w:val="24"/>
        </w:rPr>
      </w:pPr>
      <w:r>
        <w:rPr>
          <w:rFonts w:eastAsia="Calibri" w:cstheme="minorHAnsi"/>
          <w:sz w:val="24"/>
          <w:szCs w:val="24"/>
        </w:rPr>
        <w:t>Provide each group with a set of</w:t>
      </w:r>
      <w:r w:rsidR="002B570C">
        <w:rPr>
          <w:rFonts w:eastAsia="Calibri" w:cstheme="minorHAnsi"/>
          <w:sz w:val="24"/>
          <w:szCs w:val="24"/>
        </w:rPr>
        <w:t xml:space="preserve"> the </w:t>
      </w:r>
      <w:r w:rsidR="008C3FD0" w:rsidRPr="008C3FD0">
        <w:rPr>
          <w:rFonts w:eastAsia="Calibri" w:cstheme="minorHAnsi"/>
          <w:b/>
          <w:bCs/>
          <w:sz w:val="24"/>
          <w:szCs w:val="24"/>
        </w:rPr>
        <w:t>C</w:t>
      </w:r>
      <w:r w:rsidR="002B570C" w:rsidRPr="008C3FD0">
        <w:rPr>
          <w:rFonts w:eastAsia="Calibri" w:cstheme="minorHAnsi"/>
          <w:b/>
          <w:bCs/>
          <w:sz w:val="24"/>
          <w:szCs w:val="24"/>
        </w:rPr>
        <w:t xml:space="preserve">ommon </w:t>
      </w:r>
      <w:r w:rsidR="008C3FD0" w:rsidRPr="008C3FD0">
        <w:rPr>
          <w:rFonts w:eastAsia="Calibri" w:cstheme="minorHAnsi"/>
          <w:b/>
          <w:bCs/>
          <w:sz w:val="24"/>
          <w:szCs w:val="24"/>
        </w:rPr>
        <w:t>Privacy Features</w:t>
      </w:r>
      <w:r w:rsidRPr="008C3FD0">
        <w:rPr>
          <w:rFonts w:eastAsia="Calibri" w:cstheme="minorHAnsi"/>
          <w:b/>
          <w:bCs/>
          <w:sz w:val="24"/>
          <w:szCs w:val="24"/>
        </w:rPr>
        <w:t xml:space="preserve"> matching cards</w:t>
      </w:r>
      <w:r>
        <w:rPr>
          <w:rFonts w:eastAsia="Calibri" w:cstheme="minorHAnsi"/>
          <w:sz w:val="24"/>
          <w:szCs w:val="24"/>
        </w:rPr>
        <w:t>. Ask students to match the privacy feature with its description. Upon completing the activity ask each group which feature they think is the most useful and why.</w:t>
      </w:r>
    </w:p>
    <w:p w14:paraId="489FF8A3" w14:textId="4A59D995" w:rsidR="00637FD9" w:rsidRDefault="00D40648" w:rsidP="00D40648">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Assign each group </w:t>
      </w:r>
      <w:r w:rsidR="003F0EAA">
        <w:rPr>
          <w:rFonts w:eastAsia="Calibri" w:cstheme="minorHAnsi"/>
          <w:sz w:val="24"/>
          <w:szCs w:val="24"/>
        </w:rPr>
        <w:t xml:space="preserve">one </w:t>
      </w:r>
      <w:r w:rsidR="00637FD9">
        <w:rPr>
          <w:rFonts w:eastAsia="Calibri" w:cstheme="minorHAnsi"/>
          <w:sz w:val="24"/>
          <w:szCs w:val="24"/>
        </w:rPr>
        <w:t xml:space="preserve">safety feature from the previous activity (see list below) and put into practice the feature. For example, one group will be looking through their cellphone and delete unused apps, etc. Walk around each group to assist or to check for understanding. </w:t>
      </w:r>
    </w:p>
    <w:p w14:paraId="7C3E3D0C" w14:textId="1CD550A5" w:rsidR="00637FD9" w:rsidRDefault="00637FD9" w:rsidP="00637FD9">
      <w:pPr>
        <w:pStyle w:val="ListParagraph"/>
        <w:numPr>
          <w:ilvl w:val="2"/>
          <w:numId w:val="32"/>
        </w:numPr>
        <w:spacing w:after="0" w:line="240" w:lineRule="auto"/>
        <w:rPr>
          <w:rFonts w:eastAsia="Calibri" w:cstheme="minorHAnsi"/>
          <w:sz w:val="24"/>
          <w:szCs w:val="24"/>
        </w:rPr>
      </w:pPr>
      <w:r>
        <w:rPr>
          <w:rFonts w:eastAsia="Calibri" w:cstheme="minorHAnsi"/>
          <w:sz w:val="24"/>
          <w:szCs w:val="24"/>
        </w:rPr>
        <w:t>Passcode</w:t>
      </w:r>
      <w:r w:rsidR="00C0103C">
        <w:rPr>
          <w:rFonts w:eastAsia="Calibri" w:cstheme="minorHAnsi"/>
          <w:sz w:val="24"/>
          <w:szCs w:val="24"/>
        </w:rPr>
        <w:t xml:space="preserve"> (practice setting up and/or changing cell passcode)</w:t>
      </w:r>
    </w:p>
    <w:p w14:paraId="44D808CA" w14:textId="68777C97" w:rsidR="00637FD9" w:rsidRDefault="00C0103C" w:rsidP="00637FD9">
      <w:pPr>
        <w:pStyle w:val="ListParagraph"/>
        <w:numPr>
          <w:ilvl w:val="2"/>
          <w:numId w:val="32"/>
        </w:numPr>
        <w:spacing w:after="0" w:line="240" w:lineRule="auto"/>
        <w:rPr>
          <w:rFonts w:eastAsia="Calibri" w:cstheme="minorHAnsi"/>
          <w:sz w:val="24"/>
          <w:szCs w:val="24"/>
        </w:rPr>
      </w:pPr>
      <w:r>
        <w:rPr>
          <w:rFonts w:eastAsia="Calibri" w:cstheme="minorHAnsi"/>
          <w:sz w:val="24"/>
          <w:szCs w:val="24"/>
        </w:rPr>
        <w:t>Avoid Apps (google a social media app and find 2 positive reviews and 2 negative reviews for that app)</w:t>
      </w:r>
    </w:p>
    <w:p w14:paraId="25A513FF" w14:textId="4C792000" w:rsidR="00637FD9" w:rsidRDefault="00637FD9" w:rsidP="00637FD9">
      <w:pPr>
        <w:pStyle w:val="ListParagraph"/>
        <w:numPr>
          <w:ilvl w:val="2"/>
          <w:numId w:val="32"/>
        </w:numPr>
        <w:spacing w:after="0" w:line="240" w:lineRule="auto"/>
        <w:rPr>
          <w:rFonts w:eastAsia="Calibri" w:cstheme="minorHAnsi"/>
          <w:sz w:val="24"/>
          <w:szCs w:val="24"/>
        </w:rPr>
      </w:pPr>
      <w:r>
        <w:rPr>
          <w:rFonts w:eastAsia="Calibri" w:cstheme="minorHAnsi"/>
          <w:sz w:val="24"/>
          <w:szCs w:val="24"/>
        </w:rPr>
        <w:t>App Access</w:t>
      </w:r>
      <w:r w:rsidR="00C0103C">
        <w:rPr>
          <w:rFonts w:eastAsia="Calibri" w:cstheme="minorHAnsi"/>
          <w:sz w:val="24"/>
          <w:szCs w:val="24"/>
        </w:rPr>
        <w:t xml:space="preserve"> (students should check their app settings and learn how to place limits)</w:t>
      </w:r>
    </w:p>
    <w:p w14:paraId="3542262C" w14:textId="43371BEC" w:rsidR="00637FD9" w:rsidRDefault="00637FD9" w:rsidP="00637FD9">
      <w:pPr>
        <w:pStyle w:val="ListParagraph"/>
        <w:numPr>
          <w:ilvl w:val="2"/>
          <w:numId w:val="32"/>
        </w:numPr>
        <w:spacing w:after="0" w:line="240" w:lineRule="auto"/>
        <w:rPr>
          <w:rFonts w:eastAsia="Calibri" w:cstheme="minorHAnsi"/>
          <w:sz w:val="24"/>
          <w:szCs w:val="24"/>
        </w:rPr>
      </w:pPr>
      <w:r>
        <w:rPr>
          <w:rFonts w:eastAsia="Calibri" w:cstheme="minorHAnsi"/>
          <w:sz w:val="24"/>
          <w:szCs w:val="24"/>
        </w:rPr>
        <w:t>Delete Apps</w:t>
      </w:r>
    </w:p>
    <w:p w14:paraId="07A0BCC7" w14:textId="00238286" w:rsidR="00637FD9" w:rsidRPr="007F64C8" w:rsidRDefault="00637FD9" w:rsidP="00637FD9">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Have groups </w:t>
      </w:r>
      <w:r w:rsidR="00C0103C">
        <w:rPr>
          <w:rFonts w:eastAsia="Calibri" w:cstheme="minorHAnsi"/>
          <w:sz w:val="24"/>
          <w:szCs w:val="24"/>
        </w:rPr>
        <w:t>explain to the class</w:t>
      </w:r>
      <w:r>
        <w:rPr>
          <w:rFonts w:eastAsia="Calibri" w:cstheme="minorHAnsi"/>
          <w:sz w:val="24"/>
          <w:szCs w:val="24"/>
        </w:rPr>
        <w:t xml:space="preserve"> </w:t>
      </w:r>
      <w:r w:rsidR="00C0103C">
        <w:rPr>
          <w:rFonts w:eastAsia="Calibri" w:cstheme="minorHAnsi"/>
          <w:sz w:val="24"/>
          <w:szCs w:val="24"/>
        </w:rPr>
        <w:t>how to accomplish their assigned safety feature or explain what the reviews were.</w:t>
      </w:r>
    </w:p>
    <w:p w14:paraId="4CD3E407" w14:textId="6D52EFCC" w:rsidR="00D40648" w:rsidRDefault="00637FD9" w:rsidP="00D40648">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Assign each group a social media platform and have </w:t>
      </w:r>
      <w:r w:rsidR="007F64C8">
        <w:rPr>
          <w:rFonts w:eastAsia="Calibri" w:cstheme="minorHAnsi"/>
          <w:sz w:val="24"/>
          <w:szCs w:val="24"/>
        </w:rPr>
        <w:t>them find the privacy settings for that app</w:t>
      </w:r>
      <w:r w:rsidR="00C0103C">
        <w:rPr>
          <w:rFonts w:eastAsia="Calibri" w:cstheme="minorHAnsi"/>
          <w:sz w:val="24"/>
          <w:szCs w:val="24"/>
        </w:rPr>
        <w:t xml:space="preserve"> (they may need to google it)</w:t>
      </w:r>
      <w:r w:rsidR="007F64C8">
        <w:rPr>
          <w:rFonts w:eastAsia="Calibri" w:cstheme="minorHAnsi"/>
          <w:sz w:val="24"/>
          <w:szCs w:val="24"/>
        </w:rPr>
        <w:t xml:space="preserve">. </w:t>
      </w:r>
      <w:r w:rsidR="00C0103C">
        <w:rPr>
          <w:rFonts w:eastAsia="Calibri" w:cstheme="minorHAnsi"/>
          <w:sz w:val="24"/>
          <w:szCs w:val="24"/>
        </w:rPr>
        <w:t>They should practice them on their own phones</w:t>
      </w:r>
      <w:r w:rsidR="007F64C8">
        <w:rPr>
          <w:rFonts w:eastAsia="Calibri" w:cstheme="minorHAnsi"/>
          <w:sz w:val="24"/>
          <w:szCs w:val="24"/>
        </w:rPr>
        <w:t>. Once all groups are done have them share out</w:t>
      </w:r>
      <w:r w:rsidR="00C0103C">
        <w:rPr>
          <w:rFonts w:eastAsia="Calibri" w:cstheme="minorHAnsi"/>
          <w:sz w:val="24"/>
          <w:szCs w:val="24"/>
        </w:rPr>
        <w:t xml:space="preserve"> what the safety features are</w:t>
      </w:r>
      <w:r w:rsidR="007F64C8">
        <w:rPr>
          <w:rFonts w:eastAsia="Calibri" w:cstheme="minorHAnsi"/>
          <w:sz w:val="24"/>
          <w:szCs w:val="24"/>
        </w:rPr>
        <w:t xml:space="preserve">. </w:t>
      </w:r>
    </w:p>
    <w:p w14:paraId="4ABC67CA" w14:textId="01E4F771" w:rsidR="003F0EAA" w:rsidRDefault="00214A9B" w:rsidP="003F0EAA">
      <w:pPr>
        <w:pStyle w:val="ListParagraph"/>
        <w:numPr>
          <w:ilvl w:val="2"/>
          <w:numId w:val="31"/>
        </w:numPr>
        <w:spacing w:after="0" w:line="240" w:lineRule="auto"/>
        <w:rPr>
          <w:rFonts w:eastAsia="Calibri" w:cstheme="minorHAnsi"/>
          <w:sz w:val="24"/>
          <w:szCs w:val="24"/>
        </w:rPr>
      </w:pPr>
      <w:r>
        <w:rPr>
          <w:rFonts w:eastAsia="Calibri" w:cstheme="minorHAnsi"/>
          <w:sz w:val="24"/>
          <w:szCs w:val="24"/>
        </w:rPr>
        <w:t>Instagram</w:t>
      </w:r>
    </w:p>
    <w:p w14:paraId="5456774E" w14:textId="4A6BD675" w:rsidR="00214A9B" w:rsidRDefault="00214A9B" w:rsidP="003F0EAA">
      <w:pPr>
        <w:pStyle w:val="ListParagraph"/>
        <w:numPr>
          <w:ilvl w:val="2"/>
          <w:numId w:val="31"/>
        </w:numPr>
        <w:spacing w:after="0" w:line="240" w:lineRule="auto"/>
        <w:rPr>
          <w:rFonts w:eastAsia="Calibri" w:cstheme="minorHAnsi"/>
          <w:sz w:val="24"/>
          <w:szCs w:val="24"/>
        </w:rPr>
      </w:pPr>
      <w:r>
        <w:rPr>
          <w:rFonts w:eastAsia="Calibri" w:cstheme="minorHAnsi"/>
          <w:sz w:val="24"/>
          <w:szCs w:val="24"/>
        </w:rPr>
        <w:t>Tik-Tok</w:t>
      </w:r>
    </w:p>
    <w:p w14:paraId="3EC99DA8" w14:textId="0379B8FD" w:rsidR="00214A9B" w:rsidRDefault="00214A9B" w:rsidP="003F0EAA">
      <w:pPr>
        <w:pStyle w:val="ListParagraph"/>
        <w:numPr>
          <w:ilvl w:val="2"/>
          <w:numId w:val="31"/>
        </w:numPr>
        <w:spacing w:after="0" w:line="240" w:lineRule="auto"/>
        <w:rPr>
          <w:rFonts w:eastAsia="Calibri" w:cstheme="minorHAnsi"/>
          <w:sz w:val="24"/>
          <w:szCs w:val="24"/>
        </w:rPr>
      </w:pPr>
      <w:r>
        <w:rPr>
          <w:rFonts w:eastAsia="Calibri" w:cstheme="minorHAnsi"/>
          <w:sz w:val="24"/>
          <w:szCs w:val="24"/>
        </w:rPr>
        <w:t>YouTube</w:t>
      </w:r>
    </w:p>
    <w:p w14:paraId="619FE562" w14:textId="6A26F9D3" w:rsidR="00214A9B" w:rsidRPr="00FB51A9" w:rsidRDefault="00214A9B" w:rsidP="00FB51A9">
      <w:pPr>
        <w:pStyle w:val="ListParagraph"/>
        <w:numPr>
          <w:ilvl w:val="2"/>
          <w:numId w:val="31"/>
        </w:numPr>
        <w:spacing w:after="0" w:line="240" w:lineRule="auto"/>
        <w:rPr>
          <w:rFonts w:eastAsia="Calibri" w:cstheme="minorHAnsi"/>
          <w:sz w:val="24"/>
          <w:szCs w:val="24"/>
        </w:rPr>
      </w:pPr>
      <w:r>
        <w:rPr>
          <w:rFonts w:eastAsia="Calibri" w:cstheme="minorHAnsi"/>
          <w:sz w:val="24"/>
          <w:szCs w:val="24"/>
        </w:rPr>
        <w:t>Snapchat</w:t>
      </w:r>
    </w:p>
    <w:p w14:paraId="15C89D3C" w14:textId="75D987A0" w:rsidR="0008494B" w:rsidRPr="00DD3863" w:rsidRDefault="0008494B" w:rsidP="0008494B">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On the </w:t>
      </w:r>
      <w:r w:rsidRPr="008C3FD0">
        <w:rPr>
          <w:rFonts w:eastAsia="Calibri" w:cstheme="minorHAnsi"/>
          <w:b/>
          <w:bCs/>
          <w:sz w:val="24"/>
          <w:szCs w:val="24"/>
        </w:rPr>
        <w:t>large poster paper</w:t>
      </w:r>
      <w:r w:rsidR="008B4CF3">
        <w:rPr>
          <w:rFonts w:eastAsia="Calibri" w:cstheme="minorHAnsi"/>
          <w:sz w:val="24"/>
          <w:szCs w:val="24"/>
        </w:rPr>
        <w:t>,</w:t>
      </w:r>
      <w:r>
        <w:rPr>
          <w:rFonts w:eastAsia="Calibri" w:cstheme="minorHAnsi"/>
          <w:sz w:val="24"/>
          <w:szCs w:val="24"/>
        </w:rPr>
        <w:t xml:space="preserve"> each group illustrate</w:t>
      </w:r>
      <w:r w:rsidR="00C0103C">
        <w:rPr>
          <w:rFonts w:eastAsia="Calibri" w:cstheme="minorHAnsi"/>
          <w:sz w:val="24"/>
          <w:szCs w:val="24"/>
        </w:rPr>
        <w:t>s</w:t>
      </w:r>
      <w:r>
        <w:rPr>
          <w:rFonts w:eastAsia="Calibri" w:cstheme="minorHAnsi"/>
          <w:sz w:val="24"/>
          <w:szCs w:val="24"/>
        </w:rPr>
        <w:t xml:space="preserve"> a privacy and security settings page. The students can create their own app and should include settings they would like to see to make their experience using the app safer. Each group will post their drawing and explain the safety features they came up with.</w:t>
      </w:r>
    </w:p>
    <w:p w14:paraId="6206DA8B" w14:textId="5AA4C317" w:rsidR="00D01832" w:rsidRPr="00346D0B" w:rsidRDefault="0008494B" w:rsidP="00AA0BFE">
      <w:pPr>
        <w:pStyle w:val="ListParagraph"/>
        <w:numPr>
          <w:ilvl w:val="0"/>
          <w:numId w:val="10"/>
        </w:numPr>
        <w:spacing w:after="0" w:line="240" w:lineRule="auto"/>
        <w:ind w:left="360"/>
        <w:rPr>
          <w:rFonts w:eastAsia="Calibri" w:cstheme="minorHAnsi"/>
          <w:b/>
          <w:bCs/>
          <w:sz w:val="24"/>
          <w:szCs w:val="24"/>
        </w:rPr>
      </w:pPr>
      <w:r w:rsidRPr="00346D0B">
        <w:rPr>
          <w:rFonts w:eastAsia="Calibri" w:cstheme="minorHAnsi"/>
          <w:sz w:val="24"/>
          <w:szCs w:val="24"/>
        </w:rPr>
        <w:t>Debrief the lesson by</w:t>
      </w:r>
      <w:r w:rsidR="00C0103C" w:rsidRPr="00346D0B">
        <w:rPr>
          <w:rFonts w:eastAsia="Calibri" w:cstheme="minorHAnsi"/>
          <w:sz w:val="24"/>
          <w:szCs w:val="24"/>
        </w:rPr>
        <w:t xml:space="preserve"> a</w:t>
      </w:r>
      <w:r w:rsidRPr="00346D0B">
        <w:rPr>
          <w:rFonts w:eastAsia="Calibri" w:cstheme="minorHAnsi"/>
          <w:sz w:val="24"/>
          <w:szCs w:val="24"/>
        </w:rPr>
        <w:t>sk</w:t>
      </w:r>
      <w:r w:rsidR="00C0103C" w:rsidRPr="00346D0B">
        <w:rPr>
          <w:rFonts w:eastAsia="Calibri" w:cstheme="minorHAnsi"/>
          <w:sz w:val="24"/>
          <w:szCs w:val="24"/>
        </w:rPr>
        <w:t>ing each</w:t>
      </w:r>
      <w:r w:rsidRPr="00346D0B">
        <w:rPr>
          <w:rFonts w:eastAsia="Calibri" w:cstheme="minorHAnsi"/>
          <w:sz w:val="24"/>
          <w:szCs w:val="24"/>
        </w:rPr>
        <w:t xml:space="preserve"> student </w:t>
      </w:r>
      <w:r w:rsidR="008C3FD0" w:rsidRPr="00346D0B">
        <w:rPr>
          <w:rFonts w:eastAsia="Calibri" w:cstheme="minorHAnsi"/>
          <w:sz w:val="24"/>
          <w:szCs w:val="24"/>
        </w:rPr>
        <w:t xml:space="preserve">to write on a </w:t>
      </w:r>
      <w:r w:rsidR="008C3FD0" w:rsidRPr="00346D0B">
        <w:rPr>
          <w:rFonts w:eastAsia="Calibri" w:cstheme="minorHAnsi"/>
          <w:b/>
          <w:bCs/>
          <w:sz w:val="24"/>
          <w:szCs w:val="24"/>
        </w:rPr>
        <w:t>sticky note</w:t>
      </w:r>
      <w:r w:rsidR="008C3FD0" w:rsidRPr="00346D0B">
        <w:rPr>
          <w:rFonts w:eastAsia="Calibri" w:cstheme="minorHAnsi"/>
          <w:sz w:val="24"/>
          <w:szCs w:val="24"/>
        </w:rPr>
        <w:t xml:space="preserve"> </w:t>
      </w:r>
      <w:r w:rsidR="00C0103C" w:rsidRPr="00346D0B">
        <w:rPr>
          <w:rFonts w:eastAsia="Calibri" w:cstheme="minorHAnsi"/>
          <w:sz w:val="24"/>
          <w:szCs w:val="24"/>
        </w:rPr>
        <w:t>one</w:t>
      </w:r>
      <w:r w:rsidR="00346D0B" w:rsidRPr="00346D0B">
        <w:rPr>
          <w:rFonts w:eastAsia="Calibri" w:cstheme="minorHAnsi"/>
          <w:sz w:val="24"/>
          <w:szCs w:val="24"/>
        </w:rPr>
        <w:t xml:space="preserve"> safety feature they learned about</w:t>
      </w:r>
      <w:r w:rsidRPr="00346D0B">
        <w:rPr>
          <w:rFonts w:eastAsia="Calibri" w:cstheme="minorHAnsi"/>
          <w:sz w:val="24"/>
          <w:szCs w:val="24"/>
        </w:rPr>
        <w:t>.</w:t>
      </w:r>
      <w:r w:rsidR="00346D0B" w:rsidRPr="00346D0B">
        <w:rPr>
          <w:rFonts w:eastAsia="Calibri" w:cstheme="minorHAnsi"/>
          <w:sz w:val="24"/>
          <w:szCs w:val="24"/>
        </w:rPr>
        <w:t xml:space="preserve"> They should turn in the notes as they leave the class. Review the notes later to determine if the students understood the lesson.</w:t>
      </w:r>
    </w:p>
    <w:p w14:paraId="345E30E7" w14:textId="77777777" w:rsidR="00B02B89" w:rsidRDefault="00B02B89" w:rsidP="00B02B89">
      <w:pPr>
        <w:rPr>
          <w:rFonts w:eastAsia="Calibri" w:cstheme="minorHAnsi"/>
          <w:sz w:val="24"/>
          <w:szCs w:val="24"/>
        </w:rPr>
      </w:pPr>
    </w:p>
    <w:p w14:paraId="3E62145E" w14:textId="60FA1958" w:rsidR="00EC1199" w:rsidRPr="00DC7F18" w:rsidRDefault="00B02B89" w:rsidP="00823705">
      <w:pPr>
        <w:jc w:val="center"/>
        <w:rPr>
          <w:sz w:val="24"/>
          <w:szCs w:val="24"/>
        </w:rPr>
      </w:pPr>
      <w:r>
        <w:rPr>
          <w:rFonts w:eastAsia="Calibri" w:cstheme="minorHAnsi"/>
          <w:sz w:val="24"/>
          <w:szCs w:val="24"/>
        </w:rPr>
        <w:br w:type="page"/>
      </w:r>
      <w:r w:rsidR="00EC1199"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4622690A" w14:textId="77777777" w:rsidR="00C254C6" w:rsidRPr="00441985" w:rsidRDefault="00C254C6" w:rsidP="00C254C6">
      <w:pPr>
        <w:spacing w:after="0" w:line="240" w:lineRule="auto"/>
        <w:jc w:val="center"/>
        <w:rPr>
          <w:rFonts w:eastAsia="Calibri" w:cstheme="minorHAnsi"/>
          <w:b/>
          <w:bCs/>
          <w:sz w:val="24"/>
          <w:szCs w:val="24"/>
        </w:rPr>
      </w:pPr>
      <w:r>
        <w:rPr>
          <w:rFonts w:eastAsia="Calibri" w:cstheme="minorHAnsi"/>
          <w:b/>
          <w:bCs/>
          <w:sz w:val="24"/>
          <w:szCs w:val="24"/>
        </w:rPr>
        <w:t>“</w:t>
      </w:r>
      <w:r w:rsidRPr="00C254C6">
        <w:rPr>
          <w:rFonts w:eastAsia="Calibri" w:cstheme="minorHAnsi"/>
          <w:b/>
          <w:bCs/>
          <w:sz w:val="24"/>
          <w:szCs w:val="24"/>
        </w:rPr>
        <w:t>Cellphone Use: What's Legal?</w:t>
      </w:r>
      <w:r>
        <w:rPr>
          <w:rFonts w:eastAsia="Calibri" w:cstheme="minorHAnsi"/>
          <w:b/>
          <w:bCs/>
          <w:sz w:val="24"/>
          <w:szCs w:val="24"/>
        </w:rPr>
        <w:t>”</w:t>
      </w:r>
      <w:r w:rsidRPr="00441985">
        <w:rPr>
          <w:rFonts w:eastAsia="Calibri" w:cstheme="minorHAnsi"/>
          <w:b/>
          <w:bCs/>
          <w:sz w:val="24"/>
          <w:szCs w:val="24"/>
        </w:rPr>
        <w:t xml:space="preserve"> Academy</w:t>
      </w:r>
    </w:p>
    <w:p w14:paraId="31248C2F" w14:textId="77777777" w:rsidR="00C254C6" w:rsidRPr="00441985" w:rsidRDefault="00C254C6" w:rsidP="00C254C6">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6222C1F6" w14:textId="77777777" w:rsidR="00C254C6" w:rsidRPr="00441985" w:rsidRDefault="00C254C6" w:rsidP="00C254C6">
      <w:pPr>
        <w:widowControl w:val="0"/>
        <w:autoSpaceDE w:val="0"/>
        <w:autoSpaceDN w:val="0"/>
        <w:adjustRightInd w:val="0"/>
        <w:spacing w:after="0" w:line="240" w:lineRule="auto"/>
        <w:ind w:left="1710" w:hanging="1710"/>
        <w:jc w:val="center"/>
        <w:rPr>
          <w:rFonts w:eastAsia="Calibri" w:cstheme="minorHAnsi"/>
          <w:b/>
          <w:bCs/>
          <w:sz w:val="24"/>
          <w:szCs w:val="24"/>
        </w:rPr>
      </w:pPr>
      <w:r w:rsidRPr="00C254C6">
        <w:rPr>
          <w:rFonts w:eastAsia="Calibri" w:cstheme="minorHAnsi"/>
          <w:b/>
          <w:bCs/>
          <w:sz w:val="24"/>
          <w:szCs w:val="24"/>
        </w:rPr>
        <w:t>Setting Safety Features on Cellphones</w:t>
      </w:r>
      <w:r w:rsidRPr="00441985">
        <w:rPr>
          <w:rFonts w:eastAsia="Calibri" w:cstheme="minorHAnsi"/>
          <w:b/>
          <w:bCs/>
          <w:sz w:val="24"/>
          <w:szCs w:val="24"/>
        </w:rPr>
        <w:t xml:space="preserve"> Lesson Plan</w:t>
      </w:r>
    </w:p>
    <w:p w14:paraId="6C716FEE" w14:textId="77777777" w:rsidR="00135563" w:rsidRPr="00E74A43" w:rsidRDefault="00135563" w:rsidP="00EC1199">
      <w:pPr>
        <w:spacing w:after="0" w:line="240" w:lineRule="auto"/>
        <w:jc w:val="center"/>
        <w:rPr>
          <w:rFonts w:eastAsia="Calibri" w:cstheme="minorHAnsi"/>
          <w:b/>
          <w:bCs/>
          <w:sz w:val="24"/>
          <w:szCs w:val="24"/>
        </w:rPr>
      </w:pPr>
    </w:p>
    <w:p w14:paraId="16D9D8E2" w14:textId="3063443C" w:rsidR="00EC1199" w:rsidRPr="00E74A43" w:rsidRDefault="0032768E" w:rsidP="00EC1199">
      <w:pPr>
        <w:spacing w:after="0" w:line="240" w:lineRule="auto"/>
        <w:jc w:val="center"/>
        <w:rPr>
          <w:rFonts w:eastAsia="Calibri" w:cstheme="minorHAnsi"/>
          <w:b/>
          <w:bCs/>
          <w:sz w:val="24"/>
          <w:szCs w:val="24"/>
        </w:rPr>
      </w:pPr>
      <w:r w:rsidRPr="00E74A43">
        <w:rPr>
          <w:rFonts w:eastAsia="Calibri" w:cstheme="minorHAnsi"/>
          <w:b/>
          <w:bCs/>
          <w:sz w:val="24"/>
          <w:szCs w:val="24"/>
        </w:rPr>
        <w:t xml:space="preserve">Arizona State Standards </w:t>
      </w:r>
      <w:r w:rsidR="00EC1199" w:rsidRPr="00E74A43">
        <w:rPr>
          <w:rFonts w:eastAsia="Calibri" w:cstheme="minorHAnsi"/>
          <w:b/>
          <w:bCs/>
          <w:sz w:val="24"/>
          <w:szCs w:val="24"/>
        </w:rPr>
        <w:t>Correlations</w:t>
      </w:r>
    </w:p>
    <w:p w14:paraId="5190748E" w14:textId="77777777" w:rsidR="003C4827" w:rsidRDefault="003C4827" w:rsidP="00EC1199">
      <w:pPr>
        <w:spacing w:after="0" w:line="240" w:lineRule="auto"/>
        <w:jc w:val="center"/>
        <w:rPr>
          <w:rFonts w:eastAsia="Calibri" w:cstheme="minorHAnsi"/>
          <w:sz w:val="24"/>
          <w:szCs w:val="24"/>
        </w:rPr>
      </w:pPr>
    </w:p>
    <w:p w14:paraId="01D8EFDB" w14:textId="77777777" w:rsidR="00E74A43" w:rsidRDefault="00E74A43" w:rsidP="00EC1199">
      <w:pPr>
        <w:spacing w:after="0" w:line="240" w:lineRule="auto"/>
        <w:jc w:val="center"/>
        <w:rPr>
          <w:rFonts w:eastAsia="Calibri" w:cstheme="minorHAnsi"/>
          <w:sz w:val="24"/>
          <w:szCs w:val="24"/>
        </w:rPr>
      </w:pPr>
    </w:p>
    <w:p w14:paraId="52D47430" w14:textId="4EF0E68F" w:rsidR="00E74A43" w:rsidRPr="006910B5" w:rsidRDefault="00E74A43" w:rsidP="00E74A43">
      <w:pPr>
        <w:spacing w:after="0" w:line="240" w:lineRule="auto"/>
        <w:rPr>
          <w:rFonts w:eastAsia="Calibri" w:cstheme="minorHAnsi"/>
          <w:b/>
          <w:bCs/>
          <w:sz w:val="24"/>
          <w:szCs w:val="24"/>
        </w:rPr>
      </w:pPr>
      <w:r w:rsidRPr="006910B5">
        <w:rPr>
          <w:rFonts w:eastAsia="Calibri" w:cstheme="minorHAnsi"/>
          <w:b/>
          <w:bCs/>
          <w:sz w:val="24"/>
          <w:szCs w:val="24"/>
        </w:rPr>
        <w:t>Civics and Government</w:t>
      </w:r>
      <w:r w:rsidR="00C254C6" w:rsidRPr="006910B5">
        <w:rPr>
          <w:rFonts w:eastAsia="Calibri" w:cstheme="minorHAnsi"/>
          <w:b/>
          <w:bCs/>
          <w:sz w:val="24"/>
          <w:szCs w:val="24"/>
        </w:rPr>
        <w:t xml:space="preserve"> </w:t>
      </w:r>
    </w:p>
    <w:p w14:paraId="6AB1C200" w14:textId="087A837C" w:rsidR="00E74A43" w:rsidRDefault="006910B5" w:rsidP="00E74A43">
      <w:pPr>
        <w:spacing w:after="0" w:line="240" w:lineRule="auto"/>
        <w:rPr>
          <w:sz w:val="24"/>
          <w:szCs w:val="24"/>
        </w:rPr>
      </w:pPr>
      <w:r w:rsidRPr="006910B5">
        <w:rPr>
          <w:sz w:val="24"/>
          <w:szCs w:val="24"/>
        </w:rPr>
        <w:t>Demonstrate civic virtues that contribute to the common good and democratic principles within a variety of deliberative processes and settings.</w:t>
      </w:r>
      <w:r>
        <w:rPr>
          <w:sz w:val="24"/>
          <w:szCs w:val="24"/>
        </w:rPr>
        <w:t xml:space="preserve"> (</w:t>
      </w:r>
      <w:r w:rsidRPr="006910B5">
        <w:rPr>
          <w:sz w:val="24"/>
          <w:szCs w:val="24"/>
        </w:rPr>
        <w:t>8.C1.2</w:t>
      </w:r>
      <w:r>
        <w:rPr>
          <w:sz w:val="24"/>
          <w:szCs w:val="24"/>
        </w:rPr>
        <w:t>)</w:t>
      </w:r>
    </w:p>
    <w:p w14:paraId="72B6E21B" w14:textId="77777777" w:rsidR="006910B5" w:rsidRPr="006910B5" w:rsidRDefault="006910B5" w:rsidP="00E74A43">
      <w:pPr>
        <w:spacing w:after="0" w:line="240" w:lineRule="auto"/>
        <w:rPr>
          <w:rFonts w:eastAsia="Calibri" w:cstheme="minorHAnsi"/>
          <w:sz w:val="24"/>
          <w:szCs w:val="24"/>
        </w:rPr>
      </w:pPr>
    </w:p>
    <w:p w14:paraId="5347A221" w14:textId="7186A6A6" w:rsidR="00E74A43" w:rsidRDefault="00E74A43" w:rsidP="00E74A43">
      <w:pPr>
        <w:spacing w:after="0" w:line="240" w:lineRule="auto"/>
        <w:rPr>
          <w:rFonts w:eastAsia="Calibri" w:cstheme="minorHAnsi"/>
          <w:b/>
          <w:bCs/>
          <w:sz w:val="24"/>
          <w:szCs w:val="24"/>
        </w:rPr>
      </w:pPr>
      <w:r w:rsidRPr="00E74A43">
        <w:rPr>
          <w:rFonts w:eastAsia="Calibri" w:cstheme="minorHAnsi"/>
          <w:b/>
          <w:bCs/>
          <w:sz w:val="24"/>
          <w:szCs w:val="24"/>
        </w:rPr>
        <w:t>Reading</w:t>
      </w:r>
      <w:r w:rsidR="00C254C6">
        <w:rPr>
          <w:rFonts w:eastAsia="Calibri" w:cstheme="minorHAnsi"/>
          <w:b/>
          <w:bCs/>
          <w:sz w:val="24"/>
          <w:szCs w:val="24"/>
        </w:rPr>
        <w:t xml:space="preserve"> </w:t>
      </w:r>
    </w:p>
    <w:p w14:paraId="7C8001EF" w14:textId="46E52934" w:rsidR="00E21D8A" w:rsidRPr="00E21D8A" w:rsidRDefault="00E21D8A" w:rsidP="00E74A43">
      <w:pPr>
        <w:spacing w:after="0" w:line="240" w:lineRule="auto"/>
        <w:rPr>
          <w:rFonts w:eastAsia="Calibri" w:cstheme="minorHAnsi"/>
          <w:b/>
          <w:bCs/>
          <w:sz w:val="24"/>
          <w:szCs w:val="24"/>
        </w:rPr>
      </w:pPr>
      <w:r w:rsidRPr="00E21D8A">
        <w:rPr>
          <w:color w:val="000000"/>
          <w:sz w:val="24"/>
          <w:szCs w:val="24"/>
        </w:rPr>
        <w:t>Use precise language and domain‐specific vocabulary to inform about or explain the topic. (6.W.2d)</w:t>
      </w:r>
    </w:p>
    <w:p w14:paraId="04D74C69" w14:textId="77777777" w:rsidR="00E74A43" w:rsidRPr="00E74A43" w:rsidRDefault="00E74A43" w:rsidP="00E74A43">
      <w:pPr>
        <w:spacing w:after="0" w:line="240" w:lineRule="auto"/>
        <w:rPr>
          <w:rFonts w:eastAsia="Calibri" w:cstheme="minorHAnsi"/>
          <w:sz w:val="24"/>
          <w:szCs w:val="24"/>
        </w:rPr>
      </w:pPr>
    </w:p>
    <w:p w14:paraId="529B1908" w14:textId="1E5D6AB9" w:rsidR="00E74A43" w:rsidRPr="00E74A43" w:rsidRDefault="00E74A43" w:rsidP="00E74A43">
      <w:pPr>
        <w:spacing w:after="0" w:line="240" w:lineRule="auto"/>
        <w:rPr>
          <w:rFonts w:eastAsia="Calibri" w:cstheme="minorHAnsi"/>
          <w:b/>
          <w:bCs/>
          <w:sz w:val="24"/>
          <w:szCs w:val="24"/>
        </w:rPr>
      </w:pPr>
      <w:r w:rsidRPr="00E74A43">
        <w:rPr>
          <w:rFonts w:eastAsia="Calibri" w:cstheme="minorHAnsi"/>
          <w:b/>
          <w:bCs/>
          <w:sz w:val="24"/>
          <w:szCs w:val="24"/>
        </w:rPr>
        <w:t>Comprehension and Collaboration</w:t>
      </w:r>
    </w:p>
    <w:p w14:paraId="2A35D645" w14:textId="231C2D49" w:rsidR="00E74A43" w:rsidRDefault="00E74A43" w:rsidP="00E74A43">
      <w:pPr>
        <w:spacing w:after="0" w:line="240" w:lineRule="auto"/>
        <w:rPr>
          <w:rFonts w:eastAsia="Calibri" w:cstheme="minorHAnsi"/>
          <w:sz w:val="24"/>
          <w:szCs w:val="24"/>
        </w:rPr>
      </w:pPr>
      <w:r w:rsidRPr="00E74A43">
        <w:rPr>
          <w:rFonts w:eastAsia="Calibri" w:cstheme="minorHAnsi"/>
          <w:sz w:val="24"/>
          <w:szCs w:val="24"/>
        </w:rPr>
        <w:t>Engage effectively in a range of collaborative discussions (one‐on‐one, in groups, and teacher‐led) with diverse partners on grade 8 topics, texts, and issues. (8.SL.1)</w:t>
      </w:r>
    </w:p>
    <w:p w14:paraId="6FA31D25" w14:textId="77777777" w:rsidR="00DD693B" w:rsidRDefault="00DD693B" w:rsidP="00E74A43">
      <w:pPr>
        <w:spacing w:after="0" w:line="240" w:lineRule="auto"/>
        <w:rPr>
          <w:rFonts w:eastAsia="Calibri" w:cstheme="minorHAnsi"/>
          <w:sz w:val="24"/>
          <w:szCs w:val="24"/>
        </w:rPr>
      </w:pPr>
    </w:p>
    <w:p w14:paraId="50E94000" w14:textId="14DB90C2" w:rsidR="00DD693B" w:rsidRDefault="00DD693B" w:rsidP="00DD693B">
      <w:pPr>
        <w:spacing w:after="0" w:line="240" w:lineRule="auto"/>
        <w:rPr>
          <w:rFonts w:eastAsia="Calibri" w:cstheme="minorHAnsi"/>
          <w:b/>
          <w:bCs/>
          <w:sz w:val="24"/>
          <w:szCs w:val="24"/>
        </w:rPr>
      </w:pPr>
      <w:r w:rsidRPr="00DF321A">
        <w:rPr>
          <w:rFonts w:eastAsia="Calibri" w:cstheme="minorHAnsi"/>
          <w:b/>
          <w:bCs/>
          <w:sz w:val="24"/>
          <w:szCs w:val="24"/>
        </w:rPr>
        <w:t>Visual Art:</w:t>
      </w:r>
    </w:p>
    <w:p w14:paraId="1F491725" w14:textId="77777777" w:rsidR="00DD693B" w:rsidRPr="00DF321A" w:rsidRDefault="00DD693B" w:rsidP="00DD693B">
      <w:pPr>
        <w:spacing w:after="0" w:line="240" w:lineRule="auto"/>
        <w:rPr>
          <w:rFonts w:eastAsia="Calibri" w:cstheme="minorHAnsi"/>
          <w:b/>
          <w:bCs/>
          <w:sz w:val="24"/>
          <w:szCs w:val="24"/>
        </w:rPr>
      </w:pPr>
      <w:r w:rsidRPr="00DF321A">
        <w:rPr>
          <w:rFonts w:cstheme="minorHAnsi"/>
          <w:color w:val="000000"/>
          <w:sz w:val="24"/>
          <w:szCs w:val="24"/>
        </w:rPr>
        <w:t>Explain purposeful use of subject matter, symbols, and/or themes in his or her own artwork.</w:t>
      </w:r>
      <w:r>
        <w:rPr>
          <w:rFonts w:cstheme="minorHAnsi"/>
          <w:color w:val="000000"/>
          <w:sz w:val="24"/>
          <w:szCs w:val="24"/>
        </w:rPr>
        <w:t xml:space="preserve"> </w:t>
      </w:r>
      <w:r w:rsidRPr="00DF321A">
        <w:rPr>
          <w:rFonts w:cstheme="minorHAnsi"/>
          <w:color w:val="000000"/>
          <w:sz w:val="24"/>
          <w:szCs w:val="24"/>
        </w:rPr>
        <w:t>(S1C4PO 201)</w:t>
      </w:r>
    </w:p>
    <w:p w14:paraId="5209A36F" w14:textId="77777777" w:rsidR="00DD693B" w:rsidRDefault="00DD693B" w:rsidP="00DD693B">
      <w:pPr>
        <w:pStyle w:val="NormalWeb"/>
        <w:rPr>
          <w:rFonts w:asciiTheme="minorHAnsi" w:hAnsiTheme="minorHAnsi" w:cstheme="minorHAnsi"/>
          <w:color w:val="000000"/>
        </w:rPr>
      </w:pPr>
      <w:r w:rsidRPr="00DF321A">
        <w:rPr>
          <w:rFonts w:asciiTheme="minorHAnsi" w:hAnsiTheme="minorHAnsi" w:cstheme="minorHAnsi"/>
          <w:color w:val="000000"/>
        </w:rPr>
        <w:t>Create artwork that communicate substantive meanings or achieve intended purposes (e.g., cultural, political, personal, spiritual, and commercial).</w:t>
      </w:r>
      <w:r>
        <w:rPr>
          <w:rFonts w:asciiTheme="minorHAnsi" w:hAnsiTheme="minorHAnsi" w:cstheme="minorHAnsi"/>
          <w:color w:val="000000"/>
        </w:rPr>
        <w:t xml:space="preserve"> (</w:t>
      </w:r>
      <w:r w:rsidRPr="00DF321A">
        <w:rPr>
          <w:rFonts w:asciiTheme="minorHAnsi" w:hAnsiTheme="minorHAnsi" w:cstheme="minorHAnsi"/>
          <w:color w:val="000000"/>
        </w:rPr>
        <w:t>S1C4PO 302</w:t>
      </w:r>
      <w:r>
        <w:rPr>
          <w:rFonts w:asciiTheme="minorHAnsi" w:hAnsiTheme="minorHAnsi" w:cstheme="minorHAnsi"/>
          <w:color w:val="000000"/>
        </w:rPr>
        <w:t>)</w:t>
      </w:r>
    </w:p>
    <w:p w14:paraId="27B9FBA6" w14:textId="77777777" w:rsidR="00DD693B" w:rsidRDefault="00DD693B" w:rsidP="00E74A43">
      <w:pPr>
        <w:spacing w:after="0" w:line="240" w:lineRule="auto"/>
        <w:rPr>
          <w:rFonts w:eastAsia="Calibri" w:cstheme="minorHAnsi"/>
          <w:sz w:val="24"/>
          <w:szCs w:val="24"/>
        </w:rPr>
      </w:pPr>
    </w:p>
    <w:p w14:paraId="02792E35" w14:textId="77777777" w:rsidR="00DD693B" w:rsidRDefault="00DD693B" w:rsidP="00E74A43">
      <w:pPr>
        <w:spacing w:after="0" w:line="240" w:lineRule="auto"/>
        <w:rPr>
          <w:rFonts w:eastAsia="Calibri" w:cstheme="minorHAnsi"/>
          <w:sz w:val="24"/>
          <w:szCs w:val="24"/>
        </w:rPr>
      </w:pPr>
    </w:p>
    <w:p w14:paraId="314C5CC3" w14:textId="77777777" w:rsidR="00DD693B" w:rsidRPr="00135563" w:rsidRDefault="00DD693B" w:rsidP="00E74A43">
      <w:pPr>
        <w:spacing w:after="0" w:line="240" w:lineRule="auto"/>
        <w:rPr>
          <w:rFonts w:eastAsia="Calibri" w:cstheme="minorHAnsi"/>
          <w:sz w:val="24"/>
          <w:szCs w:val="24"/>
        </w:rPr>
      </w:pPr>
    </w:p>
    <w:sectPr w:rsidR="00DD693B" w:rsidRPr="00135563"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7E162AAB" w:rsidR="00DD3CC7" w:rsidRPr="001F3FAB" w:rsidRDefault="00C254C6">
    <w:pPr>
      <w:pStyle w:val="Footer"/>
      <w:pBdr>
        <w:top w:val="thinThickSmallGap" w:sz="24" w:space="1" w:color="622423" w:themeColor="accent2" w:themeShade="7F"/>
      </w:pBdr>
      <w:rPr>
        <w:rFonts w:eastAsiaTheme="majorEastAsia" w:cstheme="minorHAnsi"/>
        <w:sz w:val="24"/>
        <w:szCs w:val="24"/>
      </w:rPr>
    </w:pPr>
    <w:r>
      <w:rPr>
        <w:rFonts w:eastAsiaTheme="majorEastAsia" w:cstheme="minorHAnsi"/>
        <w:sz w:val="24"/>
        <w:szCs w:val="24"/>
      </w:rPr>
      <w:t>A</w:t>
    </w:r>
    <w:r w:rsidR="00DD3CC7" w:rsidRPr="001F3FAB">
      <w:rPr>
        <w:rFonts w:eastAsiaTheme="majorEastAsia" w:cstheme="minorHAnsi"/>
        <w:sz w:val="24"/>
        <w:szCs w:val="24"/>
      </w:rPr>
      <w:t xml:space="preserve">rizona Foundation for Legal Services and Education  </w:t>
    </w:r>
    <w:r w:rsidR="001B57D3" w:rsidRPr="001F3FAB">
      <w:rPr>
        <w:rFonts w:eastAsiaTheme="majorEastAsia" w:cstheme="minorHAnsi"/>
        <w:sz w:val="24"/>
        <w:szCs w:val="24"/>
      </w:rPr>
      <w:t xml:space="preserve">                         </w:t>
    </w:r>
    <w:r>
      <w:rPr>
        <w:rFonts w:eastAsiaTheme="majorEastAsia" w:cstheme="minorHAnsi"/>
        <w:sz w:val="24"/>
        <w:szCs w:val="24"/>
      </w:rPr>
      <w:t>April</w:t>
    </w:r>
    <w:r w:rsidR="00D15ACF">
      <w:rPr>
        <w:rFonts w:eastAsiaTheme="majorEastAsia" w:cstheme="minorHAnsi"/>
        <w:sz w:val="24"/>
        <w:szCs w:val="24"/>
      </w:rPr>
      <w:t xml:space="preserve">, </w:t>
    </w:r>
    <w:r w:rsidR="0032768E">
      <w:rPr>
        <w:rFonts w:eastAsiaTheme="majorEastAsia" w:cstheme="minorHAnsi"/>
        <w:sz w:val="24"/>
        <w:szCs w:val="24"/>
      </w:rPr>
      <w:t>2024</w:t>
    </w:r>
    <w:r w:rsidR="00DD3CC7" w:rsidRPr="001F3FAB">
      <w:rPr>
        <w:rFonts w:eastAsiaTheme="majorEastAsia" w:cstheme="minorHAnsi"/>
        <w:sz w:val="24"/>
        <w:szCs w:val="24"/>
      </w:rPr>
      <w:ptab w:relativeTo="margin" w:alignment="right" w:leader="none"/>
    </w:r>
    <w:r w:rsidR="00DD3CC7" w:rsidRPr="001F3FAB">
      <w:rPr>
        <w:rFonts w:eastAsiaTheme="majorEastAsia" w:cstheme="minorHAnsi"/>
        <w:sz w:val="24"/>
        <w:szCs w:val="24"/>
      </w:rPr>
      <w:t xml:space="preserve">Page </w:t>
    </w:r>
    <w:r w:rsidR="00DD3CC7" w:rsidRPr="001F3FAB">
      <w:rPr>
        <w:rFonts w:eastAsiaTheme="minorEastAsia" w:cstheme="minorHAnsi"/>
        <w:sz w:val="24"/>
        <w:szCs w:val="24"/>
      </w:rPr>
      <w:fldChar w:fldCharType="begin"/>
    </w:r>
    <w:r w:rsidR="00DD3CC7" w:rsidRPr="001F3FAB">
      <w:rPr>
        <w:rFonts w:cstheme="minorHAnsi"/>
        <w:sz w:val="24"/>
        <w:szCs w:val="24"/>
      </w:rPr>
      <w:instrText xml:space="preserve"> PAGE   \* MERGEFORMAT </w:instrText>
    </w:r>
    <w:r w:rsidR="00DD3CC7"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00DD3CC7"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 w:id="1">
    <w:p w14:paraId="7B435983" w14:textId="0877F344" w:rsidR="00981127" w:rsidRDefault="00981127">
      <w:pPr>
        <w:pStyle w:val="FootnoteText"/>
      </w:pPr>
      <w:r>
        <w:rPr>
          <w:rStyle w:val="FootnoteReference"/>
        </w:rPr>
        <w:footnoteRef/>
      </w:r>
      <w:r>
        <w:t xml:space="preserve"> </w:t>
      </w:r>
      <w:r w:rsidRPr="00981127">
        <w:t>https://www.consumerreports.org/electronics/privacy/how-to-protect-your-privacy-on-your-smartphone-a1047623171/</w:t>
      </w:r>
    </w:p>
  </w:footnote>
  <w:footnote w:id="2">
    <w:p w14:paraId="00054717" w14:textId="3E23C44D" w:rsidR="00981127" w:rsidRDefault="00981127">
      <w:pPr>
        <w:pStyle w:val="FootnoteText"/>
      </w:pPr>
      <w:r>
        <w:rPr>
          <w:rStyle w:val="FootnoteReference"/>
        </w:rPr>
        <w:footnoteRef/>
      </w:r>
      <w:r>
        <w:t xml:space="preserve"> </w:t>
      </w:r>
      <w:r w:rsidRPr="00981127">
        <w:t>https://privacyrights.org/consumer-guides/smartphone-privacy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3588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0EFC7EF1"/>
    <w:multiLevelType w:val="hybridMultilevel"/>
    <w:tmpl w:val="383CB090"/>
    <w:lvl w:ilvl="0" w:tplc="F8B4B9D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09A077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056303D"/>
    <w:multiLevelType w:val="hybridMultilevel"/>
    <w:tmpl w:val="A8A0B1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74E1A5C"/>
    <w:multiLevelType w:val="hybridMultilevel"/>
    <w:tmpl w:val="F2B0E7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29BF2E55"/>
    <w:multiLevelType w:val="hybridMultilevel"/>
    <w:tmpl w:val="5DE45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23F4D7F"/>
    <w:multiLevelType w:val="hybridMultilevel"/>
    <w:tmpl w:val="8D4C23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3B2E1E2D"/>
    <w:multiLevelType w:val="hybridMultilevel"/>
    <w:tmpl w:val="2C34527A"/>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D941E69"/>
    <w:multiLevelType w:val="hybridMultilevel"/>
    <w:tmpl w:val="CA7CA7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2"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7AE685E"/>
    <w:multiLevelType w:val="hybridMultilevel"/>
    <w:tmpl w:val="7102C2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F2C6E50"/>
    <w:multiLevelType w:val="hybridMultilevel"/>
    <w:tmpl w:val="822AED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3E47A45"/>
    <w:multiLevelType w:val="hybridMultilevel"/>
    <w:tmpl w:val="F754D6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B92041"/>
    <w:multiLevelType w:val="hybridMultilevel"/>
    <w:tmpl w:val="19FACF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0"/>
  </w:num>
  <w:num w:numId="2" w16cid:durableId="1345598185">
    <w:abstractNumId w:val="15"/>
  </w:num>
  <w:num w:numId="3" w16cid:durableId="843592318">
    <w:abstractNumId w:val="29"/>
  </w:num>
  <w:num w:numId="4" w16cid:durableId="1486125867">
    <w:abstractNumId w:val="2"/>
  </w:num>
  <w:num w:numId="5" w16cid:durableId="2010206926">
    <w:abstractNumId w:val="25"/>
  </w:num>
  <w:num w:numId="6" w16cid:durableId="1425568478">
    <w:abstractNumId w:val="19"/>
  </w:num>
  <w:num w:numId="7" w16cid:durableId="265042014">
    <w:abstractNumId w:val="5"/>
  </w:num>
  <w:num w:numId="8" w16cid:durableId="2133815192">
    <w:abstractNumId w:val="8"/>
  </w:num>
  <w:num w:numId="9" w16cid:durableId="512384444">
    <w:abstractNumId w:val="9"/>
  </w:num>
  <w:num w:numId="10" w16cid:durableId="302776394">
    <w:abstractNumId w:val="16"/>
  </w:num>
  <w:num w:numId="11" w16cid:durableId="307980689">
    <w:abstractNumId w:val="31"/>
  </w:num>
  <w:num w:numId="12" w16cid:durableId="1750544709">
    <w:abstractNumId w:val="26"/>
  </w:num>
  <w:num w:numId="13" w16cid:durableId="219293783">
    <w:abstractNumId w:val="22"/>
  </w:num>
  <w:num w:numId="14" w16cid:durableId="1916554064">
    <w:abstractNumId w:val="3"/>
  </w:num>
  <w:num w:numId="15" w16cid:durableId="558638107">
    <w:abstractNumId w:val="27"/>
  </w:num>
  <w:num w:numId="16" w16cid:durableId="509032057">
    <w:abstractNumId w:val="1"/>
  </w:num>
  <w:num w:numId="17" w16cid:durableId="1746219410">
    <w:abstractNumId w:val="18"/>
  </w:num>
  <w:num w:numId="18" w16cid:durableId="203559819">
    <w:abstractNumId w:val="4"/>
  </w:num>
  <w:num w:numId="19" w16cid:durableId="674847208">
    <w:abstractNumId w:val="21"/>
  </w:num>
  <w:num w:numId="20" w16cid:durableId="665018497">
    <w:abstractNumId w:val="30"/>
  </w:num>
  <w:num w:numId="21" w16cid:durableId="1822575971">
    <w:abstractNumId w:val="10"/>
  </w:num>
  <w:num w:numId="22" w16cid:durableId="11956083">
    <w:abstractNumId w:val="23"/>
  </w:num>
  <w:num w:numId="23" w16cid:durableId="2067877669">
    <w:abstractNumId w:val="6"/>
  </w:num>
  <w:num w:numId="24" w16cid:durableId="263267078">
    <w:abstractNumId w:val="14"/>
  </w:num>
  <w:num w:numId="25" w16cid:durableId="1134100923">
    <w:abstractNumId w:val="28"/>
  </w:num>
  <w:num w:numId="26" w16cid:durableId="1797986557">
    <w:abstractNumId w:val="11"/>
  </w:num>
  <w:num w:numId="27" w16cid:durableId="93942489">
    <w:abstractNumId w:val="24"/>
  </w:num>
  <w:num w:numId="28" w16cid:durableId="1582711228">
    <w:abstractNumId w:val="12"/>
  </w:num>
  <w:num w:numId="29" w16cid:durableId="372850035">
    <w:abstractNumId w:val="17"/>
  </w:num>
  <w:num w:numId="30" w16cid:durableId="1247374968">
    <w:abstractNumId w:val="13"/>
  </w:num>
  <w:num w:numId="31" w16cid:durableId="517817828">
    <w:abstractNumId w:val="0"/>
  </w:num>
  <w:num w:numId="32" w16cid:durableId="10276047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73638"/>
    <w:rsid w:val="00075BFA"/>
    <w:rsid w:val="000829F3"/>
    <w:rsid w:val="0008494B"/>
    <w:rsid w:val="000C2FB9"/>
    <w:rsid w:val="000D345C"/>
    <w:rsid w:val="0010781D"/>
    <w:rsid w:val="001257DE"/>
    <w:rsid w:val="00135563"/>
    <w:rsid w:val="001537C8"/>
    <w:rsid w:val="00154CB5"/>
    <w:rsid w:val="00160A11"/>
    <w:rsid w:val="001A7902"/>
    <w:rsid w:val="001B57D3"/>
    <w:rsid w:val="001F3FAB"/>
    <w:rsid w:val="001F44A1"/>
    <w:rsid w:val="001F7F87"/>
    <w:rsid w:val="00201227"/>
    <w:rsid w:val="00205985"/>
    <w:rsid w:val="00211499"/>
    <w:rsid w:val="00214A9B"/>
    <w:rsid w:val="002323F1"/>
    <w:rsid w:val="00276267"/>
    <w:rsid w:val="00280645"/>
    <w:rsid w:val="00282F65"/>
    <w:rsid w:val="002B570C"/>
    <w:rsid w:val="002C2C9A"/>
    <w:rsid w:val="002D52B2"/>
    <w:rsid w:val="002F4051"/>
    <w:rsid w:val="0032768E"/>
    <w:rsid w:val="00346335"/>
    <w:rsid w:val="00346D0B"/>
    <w:rsid w:val="003746EA"/>
    <w:rsid w:val="003864BE"/>
    <w:rsid w:val="003909D8"/>
    <w:rsid w:val="00391C14"/>
    <w:rsid w:val="003B33CB"/>
    <w:rsid w:val="003C4827"/>
    <w:rsid w:val="003C6856"/>
    <w:rsid w:val="003F0EAA"/>
    <w:rsid w:val="00407C2B"/>
    <w:rsid w:val="00412D98"/>
    <w:rsid w:val="004409AB"/>
    <w:rsid w:val="00441985"/>
    <w:rsid w:val="004477FC"/>
    <w:rsid w:val="00447F51"/>
    <w:rsid w:val="00467D85"/>
    <w:rsid w:val="004C1842"/>
    <w:rsid w:val="004C3A07"/>
    <w:rsid w:val="004C4E8D"/>
    <w:rsid w:val="004C78EF"/>
    <w:rsid w:val="004F3387"/>
    <w:rsid w:val="00513F07"/>
    <w:rsid w:val="005571DA"/>
    <w:rsid w:val="005738D7"/>
    <w:rsid w:val="00580D73"/>
    <w:rsid w:val="00582C01"/>
    <w:rsid w:val="005C1E4E"/>
    <w:rsid w:val="006046EB"/>
    <w:rsid w:val="00604A57"/>
    <w:rsid w:val="00613078"/>
    <w:rsid w:val="006172F8"/>
    <w:rsid w:val="00624A7F"/>
    <w:rsid w:val="0062679B"/>
    <w:rsid w:val="00627053"/>
    <w:rsid w:val="006349C5"/>
    <w:rsid w:val="00634BCB"/>
    <w:rsid w:val="00637E53"/>
    <w:rsid w:val="00637FD9"/>
    <w:rsid w:val="00663607"/>
    <w:rsid w:val="0066398A"/>
    <w:rsid w:val="006642E6"/>
    <w:rsid w:val="0066538A"/>
    <w:rsid w:val="0067693C"/>
    <w:rsid w:val="00683535"/>
    <w:rsid w:val="00684757"/>
    <w:rsid w:val="006910B5"/>
    <w:rsid w:val="00692680"/>
    <w:rsid w:val="00692A50"/>
    <w:rsid w:val="006A6342"/>
    <w:rsid w:val="006D7096"/>
    <w:rsid w:val="006F063F"/>
    <w:rsid w:val="00702EF8"/>
    <w:rsid w:val="00757F51"/>
    <w:rsid w:val="00770754"/>
    <w:rsid w:val="00793882"/>
    <w:rsid w:val="007D30A2"/>
    <w:rsid w:val="007E404D"/>
    <w:rsid w:val="007E53A7"/>
    <w:rsid w:val="007F64C8"/>
    <w:rsid w:val="00805074"/>
    <w:rsid w:val="00813143"/>
    <w:rsid w:val="00817815"/>
    <w:rsid w:val="00823705"/>
    <w:rsid w:val="00842A95"/>
    <w:rsid w:val="008753B2"/>
    <w:rsid w:val="00884D7F"/>
    <w:rsid w:val="008B4CF3"/>
    <w:rsid w:val="008C2C2F"/>
    <w:rsid w:val="008C3FD0"/>
    <w:rsid w:val="008C7DD0"/>
    <w:rsid w:val="008E20E2"/>
    <w:rsid w:val="009070E8"/>
    <w:rsid w:val="009302B3"/>
    <w:rsid w:val="00940258"/>
    <w:rsid w:val="00944671"/>
    <w:rsid w:val="00954608"/>
    <w:rsid w:val="0096500A"/>
    <w:rsid w:val="00971B3C"/>
    <w:rsid w:val="009753F0"/>
    <w:rsid w:val="00977A39"/>
    <w:rsid w:val="00981127"/>
    <w:rsid w:val="009A223C"/>
    <w:rsid w:val="009A2EBF"/>
    <w:rsid w:val="009B25EF"/>
    <w:rsid w:val="009B4045"/>
    <w:rsid w:val="009B68DA"/>
    <w:rsid w:val="009C0F69"/>
    <w:rsid w:val="009C5929"/>
    <w:rsid w:val="009D0224"/>
    <w:rsid w:val="009F0F50"/>
    <w:rsid w:val="00A01395"/>
    <w:rsid w:val="00A06B0A"/>
    <w:rsid w:val="00A1490D"/>
    <w:rsid w:val="00A44C66"/>
    <w:rsid w:val="00A567E2"/>
    <w:rsid w:val="00A5798A"/>
    <w:rsid w:val="00A6454B"/>
    <w:rsid w:val="00A94926"/>
    <w:rsid w:val="00AA371E"/>
    <w:rsid w:val="00B02B89"/>
    <w:rsid w:val="00B12631"/>
    <w:rsid w:val="00B25894"/>
    <w:rsid w:val="00B46F4D"/>
    <w:rsid w:val="00B52E2D"/>
    <w:rsid w:val="00B57020"/>
    <w:rsid w:val="00B731B3"/>
    <w:rsid w:val="00B85BFE"/>
    <w:rsid w:val="00B945B5"/>
    <w:rsid w:val="00BA1AFE"/>
    <w:rsid w:val="00BC1420"/>
    <w:rsid w:val="00BE1B92"/>
    <w:rsid w:val="00BE23CC"/>
    <w:rsid w:val="00BE317A"/>
    <w:rsid w:val="00BE6086"/>
    <w:rsid w:val="00C0030B"/>
    <w:rsid w:val="00C0103C"/>
    <w:rsid w:val="00C254C6"/>
    <w:rsid w:val="00C347FB"/>
    <w:rsid w:val="00C43654"/>
    <w:rsid w:val="00C622DA"/>
    <w:rsid w:val="00C63EFC"/>
    <w:rsid w:val="00C8231F"/>
    <w:rsid w:val="00CB6EBF"/>
    <w:rsid w:val="00CF6F52"/>
    <w:rsid w:val="00D01832"/>
    <w:rsid w:val="00D06DB1"/>
    <w:rsid w:val="00D13A19"/>
    <w:rsid w:val="00D15ACF"/>
    <w:rsid w:val="00D32C21"/>
    <w:rsid w:val="00D40648"/>
    <w:rsid w:val="00D468D3"/>
    <w:rsid w:val="00D6505C"/>
    <w:rsid w:val="00D75E11"/>
    <w:rsid w:val="00D8007A"/>
    <w:rsid w:val="00D80C03"/>
    <w:rsid w:val="00D82FA2"/>
    <w:rsid w:val="00D833C0"/>
    <w:rsid w:val="00D84C8D"/>
    <w:rsid w:val="00D95427"/>
    <w:rsid w:val="00DB777F"/>
    <w:rsid w:val="00DC0544"/>
    <w:rsid w:val="00DC7F18"/>
    <w:rsid w:val="00DD3CC7"/>
    <w:rsid w:val="00DD693B"/>
    <w:rsid w:val="00DD7F10"/>
    <w:rsid w:val="00DF2927"/>
    <w:rsid w:val="00E00A0D"/>
    <w:rsid w:val="00E21D8A"/>
    <w:rsid w:val="00E221D5"/>
    <w:rsid w:val="00E234BC"/>
    <w:rsid w:val="00E26288"/>
    <w:rsid w:val="00E35E15"/>
    <w:rsid w:val="00E7236D"/>
    <w:rsid w:val="00E72BBC"/>
    <w:rsid w:val="00E74A43"/>
    <w:rsid w:val="00E842CC"/>
    <w:rsid w:val="00E8540B"/>
    <w:rsid w:val="00E9344E"/>
    <w:rsid w:val="00E962DD"/>
    <w:rsid w:val="00EA37F0"/>
    <w:rsid w:val="00EB0D8E"/>
    <w:rsid w:val="00EC1199"/>
    <w:rsid w:val="00EE61E1"/>
    <w:rsid w:val="00EF3E2B"/>
    <w:rsid w:val="00F05208"/>
    <w:rsid w:val="00F16AD8"/>
    <w:rsid w:val="00F50DF2"/>
    <w:rsid w:val="00F5795C"/>
    <w:rsid w:val="00F748ED"/>
    <w:rsid w:val="00F75083"/>
    <w:rsid w:val="00F8108A"/>
    <w:rsid w:val="00FB51A9"/>
    <w:rsid w:val="00FC26A9"/>
    <w:rsid w:val="00FC36B0"/>
    <w:rsid w:val="00FD0591"/>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character" w:styleId="FollowedHyperlink">
    <w:name w:val="FollowedHyperlink"/>
    <w:basedOn w:val="DefaultParagraphFont"/>
    <w:uiPriority w:val="99"/>
    <w:semiHidden/>
    <w:unhideWhenUsed/>
    <w:rsid w:val="00684757"/>
    <w:rPr>
      <w:color w:val="800080" w:themeColor="followedHyperlink"/>
      <w:u w:val="single"/>
    </w:rPr>
  </w:style>
  <w:style w:type="paragraph" w:styleId="Revision">
    <w:name w:val="Revision"/>
    <w:hidden/>
    <w:uiPriority w:val="99"/>
    <w:semiHidden/>
    <w:rsid w:val="00D8007A"/>
    <w:pPr>
      <w:spacing w:after="0" w:line="240" w:lineRule="auto"/>
    </w:pPr>
  </w:style>
  <w:style w:type="paragraph" w:styleId="FootnoteText">
    <w:name w:val="footnote text"/>
    <w:basedOn w:val="Normal"/>
    <w:link w:val="FootnoteTextChar"/>
    <w:uiPriority w:val="99"/>
    <w:semiHidden/>
    <w:unhideWhenUsed/>
    <w:rsid w:val="00D0183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01832"/>
    <w:rPr>
      <w:sz w:val="20"/>
      <w:szCs w:val="20"/>
    </w:rPr>
  </w:style>
  <w:style w:type="character" w:styleId="FootnoteReference">
    <w:name w:val="footnote reference"/>
    <w:basedOn w:val="DefaultParagraphFont"/>
    <w:uiPriority w:val="99"/>
    <w:semiHidden/>
    <w:unhideWhenUsed/>
    <w:rsid w:val="00D01832"/>
    <w:rPr>
      <w:vertAlign w:val="superscript"/>
    </w:rPr>
  </w:style>
  <w:style w:type="paragraph" w:styleId="NormalWeb">
    <w:name w:val="Normal (Web)"/>
    <w:basedOn w:val="Normal"/>
    <w:uiPriority w:val="99"/>
    <w:semiHidden/>
    <w:unhideWhenUsed/>
    <w:rsid w:val="00DD693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52008769">
      <w:bodyDiv w:val="1"/>
      <w:marLeft w:val="0"/>
      <w:marRight w:val="0"/>
      <w:marTop w:val="0"/>
      <w:marBottom w:val="0"/>
      <w:divBdr>
        <w:top w:val="none" w:sz="0" w:space="0" w:color="auto"/>
        <w:left w:val="none" w:sz="0" w:space="0" w:color="auto"/>
        <w:bottom w:val="none" w:sz="0" w:space="0" w:color="auto"/>
        <w:right w:val="none" w:sz="0" w:space="0" w:color="auto"/>
      </w:divBdr>
    </w:div>
    <w:div w:id="622811577">
      <w:bodyDiv w:val="1"/>
      <w:marLeft w:val="0"/>
      <w:marRight w:val="0"/>
      <w:marTop w:val="0"/>
      <w:marBottom w:val="0"/>
      <w:divBdr>
        <w:top w:val="none" w:sz="0" w:space="0" w:color="auto"/>
        <w:left w:val="none" w:sz="0" w:space="0" w:color="auto"/>
        <w:bottom w:val="none" w:sz="0" w:space="0" w:color="auto"/>
        <w:right w:val="none" w:sz="0" w:space="0" w:color="auto"/>
      </w:divBdr>
    </w:div>
    <w:div w:id="1877699231">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614</TotalTime>
  <Pages>3</Pages>
  <Words>897</Words>
  <Characters>5117</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Erika Sarmiento</cp:lastModifiedBy>
  <cp:revision>34</cp:revision>
  <dcterms:created xsi:type="dcterms:W3CDTF">2024-01-05T20:49:00Z</dcterms:created>
  <dcterms:modified xsi:type="dcterms:W3CDTF">2024-04-01T14:58:00Z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