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9A3192" w14:textId="77777777" w:rsidR="00D525BC" w:rsidRPr="00DC7F18" w:rsidRDefault="00DC1719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D3CC7"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FE07B6D" wp14:editId="11EC00E8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6C61D1" w14:textId="77777777" w:rsidR="00DD3CC7" w:rsidRPr="004B71E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4F1561D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9813914" w14:textId="77777777" w:rsidR="00DD3CC7" w:rsidRPr="00DC7F18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B71E4">
        <w:rPr>
          <w:rFonts w:eastAsia="Calibri" w:cs="Calibri"/>
          <w:b/>
          <w:bCs/>
          <w:sz w:val="24"/>
          <w:szCs w:val="24"/>
        </w:rPr>
        <w:t>Think Before You Post:  Smart Communication through Technology</w:t>
      </w:r>
      <w:r w:rsidR="00DC7F18">
        <w:rPr>
          <w:rFonts w:eastAsia="Calibri" w:cs="Calibri"/>
          <w:b/>
          <w:bCs/>
          <w:sz w:val="24"/>
          <w:szCs w:val="24"/>
        </w:rPr>
        <w:t>”</w:t>
      </w:r>
      <w:r w:rsidR="00DC1719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2D7783FE" w14:textId="77777777" w:rsidR="00DD3CC7" w:rsidRPr="00DC7F18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725BB">
        <w:rPr>
          <w:rFonts w:eastAsia="Calibri" w:cs="Calibri"/>
          <w:bCs/>
          <w:sz w:val="24"/>
          <w:szCs w:val="24"/>
        </w:rPr>
        <w:t>Middle</w:t>
      </w:r>
      <w:r w:rsidR="004B71E4">
        <w:rPr>
          <w:rFonts w:eastAsia="Calibri" w:cs="Calibri"/>
          <w:bCs/>
          <w:sz w:val="24"/>
          <w:szCs w:val="24"/>
        </w:rPr>
        <w:t>/High</w:t>
      </w:r>
      <w:r>
        <w:rPr>
          <w:rFonts w:eastAsia="Calibri" w:cs="Calibri"/>
          <w:bCs/>
          <w:sz w:val="24"/>
          <w:szCs w:val="24"/>
        </w:rPr>
        <w:t>)</w:t>
      </w:r>
    </w:p>
    <w:p w14:paraId="5D0F64F0" w14:textId="4F9D0808" w:rsidR="00DD3CC7" w:rsidRPr="00DC7F18" w:rsidRDefault="00C70F39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Teens Online</w:t>
      </w:r>
      <w:r w:rsidR="00C0246B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32A037D6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478ACEC1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332A9CED" w14:textId="62B325D0" w:rsidR="00DD3CC7" w:rsidRDefault="00DD3CC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DC1719">
        <w:rPr>
          <w:rFonts w:eastAsia="Calibri" w:cs="Calibri"/>
          <w:bCs/>
          <w:sz w:val="24"/>
          <w:szCs w:val="24"/>
        </w:rPr>
        <w:t xml:space="preserve">Students will </w:t>
      </w:r>
      <w:r w:rsidR="00261CA2">
        <w:rPr>
          <w:rFonts w:eastAsia="Calibri" w:cs="Calibri"/>
          <w:bCs/>
          <w:sz w:val="24"/>
          <w:szCs w:val="24"/>
        </w:rPr>
        <w:t>explore</w:t>
      </w:r>
      <w:r w:rsidR="00B90A15">
        <w:rPr>
          <w:rFonts w:eastAsia="Calibri" w:cs="Calibri"/>
          <w:bCs/>
          <w:sz w:val="24"/>
          <w:szCs w:val="24"/>
        </w:rPr>
        <w:t xml:space="preserve"> </w:t>
      </w:r>
      <w:r w:rsidR="004A5A75">
        <w:rPr>
          <w:rFonts w:eastAsia="Calibri" w:cs="Calibri"/>
          <w:bCs/>
          <w:sz w:val="24"/>
          <w:szCs w:val="24"/>
        </w:rPr>
        <w:t>different</w:t>
      </w:r>
      <w:r w:rsidR="007C1A1B">
        <w:rPr>
          <w:rFonts w:eastAsia="Calibri" w:cs="Calibri"/>
          <w:bCs/>
          <w:sz w:val="24"/>
          <w:szCs w:val="24"/>
        </w:rPr>
        <w:t xml:space="preserve"> </w:t>
      </w:r>
      <w:r w:rsidR="00F5237F">
        <w:rPr>
          <w:rFonts w:eastAsia="Calibri" w:cs="Calibri"/>
          <w:bCs/>
          <w:sz w:val="24"/>
          <w:szCs w:val="24"/>
        </w:rPr>
        <w:t>forms</w:t>
      </w:r>
      <w:r w:rsidR="007C1A1B">
        <w:rPr>
          <w:rFonts w:eastAsia="Calibri" w:cs="Calibri"/>
          <w:bCs/>
          <w:sz w:val="24"/>
          <w:szCs w:val="24"/>
        </w:rPr>
        <w:t xml:space="preserve"> of </w:t>
      </w:r>
      <w:r w:rsidR="00494365">
        <w:rPr>
          <w:rFonts w:eastAsia="Calibri" w:cs="Calibri"/>
          <w:bCs/>
          <w:sz w:val="24"/>
          <w:szCs w:val="24"/>
        </w:rPr>
        <w:t>on</w:t>
      </w:r>
      <w:r w:rsidR="00F63202">
        <w:rPr>
          <w:rFonts w:eastAsia="Calibri" w:cs="Calibri"/>
          <w:bCs/>
          <w:sz w:val="24"/>
          <w:szCs w:val="24"/>
        </w:rPr>
        <w:t>line</w:t>
      </w:r>
      <w:r w:rsidR="00494365">
        <w:rPr>
          <w:rFonts w:eastAsia="Calibri" w:cs="Calibri"/>
          <w:bCs/>
          <w:sz w:val="24"/>
          <w:szCs w:val="24"/>
        </w:rPr>
        <w:t xml:space="preserve"> and o</w:t>
      </w:r>
      <w:r w:rsidR="00261CA2">
        <w:rPr>
          <w:rFonts w:eastAsia="Calibri" w:cs="Calibri"/>
          <w:bCs/>
          <w:sz w:val="24"/>
          <w:szCs w:val="24"/>
        </w:rPr>
        <w:t xml:space="preserve">ff-line </w:t>
      </w:r>
      <w:r w:rsidR="00494365">
        <w:rPr>
          <w:rFonts w:eastAsia="Calibri" w:cs="Calibri"/>
          <w:bCs/>
          <w:sz w:val="24"/>
          <w:szCs w:val="24"/>
        </w:rPr>
        <w:t>co</w:t>
      </w:r>
      <w:r w:rsidR="007C1A1B">
        <w:rPr>
          <w:rFonts w:eastAsia="Calibri" w:cs="Calibri"/>
          <w:bCs/>
          <w:sz w:val="24"/>
          <w:szCs w:val="24"/>
        </w:rPr>
        <w:t>mmunications</w:t>
      </w:r>
    </w:p>
    <w:p w14:paraId="65BB9C42" w14:textId="1EFFE4CA" w:rsidR="00494365" w:rsidRDefault="00494365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share ways </w:t>
      </w:r>
      <w:r w:rsidR="00F63202">
        <w:rPr>
          <w:rFonts w:eastAsia="Calibri" w:cs="Calibri"/>
          <w:bCs/>
          <w:sz w:val="24"/>
          <w:szCs w:val="24"/>
        </w:rPr>
        <w:t xml:space="preserve">they communicate their meaning </w:t>
      </w:r>
      <w:r>
        <w:rPr>
          <w:rFonts w:eastAsia="Calibri" w:cs="Calibri"/>
          <w:bCs/>
          <w:sz w:val="24"/>
          <w:szCs w:val="24"/>
        </w:rPr>
        <w:t>u</w:t>
      </w:r>
      <w:r w:rsidR="00F63202">
        <w:rPr>
          <w:rFonts w:eastAsia="Calibri" w:cs="Calibri"/>
          <w:bCs/>
          <w:sz w:val="24"/>
          <w:szCs w:val="24"/>
        </w:rPr>
        <w:t>s</w:t>
      </w:r>
      <w:r>
        <w:rPr>
          <w:rFonts w:eastAsia="Calibri" w:cs="Calibri"/>
          <w:bCs/>
          <w:sz w:val="24"/>
          <w:szCs w:val="24"/>
        </w:rPr>
        <w:t>ing online communications</w:t>
      </w:r>
    </w:p>
    <w:p w14:paraId="442E97F5" w14:textId="64263CD3" w:rsidR="00261CA2" w:rsidRDefault="00494365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</w:t>
      </w:r>
      <w:r w:rsidR="00F63202">
        <w:rPr>
          <w:rFonts w:eastAsia="Calibri" w:cs="Calibri"/>
          <w:bCs/>
          <w:sz w:val="24"/>
          <w:szCs w:val="24"/>
        </w:rPr>
        <w:t>learn that schools are required by law to enact policies to help safeguard student’s  online communications</w:t>
      </w:r>
    </w:p>
    <w:p w14:paraId="675995D5" w14:textId="77777777" w:rsidR="00494365" w:rsidRDefault="00494365" w:rsidP="00494365">
      <w:pPr>
        <w:spacing w:after="0" w:line="240" w:lineRule="auto"/>
        <w:ind w:left="720"/>
        <w:rPr>
          <w:rFonts w:eastAsia="Calibri" w:cs="Calibri"/>
          <w:bCs/>
          <w:sz w:val="24"/>
          <w:szCs w:val="24"/>
        </w:rPr>
      </w:pPr>
    </w:p>
    <w:p w14:paraId="275EEBA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7F844514" w14:textId="77777777" w:rsidR="00B90A15" w:rsidRDefault="00B90A15" w:rsidP="003D1089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paper and markers for each group</w:t>
      </w:r>
    </w:p>
    <w:p w14:paraId="105B0C6D" w14:textId="77777777" w:rsidR="00B90A15" w:rsidRDefault="00B90A15" w:rsidP="003D1089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4 Posters labeled with one of the following labels:  Verbal; Non-Verbal; Written; Visual</w:t>
      </w:r>
    </w:p>
    <w:p w14:paraId="0FF86454" w14:textId="77777777" w:rsidR="00B90A15" w:rsidRDefault="00B90A15" w:rsidP="003D1089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 different color pad of sticky notes for each group (may also use notebook paper, 3 x5 cards or colored paper cut to size)</w:t>
      </w:r>
    </w:p>
    <w:p w14:paraId="63A145F1" w14:textId="77777777" w:rsidR="00494365" w:rsidRDefault="00494365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4C610E8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C1719">
        <w:rPr>
          <w:rFonts w:eastAsia="Calibri" w:cs="Calibri"/>
          <w:bCs/>
          <w:sz w:val="24"/>
          <w:szCs w:val="24"/>
        </w:rPr>
        <w:t>50 minutes</w:t>
      </w:r>
    </w:p>
    <w:p w14:paraId="4276DE88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543D58E" w14:textId="6075B86B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E915DD">
        <w:rPr>
          <w:rFonts w:eastAsia="Calibri" w:cs="Calibri"/>
          <w:b/>
          <w:bCs/>
          <w:sz w:val="24"/>
          <w:szCs w:val="24"/>
        </w:rPr>
        <w:t xml:space="preserve">Brainstorm Forms of </w:t>
      </w:r>
      <w:r w:rsidR="0070021F">
        <w:rPr>
          <w:rFonts w:eastAsia="Calibri" w:cs="Calibri"/>
          <w:b/>
          <w:bCs/>
          <w:sz w:val="24"/>
          <w:szCs w:val="24"/>
        </w:rPr>
        <w:t>Off-line</w:t>
      </w:r>
      <w:r w:rsidR="00B87B26">
        <w:rPr>
          <w:rFonts w:eastAsia="Calibri" w:cs="Calibri"/>
          <w:b/>
          <w:bCs/>
          <w:sz w:val="24"/>
          <w:szCs w:val="24"/>
        </w:rPr>
        <w:t xml:space="preserve"> </w:t>
      </w:r>
      <w:r w:rsidR="00E915DD">
        <w:rPr>
          <w:rFonts w:eastAsia="Calibri" w:cs="Calibri"/>
          <w:b/>
          <w:bCs/>
          <w:sz w:val="24"/>
          <w:szCs w:val="24"/>
        </w:rPr>
        <w:t>Communications</w:t>
      </w:r>
    </w:p>
    <w:p w14:paraId="766493BB" w14:textId="77777777" w:rsidR="00DD3CC7" w:rsidRPr="007C1A1B" w:rsidRDefault="00DD3CC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C7F18">
        <w:rPr>
          <w:rFonts w:eastAsia="Calibri" w:cs="Tahoma"/>
          <w:bCs/>
          <w:sz w:val="24"/>
          <w:szCs w:val="24"/>
        </w:rPr>
        <w:t xml:space="preserve">Begin </w:t>
      </w:r>
      <w:r w:rsidR="004B71E4"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 xml:space="preserve">activity by placing </w:t>
      </w:r>
      <w:r w:rsidR="00D725BB"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>students into small groups</w:t>
      </w:r>
      <w:r w:rsidR="00DC7F18">
        <w:rPr>
          <w:rFonts w:eastAsia="Calibri" w:cs="Tahoma"/>
          <w:bCs/>
          <w:sz w:val="24"/>
          <w:szCs w:val="24"/>
        </w:rPr>
        <w:t xml:space="preserve"> of 4 or 5 students </w:t>
      </w:r>
      <w:r w:rsidR="00D725BB">
        <w:rPr>
          <w:rFonts w:eastAsia="Calibri" w:cs="Tahoma"/>
          <w:bCs/>
          <w:sz w:val="24"/>
          <w:szCs w:val="24"/>
        </w:rPr>
        <w:t xml:space="preserve">in </w:t>
      </w:r>
      <w:r w:rsidR="00DC7F18">
        <w:rPr>
          <w:rFonts w:eastAsia="Calibri" w:cs="Tahoma"/>
          <w:bCs/>
          <w:sz w:val="24"/>
          <w:szCs w:val="24"/>
        </w:rPr>
        <w:t>each</w:t>
      </w:r>
      <w:r w:rsidRPr="00DC7F18">
        <w:rPr>
          <w:rFonts w:eastAsia="Calibri" w:cs="Tahoma"/>
          <w:bCs/>
          <w:sz w:val="24"/>
          <w:szCs w:val="24"/>
        </w:rPr>
        <w:t>.</w:t>
      </w:r>
      <w:r w:rsidR="00D725BB">
        <w:rPr>
          <w:rFonts w:eastAsia="Calibri" w:cs="Tahoma"/>
          <w:bCs/>
          <w:sz w:val="24"/>
          <w:szCs w:val="24"/>
        </w:rPr>
        <w:t xml:space="preserve"> Supply each group with large poster paper and markers.  </w:t>
      </w:r>
    </w:p>
    <w:p w14:paraId="0B846366" w14:textId="77777777" w:rsidR="007C1A1B" w:rsidRPr="00B81C38" w:rsidRDefault="007C1A1B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Discuss with the class how </w:t>
      </w:r>
      <w:r w:rsidR="00F5237F">
        <w:rPr>
          <w:rFonts w:eastAsia="Calibri" w:cs="Tahoma"/>
          <w:bCs/>
          <w:sz w:val="24"/>
          <w:szCs w:val="24"/>
        </w:rPr>
        <w:t>forms</w:t>
      </w:r>
      <w:r w:rsidR="00EB4429">
        <w:rPr>
          <w:rFonts w:eastAsia="Calibri" w:cs="Tahoma"/>
          <w:bCs/>
          <w:sz w:val="24"/>
          <w:szCs w:val="24"/>
        </w:rPr>
        <w:t xml:space="preserve"> of </w:t>
      </w:r>
      <w:r>
        <w:rPr>
          <w:rFonts w:eastAsia="Calibri" w:cs="Tahoma"/>
          <w:bCs/>
          <w:sz w:val="24"/>
          <w:szCs w:val="24"/>
        </w:rPr>
        <w:t>communications have changed through time</w:t>
      </w:r>
      <w:r w:rsidR="00245D6A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 Communication is a way humans express their needs, exchange information, establish and maintain relationships</w:t>
      </w:r>
      <w:r w:rsidR="004A5A75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and </w:t>
      </w:r>
      <w:r w:rsidR="00B81C38">
        <w:rPr>
          <w:rFonts w:eastAsia="Calibri" w:cs="Tahoma"/>
          <w:bCs/>
          <w:sz w:val="24"/>
          <w:szCs w:val="24"/>
        </w:rPr>
        <w:t>socially interact.</w:t>
      </w:r>
      <w:r w:rsidR="00EB4429">
        <w:rPr>
          <w:rFonts w:eastAsia="Calibri" w:cs="Tahoma"/>
          <w:bCs/>
          <w:sz w:val="24"/>
          <w:szCs w:val="24"/>
        </w:rPr>
        <w:t xml:space="preserve"> Further explain that there are </w:t>
      </w:r>
      <w:r w:rsidR="00136C1C">
        <w:rPr>
          <w:rFonts w:eastAsia="Calibri" w:cs="Tahoma"/>
          <w:bCs/>
          <w:sz w:val="24"/>
          <w:szCs w:val="24"/>
        </w:rPr>
        <w:t>four</w:t>
      </w:r>
      <w:r w:rsidR="00EB4429">
        <w:rPr>
          <w:rFonts w:eastAsia="Calibri" w:cs="Tahoma"/>
          <w:bCs/>
          <w:sz w:val="24"/>
          <w:szCs w:val="24"/>
        </w:rPr>
        <w:t xml:space="preserve"> main </w:t>
      </w:r>
      <w:r w:rsidR="00F5237F">
        <w:rPr>
          <w:rFonts w:eastAsia="Calibri" w:cs="Tahoma"/>
          <w:bCs/>
          <w:sz w:val="24"/>
          <w:szCs w:val="24"/>
        </w:rPr>
        <w:t>types of human communication:</w:t>
      </w:r>
      <w:r w:rsidR="00EB4429">
        <w:rPr>
          <w:rFonts w:eastAsia="Calibri" w:cs="Tahoma"/>
          <w:bCs/>
          <w:sz w:val="24"/>
          <w:szCs w:val="24"/>
        </w:rPr>
        <w:t xml:space="preserve"> verbal, non-verbal</w:t>
      </w:r>
      <w:r w:rsidR="00136C1C">
        <w:rPr>
          <w:rFonts w:eastAsia="Calibri" w:cs="Tahoma"/>
          <w:bCs/>
          <w:sz w:val="24"/>
          <w:szCs w:val="24"/>
        </w:rPr>
        <w:t xml:space="preserve">, </w:t>
      </w:r>
      <w:r w:rsidR="00EB4429">
        <w:rPr>
          <w:rFonts w:eastAsia="Calibri" w:cs="Tahoma"/>
          <w:bCs/>
          <w:sz w:val="24"/>
          <w:szCs w:val="24"/>
        </w:rPr>
        <w:t>written</w:t>
      </w:r>
      <w:r w:rsidR="004A5A75">
        <w:rPr>
          <w:rFonts w:eastAsia="Calibri" w:cs="Tahoma"/>
          <w:bCs/>
          <w:sz w:val="24"/>
          <w:szCs w:val="24"/>
        </w:rPr>
        <w:t>,</w:t>
      </w:r>
      <w:r w:rsidR="00136C1C">
        <w:rPr>
          <w:rFonts w:eastAsia="Calibri" w:cs="Tahoma"/>
          <w:bCs/>
          <w:sz w:val="24"/>
          <w:szCs w:val="24"/>
        </w:rPr>
        <w:t xml:space="preserve"> and visual</w:t>
      </w:r>
      <w:r w:rsidR="00EB4429">
        <w:rPr>
          <w:rFonts w:eastAsia="Calibri" w:cs="Tahoma"/>
          <w:bCs/>
          <w:sz w:val="24"/>
          <w:szCs w:val="24"/>
        </w:rPr>
        <w:t xml:space="preserve">.  </w:t>
      </w:r>
    </w:p>
    <w:p w14:paraId="29F86324" w14:textId="3E4F24FE" w:rsidR="00F63202" w:rsidRPr="00F63202" w:rsidRDefault="00EB4429" w:rsidP="00EF25E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201E32">
        <w:rPr>
          <w:rFonts w:eastAsia="Calibri" w:cs="Tahoma"/>
          <w:sz w:val="24"/>
          <w:szCs w:val="24"/>
        </w:rPr>
        <w:t xml:space="preserve">Post </w:t>
      </w:r>
      <w:r w:rsidR="00F5237F">
        <w:rPr>
          <w:rFonts w:eastAsia="Calibri" w:cs="Tahoma"/>
          <w:sz w:val="24"/>
          <w:szCs w:val="24"/>
        </w:rPr>
        <w:t>four</w:t>
      </w:r>
      <w:r w:rsidRPr="00201E32">
        <w:rPr>
          <w:rFonts w:eastAsia="Calibri" w:cs="Tahoma"/>
          <w:sz w:val="24"/>
          <w:szCs w:val="24"/>
        </w:rPr>
        <w:t xml:space="preserve"> posters, each labeled with one of the </w:t>
      </w:r>
      <w:r w:rsidR="00F5237F">
        <w:rPr>
          <w:rFonts w:eastAsia="Calibri" w:cs="Tahoma"/>
          <w:sz w:val="24"/>
          <w:szCs w:val="24"/>
        </w:rPr>
        <w:t xml:space="preserve">types of </w:t>
      </w:r>
      <w:r w:rsidR="00F63202">
        <w:rPr>
          <w:rFonts w:eastAsia="Calibri" w:cs="Tahoma"/>
          <w:sz w:val="24"/>
          <w:szCs w:val="24"/>
        </w:rPr>
        <w:t xml:space="preserve">off-line </w:t>
      </w:r>
      <w:r w:rsidR="00F5237F">
        <w:rPr>
          <w:rFonts w:eastAsia="Calibri" w:cs="Tahoma"/>
          <w:sz w:val="24"/>
          <w:szCs w:val="24"/>
        </w:rPr>
        <w:t>communication</w:t>
      </w:r>
      <w:r w:rsidRPr="00201E32">
        <w:rPr>
          <w:rFonts w:eastAsia="Calibri" w:cs="Tahoma"/>
          <w:sz w:val="24"/>
          <w:szCs w:val="24"/>
        </w:rPr>
        <w:t xml:space="preserve">, on separate areas of the wall. </w:t>
      </w:r>
      <w:r w:rsidR="00FD5D92" w:rsidRPr="00201E32">
        <w:rPr>
          <w:rFonts w:eastAsia="Calibri" w:cs="Tahoma"/>
          <w:bCs/>
          <w:sz w:val="24"/>
          <w:szCs w:val="24"/>
        </w:rPr>
        <w:t xml:space="preserve">Instruct the groups to </w:t>
      </w:r>
      <w:r w:rsidR="00201E32" w:rsidRPr="00201E32">
        <w:rPr>
          <w:rFonts w:eastAsia="Calibri" w:cs="Tahoma"/>
          <w:bCs/>
          <w:sz w:val="24"/>
          <w:szCs w:val="24"/>
        </w:rPr>
        <w:t xml:space="preserve">brainstorm examples of the different forms of </w:t>
      </w:r>
      <w:r w:rsidR="00F63202">
        <w:rPr>
          <w:rFonts w:eastAsia="Calibri" w:cs="Tahoma"/>
          <w:bCs/>
          <w:sz w:val="24"/>
          <w:szCs w:val="24"/>
        </w:rPr>
        <w:t xml:space="preserve">off-line </w:t>
      </w:r>
      <w:r w:rsidR="00201E32" w:rsidRPr="00201E32">
        <w:rPr>
          <w:rFonts w:eastAsia="Calibri" w:cs="Tahoma"/>
          <w:bCs/>
          <w:sz w:val="24"/>
          <w:szCs w:val="24"/>
        </w:rPr>
        <w:t>communication</w:t>
      </w:r>
      <w:r w:rsidR="00E915DD">
        <w:rPr>
          <w:rFonts w:eastAsia="Calibri" w:cs="Tahoma"/>
          <w:bCs/>
          <w:sz w:val="24"/>
          <w:szCs w:val="24"/>
        </w:rPr>
        <w:t xml:space="preserve"> for each type</w:t>
      </w:r>
      <w:r w:rsidR="00201E32" w:rsidRPr="00201E32">
        <w:rPr>
          <w:rFonts w:eastAsia="Calibri" w:cs="Tahoma"/>
          <w:bCs/>
          <w:sz w:val="24"/>
          <w:szCs w:val="24"/>
        </w:rPr>
        <w:t xml:space="preserve"> and </w:t>
      </w:r>
      <w:r w:rsidRPr="00201E32">
        <w:rPr>
          <w:rFonts w:eastAsia="Calibri" w:cs="Tahoma"/>
          <w:bCs/>
          <w:sz w:val="24"/>
          <w:szCs w:val="24"/>
        </w:rPr>
        <w:t xml:space="preserve">record </w:t>
      </w:r>
      <w:r w:rsidR="00201E32" w:rsidRPr="00201E32">
        <w:rPr>
          <w:rFonts w:eastAsia="Calibri" w:cs="Tahoma"/>
          <w:bCs/>
          <w:sz w:val="24"/>
          <w:szCs w:val="24"/>
        </w:rPr>
        <w:t xml:space="preserve">each idea on </w:t>
      </w:r>
      <w:r w:rsidR="00E915DD">
        <w:rPr>
          <w:rFonts w:eastAsia="Calibri" w:cs="Tahoma"/>
          <w:bCs/>
          <w:sz w:val="24"/>
          <w:szCs w:val="24"/>
        </w:rPr>
        <w:t>a separate sticky note</w:t>
      </w:r>
      <w:r w:rsidR="00201E32" w:rsidRPr="00201E32">
        <w:rPr>
          <w:rFonts w:eastAsia="Calibri" w:cs="Tahoma"/>
          <w:bCs/>
          <w:sz w:val="24"/>
          <w:szCs w:val="24"/>
        </w:rPr>
        <w:t xml:space="preserve">.  </w:t>
      </w:r>
      <w:r w:rsidR="00201E32">
        <w:rPr>
          <w:rFonts w:eastAsia="Calibri" w:cs="Tahoma"/>
          <w:bCs/>
          <w:sz w:val="24"/>
          <w:szCs w:val="24"/>
        </w:rPr>
        <w:t>The group members</w:t>
      </w:r>
      <w:r w:rsidR="00201E32" w:rsidRPr="00201E32">
        <w:rPr>
          <w:rFonts w:eastAsia="Calibri" w:cs="Tahoma"/>
          <w:bCs/>
          <w:sz w:val="24"/>
          <w:szCs w:val="24"/>
        </w:rPr>
        <w:t xml:space="preserve"> are to post each of their sticky note</w:t>
      </w:r>
      <w:r w:rsidR="00201E32">
        <w:rPr>
          <w:rFonts w:eastAsia="Calibri" w:cs="Tahoma"/>
          <w:bCs/>
          <w:sz w:val="24"/>
          <w:szCs w:val="24"/>
        </w:rPr>
        <w:t>s</w:t>
      </w:r>
      <w:r w:rsidR="00201E32" w:rsidRPr="00201E32">
        <w:rPr>
          <w:rFonts w:eastAsia="Calibri" w:cs="Tahoma"/>
          <w:bCs/>
          <w:sz w:val="24"/>
          <w:szCs w:val="24"/>
        </w:rPr>
        <w:t xml:space="preserve"> on the appropriate poster.</w:t>
      </w:r>
      <w:r w:rsidR="00FD5D92" w:rsidRPr="00201E32">
        <w:rPr>
          <w:rFonts w:eastAsia="Calibri" w:cs="Tahoma"/>
          <w:bCs/>
          <w:sz w:val="24"/>
          <w:szCs w:val="24"/>
        </w:rPr>
        <w:t xml:space="preserve">  </w:t>
      </w:r>
      <w:r w:rsidR="00201E32">
        <w:rPr>
          <w:rFonts w:eastAsia="Calibri" w:cs="Tahoma"/>
          <w:bCs/>
          <w:sz w:val="24"/>
          <w:szCs w:val="24"/>
        </w:rPr>
        <w:t xml:space="preserve">Ask for a </w:t>
      </w:r>
      <w:r w:rsidR="00F5237F">
        <w:rPr>
          <w:rFonts w:eastAsia="Calibri" w:cs="Tahoma"/>
          <w:bCs/>
          <w:sz w:val="24"/>
          <w:szCs w:val="24"/>
        </w:rPr>
        <w:t xml:space="preserve">volunteer from each group to </w:t>
      </w:r>
      <w:r w:rsidR="00201E32">
        <w:rPr>
          <w:rFonts w:eastAsia="Calibri" w:cs="Tahoma"/>
          <w:bCs/>
          <w:sz w:val="24"/>
          <w:szCs w:val="24"/>
        </w:rPr>
        <w:t>report out to the class on one poster.</w:t>
      </w:r>
      <w:r w:rsidR="00245D6A">
        <w:rPr>
          <w:rFonts w:eastAsia="Calibri" w:cs="Tahoma"/>
          <w:bCs/>
          <w:sz w:val="24"/>
          <w:szCs w:val="24"/>
        </w:rPr>
        <w:t xml:space="preserve"> </w:t>
      </w:r>
    </w:p>
    <w:p w14:paraId="5E6564D0" w14:textId="3900128D" w:rsidR="00F5237F" w:rsidRPr="00B90A15" w:rsidRDefault="00F5237F" w:rsidP="00F6320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B90A15">
        <w:rPr>
          <w:rFonts w:eastAsia="Calibri" w:cs="Tahoma"/>
          <w:b/>
          <w:bCs/>
          <w:sz w:val="24"/>
          <w:szCs w:val="24"/>
        </w:rPr>
        <w:t xml:space="preserve">Examples: </w:t>
      </w:r>
    </w:p>
    <w:p w14:paraId="72D96F81" w14:textId="4415B432" w:rsidR="00EB4429" w:rsidRDefault="00201E32" w:rsidP="00EB442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90A15">
        <w:rPr>
          <w:rFonts w:eastAsia="Calibri" w:cs="Tahoma"/>
          <w:b/>
          <w:bCs/>
          <w:sz w:val="24"/>
          <w:szCs w:val="24"/>
        </w:rPr>
        <w:t xml:space="preserve">Verbal </w:t>
      </w:r>
      <w:r>
        <w:rPr>
          <w:rFonts w:eastAsia="Calibri" w:cs="Tahoma"/>
          <w:bCs/>
          <w:sz w:val="24"/>
          <w:szCs w:val="24"/>
        </w:rPr>
        <w:t>-</w:t>
      </w:r>
      <w:r w:rsidR="00EB4429">
        <w:rPr>
          <w:rFonts w:eastAsia="Calibri" w:cs="Tahoma"/>
          <w:bCs/>
          <w:sz w:val="24"/>
          <w:szCs w:val="24"/>
        </w:rPr>
        <w:t xml:space="preserve"> talking on the phone, chatting face to face, </w:t>
      </w:r>
      <w:r>
        <w:rPr>
          <w:rFonts w:eastAsia="Calibri" w:cs="Tahoma"/>
          <w:bCs/>
          <w:sz w:val="24"/>
          <w:szCs w:val="24"/>
        </w:rPr>
        <w:t>sound effects, interjections, etc.</w:t>
      </w:r>
    </w:p>
    <w:p w14:paraId="1A978FF1" w14:textId="77777777" w:rsidR="00201E32" w:rsidRDefault="00201E32" w:rsidP="00EB442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90A15">
        <w:rPr>
          <w:rFonts w:eastAsia="Calibri" w:cs="Tahoma"/>
          <w:b/>
          <w:bCs/>
          <w:sz w:val="24"/>
          <w:szCs w:val="24"/>
        </w:rPr>
        <w:t>Non-verbal</w:t>
      </w:r>
      <w:r>
        <w:rPr>
          <w:rFonts w:eastAsia="Calibri" w:cs="Tahoma"/>
          <w:bCs/>
          <w:sz w:val="24"/>
          <w:szCs w:val="24"/>
        </w:rPr>
        <w:t xml:space="preserve"> – </w:t>
      </w:r>
      <w:r w:rsidR="00136C1C">
        <w:rPr>
          <w:rFonts w:eastAsia="Calibri" w:cs="Tahoma"/>
          <w:bCs/>
          <w:sz w:val="24"/>
          <w:szCs w:val="24"/>
        </w:rPr>
        <w:t>tone of voice,</w:t>
      </w:r>
      <w:r w:rsidR="00F5237F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facial expressions, body language</w:t>
      </w:r>
      <w:r w:rsidR="00136C1C">
        <w:rPr>
          <w:rFonts w:eastAsia="Calibri" w:cs="Tahoma"/>
          <w:bCs/>
          <w:sz w:val="24"/>
          <w:szCs w:val="24"/>
        </w:rPr>
        <w:t>/posture</w:t>
      </w:r>
      <w:r>
        <w:rPr>
          <w:rFonts w:eastAsia="Calibri" w:cs="Tahoma"/>
          <w:bCs/>
          <w:sz w:val="24"/>
          <w:szCs w:val="24"/>
        </w:rPr>
        <w:t xml:space="preserve">, </w:t>
      </w:r>
      <w:r w:rsidR="00136C1C">
        <w:rPr>
          <w:rFonts w:eastAsia="Calibri" w:cs="Tahoma"/>
          <w:bCs/>
          <w:sz w:val="24"/>
          <w:szCs w:val="24"/>
        </w:rPr>
        <w:t>symbols, sign-language, folded arms, crossed legs, shaking hands, touching, gestures, eye contact, dancing, etc.</w:t>
      </w:r>
    </w:p>
    <w:p w14:paraId="4379CF91" w14:textId="6B013631" w:rsidR="00201E32" w:rsidRDefault="00F5237F" w:rsidP="00EB442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90A15">
        <w:rPr>
          <w:rFonts w:eastAsia="Calibri" w:cs="Tahoma"/>
          <w:b/>
          <w:bCs/>
          <w:sz w:val="24"/>
          <w:szCs w:val="24"/>
        </w:rPr>
        <w:t xml:space="preserve">Written </w:t>
      </w:r>
      <w:r>
        <w:rPr>
          <w:rFonts w:eastAsia="Calibri" w:cs="Tahoma"/>
          <w:bCs/>
          <w:sz w:val="24"/>
          <w:szCs w:val="24"/>
        </w:rPr>
        <w:t xml:space="preserve">- </w:t>
      </w:r>
      <w:r w:rsidR="00201E32">
        <w:rPr>
          <w:rFonts w:eastAsia="Calibri" w:cs="Tahoma"/>
          <w:bCs/>
          <w:sz w:val="24"/>
          <w:szCs w:val="24"/>
        </w:rPr>
        <w:t xml:space="preserve">letter, </w:t>
      </w:r>
      <w:r w:rsidR="00136C1C">
        <w:rPr>
          <w:rFonts w:eastAsia="Calibri" w:cs="Tahoma"/>
          <w:bCs/>
          <w:sz w:val="24"/>
          <w:szCs w:val="24"/>
        </w:rPr>
        <w:t>journals</w:t>
      </w:r>
      <w:r w:rsidR="00201E32">
        <w:rPr>
          <w:rFonts w:eastAsia="Calibri" w:cs="Tahoma"/>
          <w:bCs/>
          <w:sz w:val="24"/>
          <w:szCs w:val="24"/>
        </w:rPr>
        <w:t xml:space="preserve">, stories, reports, articles, </w:t>
      </w:r>
      <w:r>
        <w:rPr>
          <w:rFonts w:eastAsia="Calibri" w:cs="Tahoma"/>
          <w:bCs/>
          <w:sz w:val="24"/>
          <w:szCs w:val="24"/>
        </w:rPr>
        <w:t>memos</w:t>
      </w:r>
      <w:r w:rsidR="00201E32">
        <w:rPr>
          <w:rFonts w:eastAsia="Calibri" w:cs="Tahoma"/>
          <w:bCs/>
          <w:sz w:val="24"/>
          <w:szCs w:val="24"/>
        </w:rPr>
        <w:t xml:space="preserve">, </w:t>
      </w:r>
      <w:r>
        <w:rPr>
          <w:rFonts w:eastAsia="Calibri" w:cs="Tahoma"/>
          <w:bCs/>
          <w:sz w:val="24"/>
          <w:szCs w:val="24"/>
        </w:rPr>
        <w:t xml:space="preserve">posters, billboards, ads, captions, etc. </w:t>
      </w:r>
    </w:p>
    <w:p w14:paraId="331CBE4D" w14:textId="4D8F7AE5" w:rsidR="00245D6A" w:rsidRDefault="00136C1C" w:rsidP="002E345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90A15">
        <w:rPr>
          <w:rFonts w:eastAsia="Calibri" w:cs="Tahoma"/>
          <w:b/>
          <w:bCs/>
          <w:sz w:val="24"/>
          <w:szCs w:val="24"/>
        </w:rPr>
        <w:t>Visual</w:t>
      </w:r>
      <w:r>
        <w:rPr>
          <w:rFonts w:eastAsia="Calibri" w:cs="Tahoma"/>
          <w:bCs/>
          <w:sz w:val="24"/>
          <w:szCs w:val="24"/>
        </w:rPr>
        <w:t xml:space="preserve"> – pictures, signs, symbols, maps, colors, posters, banners, smoke signals, hand signals, light/reflective </w:t>
      </w:r>
      <w:r>
        <w:rPr>
          <w:rFonts w:eastAsia="Calibri" w:cs="Tahoma"/>
          <w:bCs/>
          <w:sz w:val="24"/>
          <w:szCs w:val="24"/>
        </w:rPr>
        <w:lastRenderedPageBreak/>
        <w:t>signals, movies, plays</w:t>
      </w:r>
      <w:r w:rsidR="0070021F">
        <w:rPr>
          <w:rFonts w:eastAsia="Calibri" w:cs="Tahoma"/>
          <w:bCs/>
          <w:sz w:val="24"/>
          <w:szCs w:val="24"/>
        </w:rPr>
        <w:t>, television shows, etc.</w:t>
      </w:r>
    </w:p>
    <w:p w14:paraId="56CF0336" w14:textId="6B168DE5" w:rsidR="00EF25E1" w:rsidRPr="006C0D43" w:rsidRDefault="00EF25E1" w:rsidP="006C0D4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After a poster is reported, ask the listening audience if there was anything mentioned that</w:t>
      </w:r>
      <w:r w:rsidR="006C0D43">
        <w:rPr>
          <w:rFonts w:eastAsia="Calibri" w:cs="Tahoma"/>
          <w:bCs/>
          <w:sz w:val="24"/>
          <w:szCs w:val="24"/>
        </w:rPr>
        <w:t xml:space="preserve"> cannot be accomplished online.</w:t>
      </w:r>
    </w:p>
    <w:p w14:paraId="70BD5488" w14:textId="77777777" w:rsidR="00DD3CC7" w:rsidRPr="002E3454" w:rsidRDefault="00DD3CC7" w:rsidP="002E3454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4262D43" w14:textId="6B861586" w:rsidR="0070021F" w:rsidRDefault="0070021F" w:rsidP="00C0246B">
      <w:pPr>
        <w:spacing w:after="0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 </w:t>
      </w:r>
      <w:r w:rsidR="00B94764">
        <w:rPr>
          <w:rFonts w:eastAsia="Calibri" w:cs="Tahoma"/>
          <w:b/>
          <w:bCs/>
          <w:sz w:val="24"/>
          <w:szCs w:val="24"/>
        </w:rPr>
        <w:t xml:space="preserve">Illustrate Expression of Online </w:t>
      </w:r>
      <w:r>
        <w:rPr>
          <w:rFonts w:eastAsia="Calibri" w:cs="Tahoma"/>
          <w:b/>
          <w:bCs/>
          <w:sz w:val="24"/>
          <w:szCs w:val="24"/>
        </w:rPr>
        <w:t>Communications</w:t>
      </w:r>
    </w:p>
    <w:p w14:paraId="1E271B7A" w14:textId="1CB71E00" w:rsidR="0070021F" w:rsidRPr="00AC3362" w:rsidRDefault="0070021F" w:rsidP="0070021F">
      <w:pPr>
        <w:pStyle w:val="ListParagraph"/>
        <w:numPr>
          <w:ilvl w:val="0"/>
          <w:numId w:val="20"/>
        </w:numPr>
        <w:spacing w:after="0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Now, ask the students to think about the ways they communicate online. </w:t>
      </w:r>
      <w:r w:rsidR="00AC3362">
        <w:rPr>
          <w:rFonts w:eastAsia="Calibri" w:cs="Tahoma"/>
          <w:bCs/>
          <w:sz w:val="24"/>
          <w:szCs w:val="24"/>
        </w:rPr>
        <w:t xml:space="preserve">Instruct the groups to brainstorm a list </w:t>
      </w:r>
      <w:r w:rsidR="00410538">
        <w:rPr>
          <w:rFonts w:eastAsia="Calibri" w:cs="Tahoma"/>
          <w:bCs/>
          <w:sz w:val="24"/>
          <w:szCs w:val="24"/>
        </w:rPr>
        <w:t xml:space="preserve">and record it on their large poster paper </w:t>
      </w:r>
      <w:r w:rsidR="00AC3362">
        <w:rPr>
          <w:rFonts w:eastAsia="Calibri" w:cs="Tahoma"/>
          <w:bCs/>
          <w:sz w:val="24"/>
          <w:szCs w:val="24"/>
        </w:rPr>
        <w:t>and be ready to report out.</w:t>
      </w:r>
      <w:r w:rsidR="00410538">
        <w:rPr>
          <w:rFonts w:eastAsia="Calibri" w:cs="Tahoma"/>
          <w:bCs/>
          <w:sz w:val="24"/>
          <w:szCs w:val="24"/>
        </w:rPr>
        <w:t xml:space="preserve"> Inform the groups that they will be adding more to their paper after they report on their list.</w:t>
      </w:r>
    </w:p>
    <w:p w14:paraId="5B143FA0" w14:textId="533B2085" w:rsidR="00AC3362" w:rsidRPr="0070021F" w:rsidRDefault="00AC3362" w:rsidP="0070021F">
      <w:pPr>
        <w:pStyle w:val="ListParagraph"/>
        <w:numPr>
          <w:ilvl w:val="0"/>
          <w:numId w:val="20"/>
        </w:numPr>
        <w:spacing w:after="0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Have a volunteer from each group call out one item from their list while the other groups check off </w:t>
      </w:r>
      <w:r w:rsidR="00140864">
        <w:rPr>
          <w:rFonts w:eastAsia="Calibri" w:cs="Tahoma"/>
          <w:bCs/>
          <w:sz w:val="24"/>
          <w:szCs w:val="24"/>
        </w:rPr>
        <w:t>any</w:t>
      </w:r>
      <w:r>
        <w:rPr>
          <w:rFonts w:eastAsia="Calibri" w:cs="Tahoma"/>
          <w:bCs/>
          <w:sz w:val="24"/>
          <w:szCs w:val="24"/>
        </w:rPr>
        <w:t xml:space="preserve"> similar items</w:t>
      </w:r>
      <w:r w:rsidR="00F63202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 Rotate around the groups until all items have been reported.</w:t>
      </w:r>
    </w:p>
    <w:p w14:paraId="6A0A0D8E" w14:textId="5A183760" w:rsidR="006C0D43" w:rsidRPr="006C0D43" w:rsidRDefault="0070021F" w:rsidP="006C0D43">
      <w:pPr>
        <w:spacing w:after="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Examples: </w:t>
      </w:r>
      <w:r w:rsidRPr="00650B23">
        <w:rPr>
          <w:rFonts w:eastAsia="Calibri" w:cs="Tahoma"/>
          <w:bCs/>
          <w:sz w:val="24"/>
          <w:szCs w:val="24"/>
        </w:rPr>
        <w:t>skype, text</w:t>
      </w:r>
      <w:r w:rsidR="00650B23" w:rsidRPr="00650B23">
        <w:rPr>
          <w:rFonts w:eastAsia="Calibri" w:cs="Tahoma"/>
          <w:bCs/>
          <w:sz w:val="24"/>
          <w:szCs w:val="24"/>
        </w:rPr>
        <w:t xml:space="preserve"> messaging</w:t>
      </w:r>
      <w:r w:rsidRPr="00650B23">
        <w:rPr>
          <w:rFonts w:eastAsia="Calibri" w:cs="Tahoma"/>
          <w:bCs/>
          <w:sz w:val="24"/>
          <w:szCs w:val="24"/>
        </w:rPr>
        <w:t xml:space="preserve">, online chats, video chatting, </w:t>
      </w:r>
      <w:r w:rsidR="00650B23" w:rsidRPr="00650B23">
        <w:rPr>
          <w:rFonts w:eastAsia="Calibri" w:cs="Tahoma"/>
          <w:bCs/>
          <w:sz w:val="24"/>
          <w:szCs w:val="24"/>
        </w:rPr>
        <w:t xml:space="preserve">snapchat, intagram, tweets, </w:t>
      </w:r>
      <w:r w:rsidR="00650B23">
        <w:rPr>
          <w:rFonts w:eastAsia="Calibri" w:cs="Tahoma"/>
          <w:bCs/>
          <w:sz w:val="24"/>
          <w:szCs w:val="24"/>
        </w:rPr>
        <w:t xml:space="preserve">e-mail, Facebook, pin boards, blackboards, blogs, gaming sites, </w:t>
      </w:r>
      <w:r w:rsidR="00AC3362">
        <w:rPr>
          <w:rFonts w:eastAsia="Calibri" w:cs="Tahoma"/>
          <w:bCs/>
          <w:sz w:val="24"/>
          <w:szCs w:val="24"/>
        </w:rPr>
        <w:t xml:space="preserve">computer sounds, emoji’s, clipart, videos, pics, </w:t>
      </w:r>
      <w:r w:rsidR="00650B23">
        <w:rPr>
          <w:rFonts w:eastAsia="Calibri" w:cs="Tahoma"/>
          <w:bCs/>
          <w:sz w:val="24"/>
          <w:szCs w:val="24"/>
        </w:rPr>
        <w:t>etc.</w:t>
      </w:r>
    </w:p>
    <w:p w14:paraId="6E1144D3" w14:textId="234766CA" w:rsidR="00AC3362" w:rsidRPr="00E92082" w:rsidRDefault="00AC3362" w:rsidP="00E92082">
      <w:pPr>
        <w:pStyle w:val="ListParagraph"/>
        <w:numPr>
          <w:ilvl w:val="0"/>
          <w:numId w:val="20"/>
        </w:numPr>
        <w:spacing w:after="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</w:t>
      </w:r>
      <w:r w:rsidR="00410538">
        <w:rPr>
          <w:rFonts w:eastAsia="Calibri" w:cs="Tahoma"/>
          <w:bCs/>
          <w:sz w:val="24"/>
          <w:szCs w:val="24"/>
        </w:rPr>
        <w:t>add illustrations</w:t>
      </w:r>
      <w:r>
        <w:rPr>
          <w:rFonts w:eastAsia="Calibri" w:cs="Tahoma"/>
          <w:bCs/>
          <w:sz w:val="24"/>
          <w:szCs w:val="24"/>
        </w:rPr>
        <w:t xml:space="preserve"> </w:t>
      </w:r>
      <w:r w:rsidR="00410538">
        <w:rPr>
          <w:rFonts w:eastAsia="Calibri" w:cs="Tahoma"/>
          <w:bCs/>
          <w:sz w:val="24"/>
          <w:szCs w:val="24"/>
        </w:rPr>
        <w:t>below their list</w:t>
      </w:r>
      <w:r w:rsidR="000263A1">
        <w:rPr>
          <w:rFonts w:eastAsia="Calibri" w:cs="Tahoma"/>
          <w:bCs/>
          <w:sz w:val="24"/>
          <w:szCs w:val="24"/>
        </w:rPr>
        <w:t>;</w:t>
      </w:r>
      <w:r w:rsidR="00410538">
        <w:rPr>
          <w:rFonts w:eastAsia="Calibri" w:cs="Tahoma"/>
          <w:bCs/>
          <w:sz w:val="24"/>
          <w:szCs w:val="24"/>
        </w:rPr>
        <w:t xml:space="preserve"> ways</w:t>
      </w:r>
      <w:r>
        <w:rPr>
          <w:rFonts w:eastAsia="Calibri" w:cs="Tahoma"/>
          <w:bCs/>
          <w:sz w:val="24"/>
          <w:szCs w:val="24"/>
        </w:rPr>
        <w:t xml:space="preserve"> they make their </w:t>
      </w:r>
      <w:r w:rsidR="007E6F93">
        <w:rPr>
          <w:rFonts w:eastAsia="Calibri" w:cs="Tahoma"/>
          <w:bCs/>
          <w:sz w:val="24"/>
          <w:szCs w:val="24"/>
        </w:rPr>
        <w:t xml:space="preserve">written </w:t>
      </w:r>
      <w:r w:rsidR="000263A1">
        <w:rPr>
          <w:rFonts w:eastAsia="Calibri" w:cs="Tahoma"/>
          <w:bCs/>
          <w:sz w:val="24"/>
          <w:szCs w:val="24"/>
        </w:rPr>
        <w:t xml:space="preserve">communications </w:t>
      </w:r>
      <w:r w:rsidR="007E6F93">
        <w:rPr>
          <w:rFonts w:eastAsia="Calibri" w:cs="Tahoma"/>
          <w:bCs/>
          <w:sz w:val="24"/>
          <w:szCs w:val="24"/>
        </w:rPr>
        <w:t xml:space="preserve">convey their </w:t>
      </w:r>
      <w:r>
        <w:rPr>
          <w:rFonts w:eastAsia="Calibri" w:cs="Tahoma"/>
          <w:bCs/>
          <w:sz w:val="24"/>
          <w:szCs w:val="24"/>
        </w:rPr>
        <w:t xml:space="preserve">emotions or feelings when they are using </w:t>
      </w:r>
      <w:r w:rsidR="00F63202">
        <w:rPr>
          <w:rFonts w:eastAsia="Calibri" w:cs="Tahoma"/>
          <w:bCs/>
          <w:sz w:val="24"/>
          <w:szCs w:val="24"/>
        </w:rPr>
        <w:t>online communications</w:t>
      </w:r>
      <w:r>
        <w:rPr>
          <w:rFonts w:eastAsia="Calibri" w:cs="Tahoma"/>
          <w:bCs/>
          <w:sz w:val="24"/>
          <w:szCs w:val="24"/>
        </w:rPr>
        <w:t xml:space="preserve"> to express </w:t>
      </w:r>
      <w:r w:rsidR="00140864">
        <w:rPr>
          <w:rFonts w:eastAsia="Calibri" w:cs="Tahoma"/>
          <w:bCs/>
          <w:sz w:val="24"/>
          <w:szCs w:val="24"/>
        </w:rPr>
        <w:t xml:space="preserve">their </w:t>
      </w:r>
      <w:r w:rsidR="000263A1">
        <w:rPr>
          <w:rFonts w:eastAsia="Calibri" w:cs="Tahoma"/>
          <w:bCs/>
          <w:sz w:val="24"/>
          <w:szCs w:val="24"/>
        </w:rPr>
        <w:t>intentions</w:t>
      </w:r>
      <w:r>
        <w:rPr>
          <w:rFonts w:eastAsia="Calibri" w:cs="Tahoma"/>
          <w:bCs/>
          <w:sz w:val="24"/>
          <w:szCs w:val="24"/>
        </w:rPr>
        <w:t xml:space="preserve">. </w:t>
      </w:r>
      <w:r w:rsidR="00E92082">
        <w:rPr>
          <w:rFonts w:eastAsia="Calibri" w:cs="Tahoma"/>
          <w:bCs/>
          <w:sz w:val="24"/>
          <w:szCs w:val="24"/>
        </w:rPr>
        <w:t>(emoji, fonts, colors, size, capitalization, clipart, pictures, etc.)</w:t>
      </w:r>
    </w:p>
    <w:p w14:paraId="7B4C2A33" w14:textId="7ED5243B" w:rsidR="000263A1" w:rsidRPr="00E92082" w:rsidRDefault="00140864" w:rsidP="00E92082">
      <w:pPr>
        <w:pStyle w:val="ListParagraph"/>
        <w:numPr>
          <w:ilvl w:val="0"/>
          <w:numId w:val="20"/>
        </w:numPr>
        <w:spacing w:after="0"/>
        <w:rPr>
          <w:rFonts w:eastAsia="Calibri" w:cs="Tahoma"/>
          <w:b/>
          <w:bCs/>
          <w:sz w:val="24"/>
          <w:szCs w:val="24"/>
        </w:rPr>
      </w:pPr>
      <w:r w:rsidRPr="00E92082">
        <w:rPr>
          <w:rFonts w:eastAsia="Calibri" w:cs="Tahoma"/>
          <w:bCs/>
          <w:sz w:val="24"/>
          <w:szCs w:val="24"/>
        </w:rPr>
        <w:t xml:space="preserve">Have the groups post their </w:t>
      </w:r>
      <w:r w:rsidR="00410538" w:rsidRPr="00E92082">
        <w:rPr>
          <w:rFonts w:eastAsia="Calibri" w:cs="Tahoma"/>
          <w:bCs/>
          <w:sz w:val="24"/>
          <w:szCs w:val="24"/>
        </w:rPr>
        <w:t>paper with their lists and illustrations</w:t>
      </w:r>
      <w:r w:rsidRPr="00E92082">
        <w:rPr>
          <w:rFonts w:eastAsia="Calibri" w:cs="Tahoma"/>
          <w:bCs/>
          <w:sz w:val="24"/>
          <w:szCs w:val="24"/>
        </w:rPr>
        <w:t xml:space="preserve"> and have a volunteer from each group share with the class their group’s </w:t>
      </w:r>
      <w:r w:rsidR="000263A1" w:rsidRPr="00E92082">
        <w:rPr>
          <w:rFonts w:eastAsia="Calibri" w:cs="Tahoma"/>
          <w:bCs/>
          <w:sz w:val="24"/>
          <w:szCs w:val="24"/>
        </w:rPr>
        <w:t>communication style</w:t>
      </w:r>
      <w:r w:rsidR="00F63202" w:rsidRPr="00E92082">
        <w:rPr>
          <w:rFonts w:eastAsia="Calibri" w:cs="Tahoma"/>
          <w:bCs/>
          <w:sz w:val="24"/>
          <w:szCs w:val="24"/>
        </w:rPr>
        <w:t xml:space="preserve"> of expression</w:t>
      </w:r>
      <w:r w:rsidRPr="00E92082">
        <w:rPr>
          <w:rFonts w:eastAsia="Calibri" w:cs="Tahoma"/>
          <w:bCs/>
          <w:sz w:val="24"/>
          <w:szCs w:val="24"/>
        </w:rPr>
        <w:t>.</w:t>
      </w:r>
      <w:r w:rsidR="00E92082" w:rsidRPr="00E92082">
        <w:rPr>
          <w:rFonts w:eastAsia="Calibri" w:cs="Tahoma"/>
          <w:bCs/>
          <w:sz w:val="24"/>
          <w:szCs w:val="24"/>
        </w:rPr>
        <w:t xml:space="preserve"> </w:t>
      </w:r>
    </w:p>
    <w:p w14:paraId="3AF03477" w14:textId="11F4A028" w:rsidR="00492A77" w:rsidRPr="00492A77" w:rsidRDefault="00492A77" w:rsidP="00492A77">
      <w:pPr>
        <w:spacing w:after="0"/>
        <w:rPr>
          <w:rFonts w:eastAsia="Calibri" w:cs="Tahoma"/>
          <w:b/>
          <w:bCs/>
          <w:sz w:val="24"/>
          <w:szCs w:val="24"/>
        </w:rPr>
      </w:pPr>
      <w:r w:rsidRPr="00492A77">
        <w:rPr>
          <w:rFonts w:eastAsia="Calibri" w:cs="Tahoma"/>
          <w:b/>
          <w:bCs/>
          <w:sz w:val="24"/>
          <w:szCs w:val="24"/>
        </w:rPr>
        <w:t xml:space="preserve">Activity 3:  </w:t>
      </w:r>
      <w:r w:rsidR="00B94764">
        <w:rPr>
          <w:rFonts w:eastAsia="Calibri" w:cs="Tahoma"/>
          <w:b/>
          <w:bCs/>
          <w:sz w:val="24"/>
          <w:szCs w:val="24"/>
        </w:rPr>
        <w:t>Forms of Communication Used Most Often</w:t>
      </w:r>
    </w:p>
    <w:p w14:paraId="05F80F7E" w14:textId="603F1F0D" w:rsidR="00492A77" w:rsidRDefault="00492A77" w:rsidP="00492A77">
      <w:pPr>
        <w:pStyle w:val="ListParagraph"/>
        <w:numPr>
          <w:ilvl w:val="0"/>
          <w:numId w:val="24"/>
        </w:numPr>
        <w:spacing w:after="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to the class that </w:t>
      </w:r>
      <w:r w:rsidR="00F63202">
        <w:rPr>
          <w:rFonts w:eastAsia="Calibri" w:cs="Tahoma"/>
          <w:bCs/>
          <w:sz w:val="24"/>
          <w:szCs w:val="24"/>
        </w:rPr>
        <w:t>they</w:t>
      </w:r>
      <w:r>
        <w:rPr>
          <w:rFonts w:eastAsia="Calibri" w:cs="Tahoma"/>
          <w:bCs/>
          <w:sz w:val="24"/>
          <w:szCs w:val="24"/>
        </w:rPr>
        <w:t xml:space="preserve"> will take a survey on what forms of online communication </w:t>
      </w:r>
      <w:r w:rsidR="00F13FAC">
        <w:rPr>
          <w:rFonts w:eastAsia="Calibri" w:cs="Tahoma"/>
          <w:bCs/>
          <w:sz w:val="24"/>
          <w:szCs w:val="24"/>
        </w:rPr>
        <w:t>they use most often.</w:t>
      </w:r>
    </w:p>
    <w:p w14:paraId="136D2D24" w14:textId="21264433" w:rsidR="00410538" w:rsidRDefault="00410538" w:rsidP="00492A77">
      <w:pPr>
        <w:pStyle w:val="ListParagraph"/>
        <w:numPr>
          <w:ilvl w:val="0"/>
          <w:numId w:val="24"/>
        </w:numPr>
        <w:spacing w:after="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Write the following headings, vertically,  on the board:  Facebook; Instagram; Snapchat; Twitter; Gaming; Pin Boards; </w:t>
      </w:r>
      <w:r w:rsidR="00DB3E8A">
        <w:rPr>
          <w:rFonts w:eastAsia="Calibri" w:cs="Tahoma"/>
          <w:bCs/>
          <w:sz w:val="24"/>
          <w:szCs w:val="24"/>
        </w:rPr>
        <w:t>Pin Boards/</w:t>
      </w:r>
      <w:r>
        <w:rPr>
          <w:rFonts w:eastAsia="Calibri" w:cs="Tahoma"/>
          <w:bCs/>
          <w:sz w:val="24"/>
          <w:szCs w:val="24"/>
        </w:rPr>
        <w:t xml:space="preserve">Discussion Boards; Blogs; </w:t>
      </w:r>
      <w:r w:rsidR="006B549C">
        <w:rPr>
          <w:rFonts w:eastAsia="Calibri" w:cs="Tahoma"/>
          <w:bCs/>
          <w:sz w:val="24"/>
          <w:szCs w:val="24"/>
        </w:rPr>
        <w:t>You Tube</w:t>
      </w:r>
    </w:p>
    <w:p w14:paraId="5DBDB863" w14:textId="4E0D35C8" w:rsidR="002D0800" w:rsidRPr="00F13FAC" w:rsidRDefault="00140864" w:rsidP="002E3454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F13FAC">
        <w:rPr>
          <w:rFonts w:eastAsia="Calibri" w:cs="Tahoma"/>
          <w:bCs/>
          <w:sz w:val="24"/>
          <w:szCs w:val="24"/>
        </w:rPr>
        <w:t xml:space="preserve">Ask the class to </w:t>
      </w:r>
      <w:r w:rsidR="00492A77" w:rsidRPr="00F13FAC">
        <w:rPr>
          <w:rFonts w:eastAsia="Calibri" w:cs="Tahoma"/>
          <w:bCs/>
          <w:sz w:val="24"/>
          <w:szCs w:val="24"/>
        </w:rPr>
        <w:t xml:space="preserve">vote on each item as you call it out if they use that form of communication with their friends and peers.  Take a tally of the hands raised </w:t>
      </w:r>
      <w:r w:rsidR="00D40552">
        <w:rPr>
          <w:rFonts w:eastAsia="Calibri" w:cs="Tahoma"/>
          <w:bCs/>
          <w:sz w:val="24"/>
          <w:szCs w:val="24"/>
        </w:rPr>
        <w:t xml:space="preserve">each time </w:t>
      </w:r>
      <w:r w:rsidR="00492A77" w:rsidRPr="00F13FAC">
        <w:rPr>
          <w:rFonts w:eastAsia="Calibri" w:cs="Tahoma"/>
          <w:bCs/>
          <w:sz w:val="24"/>
          <w:szCs w:val="24"/>
        </w:rPr>
        <w:t>and add the totals when you are finished calling out the list.</w:t>
      </w:r>
      <w:r w:rsidR="00C0246B" w:rsidRPr="00F13FAC">
        <w:rPr>
          <w:rFonts w:eastAsia="Calibri" w:cs="Calibri"/>
          <w:sz w:val="24"/>
          <w:szCs w:val="24"/>
        </w:rPr>
        <w:t xml:space="preserve"> </w:t>
      </w:r>
    </w:p>
    <w:p w14:paraId="4ABFD346" w14:textId="1FB0FF55" w:rsidR="00F13FAC" w:rsidRPr="00A947C9" w:rsidRDefault="00F13FAC" w:rsidP="002E3454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Next, ask </w:t>
      </w:r>
      <w:r w:rsidR="00A947C9">
        <w:rPr>
          <w:rFonts w:eastAsia="Calibri" w:cs="Calibri"/>
          <w:sz w:val="24"/>
          <w:szCs w:val="24"/>
        </w:rPr>
        <w:t xml:space="preserve">the students if they think the results would be similar if they </w:t>
      </w:r>
      <w:r w:rsidR="00D40552">
        <w:rPr>
          <w:rFonts w:eastAsia="Calibri" w:cs="Calibri"/>
          <w:sz w:val="24"/>
          <w:szCs w:val="24"/>
        </w:rPr>
        <w:t>conducted</w:t>
      </w:r>
      <w:r w:rsidR="00A947C9">
        <w:rPr>
          <w:rFonts w:eastAsia="Calibri" w:cs="Calibri"/>
          <w:sz w:val="24"/>
          <w:szCs w:val="24"/>
        </w:rPr>
        <w:t xml:space="preserve"> a school survey.  Ask for a few volunteers to share their opinions and give responses to the opinions </w:t>
      </w:r>
      <w:r w:rsidR="00D40552">
        <w:rPr>
          <w:rFonts w:eastAsia="Calibri" w:cs="Calibri"/>
          <w:sz w:val="24"/>
          <w:szCs w:val="24"/>
        </w:rPr>
        <w:t>expressed</w:t>
      </w:r>
      <w:r w:rsidR="00A947C9">
        <w:rPr>
          <w:rFonts w:eastAsia="Calibri" w:cs="Calibri"/>
          <w:sz w:val="24"/>
          <w:szCs w:val="24"/>
        </w:rPr>
        <w:t>.</w:t>
      </w:r>
    </w:p>
    <w:p w14:paraId="26293A6A" w14:textId="0F4C6B24" w:rsidR="00A947C9" w:rsidRPr="00D40552" w:rsidRDefault="00A947C9" w:rsidP="00A947C9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947C9">
        <w:rPr>
          <w:rFonts w:eastAsia="Calibri" w:cs="Tahoma"/>
          <w:bCs/>
          <w:sz w:val="24"/>
          <w:szCs w:val="24"/>
        </w:rPr>
        <w:t xml:space="preserve">Share with the students a national survey result that </w:t>
      </w:r>
      <w:r>
        <w:rPr>
          <w:rFonts w:eastAsia="Calibri" w:cs="Tahoma"/>
          <w:bCs/>
          <w:sz w:val="24"/>
          <w:szCs w:val="24"/>
        </w:rPr>
        <w:t>reported that 93% of American teens go online regularly and 71% use a social network to communicate with.</w:t>
      </w:r>
      <w:r w:rsidRPr="00A947C9">
        <w:rPr>
          <w:rFonts w:eastAsia="Calibri" w:cs="Tahoma"/>
          <w:bCs/>
          <w:sz w:val="24"/>
          <w:szCs w:val="24"/>
        </w:rPr>
        <w:t xml:space="preserve"> </w:t>
      </w:r>
      <w:r w:rsidR="00D40552">
        <w:rPr>
          <w:rFonts w:eastAsia="Calibri" w:cs="Tahoma"/>
          <w:bCs/>
          <w:sz w:val="24"/>
          <w:szCs w:val="24"/>
        </w:rPr>
        <w:t>(</w:t>
      </w:r>
      <w:r w:rsidR="00D40552" w:rsidRPr="00D40552">
        <w:rPr>
          <w:rFonts w:eastAsia="Calibri" w:cs="Tahoma"/>
          <w:b/>
          <w:bCs/>
          <w:sz w:val="24"/>
          <w:szCs w:val="24"/>
        </w:rPr>
        <w:t>Pew Research 2015 Teens (13-17) Social Media and Technology Overview</w:t>
      </w:r>
      <w:r w:rsidR="00D40552">
        <w:rPr>
          <w:rFonts w:eastAsia="Calibri" w:cs="Tahoma"/>
          <w:b/>
          <w:bCs/>
          <w:sz w:val="24"/>
          <w:szCs w:val="24"/>
        </w:rPr>
        <w:t>)</w:t>
      </w:r>
    </w:p>
    <w:p w14:paraId="12C2EBFA" w14:textId="259B746C" w:rsidR="00665AEC" w:rsidRDefault="00665AEC" w:rsidP="00A947C9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students if they know of any laws </w:t>
      </w:r>
      <w:r w:rsidR="000218F9">
        <w:rPr>
          <w:rFonts w:eastAsia="Calibri" w:cs="Tahoma"/>
          <w:bCs/>
          <w:sz w:val="24"/>
          <w:szCs w:val="24"/>
        </w:rPr>
        <w:t>requiring schools to have rules or policies about student online communications.</w:t>
      </w:r>
      <w:r>
        <w:rPr>
          <w:rFonts w:eastAsia="Calibri" w:cs="Tahoma"/>
          <w:bCs/>
          <w:sz w:val="24"/>
          <w:szCs w:val="24"/>
        </w:rPr>
        <w:t xml:space="preserve"> Allow time for students to discuss with their group and then ask for a few volunteers to share what their group came up with. </w:t>
      </w:r>
    </w:p>
    <w:p w14:paraId="5153CECE" w14:textId="4E37A3AA" w:rsidR="00665AEC" w:rsidRDefault="000218F9" w:rsidP="00665AEC">
      <w:pPr>
        <w:widowControl w:val="0"/>
        <w:autoSpaceDE w:val="0"/>
        <w:autoSpaceDN w:val="0"/>
        <w:adjustRightInd w:val="0"/>
        <w:spacing w:after="0" w:line="240" w:lineRule="auto"/>
        <w:rPr>
          <w:rFonts w:cs="Helvetica"/>
          <w:color w:val="272727"/>
          <w:sz w:val="24"/>
          <w:szCs w:val="24"/>
          <w:shd w:val="clear" w:color="auto" w:fill="FFFFFF"/>
        </w:rPr>
      </w:pPr>
      <w:r w:rsidRPr="00D40552">
        <w:rPr>
          <w:rFonts w:cs="Helvetica"/>
          <w:b/>
          <w:color w:val="272727"/>
          <w:sz w:val="24"/>
          <w:szCs w:val="24"/>
          <w:shd w:val="clear" w:color="auto" w:fill="FFFFFF"/>
        </w:rPr>
        <w:t>ARS 15-341</w:t>
      </w:r>
      <w:r w:rsidR="00D40552">
        <w:rPr>
          <w:rFonts w:cs="Helvetica"/>
          <w:b/>
          <w:color w:val="272727"/>
          <w:sz w:val="24"/>
          <w:szCs w:val="24"/>
          <w:shd w:val="clear" w:color="auto" w:fill="FFFFFF"/>
        </w:rPr>
        <w:t>:</w:t>
      </w:r>
      <w:r>
        <w:rPr>
          <w:rFonts w:cs="Helvetica"/>
          <w:color w:val="272727"/>
          <w:sz w:val="24"/>
          <w:szCs w:val="24"/>
          <w:shd w:val="clear" w:color="auto" w:fill="FFFFFF"/>
        </w:rPr>
        <w:t xml:space="preserve"> </w:t>
      </w:r>
      <w:r w:rsidRPr="00DC77FC">
        <w:rPr>
          <w:rFonts w:cs="Helvetica"/>
          <w:color w:val="272727"/>
          <w:sz w:val="24"/>
          <w:szCs w:val="24"/>
          <w:shd w:val="clear" w:color="auto" w:fill="FFFFFF"/>
        </w:rPr>
        <w:t>Arizona law requires schools to enact and enforce policies and procedures that prohibit students from harassing, intimidating, and bullying other students on school property or school buses, and at school-sponsored activities or events “through the use of electronic technology, communications, networks, forums, or mailing lists</w:t>
      </w:r>
      <w:r>
        <w:rPr>
          <w:rFonts w:cs="Helvetica"/>
          <w:color w:val="272727"/>
          <w:sz w:val="24"/>
          <w:szCs w:val="24"/>
          <w:shd w:val="clear" w:color="auto" w:fill="FFFFFF"/>
        </w:rPr>
        <w:t>.</w:t>
      </w:r>
    </w:p>
    <w:p w14:paraId="57CE12EC" w14:textId="42B29DE4" w:rsidR="000218F9" w:rsidRPr="00665AEC" w:rsidRDefault="00D40552" w:rsidP="00665AE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cs="Helvetica"/>
          <w:b/>
          <w:color w:val="272727"/>
          <w:sz w:val="24"/>
          <w:szCs w:val="24"/>
          <w:shd w:val="clear" w:color="auto" w:fill="FFFFFF"/>
        </w:rPr>
        <w:t>School Rules:</w:t>
      </w:r>
      <w:r w:rsidR="000218F9">
        <w:rPr>
          <w:rFonts w:cs="Helvetica"/>
          <w:color w:val="272727"/>
          <w:sz w:val="24"/>
          <w:szCs w:val="24"/>
          <w:shd w:val="clear" w:color="auto" w:fill="FFFFFF"/>
        </w:rPr>
        <w:t xml:space="preserve"> </w:t>
      </w:r>
      <w:r>
        <w:rPr>
          <w:rFonts w:cs="Helvetica"/>
          <w:color w:val="272727"/>
          <w:sz w:val="24"/>
          <w:szCs w:val="24"/>
          <w:shd w:val="clear" w:color="auto" w:fill="FFFFFF"/>
        </w:rPr>
        <w:t xml:space="preserve"> </w:t>
      </w:r>
      <w:r w:rsidR="000218F9">
        <w:rPr>
          <w:rFonts w:cs="Helvetica"/>
          <w:color w:val="272727"/>
          <w:sz w:val="24"/>
          <w:szCs w:val="24"/>
          <w:shd w:val="clear" w:color="auto" w:fill="FFFFFF"/>
        </w:rPr>
        <w:t>Schools have rules about when and where online communications can take place; Schools have systems that can monitor student’s online activity.</w:t>
      </w:r>
    </w:p>
    <w:p w14:paraId="7DEA848B" w14:textId="77777777" w:rsidR="00665AEC" w:rsidRPr="00A947C9" w:rsidRDefault="00665AEC" w:rsidP="000218F9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3016A5B9" w14:textId="36532CFD" w:rsidR="0020001F" w:rsidRDefault="00DC7F18" w:rsidP="00665AE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65AEC">
        <w:rPr>
          <w:rFonts w:eastAsia="Calibri" w:cs="Tahoma"/>
          <w:b/>
          <w:bCs/>
          <w:sz w:val="24"/>
          <w:szCs w:val="24"/>
        </w:rPr>
        <w:t>Debrief:</w:t>
      </w:r>
      <w:r w:rsidR="00AA4A55" w:rsidRPr="00665AEC">
        <w:rPr>
          <w:rFonts w:eastAsia="Calibri" w:cs="Tahoma"/>
          <w:b/>
          <w:bCs/>
          <w:sz w:val="24"/>
          <w:szCs w:val="24"/>
        </w:rPr>
        <w:t xml:space="preserve"> </w:t>
      </w:r>
      <w:r w:rsidR="00665AEC" w:rsidRPr="00665AEC">
        <w:rPr>
          <w:rFonts w:eastAsia="Calibri" w:cs="Tahoma"/>
          <w:bCs/>
          <w:sz w:val="24"/>
          <w:szCs w:val="24"/>
        </w:rPr>
        <w:t xml:space="preserve">Now ask the students to </w:t>
      </w:r>
      <w:r w:rsidR="000218F9">
        <w:rPr>
          <w:rFonts w:eastAsia="Calibri" w:cs="Tahoma"/>
          <w:bCs/>
          <w:sz w:val="24"/>
          <w:szCs w:val="24"/>
        </w:rPr>
        <w:t>share</w:t>
      </w:r>
      <w:r w:rsidR="00665AEC" w:rsidRPr="00665AEC">
        <w:rPr>
          <w:rFonts w:eastAsia="Calibri" w:cs="Tahoma"/>
          <w:bCs/>
          <w:sz w:val="24"/>
          <w:szCs w:val="24"/>
        </w:rPr>
        <w:t xml:space="preserve"> in what situations should </w:t>
      </w:r>
      <w:r w:rsidR="000218F9">
        <w:rPr>
          <w:rFonts w:eastAsia="Calibri" w:cs="Tahoma"/>
          <w:bCs/>
          <w:sz w:val="24"/>
          <w:szCs w:val="24"/>
        </w:rPr>
        <w:t>they</w:t>
      </w:r>
      <w:r w:rsidR="00665AEC" w:rsidRPr="00665AEC">
        <w:rPr>
          <w:rFonts w:eastAsia="Calibri" w:cs="Tahoma"/>
          <w:bCs/>
          <w:sz w:val="24"/>
          <w:szCs w:val="24"/>
        </w:rPr>
        <w:t xml:space="preserve"> think before </w:t>
      </w:r>
      <w:r w:rsidR="000218F9">
        <w:rPr>
          <w:rFonts w:eastAsia="Calibri" w:cs="Tahoma"/>
          <w:bCs/>
          <w:sz w:val="24"/>
          <w:szCs w:val="24"/>
        </w:rPr>
        <w:t>they</w:t>
      </w:r>
      <w:r w:rsidR="00665AEC" w:rsidRPr="00665AEC">
        <w:rPr>
          <w:rFonts w:eastAsia="Calibri" w:cs="Tahoma"/>
          <w:bCs/>
          <w:sz w:val="24"/>
          <w:szCs w:val="24"/>
        </w:rPr>
        <w:t xml:space="preserve"> respond either online or in person.</w:t>
      </w:r>
      <w:r w:rsidR="00665AEC">
        <w:rPr>
          <w:rFonts w:eastAsia="Calibri" w:cs="Tahoma"/>
          <w:bCs/>
          <w:sz w:val="24"/>
          <w:szCs w:val="24"/>
        </w:rPr>
        <w:t xml:space="preserve"> </w:t>
      </w:r>
    </w:p>
    <w:p w14:paraId="2FF1BE2D" w14:textId="77777777" w:rsidR="0020001F" w:rsidRDefault="0020001F">
      <w:p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br w:type="page"/>
      </w:r>
    </w:p>
    <w:p w14:paraId="69B16617" w14:textId="77777777" w:rsidR="0020001F" w:rsidRPr="00DC7F18" w:rsidRDefault="0020001F" w:rsidP="0020001F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D3B2F70" wp14:editId="6297E388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66FB3" w14:textId="77777777" w:rsidR="0020001F" w:rsidRPr="004B71E4" w:rsidRDefault="0020001F" w:rsidP="0020001F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D17FCB8" w14:textId="77777777" w:rsidR="0020001F" w:rsidRPr="00DC7F18" w:rsidRDefault="0020001F" w:rsidP="0020001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C46FEC0" w14:textId="77777777" w:rsidR="0020001F" w:rsidRPr="00DC7F18" w:rsidRDefault="0020001F" w:rsidP="0020001F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“Think Before You Post:  Smart Communication through Technology”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5AA7F8C5" w14:textId="77777777" w:rsidR="0020001F" w:rsidRPr="00DC7F18" w:rsidRDefault="0020001F" w:rsidP="0020001F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4CE63384" w14:textId="4F94979B" w:rsidR="00DC7F18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Teens Online</w:t>
      </w:r>
      <w:r>
        <w:rPr>
          <w:rFonts w:eastAsia="Calibri" w:cs="Tahoma"/>
          <w:b/>
          <w:bCs/>
          <w:sz w:val="24"/>
          <w:szCs w:val="24"/>
        </w:rPr>
        <w:t xml:space="preserve"> Correlations</w:t>
      </w:r>
    </w:p>
    <w:p w14:paraId="7800BE61" w14:textId="77777777" w:rsidR="0020001F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10710" w:type="dxa"/>
        <w:tblInd w:w="108" w:type="dxa"/>
        <w:tblLook w:val="04A0" w:firstRow="1" w:lastRow="0" w:firstColumn="1" w:lastColumn="0" w:noHBand="0" w:noVBand="1"/>
      </w:tblPr>
      <w:tblGrid>
        <w:gridCol w:w="10710"/>
      </w:tblGrid>
      <w:tr w:rsidR="0020001F" w14:paraId="2276AF34" w14:textId="77777777" w:rsidTr="0020001F">
        <w:tc>
          <w:tcPr>
            <w:tcW w:w="10710" w:type="dxa"/>
          </w:tcPr>
          <w:p w14:paraId="520A4ED1" w14:textId="6645D8EF" w:rsidR="0020001F" w:rsidRDefault="0020001F" w:rsidP="0020001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F1183E">
              <w:rPr>
                <w:b/>
                <w:sz w:val="24"/>
                <w:szCs w:val="24"/>
              </w:rPr>
              <w:t>Civics and Government</w:t>
            </w:r>
          </w:p>
        </w:tc>
      </w:tr>
      <w:tr w:rsidR="0020001F" w14:paraId="3DB9BCC4" w14:textId="77777777" w:rsidTr="0020001F">
        <w:tc>
          <w:tcPr>
            <w:tcW w:w="10710" w:type="dxa"/>
          </w:tcPr>
          <w:p w14:paraId="3EE93D86" w14:textId="20A03F96" w:rsidR="0020001F" w:rsidRDefault="0020001F" w:rsidP="0020001F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F1183E">
              <w:rPr>
                <w:sz w:val="24"/>
                <w:szCs w:val="24"/>
              </w:rPr>
              <w:t>Explain the obligations and responsibilities of citizenship</w:t>
            </w:r>
            <w:r>
              <w:rPr>
                <w:sz w:val="24"/>
                <w:szCs w:val="24"/>
              </w:rPr>
              <w:t>: obeying the law.</w:t>
            </w:r>
            <w:r>
              <w:rPr>
                <w:sz w:val="24"/>
                <w:szCs w:val="24"/>
              </w:rPr>
              <w:br/>
              <w:t>(7-8 S3C4 PO4; HS S3C4 PO3c.</w:t>
            </w:r>
            <w:r w:rsidRPr="00F1183E">
              <w:rPr>
                <w:sz w:val="24"/>
                <w:szCs w:val="24"/>
              </w:rPr>
              <w:t>)</w:t>
            </w:r>
          </w:p>
        </w:tc>
      </w:tr>
    </w:tbl>
    <w:p w14:paraId="128905A1" w14:textId="77777777" w:rsidR="0020001F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1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20001F" w:rsidRPr="0020001F" w14:paraId="054D1A59" w14:textId="77777777" w:rsidTr="00CF2744">
        <w:trPr>
          <w:trHeight w:val="306"/>
        </w:trPr>
        <w:tc>
          <w:tcPr>
            <w:tcW w:w="3282" w:type="dxa"/>
          </w:tcPr>
          <w:p w14:paraId="7D000858" w14:textId="77777777" w:rsidR="0020001F" w:rsidRPr="0020001F" w:rsidRDefault="0020001F" w:rsidP="0020001F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0001F">
              <w:rPr>
                <w:rFonts w:ascii="Calibri" w:eastAsia="Calibri" w:hAnsi="Calibri" w:cs="Calibri"/>
                <w:b/>
                <w:sz w:val="24"/>
                <w:szCs w:val="24"/>
              </w:rPr>
              <w:t>Technology</w:t>
            </w:r>
          </w:p>
        </w:tc>
      </w:tr>
      <w:tr w:rsidR="0020001F" w:rsidRPr="0020001F" w14:paraId="077A2A7E" w14:textId="77777777" w:rsidTr="00CF2744">
        <w:trPr>
          <w:trHeight w:val="950"/>
        </w:trPr>
        <w:tc>
          <w:tcPr>
            <w:tcW w:w="3282" w:type="dxa"/>
          </w:tcPr>
          <w:p w14:paraId="1A705260" w14:textId="77777777" w:rsidR="0020001F" w:rsidRPr="00487C96" w:rsidRDefault="0020001F" w:rsidP="0020001F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Assess situations in which it is appropriate and safe to use a personal digital device in the home, school, community, and in the work place. </w:t>
            </w:r>
          </w:p>
          <w:p w14:paraId="6214F40E" w14:textId="77777777" w:rsidR="0020001F" w:rsidRDefault="0020001F" w:rsidP="0020001F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PO1)</w:t>
            </w:r>
          </w:p>
          <w:p w14:paraId="6F3979A7" w14:textId="77777777" w:rsidR="0020001F" w:rsidRDefault="0020001F" w:rsidP="0020001F">
            <w:pPr>
              <w:rPr>
                <w:sz w:val="24"/>
                <w:szCs w:val="24"/>
              </w:rPr>
            </w:pPr>
          </w:p>
          <w:p w14:paraId="279F9842" w14:textId="77777777" w:rsidR="0020001F" w:rsidRPr="00487C96" w:rsidRDefault="0020001F" w:rsidP="0020001F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Articulate and practice the school and district rules governing the use of digital tools as defined by school board policy and procedures. </w:t>
            </w:r>
          </w:p>
          <w:p w14:paraId="30A0E901" w14:textId="77777777" w:rsidR="0020001F" w:rsidRPr="00487C96" w:rsidRDefault="0020001F" w:rsidP="0020001F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PO3)</w:t>
            </w:r>
          </w:p>
          <w:p w14:paraId="28179AB7" w14:textId="77777777" w:rsidR="0020001F" w:rsidRPr="00487C96" w:rsidRDefault="0020001F" w:rsidP="0020001F">
            <w:pPr>
              <w:rPr>
                <w:sz w:val="24"/>
                <w:szCs w:val="24"/>
              </w:rPr>
            </w:pPr>
          </w:p>
          <w:p w14:paraId="2C971FAB" w14:textId="77777777" w:rsidR="0020001F" w:rsidRPr="00487C96" w:rsidRDefault="0020001F" w:rsidP="0020001F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Demonstrate safe online communication practices regarding personal information.</w:t>
            </w:r>
          </w:p>
          <w:p w14:paraId="3CA6BE02" w14:textId="77777777" w:rsidR="0020001F" w:rsidRPr="00487C96" w:rsidRDefault="0020001F" w:rsidP="0020001F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 4)</w:t>
            </w:r>
            <w:bookmarkStart w:id="0" w:name="_GoBack"/>
            <w:bookmarkEnd w:id="0"/>
          </w:p>
          <w:p w14:paraId="5D4D7125" w14:textId="77777777" w:rsidR="0020001F" w:rsidRDefault="0020001F" w:rsidP="0020001F">
            <w:pPr>
              <w:rPr>
                <w:rFonts w:ascii="Calibri" w:hAnsi="Calibri"/>
              </w:rPr>
            </w:pPr>
          </w:p>
          <w:p w14:paraId="4D030240" w14:textId="1E5A261E" w:rsidR="0020001F" w:rsidRPr="0020001F" w:rsidRDefault="0020001F" w:rsidP="0020001F">
            <w:pPr>
              <w:rPr>
                <w:sz w:val="24"/>
                <w:szCs w:val="24"/>
              </w:rPr>
            </w:pPr>
            <w:r w:rsidRPr="0020001F">
              <w:rPr>
                <w:rFonts w:ascii="Calibri" w:hAnsi="Calibri"/>
              </w:rPr>
              <w:t xml:space="preserve">Promote </w:t>
            </w:r>
            <w:r w:rsidRPr="0020001F">
              <w:rPr>
                <w:rFonts w:ascii="Calibri" w:hAnsi="Calibri"/>
                <w:i/>
              </w:rPr>
              <w:t>and exhibit digital</w:t>
            </w:r>
            <w:r w:rsidRPr="0020001F">
              <w:rPr>
                <w:rFonts w:ascii="Calibri" w:hAnsi="Calibri"/>
              </w:rPr>
              <w:t xml:space="preserve"> citizenship by consistently leading by example and advocating social and civic responsibility to others.</w:t>
            </w:r>
            <w:r w:rsidRPr="0020001F">
              <w:rPr>
                <w:rFonts w:ascii="Calibri" w:hAnsi="Calibri"/>
              </w:rPr>
              <w:br/>
              <w:t>(6-12 S5C2 PO1)</w:t>
            </w:r>
          </w:p>
        </w:tc>
      </w:tr>
    </w:tbl>
    <w:p w14:paraId="0ECDC647" w14:textId="77777777" w:rsidR="0020001F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2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20001F" w:rsidRPr="0020001F" w14:paraId="1937C1B2" w14:textId="77777777" w:rsidTr="00CF2744">
        <w:trPr>
          <w:trHeight w:val="306"/>
        </w:trPr>
        <w:tc>
          <w:tcPr>
            <w:tcW w:w="4113" w:type="dxa"/>
          </w:tcPr>
          <w:p w14:paraId="59EDF75E" w14:textId="77777777" w:rsidR="0020001F" w:rsidRPr="0020001F" w:rsidRDefault="0020001F" w:rsidP="0020001F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0001F">
              <w:rPr>
                <w:rFonts w:ascii="Calibri" w:eastAsia="Calibri" w:hAnsi="Calibri" w:cs="Calibri"/>
                <w:b/>
                <w:sz w:val="24"/>
                <w:szCs w:val="24"/>
              </w:rPr>
              <w:t>Visual Art</w:t>
            </w:r>
          </w:p>
        </w:tc>
      </w:tr>
      <w:tr w:rsidR="0020001F" w:rsidRPr="0020001F" w14:paraId="0B119B0F" w14:textId="77777777" w:rsidTr="0020001F">
        <w:trPr>
          <w:trHeight w:val="917"/>
        </w:trPr>
        <w:tc>
          <w:tcPr>
            <w:tcW w:w="4113" w:type="dxa"/>
          </w:tcPr>
          <w:p w14:paraId="03B327FC" w14:textId="0374FD3B" w:rsidR="0020001F" w:rsidRPr="0020001F" w:rsidRDefault="0020001F" w:rsidP="0020001F">
            <w:pPr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0001F">
              <w:rPr>
                <w:rFonts w:ascii="Calibri" w:hAnsi="Calibri"/>
              </w:rPr>
              <w:t>Create artwork that communicate substantive meanings or achieve intended purposes (e.g., cultural, political, personal, spiritual, and commercial).</w:t>
            </w:r>
            <w:r w:rsidRPr="0020001F">
              <w:rPr>
                <w:rFonts w:ascii="Calibri" w:hAnsi="Calibri"/>
              </w:rPr>
              <w:br/>
              <w:t>(S1C4 PO302)</w:t>
            </w:r>
          </w:p>
        </w:tc>
      </w:tr>
    </w:tbl>
    <w:p w14:paraId="04CE6343" w14:textId="77777777" w:rsidR="0020001F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3"/>
        <w:tblW w:w="0" w:type="auto"/>
        <w:tblInd w:w="108" w:type="dxa"/>
        <w:tblLook w:val="04A0" w:firstRow="1" w:lastRow="0" w:firstColumn="1" w:lastColumn="0" w:noHBand="0" w:noVBand="1"/>
      </w:tblPr>
      <w:tblGrid>
        <w:gridCol w:w="10799"/>
      </w:tblGrid>
      <w:tr w:rsidR="0020001F" w:rsidRPr="0020001F" w14:paraId="63C009CA" w14:textId="77777777" w:rsidTr="0020001F">
        <w:trPr>
          <w:trHeight w:val="242"/>
        </w:trPr>
        <w:tc>
          <w:tcPr>
            <w:tcW w:w="10799" w:type="dxa"/>
          </w:tcPr>
          <w:p w14:paraId="270E1ECB" w14:textId="77777777" w:rsidR="0020001F" w:rsidRPr="0020001F" w:rsidRDefault="0020001F" w:rsidP="0020001F">
            <w:pPr>
              <w:jc w:val="center"/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  <w:r w:rsidRPr="0020001F">
              <w:rPr>
                <w:rFonts w:ascii="Calibri" w:eastAsia="Calibri" w:hAnsi="Calibri" w:cs="Calibri"/>
                <w:b/>
              </w:rPr>
              <w:t>Comprehension and Collaboration</w:t>
            </w:r>
          </w:p>
        </w:tc>
      </w:tr>
      <w:tr w:rsidR="0020001F" w:rsidRPr="0020001F" w14:paraId="0225D2BF" w14:textId="77777777" w:rsidTr="0020001F">
        <w:trPr>
          <w:trHeight w:val="1205"/>
        </w:trPr>
        <w:tc>
          <w:tcPr>
            <w:tcW w:w="10799" w:type="dxa"/>
          </w:tcPr>
          <w:p w14:paraId="5944857D" w14:textId="77777777" w:rsidR="0020001F" w:rsidRPr="0020001F" w:rsidRDefault="0020001F" w:rsidP="0020001F">
            <w:r w:rsidRPr="0020001F">
              <w:rPr>
                <w:i/>
              </w:rPr>
              <w:t>Engage, initiate, and participate</w:t>
            </w:r>
            <w:r w:rsidRPr="0020001F">
              <w:t xml:space="preserve"> effectively in a range of collaborative discussions (one-on-one, in groups, and teacher-led) with diverse partners on grade </w:t>
            </w:r>
            <w:r w:rsidRPr="0020001F">
              <w:rPr>
                <w:i/>
              </w:rPr>
              <w:t>appropriate</w:t>
            </w:r>
            <w:r w:rsidRPr="0020001F">
              <w:t xml:space="preserve"> topics, texts, and issues, building on others’ ideas and expressing their own clearly. </w:t>
            </w:r>
          </w:p>
          <w:p w14:paraId="102BFA16" w14:textId="4690E54D" w:rsidR="0020001F" w:rsidRPr="0020001F" w:rsidRDefault="0020001F" w:rsidP="0020001F">
            <w:pPr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  <w:r w:rsidRPr="0020001F">
              <w:t>(6-12 SL.1.)</w:t>
            </w:r>
          </w:p>
        </w:tc>
      </w:tr>
    </w:tbl>
    <w:p w14:paraId="3D763DE1" w14:textId="77777777" w:rsidR="0020001F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p w14:paraId="3A2379FB" w14:textId="77777777" w:rsidR="0020001F" w:rsidRPr="00DC7F18" w:rsidRDefault="0020001F" w:rsidP="0020001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sectPr w:rsidR="0020001F" w:rsidRPr="00DC7F18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0C0574" w14:textId="77777777" w:rsidR="007C1A1B" w:rsidRDefault="007C1A1B" w:rsidP="00DD3CC7">
      <w:pPr>
        <w:spacing w:after="0" w:line="240" w:lineRule="auto"/>
      </w:pPr>
      <w:r>
        <w:separator/>
      </w:r>
    </w:p>
  </w:endnote>
  <w:endnote w:type="continuationSeparator" w:id="0">
    <w:p w14:paraId="1E904A3A" w14:textId="77777777" w:rsidR="007C1A1B" w:rsidRDefault="007C1A1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431125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4B71E4">
      <w:rPr>
        <w:rFonts w:asciiTheme="majorHAnsi" w:eastAsiaTheme="majorEastAsia" w:hAnsiTheme="majorHAnsi" w:cstheme="majorBidi"/>
      </w:rPr>
      <w:t>December</w:t>
    </w:r>
    <w:r w:rsidR="008720C4">
      <w:rPr>
        <w:rFonts w:asciiTheme="majorHAnsi" w:eastAsiaTheme="majorEastAsia" w:hAnsiTheme="majorHAnsi" w:cstheme="majorBidi"/>
      </w:rPr>
      <w:t>, 2015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20001F" w:rsidRPr="0020001F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4DF5A9CF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259213" w14:textId="77777777" w:rsidR="007C1A1B" w:rsidRDefault="007C1A1B" w:rsidP="00DD3CC7">
      <w:pPr>
        <w:spacing w:after="0" w:line="240" w:lineRule="auto"/>
      </w:pPr>
      <w:r>
        <w:separator/>
      </w:r>
    </w:p>
  </w:footnote>
  <w:footnote w:type="continuationSeparator" w:id="0">
    <w:p w14:paraId="2622503B" w14:textId="77777777" w:rsidR="007C1A1B" w:rsidRDefault="007C1A1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07F57"/>
    <w:multiLevelType w:val="hybridMultilevel"/>
    <w:tmpl w:val="FAF07BDC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7716AE"/>
    <w:multiLevelType w:val="hybridMultilevel"/>
    <w:tmpl w:val="31A8579C"/>
    <w:lvl w:ilvl="0" w:tplc="7102D1E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64E75"/>
    <w:multiLevelType w:val="hybridMultilevel"/>
    <w:tmpl w:val="859AE110"/>
    <w:lvl w:ilvl="0" w:tplc="E93A19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43C8D"/>
    <w:multiLevelType w:val="hybridMultilevel"/>
    <w:tmpl w:val="BAA284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112422"/>
    <w:multiLevelType w:val="hybridMultilevel"/>
    <w:tmpl w:val="A98AA9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21934"/>
    <w:multiLevelType w:val="hybridMultilevel"/>
    <w:tmpl w:val="0DF0143A"/>
    <w:lvl w:ilvl="0" w:tplc="4F10AB3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824B44"/>
    <w:multiLevelType w:val="hybridMultilevel"/>
    <w:tmpl w:val="B2FE2C08"/>
    <w:lvl w:ilvl="0" w:tplc="D1FE8C7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10172B"/>
    <w:multiLevelType w:val="hybridMultilevel"/>
    <w:tmpl w:val="08BECE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01591A"/>
    <w:multiLevelType w:val="hybridMultilevel"/>
    <w:tmpl w:val="EF0C558A"/>
    <w:lvl w:ilvl="0" w:tplc="FD26409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8B59B2"/>
    <w:multiLevelType w:val="hybridMultilevel"/>
    <w:tmpl w:val="B60C60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8854D4B"/>
    <w:multiLevelType w:val="hybridMultilevel"/>
    <w:tmpl w:val="04C2F3DA"/>
    <w:lvl w:ilvl="0" w:tplc="2590742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881402"/>
    <w:multiLevelType w:val="hybridMultilevel"/>
    <w:tmpl w:val="59963E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120384"/>
    <w:multiLevelType w:val="hybridMultilevel"/>
    <w:tmpl w:val="0F78B29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577318C0"/>
    <w:multiLevelType w:val="hybridMultilevel"/>
    <w:tmpl w:val="7E700D0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ACA48DC"/>
    <w:multiLevelType w:val="hybridMultilevel"/>
    <w:tmpl w:val="5638F952"/>
    <w:lvl w:ilvl="0" w:tplc="7A50AB6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CD71D9"/>
    <w:multiLevelType w:val="hybridMultilevel"/>
    <w:tmpl w:val="92DC9D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D61FBA"/>
    <w:multiLevelType w:val="hybridMultilevel"/>
    <w:tmpl w:val="F25AF1C6"/>
    <w:lvl w:ilvl="0" w:tplc="F42492FA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EA7DA3"/>
    <w:multiLevelType w:val="hybridMultilevel"/>
    <w:tmpl w:val="D80E4F40"/>
    <w:lvl w:ilvl="0" w:tplc="E93A19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0D359E"/>
    <w:multiLevelType w:val="hybridMultilevel"/>
    <w:tmpl w:val="B31E23EC"/>
    <w:lvl w:ilvl="0" w:tplc="AC2A3F5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1A21D4"/>
    <w:multiLevelType w:val="hybridMultilevel"/>
    <w:tmpl w:val="4BF8DB78"/>
    <w:lvl w:ilvl="0" w:tplc="7A50AB6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6A65F7"/>
    <w:multiLevelType w:val="hybridMultilevel"/>
    <w:tmpl w:val="674AE928"/>
    <w:lvl w:ilvl="0" w:tplc="E93A19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005949"/>
    <w:multiLevelType w:val="hybridMultilevel"/>
    <w:tmpl w:val="1500F99C"/>
    <w:lvl w:ilvl="0" w:tplc="7A50AB6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800A3B"/>
    <w:multiLevelType w:val="hybridMultilevel"/>
    <w:tmpl w:val="6A362F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7261C0"/>
    <w:multiLevelType w:val="hybridMultilevel"/>
    <w:tmpl w:val="D80E4F40"/>
    <w:lvl w:ilvl="0" w:tplc="E93A19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5D16EC"/>
    <w:multiLevelType w:val="hybridMultilevel"/>
    <w:tmpl w:val="EBB081CA"/>
    <w:lvl w:ilvl="0" w:tplc="8D2E988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C510EA"/>
    <w:multiLevelType w:val="hybridMultilevel"/>
    <w:tmpl w:val="B740BE24"/>
    <w:lvl w:ilvl="0" w:tplc="F8C2BB9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D305FA"/>
    <w:multiLevelType w:val="hybridMultilevel"/>
    <w:tmpl w:val="E51269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23"/>
  </w:num>
  <w:num w:numId="4">
    <w:abstractNumId w:val="4"/>
  </w:num>
  <w:num w:numId="5">
    <w:abstractNumId w:val="17"/>
  </w:num>
  <w:num w:numId="6">
    <w:abstractNumId w:val="7"/>
  </w:num>
  <w:num w:numId="7">
    <w:abstractNumId w:val="1"/>
  </w:num>
  <w:num w:numId="8">
    <w:abstractNumId w:val="5"/>
  </w:num>
  <w:num w:numId="9">
    <w:abstractNumId w:val="16"/>
  </w:num>
  <w:num w:numId="10">
    <w:abstractNumId w:val="12"/>
  </w:num>
  <w:num w:numId="11">
    <w:abstractNumId w:val="24"/>
  </w:num>
  <w:num w:numId="12">
    <w:abstractNumId w:val="3"/>
  </w:num>
  <w:num w:numId="13">
    <w:abstractNumId w:val="11"/>
  </w:num>
  <w:num w:numId="14">
    <w:abstractNumId w:val="9"/>
  </w:num>
  <w:num w:numId="15">
    <w:abstractNumId w:val="8"/>
  </w:num>
  <w:num w:numId="16">
    <w:abstractNumId w:val="27"/>
  </w:num>
  <w:num w:numId="17">
    <w:abstractNumId w:val="15"/>
  </w:num>
  <w:num w:numId="18">
    <w:abstractNumId w:val="18"/>
  </w:num>
  <w:num w:numId="19">
    <w:abstractNumId w:val="0"/>
  </w:num>
  <w:num w:numId="20">
    <w:abstractNumId w:val="2"/>
  </w:num>
  <w:num w:numId="21">
    <w:abstractNumId w:val="6"/>
  </w:num>
  <w:num w:numId="22">
    <w:abstractNumId w:val="20"/>
  </w:num>
  <w:num w:numId="23">
    <w:abstractNumId w:val="21"/>
  </w:num>
  <w:num w:numId="24">
    <w:abstractNumId w:val="22"/>
  </w:num>
  <w:num w:numId="25">
    <w:abstractNumId w:val="13"/>
  </w:num>
  <w:num w:numId="26">
    <w:abstractNumId w:val="28"/>
  </w:num>
  <w:num w:numId="27">
    <w:abstractNumId w:val="19"/>
  </w:num>
  <w:num w:numId="28">
    <w:abstractNumId w:val="26"/>
  </w:num>
  <w:num w:numId="2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A1B"/>
    <w:rsid w:val="00010174"/>
    <w:rsid w:val="000218F9"/>
    <w:rsid w:val="000263A1"/>
    <w:rsid w:val="00076606"/>
    <w:rsid w:val="000C58FD"/>
    <w:rsid w:val="00136C1C"/>
    <w:rsid w:val="00140864"/>
    <w:rsid w:val="00155C1E"/>
    <w:rsid w:val="0019437E"/>
    <w:rsid w:val="001C24DC"/>
    <w:rsid w:val="0020001F"/>
    <w:rsid w:val="00201E32"/>
    <w:rsid w:val="00211499"/>
    <w:rsid w:val="00245D6A"/>
    <w:rsid w:val="00261CA2"/>
    <w:rsid w:val="002D0800"/>
    <w:rsid w:val="002E3454"/>
    <w:rsid w:val="002F577C"/>
    <w:rsid w:val="003D1089"/>
    <w:rsid w:val="00410538"/>
    <w:rsid w:val="00492A77"/>
    <w:rsid w:val="00494365"/>
    <w:rsid w:val="004A5A75"/>
    <w:rsid w:val="004B71E4"/>
    <w:rsid w:val="004C78EF"/>
    <w:rsid w:val="00520825"/>
    <w:rsid w:val="00650B23"/>
    <w:rsid w:val="00665AEC"/>
    <w:rsid w:val="006B1780"/>
    <w:rsid w:val="006B549C"/>
    <w:rsid w:val="006C0D43"/>
    <w:rsid w:val="0070021F"/>
    <w:rsid w:val="007A20C4"/>
    <w:rsid w:val="007C1A1B"/>
    <w:rsid w:val="007E6F93"/>
    <w:rsid w:val="0081210E"/>
    <w:rsid w:val="00856483"/>
    <w:rsid w:val="008720C4"/>
    <w:rsid w:val="00903048"/>
    <w:rsid w:val="009D3CB7"/>
    <w:rsid w:val="00A12A57"/>
    <w:rsid w:val="00A5563F"/>
    <w:rsid w:val="00A947C9"/>
    <w:rsid w:val="00AA4A55"/>
    <w:rsid w:val="00AB13B9"/>
    <w:rsid w:val="00AC3362"/>
    <w:rsid w:val="00B6066E"/>
    <w:rsid w:val="00B81C38"/>
    <w:rsid w:val="00B87B26"/>
    <w:rsid w:val="00B90A15"/>
    <w:rsid w:val="00B94764"/>
    <w:rsid w:val="00BA1AFE"/>
    <w:rsid w:val="00BA2F99"/>
    <w:rsid w:val="00BC02A5"/>
    <w:rsid w:val="00C0246B"/>
    <w:rsid w:val="00C04008"/>
    <w:rsid w:val="00C46D70"/>
    <w:rsid w:val="00C70F39"/>
    <w:rsid w:val="00C97B45"/>
    <w:rsid w:val="00D40552"/>
    <w:rsid w:val="00D725BB"/>
    <w:rsid w:val="00D80E9E"/>
    <w:rsid w:val="00DA6ED6"/>
    <w:rsid w:val="00DB3E8A"/>
    <w:rsid w:val="00DC1719"/>
    <w:rsid w:val="00DC77FC"/>
    <w:rsid w:val="00DC7F18"/>
    <w:rsid w:val="00DD3CC7"/>
    <w:rsid w:val="00E20132"/>
    <w:rsid w:val="00E75B26"/>
    <w:rsid w:val="00E915DD"/>
    <w:rsid w:val="00E92082"/>
    <w:rsid w:val="00EB4429"/>
    <w:rsid w:val="00EE3236"/>
    <w:rsid w:val="00EF25E1"/>
    <w:rsid w:val="00F10F5A"/>
    <w:rsid w:val="00F13FAC"/>
    <w:rsid w:val="00F5237F"/>
    <w:rsid w:val="00F63202"/>
    <w:rsid w:val="00FD115E"/>
    <w:rsid w:val="00FD5D92"/>
    <w:rsid w:val="00FF0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F3DD58"/>
  <w15:docId w15:val="{EDEB608F-4654-4DD4-A354-9783B3153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F5237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C58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58F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58F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58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58FD"/>
    <w:rPr>
      <w:b/>
      <w:bCs/>
      <w:sz w:val="20"/>
      <w:szCs w:val="20"/>
    </w:rPr>
  </w:style>
  <w:style w:type="table" w:customStyle="1" w:styleId="TableGrid1">
    <w:name w:val="Table Grid1"/>
    <w:basedOn w:val="TableNormal"/>
    <w:next w:val="TableGrid"/>
    <w:uiPriority w:val="59"/>
    <w:rsid w:val="0020001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leGrid2">
    <w:name w:val="Table Grid2"/>
    <w:basedOn w:val="TableNormal"/>
    <w:next w:val="TableGrid"/>
    <w:uiPriority w:val="59"/>
    <w:rsid w:val="0020001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leGrid3">
    <w:name w:val="Table Grid3"/>
    <w:basedOn w:val="TableNormal"/>
    <w:next w:val="TableGrid"/>
    <w:uiPriority w:val="59"/>
    <w:rsid w:val="0020001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5-2016\Handouts%20and%20Materials\Think%20Before%20you%20Post\Think%20Before%20You%20Post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Think Before You Post Lesson Template</Template>
  <TotalTime>852</TotalTime>
  <Pages>3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22</cp:revision>
  <dcterms:created xsi:type="dcterms:W3CDTF">2015-11-20T20:47:00Z</dcterms:created>
  <dcterms:modified xsi:type="dcterms:W3CDTF">2016-04-29T18:17:00Z</dcterms:modified>
</cp:coreProperties>
</file>