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1731FE" w14:textId="77777777" w:rsidR="00D525BC" w:rsidRPr="00DC7F18" w:rsidRDefault="00DD3CC7" w:rsidP="00DD3CC7">
      <w:pPr>
        <w:jc w:val="center"/>
        <w:rPr>
          <w:sz w:val="24"/>
          <w:szCs w:val="24"/>
        </w:rPr>
      </w:pPr>
      <w:bookmarkStart w:id="0" w:name="_Hlk65833382"/>
      <w:r w:rsidRPr="00DC7F18">
        <w:rPr>
          <w:rFonts w:cs="Tahoma"/>
          <w:b/>
          <w:noProof/>
          <w:sz w:val="24"/>
          <w:szCs w:val="24"/>
        </w:rPr>
        <w:drawing>
          <wp:inline distT="0" distB="0" distL="0" distR="0" wp14:anchorId="41A82567" wp14:editId="6AAFB529">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AE5AAD3"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7D73A6A" w14:textId="77777777" w:rsidR="00DD3CC7" w:rsidRPr="00DC7F18" w:rsidRDefault="00DD3CC7" w:rsidP="00DD3CC7">
      <w:pPr>
        <w:spacing w:after="0" w:line="240" w:lineRule="auto"/>
        <w:jc w:val="center"/>
        <w:rPr>
          <w:rFonts w:eastAsia="Calibri" w:cs="Calibri"/>
          <w:b/>
          <w:bCs/>
          <w:sz w:val="24"/>
          <w:szCs w:val="24"/>
          <w:u w:val="single"/>
        </w:rPr>
      </w:pPr>
    </w:p>
    <w:p w14:paraId="46E8E593" w14:textId="291C1F40"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501C20">
        <w:rPr>
          <w:rFonts w:eastAsia="Calibri" w:cs="Calibri"/>
          <w:b/>
          <w:bCs/>
          <w:sz w:val="24"/>
          <w:szCs w:val="24"/>
        </w:rPr>
        <w:t>What’s App with You?</w:t>
      </w:r>
      <w:r>
        <w:rPr>
          <w:rFonts w:eastAsia="Calibri" w:cs="Calibri"/>
          <w:b/>
          <w:bCs/>
          <w:sz w:val="24"/>
          <w:szCs w:val="24"/>
        </w:rPr>
        <w:t>”</w:t>
      </w:r>
      <w:r w:rsidR="00DD3CC7" w:rsidRPr="00DC7F18">
        <w:rPr>
          <w:rFonts w:eastAsia="Calibri" w:cs="Calibri"/>
          <w:b/>
          <w:bCs/>
          <w:sz w:val="24"/>
          <w:szCs w:val="24"/>
        </w:rPr>
        <w:t xml:space="preserve"> Academy</w:t>
      </w:r>
    </w:p>
    <w:p w14:paraId="6FBC15E9" w14:textId="77777777" w:rsidR="00DD3CC7" w:rsidRPr="00DC7F18" w:rsidRDefault="00F740BB" w:rsidP="00DD3CC7">
      <w:pPr>
        <w:spacing w:after="0" w:line="240" w:lineRule="auto"/>
        <w:jc w:val="center"/>
        <w:rPr>
          <w:rFonts w:eastAsia="Calibri" w:cs="Calibri"/>
          <w:bCs/>
          <w:sz w:val="24"/>
          <w:szCs w:val="24"/>
        </w:rPr>
      </w:pPr>
      <w:r>
        <w:rPr>
          <w:rFonts w:eastAsia="Calibri" w:cs="Calibri"/>
          <w:bCs/>
          <w:sz w:val="24"/>
          <w:szCs w:val="24"/>
        </w:rPr>
        <w:t>(Middle/High School)</w:t>
      </w:r>
    </w:p>
    <w:p w14:paraId="1DA17FDC" w14:textId="081B82E6" w:rsidR="00DD3CC7" w:rsidRPr="00DC7F18" w:rsidRDefault="00C94EAD"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Controlling Your </w:t>
      </w:r>
      <w:r w:rsidR="00381622">
        <w:rPr>
          <w:rFonts w:eastAsia="Calibri" w:cs="Tahoma"/>
          <w:b/>
          <w:bCs/>
          <w:sz w:val="24"/>
          <w:szCs w:val="24"/>
        </w:rPr>
        <w:t>App</w:t>
      </w:r>
      <w:r>
        <w:rPr>
          <w:rFonts w:eastAsia="Calibri" w:cs="Tahoma"/>
          <w:b/>
          <w:bCs/>
          <w:sz w:val="24"/>
          <w:szCs w:val="24"/>
        </w:rPr>
        <w:t>s’ Notifications</w:t>
      </w:r>
      <w:r w:rsidR="00DD3CC7" w:rsidRPr="00DC7F18">
        <w:rPr>
          <w:rFonts w:eastAsia="Calibri" w:cs="Tahoma"/>
          <w:b/>
          <w:bCs/>
          <w:sz w:val="24"/>
          <w:szCs w:val="24"/>
        </w:rPr>
        <w:t xml:space="preserve"> </w:t>
      </w:r>
      <w:r w:rsidR="00DC7F18">
        <w:rPr>
          <w:rFonts w:eastAsia="Calibri" w:cs="Tahoma"/>
          <w:b/>
          <w:bCs/>
          <w:sz w:val="24"/>
          <w:szCs w:val="24"/>
        </w:rPr>
        <w:t>Lesson Plan</w:t>
      </w:r>
    </w:p>
    <w:bookmarkEnd w:id="0"/>
    <w:p w14:paraId="05D2409F" w14:textId="1FF238C4" w:rsidR="00B35E82" w:rsidRPr="005F3111" w:rsidRDefault="00B35E82" w:rsidP="00B35E82">
      <w:pPr>
        <w:spacing w:after="0" w:line="240" w:lineRule="auto"/>
        <w:jc w:val="center"/>
        <w:rPr>
          <w:rFonts w:eastAsia="Calibri" w:cstheme="minorHAnsi"/>
          <w:bCs/>
          <w:i/>
          <w:iCs/>
          <w:sz w:val="24"/>
          <w:szCs w:val="24"/>
        </w:rPr>
      </w:pPr>
      <w:r w:rsidRPr="005F3111">
        <w:rPr>
          <w:i/>
          <w:iCs/>
          <w:sz w:val="24"/>
          <w:szCs w:val="24"/>
        </w:rPr>
        <w:t>Officer</w:t>
      </w:r>
      <w:r w:rsidR="00C94EAD">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w:t>
      </w:r>
    </w:p>
    <w:p w14:paraId="6E05C849" w14:textId="77777777" w:rsidR="00BA1AFE" w:rsidRPr="00DC7F18" w:rsidRDefault="00BA1AFE" w:rsidP="00205985">
      <w:pPr>
        <w:spacing w:after="0" w:line="240" w:lineRule="auto"/>
        <w:jc w:val="center"/>
        <w:rPr>
          <w:rFonts w:eastAsia="Calibri" w:cs="Calibri"/>
          <w:b/>
          <w:bCs/>
          <w:sz w:val="24"/>
          <w:szCs w:val="24"/>
        </w:rPr>
      </w:pPr>
    </w:p>
    <w:p w14:paraId="6EE17F05"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3416A070" w14:textId="7F850216" w:rsidR="00381622" w:rsidRPr="00C965BA" w:rsidRDefault="004F54A3" w:rsidP="00C94EAD">
      <w:pPr>
        <w:pStyle w:val="ListParagraph"/>
        <w:numPr>
          <w:ilvl w:val="0"/>
          <w:numId w:val="4"/>
        </w:numPr>
        <w:spacing w:after="0" w:line="240" w:lineRule="auto"/>
        <w:rPr>
          <w:rFonts w:eastAsia="Calibri" w:cs="Calibri"/>
          <w:b/>
          <w:bCs/>
          <w:sz w:val="24"/>
          <w:szCs w:val="24"/>
        </w:rPr>
      </w:pPr>
      <w:r>
        <w:rPr>
          <w:rFonts w:eastAsia="Calibri" w:cs="Calibri"/>
          <w:sz w:val="24"/>
          <w:szCs w:val="24"/>
        </w:rPr>
        <w:t>learn</w:t>
      </w:r>
      <w:r w:rsidR="00381622">
        <w:rPr>
          <w:rFonts w:eastAsia="Calibri" w:cs="Calibri"/>
          <w:sz w:val="24"/>
          <w:szCs w:val="24"/>
        </w:rPr>
        <w:t xml:space="preserve"> </w:t>
      </w:r>
      <w:r w:rsidR="00C965BA">
        <w:rPr>
          <w:rFonts w:eastAsia="Calibri" w:cs="Calibri"/>
          <w:sz w:val="24"/>
          <w:szCs w:val="24"/>
        </w:rPr>
        <w:t>that notification sounds can evoke an emotional response.</w:t>
      </w:r>
    </w:p>
    <w:p w14:paraId="348713E3" w14:textId="2CAE0DEA" w:rsidR="00C965BA" w:rsidRPr="00C965BA" w:rsidRDefault="004F54A3" w:rsidP="00C94EAD">
      <w:pPr>
        <w:pStyle w:val="ListParagraph"/>
        <w:numPr>
          <w:ilvl w:val="0"/>
          <w:numId w:val="4"/>
        </w:numPr>
        <w:spacing w:after="0" w:line="240" w:lineRule="auto"/>
        <w:rPr>
          <w:rFonts w:eastAsia="Calibri" w:cs="Calibri"/>
          <w:b/>
          <w:bCs/>
          <w:sz w:val="24"/>
          <w:szCs w:val="24"/>
        </w:rPr>
      </w:pPr>
      <w:r>
        <w:rPr>
          <w:rFonts w:eastAsia="Calibri" w:cs="Calibri"/>
          <w:sz w:val="24"/>
          <w:szCs w:val="24"/>
        </w:rPr>
        <w:t>l</w:t>
      </w:r>
      <w:r w:rsidR="00C965BA">
        <w:rPr>
          <w:rFonts w:eastAsia="Calibri" w:cs="Calibri"/>
          <w:sz w:val="24"/>
          <w:szCs w:val="24"/>
        </w:rPr>
        <w:t xml:space="preserve">earn the importance of reducing distractions and class disruptions. </w:t>
      </w:r>
    </w:p>
    <w:p w14:paraId="0343D783" w14:textId="2C5890AB" w:rsidR="00C965BA" w:rsidRPr="00C94EAD" w:rsidRDefault="004F54A3" w:rsidP="00C94EAD">
      <w:pPr>
        <w:pStyle w:val="ListParagraph"/>
        <w:numPr>
          <w:ilvl w:val="0"/>
          <w:numId w:val="4"/>
        </w:numPr>
        <w:spacing w:after="0" w:line="240" w:lineRule="auto"/>
        <w:rPr>
          <w:rFonts w:eastAsia="Calibri" w:cs="Calibri"/>
          <w:b/>
          <w:bCs/>
          <w:sz w:val="24"/>
          <w:szCs w:val="24"/>
        </w:rPr>
      </w:pPr>
      <w:r>
        <w:rPr>
          <w:rFonts w:eastAsia="Calibri" w:cs="Calibri"/>
          <w:sz w:val="24"/>
          <w:szCs w:val="24"/>
        </w:rPr>
        <w:t>p</w:t>
      </w:r>
      <w:r w:rsidR="00C965BA">
        <w:rPr>
          <w:rFonts w:eastAsia="Calibri" w:cs="Calibri"/>
          <w:sz w:val="24"/>
          <w:szCs w:val="24"/>
        </w:rPr>
        <w:t xml:space="preserve">lan appropriate times for giving attention to notification alerts on your phone while at school. </w:t>
      </w:r>
    </w:p>
    <w:p w14:paraId="2D277E47" w14:textId="77777777" w:rsidR="00C94EAD" w:rsidRPr="00381622" w:rsidRDefault="00C94EAD" w:rsidP="00C94EAD">
      <w:pPr>
        <w:pStyle w:val="ListParagraph"/>
        <w:spacing w:after="0" w:line="240" w:lineRule="auto"/>
        <w:rPr>
          <w:rFonts w:eastAsia="Calibri" w:cs="Calibri"/>
          <w:b/>
          <w:bCs/>
          <w:sz w:val="24"/>
          <w:szCs w:val="24"/>
        </w:rPr>
      </w:pPr>
    </w:p>
    <w:p w14:paraId="61242989" w14:textId="22A71B10" w:rsidR="00B35E82" w:rsidRPr="00871A0F" w:rsidRDefault="00B35E82" w:rsidP="00B35E82">
      <w:pPr>
        <w:spacing w:after="0" w:line="240" w:lineRule="auto"/>
        <w:rPr>
          <w:rFonts w:cstheme="minorHAnsi"/>
          <w:sz w:val="24"/>
          <w:szCs w:val="24"/>
        </w:rPr>
      </w:pPr>
      <w:bookmarkStart w:id="1" w:name="_Hlk57044458"/>
      <w:r w:rsidRPr="00871A0F">
        <w:rPr>
          <w:rFonts w:cstheme="minorHAnsi"/>
          <w:b/>
          <w:bCs/>
          <w:sz w:val="24"/>
          <w:szCs w:val="24"/>
        </w:rPr>
        <w:t>Protective Factor Developed:</w:t>
      </w:r>
      <w:r w:rsidRPr="00871A0F">
        <w:rPr>
          <w:rFonts w:cstheme="minorHAnsi"/>
          <w:sz w:val="24"/>
          <w:szCs w:val="24"/>
        </w:rPr>
        <w:t xml:space="preserve"> </w:t>
      </w:r>
      <w:r w:rsidR="00C965BA">
        <w:rPr>
          <w:rFonts w:cstheme="minorHAnsi"/>
          <w:sz w:val="24"/>
          <w:szCs w:val="24"/>
        </w:rPr>
        <w:t>Connection/Commitment to School</w:t>
      </w:r>
    </w:p>
    <w:p w14:paraId="435A470F" w14:textId="54F1D1EF" w:rsidR="00B35E82" w:rsidRPr="00871A0F" w:rsidRDefault="00B35E82" w:rsidP="00B35E82">
      <w:pPr>
        <w:spacing w:after="0" w:line="240" w:lineRule="auto"/>
        <w:rPr>
          <w:rFonts w:cstheme="minorHAnsi"/>
          <w:sz w:val="24"/>
          <w:szCs w:val="24"/>
        </w:rPr>
      </w:pPr>
      <w:bookmarkStart w:id="2" w:name="_Hlk48028835"/>
      <w:r w:rsidRPr="00871A0F">
        <w:rPr>
          <w:rFonts w:cstheme="minorHAnsi"/>
          <w:b/>
          <w:bCs/>
          <w:sz w:val="24"/>
          <w:szCs w:val="24"/>
        </w:rPr>
        <w:t>SEL Competency:</w:t>
      </w:r>
      <w:r w:rsidRPr="00871A0F">
        <w:rPr>
          <w:rFonts w:cstheme="minorHAnsi"/>
          <w:sz w:val="24"/>
          <w:szCs w:val="24"/>
        </w:rPr>
        <w:t xml:space="preserve"> </w:t>
      </w:r>
      <w:r w:rsidR="00C965BA">
        <w:rPr>
          <w:rFonts w:cstheme="minorHAnsi"/>
          <w:sz w:val="24"/>
          <w:szCs w:val="24"/>
        </w:rPr>
        <w:t>Responsible Decision-Making</w:t>
      </w:r>
    </w:p>
    <w:bookmarkEnd w:id="1"/>
    <w:bookmarkEnd w:id="2"/>
    <w:p w14:paraId="7964DF91" w14:textId="77777777" w:rsidR="00C347FB" w:rsidRDefault="00C347FB" w:rsidP="00DD3CC7">
      <w:pPr>
        <w:spacing w:after="0"/>
        <w:rPr>
          <w:rFonts w:eastAsia="Calibri" w:cs="Calibri"/>
          <w:bCs/>
          <w:sz w:val="24"/>
          <w:szCs w:val="24"/>
        </w:rPr>
      </w:pPr>
    </w:p>
    <w:p w14:paraId="2DE1A4B4"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1271A9CE" w14:textId="77777777" w:rsidR="00E83492" w:rsidRPr="00897BB0" w:rsidRDefault="00E83492" w:rsidP="00E83492">
      <w:pPr>
        <w:pStyle w:val="ListParagraph"/>
        <w:numPr>
          <w:ilvl w:val="0"/>
          <w:numId w:val="16"/>
        </w:numPr>
        <w:spacing w:after="0" w:line="240" w:lineRule="auto"/>
        <w:rPr>
          <w:rFonts w:eastAsia="Calibri" w:cstheme="minorHAnsi"/>
          <w:sz w:val="24"/>
          <w:szCs w:val="24"/>
        </w:rPr>
      </w:pPr>
      <w:bookmarkStart w:id="3" w:name="_Hlk71623837"/>
      <w:r>
        <w:rPr>
          <w:rFonts w:eastAsia="Calibri" w:cstheme="minorHAnsi"/>
          <w:sz w:val="24"/>
          <w:szCs w:val="24"/>
        </w:rPr>
        <w:t>Large poster paper, markers, and a pad of sticky notes for each group</w:t>
      </w:r>
    </w:p>
    <w:bookmarkEnd w:id="3"/>
    <w:p w14:paraId="3E7DDEC2" w14:textId="6228959D" w:rsidR="00DD3CC7" w:rsidRPr="001F20F2" w:rsidRDefault="003544C8" w:rsidP="00C94EAD">
      <w:pPr>
        <w:pStyle w:val="ListParagraph"/>
        <w:numPr>
          <w:ilvl w:val="0"/>
          <w:numId w:val="16"/>
        </w:numPr>
        <w:spacing w:after="0" w:line="240" w:lineRule="auto"/>
        <w:rPr>
          <w:rFonts w:eastAsia="Calibri" w:cs="Calibri"/>
          <w:b/>
          <w:bCs/>
          <w:sz w:val="24"/>
          <w:szCs w:val="24"/>
        </w:rPr>
      </w:pPr>
      <w:r>
        <w:rPr>
          <w:rFonts w:eastAsia="Calibri" w:cs="Calibri"/>
          <w:sz w:val="24"/>
          <w:szCs w:val="24"/>
        </w:rPr>
        <w:t xml:space="preserve">Optional Notification Sounds: </w:t>
      </w:r>
      <w:hyperlink r:id="rId9" w:history="1">
        <w:r w:rsidRPr="004F586E">
          <w:rPr>
            <w:rStyle w:val="Hyperlink"/>
            <w:rFonts w:eastAsia="Calibri" w:cs="Tahoma"/>
            <w:bCs/>
            <w:sz w:val="24"/>
            <w:szCs w:val="24"/>
          </w:rPr>
          <w:t>https://www.youtube.com/watch?v=5U9pcwyZilQ</w:t>
        </w:r>
      </w:hyperlink>
    </w:p>
    <w:p w14:paraId="76C2D823" w14:textId="465DF5BB" w:rsidR="001F20F2" w:rsidRPr="001F20F2" w:rsidRDefault="001F20F2" w:rsidP="00C94EAD">
      <w:pPr>
        <w:pStyle w:val="ListParagraph"/>
        <w:numPr>
          <w:ilvl w:val="0"/>
          <w:numId w:val="16"/>
        </w:numPr>
        <w:spacing w:after="0" w:line="240" w:lineRule="auto"/>
        <w:rPr>
          <w:rFonts w:eastAsia="Calibri" w:cs="Calibri"/>
          <w:sz w:val="24"/>
          <w:szCs w:val="24"/>
        </w:rPr>
      </w:pPr>
      <w:r w:rsidRPr="001F20F2">
        <w:rPr>
          <w:rFonts w:eastAsia="Calibri" w:cs="Calibri"/>
          <w:sz w:val="24"/>
          <w:szCs w:val="24"/>
        </w:rPr>
        <w:t xml:space="preserve">Question and Optional Responses (see Step </w:t>
      </w:r>
      <w:r w:rsidR="00E83492">
        <w:rPr>
          <w:rFonts w:eastAsia="Calibri" w:cs="Calibri"/>
          <w:sz w:val="24"/>
          <w:szCs w:val="24"/>
        </w:rPr>
        <w:t>4</w:t>
      </w:r>
      <w:r w:rsidRPr="001F20F2">
        <w:rPr>
          <w:rFonts w:eastAsia="Calibri" w:cs="Calibri"/>
          <w:sz w:val="24"/>
          <w:szCs w:val="24"/>
        </w:rPr>
        <w:t>)</w:t>
      </w:r>
      <w:r w:rsidR="00E83492">
        <w:rPr>
          <w:rFonts w:eastAsia="Calibri" w:cs="Calibri"/>
          <w:sz w:val="24"/>
          <w:szCs w:val="24"/>
        </w:rPr>
        <w:t>-display on class board or large poster paper</w:t>
      </w:r>
    </w:p>
    <w:p w14:paraId="1A3BC5D0" w14:textId="02266EBE" w:rsidR="001F20F2" w:rsidRPr="001F20F2" w:rsidRDefault="001F20F2" w:rsidP="00C94EAD">
      <w:pPr>
        <w:pStyle w:val="ListParagraph"/>
        <w:numPr>
          <w:ilvl w:val="0"/>
          <w:numId w:val="16"/>
        </w:numPr>
        <w:spacing w:after="0" w:line="240" w:lineRule="auto"/>
        <w:rPr>
          <w:rFonts w:eastAsia="Calibri" w:cs="Calibri"/>
          <w:b/>
          <w:bCs/>
          <w:sz w:val="24"/>
          <w:szCs w:val="24"/>
        </w:rPr>
      </w:pPr>
      <w:r w:rsidRPr="001F20F2">
        <w:rPr>
          <w:rFonts w:eastAsia="Calibri" w:cs="Tahoma"/>
          <w:bCs/>
          <w:sz w:val="24"/>
          <w:szCs w:val="24"/>
        </w:rPr>
        <w:t>School Handbook on cell phone use at school</w:t>
      </w:r>
      <w:r w:rsidR="00E83492">
        <w:rPr>
          <w:rFonts w:eastAsia="Calibri" w:cs="Tahoma"/>
          <w:bCs/>
          <w:sz w:val="24"/>
          <w:szCs w:val="24"/>
        </w:rPr>
        <w:t>-display on projector screen, provide excerpts for each group or student personal copy</w:t>
      </w:r>
    </w:p>
    <w:p w14:paraId="28EFD3AE" w14:textId="219C3ED9" w:rsidR="00C94EAD" w:rsidRDefault="00583671" w:rsidP="00583671">
      <w:pPr>
        <w:pStyle w:val="ListParagraph"/>
        <w:numPr>
          <w:ilvl w:val="0"/>
          <w:numId w:val="16"/>
        </w:numPr>
        <w:spacing w:after="0" w:line="240" w:lineRule="auto"/>
        <w:rPr>
          <w:rFonts w:eastAsia="Calibri" w:cstheme="minorHAnsi"/>
          <w:sz w:val="24"/>
          <w:szCs w:val="24"/>
        </w:rPr>
      </w:pPr>
      <w:r w:rsidRPr="00583671">
        <w:rPr>
          <w:rFonts w:eastAsia="Calibri" w:cstheme="minorHAnsi"/>
          <w:sz w:val="24"/>
          <w:szCs w:val="24"/>
        </w:rPr>
        <w:t>Use and Distraction T-Chart</w:t>
      </w:r>
      <w:r w:rsidR="008A1274">
        <w:rPr>
          <w:rFonts w:eastAsia="Calibri" w:cstheme="minorHAnsi"/>
          <w:sz w:val="24"/>
          <w:szCs w:val="24"/>
        </w:rPr>
        <w:t xml:space="preserve"> (see pg. 4)</w:t>
      </w:r>
    </w:p>
    <w:p w14:paraId="7A7063E6" w14:textId="77777777" w:rsidR="00583671" w:rsidRPr="00DC7F18" w:rsidRDefault="00583671" w:rsidP="00C94EAD">
      <w:pPr>
        <w:pStyle w:val="ListParagraph"/>
        <w:spacing w:after="0" w:line="240" w:lineRule="auto"/>
        <w:rPr>
          <w:rFonts w:eastAsia="Calibri" w:cs="Calibri"/>
          <w:b/>
          <w:bCs/>
          <w:sz w:val="24"/>
          <w:szCs w:val="24"/>
        </w:rPr>
      </w:pPr>
    </w:p>
    <w:p w14:paraId="7DD77E9B" w14:textId="6D950DD9"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E83492">
        <w:rPr>
          <w:rFonts w:eastAsia="Calibri" w:cs="Calibri"/>
          <w:bCs/>
          <w:sz w:val="24"/>
          <w:szCs w:val="24"/>
        </w:rPr>
        <w:t>5</w:t>
      </w:r>
      <w:r w:rsidR="00C347FB">
        <w:rPr>
          <w:rFonts w:eastAsia="Calibri" w:cs="Calibri"/>
          <w:bCs/>
          <w:sz w:val="24"/>
          <w:szCs w:val="24"/>
        </w:rPr>
        <w:t>0</w:t>
      </w:r>
      <w:r w:rsidR="00FC36B0" w:rsidRPr="00FC36B0">
        <w:rPr>
          <w:rFonts w:eastAsia="Calibri" w:cs="Calibri"/>
          <w:bCs/>
          <w:sz w:val="24"/>
          <w:szCs w:val="24"/>
        </w:rPr>
        <w:t xml:space="preserve"> Minutes</w:t>
      </w:r>
    </w:p>
    <w:p w14:paraId="4F21011C" w14:textId="77777777" w:rsidR="00B35E82" w:rsidRDefault="00B35E82" w:rsidP="00B35E82">
      <w:pPr>
        <w:spacing w:after="0" w:line="240" w:lineRule="auto"/>
        <w:rPr>
          <w:rFonts w:asciiTheme="majorHAnsi" w:hAnsiTheme="majorHAnsi" w:cstheme="majorHAnsi"/>
          <w:b/>
          <w:sz w:val="24"/>
          <w:szCs w:val="24"/>
        </w:rPr>
      </w:pPr>
      <w:bookmarkStart w:id="4" w:name="_Hlk30146921"/>
    </w:p>
    <w:p w14:paraId="4034724D" w14:textId="77777777" w:rsidR="00B35E82" w:rsidRPr="00B35E82" w:rsidRDefault="00B35E82" w:rsidP="00B35E82">
      <w:pPr>
        <w:spacing w:after="0" w:line="240" w:lineRule="auto"/>
        <w:rPr>
          <w:rFonts w:cstheme="minorHAnsi"/>
          <w:sz w:val="24"/>
          <w:szCs w:val="24"/>
        </w:rPr>
      </w:pPr>
      <w:r w:rsidRPr="00B35E82">
        <w:rPr>
          <w:rFonts w:cstheme="minorHAnsi"/>
          <w:b/>
          <w:sz w:val="24"/>
          <w:szCs w:val="24"/>
        </w:rPr>
        <w:t xml:space="preserve">Team Teaching:  </w:t>
      </w:r>
      <w:r w:rsidRPr="00B35E82">
        <w:rPr>
          <w:rFonts w:cstheme="minorHAnsi"/>
          <w:sz w:val="24"/>
          <w:szCs w:val="24"/>
        </w:rPr>
        <w:t>For effective implementation of Law Related Education (LRE), team teach with the classroom teacher by…</w:t>
      </w:r>
    </w:p>
    <w:bookmarkEnd w:id="4"/>
    <w:p w14:paraId="6067DBFC" w14:textId="77777777" w:rsidR="00E83492" w:rsidRPr="00DB15A2" w:rsidRDefault="00E83492" w:rsidP="00E83492">
      <w:pPr>
        <w:numPr>
          <w:ilvl w:val="0"/>
          <w:numId w:val="7"/>
        </w:numPr>
        <w:spacing w:after="0" w:line="240" w:lineRule="auto"/>
        <w:rPr>
          <w:rFonts w:ascii="Calibri" w:hAnsi="Calibri" w:cs="Calibri"/>
          <w:sz w:val="24"/>
          <w:szCs w:val="24"/>
        </w:rPr>
      </w:pPr>
      <w:r w:rsidRPr="00DB15A2">
        <w:rPr>
          <w:rFonts w:ascii="Calibri" w:hAnsi="Calibri" w:cs="Calibri"/>
          <w:sz w:val="24"/>
          <w:szCs w:val="24"/>
        </w:rPr>
        <w:t>Having both the officer and teacher rotate to different groups.  Both instructors will provid</w:t>
      </w:r>
      <w:r w:rsidRPr="00DB15A2">
        <w:rPr>
          <w:rFonts w:ascii="Calibri" w:hAnsi="Calibri" w:cs="Calibri"/>
          <w:color w:val="000000"/>
          <w:sz w:val="24"/>
          <w:szCs w:val="24"/>
        </w:rPr>
        <w:t>e</w:t>
      </w:r>
      <w:r w:rsidRPr="00DB15A2">
        <w:rPr>
          <w:rFonts w:ascii="Calibri" w:hAnsi="Calibri" w:cs="Calibri"/>
          <w:sz w:val="24"/>
          <w:szCs w:val="24"/>
        </w:rPr>
        <w:t xml:space="preserve"> positive feedback and engag</w:t>
      </w:r>
      <w:r w:rsidRPr="00DB15A2">
        <w:rPr>
          <w:rFonts w:ascii="Calibri" w:hAnsi="Calibri" w:cs="Calibri"/>
          <w:color w:val="000000"/>
          <w:sz w:val="24"/>
          <w:szCs w:val="24"/>
        </w:rPr>
        <w:t>e</w:t>
      </w:r>
      <w:r w:rsidRPr="00DB15A2">
        <w:rPr>
          <w:rFonts w:ascii="Calibri" w:hAnsi="Calibri" w:cs="Calibri"/>
          <w:sz w:val="24"/>
          <w:szCs w:val="24"/>
        </w:rPr>
        <w:t xml:space="preserve"> in friendly conversations with students.  This procedure will help reduce classroom disruptions, increase student engagement, and build supportive relationships with students. </w:t>
      </w:r>
    </w:p>
    <w:p w14:paraId="0B6F4976" w14:textId="77777777" w:rsidR="00E83492" w:rsidRPr="00DB15A2" w:rsidRDefault="00E83492" w:rsidP="00E83492">
      <w:pPr>
        <w:numPr>
          <w:ilvl w:val="0"/>
          <w:numId w:val="7"/>
        </w:numPr>
        <w:spacing w:after="0" w:line="252" w:lineRule="auto"/>
        <w:rPr>
          <w:rFonts w:ascii="Calibri" w:hAnsi="Calibri" w:cs="Calibri"/>
          <w:sz w:val="24"/>
          <w:szCs w:val="24"/>
        </w:rPr>
      </w:pPr>
      <w:r w:rsidRPr="00DB15A2">
        <w:rPr>
          <w:rFonts w:ascii="Calibri" w:hAnsi="Calibri" w:cs="Calibr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4761F175" w14:textId="77777777" w:rsidR="00E83492" w:rsidRPr="00DB15A2" w:rsidRDefault="00E83492" w:rsidP="00E83492">
      <w:pPr>
        <w:numPr>
          <w:ilvl w:val="0"/>
          <w:numId w:val="7"/>
        </w:numPr>
        <w:pBdr>
          <w:top w:val="nil"/>
          <w:left w:val="nil"/>
          <w:bottom w:val="nil"/>
          <w:right w:val="nil"/>
          <w:between w:val="nil"/>
        </w:pBdr>
        <w:spacing w:after="0" w:line="240" w:lineRule="auto"/>
        <w:rPr>
          <w:rFonts w:ascii="Calibri" w:hAnsi="Calibri" w:cs="Calibri"/>
          <w:b/>
          <w:color w:val="000000"/>
          <w:sz w:val="24"/>
          <w:szCs w:val="24"/>
        </w:rPr>
      </w:pPr>
      <w:r w:rsidRPr="00DB15A2">
        <w:rPr>
          <w:rFonts w:ascii="Calibri" w:hAnsi="Calibri" w:cs="Calibr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1378FB2F" w14:textId="77777777" w:rsidR="00E83492" w:rsidRPr="008A170D" w:rsidRDefault="00E83492" w:rsidP="00E83492">
      <w:pPr>
        <w:pStyle w:val="ListParagraph"/>
        <w:numPr>
          <w:ilvl w:val="0"/>
          <w:numId w:val="7"/>
        </w:numPr>
        <w:spacing w:after="0" w:line="240" w:lineRule="auto"/>
        <w:rPr>
          <w:rFonts w:ascii="Calibri" w:eastAsia="Calibri" w:hAnsi="Calibri" w:cs="Calibri"/>
          <w:b/>
          <w:bCs/>
          <w:sz w:val="24"/>
          <w:szCs w:val="24"/>
        </w:rPr>
      </w:pPr>
      <w:bookmarkStart w:id="5" w:name="_Hlk48134518"/>
      <w:bookmarkStart w:id="6" w:name="_Hlk48029065"/>
      <w:r w:rsidRPr="008A170D">
        <w:rPr>
          <w:rFonts w:ascii="Calibri" w:hAnsi="Calibri" w:cs="Calibri"/>
          <w:color w:val="000000"/>
          <w:sz w:val="24"/>
          <w:szCs w:val="24"/>
        </w:rPr>
        <w:t xml:space="preserve">Invite the school’s counselor to co-teach this lesson.  Their expertise in the areas of social-emotional learning can greatly benefit the students’ well-being.  </w:t>
      </w:r>
      <w:bookmarkEnd w:id="5"/>
      <w:bookmarkEnd w:id="6"/>
    </w:p>
    <w:p w14:paraId="64B66543" w14:textId="77777777" w:rsidR="00B35E82" w:rsidRPr="00B35E82" w:rsidRDefault="00B35E82" w:rsidP="00B35E82">
      <w:pPr>
        <w:spacing w:after="0" w:line="240" w:lineRule="auto"/>
        <w:rPr>
          <w:rFonts w:eastAsia="Calibri" w:cstheme="minorHAnsi"/>
          <w:b/>
          <w:bCs/>
          <w:sz w:val="24"/>
          <w:szCs w:val="24"/>
        </w:rPr>
      </w:pPr>
      <w:r w:rsidRPr="00B35E82">
        <w:rPr>
          <w:rFonts w:eastAsia="Calibri" w:cstheme="minorHAnsi"/>
          <w:b/>
          <w:bCs/>
          <w:sz w:val="24"/>
          <w:szCs w:val="24"/>
        </w:rPr>
        <w:lastRenderedPageBreak/>
        <w:t xml:space="preserve">Attention Grabber: </w:t>
      </w:r>
    </w:p>
    <w:p w14:paraId="5B7D5C53" w14:textId="77777777" w:rsidR="00E83492" w:rsidRDefault="00E83492" w:rsidP="00E83492">
      <w:pPr>
        <w:pStyle w:val="ListParagraph"/>
        <w:widowControl w:val="0"/>
        <w:numPr>
          <w:ilvl w:val="0"/>
          <w:numId w:val="3"/>
        </w:numPr>
        <w:autoSpaceDE w:val="0"/>
        <w:autoSpaceDN w:val="0"/>
        <w:adjustRightInd w:val="0"/>
        <w:spacing w:after="0" w:line="240" w:lineRule="auto"/>
        <w:rPr>
          <w:rFonts w:ascii="Calibri" w:eastAsia="Calibri" w:hAnsi="Calibri" w:cs="Calibri"/>
          <w:sz w:val="24"/>
          <w:szCs w:val="24"/>
        </w:rPr>
      </w:pPr>
      <w:bookmarkStart w:id="7" w:name="_Hlk71623821"/>
      <w:r>
        <w:rPr>
          <w:rFonts w:ascii="Calibri" w:eastAsia="Calibri" w:hAnsi="Calibri" w:cs="Calibri"/>
          <w:sz w:val="24"/>
          <w:szCs w:val="24"/>
        </w:rPr>
        <w:t xml:space="preserve">Divide the students into small groups of 4 or 5 students each.  Provide each group with </w:t>
      </w:r>
      <w:r w:rsidRPr="00A3677F">
        <w:rPr>
          <w:rFonts w:ascii="Calibri" w:eastAsia="Calibri" w:hAnsi="Calibri" w:cs="Calibri"/>
          <w:b/>
          <w:bCs/>
          <w:sz w:val="24"/>
          <w:szCs w:val="24"/>
        </w:rPr>
        <w:t>large poster paper</w:t>
      </w:r>
      <w:r>
        <w:rPr>
          <w:rFonts w:ascii="Calibri" w:eastAsia="Calibri" w:hAnsi="Calibri" w:cs="Calibri"/>
          <w:b/>
          <w:bCs/>
          <w:sz w:val="24"/>
          <w:szCs w:val="24"/>
        </w:rPr>
        <w:t xml:space="preserve">, </w:t>
      </w:r>
      <w:r w:rsidRPr="00A3677F">
        <w:rPr>
          <w:rFonts w:ascii="Calibri" w:eastAsia="Calibri" w:hAnsi="Calibri" w:cs="Calibri"/>
          <w:b/>
          <w:bCs/>
          <w:sz w:val="24"/>
          <w:szCs w:val="24"/>
        </w:rPr>
        <w:t>markers,</w:t>
      </w:r>
      <w:r>
        <w:rPr>
          <w:rFonts w:ascii="Calibri" w:eastAsia="Calibri" w:hAnsi="Calibri" w:cs="Calibri"/>
          <w:b/>
          <w:bCs/>
          <w:sz w:val="24"/>
          <w:szCs w:val="24"/>
        </w:rPr>
        <w:t xml:space="preserve"> and sticky notes</w:t>
      </w:r>
      <w:r>
        <w:rPr>
          <w:rFonts w:ascii="Calibri" w:eastAsia="Calibri" w:hAnsi="Calibri" w:cs="Calibri"/>
          <w:sz w:val="24"/>
          <w:szCs w:val="24"/>
        </w:rPr>
        <w:t xml:space="preserve">.  </w:t>
      </w:r>
    </w:p>
    <w:bookmarkEnd w:id="7"/>
    <w:p w14:paraId="7E211753" w14:textId="38B93EB2" w:rsidR="00CC58BD" w:rsidRPr="009121C6" w:rsidRDefault="00CC58BD" w:rsidP="00CC58BD">
      <w:pPr>
        <w:pStyle w:val="ListParagraph"/>
        <w:widowControl w:val="0"/>
        <w:numPr>
          <w:ilvl w:val="0"/>
          <w:numId w:val="3"/>
        </w:numPr>
        <w:autoSpaceDE w:val="0"/>
        <w:autoSpaceDN w:val="0"/>
        <w:adjustRightInd w:val="0"/>
        <w:spacing w:after="0" w:line="240" w:lineRule="auto"/>
        <w:rPr>
          <w:rFonts w:eastAsia="Calibri" w:cs="Tahoma"/>
          <w:b/>
          <w:bCs/>
          <w:sz w:val="24"/>
          <w:szCs w:val="24"/>
        </w:rPr>
      </w:pPr>
      <w:r>
        <w:rPr>
          <w:rFonts w:eastAsia="Calibri" w:cs="Tahoma"/>
          <w:bCs/>
          <w:sz w:val="24"/>
          <w:szCs w:val="24"/>
        </w:rPr>
        <w:t>Ask for a few volunteers to share their notification sounds from their cell phones with the class</w:t>
      </w:r>
      <w:r w:rsidR="00E83492">
        <w:rPr>
          <w:rFonts w:eastAsia="Calibri" w:cs="Tahoma"/>
          <w:bCs/>
          <w:sz w:val="24"/>
          <w:szCs w:val="24"/>
        </w:rPr>
        <w:t xml:space="preserve"> if allowed</w:t>
      </w:r>
      <w:r>
        <w:rPr>
          <w:rFonts w:eastAsia="Calibri" w:cs="Tahoma"/>
          <w:bCs/>
          <w:sz w:val="24"/>
          <w:szCs w:val="24"/>
        </w:rPr>
        <w:t xml:space="preserve">.  (You can also access examples on the internet such as: </w:t>
      </w:r>
      <w:bookmarkStart w:id="8" w:name="_Hlk66276250"/>
      <w:r>
        <w:rPr>
          <w:rFonts w:eastAsia="Calibri" w:cs="Tahoma"/>
          <w:bCs/>
          <w:sz w:val="24"/>
          <w:szCs w:val="24"/>
        </w:rPr>
        <w:fldChar w:fldCharType="begin"/>
      </w:r>
      <w:r>
        <w:rPr>
          <w:rFonts w:eastAsia="Calibri" w:cs="Tahoma"/>
          <w:bCs/>
          <w:sz w:val="24"/>
          <w:szCs w:val="24"/>
        </w:rPr>
        <w:instrText xml:space="preserve"> HYPERLINK "</w:instrText>
      </w:r>
      <w:r w:rsidRPr="009121C6">
        <w:rPr>
          <w:rFonts w:eastAsia="Calibri" w:cs="Tahoma"/>
          <w:bCs/>
          <w:sz w:val="24"/>
          <w:szCs w:val="24"/>
        </w:rPr>
        <w:instrText>https://www.youtube.com/watch?v=5U9pcwyZilQ</w:instrText>
      </w:r>
      <w:r>
        <w:rPr>
          <w:rFonts w:eastAsia="Calibri" w:cs="Tahoma"/>
          <w:bCs/>
          <w:sz w:val="24"/>
          <w:szCs w:val="24"/>
        </w:rPr>
        <w:instrText xml:space="preserve">" </w:instrText>
      </w:r>
      <w:r>
        <w:rPr>
          <w:rFonts w:eastAsia="Calibri" w:cs="Tahoma"/>
          <w:bCs/>
          <w:sz w:val="24"/>
          <w:szCs w:val="24"/>
        </w:rPr>
        <w:fldChar w:fldCharType="separate"/>
      </w:r>
      <w:r w:rsidRPr="004F586E">
        <w:rPr>
          <w:rStyle w:val="Hyperlink"/>
          <w:rFonts w:eastAsia="Calibri" w:cs="Tahoma"/>
          <w:bCs/>
          <w:sz w:val="24"/>
          <w:szCs w:val="24"/>
        </w:rPr>
        <w:t>https://www.youtube.com/watch?v=5U9pcwyZilQ</w:t>
      </w:r>
      <w:r>
        <w:rPr>
          <w:rFonts w:eastAsia="Calibri" w:cs="Tahoma"/>
          <w:bCs/>
          <w:sz w:val="24"/>
          <w:szCs w:val="24"/>
        </w:rPr>
        <w:fldChar w:fldCharType="end"/>
      </w:r>
      <w:bookmarkEnd w:id="8"/>
      <w:r>
        <w:rPr>
          <w:rFonts w:eastAsia="Calibri" w:cs="Tahoma"/>
          <w:bCs/>
          <w:sz w:val="24"/>
          <w:szCs w:val="24"/>
        </w:rPr>
        <w:t>)</w:t>
      </w:r>
    </w:p>
    <w:p w14:paraId="5688BF37" w14:textId="020ED702" w:rsidR="00CC58BD" w:rsidRPr="009121C6" w:rsidRDefault="00CC58BD" w:rsidP="00CC58BD">
      <w:pPr>
        <w:pStyle w:val="ListParagraph"/>
        <w:widowControl w:val="0"/>
        <w:numPr>
          <w:ilvl w:val="0"/>
          <w:numId w:val="3"/>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Next, ask students </w:t>
      </w:r>
      <w:r w:rsidR="00DA15F3">
        <w:rPr>
          <w:rFonts w:eastAsia="Calibri" w:cs="Tahoma"/>
          <w:bCs/>
          <w:sz w:val="24"/>
          <w:szCs w:val="24"/>
        </w:rPr>
        <w:t xml:space="preserve">to </w:t>
      </w:r>
      <w:r w:rsidR="00E83492">
        <w:rPr>
          <w:rFonts w:eastAsia="Calibri" w:cs="Tahoma"/>
          <w:bCs/>
          <w:sz w:val="24"/>
          <w:szCs w:val="24"/>
        </w:rPr>
        <w:t>call out emotions</w:t>
      </w:r>
      <w:r>
        <w:rPr>
          <w:rFonts w:eastAsia="Calibri" w:cs="Tahoma"/>
          <w:bCs/>
          <w:sz w:val="24"/>
          <w:szCs w:val="24"/>
        </w:rPr>
        <w:t xml:space="preserve"> they experience when they hear a notification sound come across their cell phone.  </w:t>
      </w:r>
      <w:r w:rsidR="00E83492">
        <w:rPr>
          <w:rFonts w:eastAsia="Calibri" w:cs="Tahoma"/>
          <w:bCs/>
          <w:sz w:val="24"/>
          <w:szCs w:val="24"/>
        </w:rPr>
        <w:t>Record the responses on the board.</w:t>
      </w:r>
    </w:p>
    <w:p w14:paraId="2B317D9E" w14:textId="77777777" w:rsidR="00E83492" w:rsidRDefault="00E83492" w:rsidP="00E83492">
      <w:pPr>
        <w:pStyle w:val="ListParagraph"/>
        <w:widowControl w:val="0"/>
        <w:numPr>
          <w:ilvl w:val="0"/>
          <w:numId w:val="3"/>
        </w:numPr>
        <w:autoSpaceDE w:val="0"/>
        <w:autoSpaceDN w:val="0"/>
        <w:adjustRightInd w:val="0"/>
        <w:spacing w:after="0" w:line="240" w:lineRule="auto"/>
        <w:rPr>
          <w:rFonts w:eastAsia="Calibri" w:cs="Tahoma"/>
          <w:bCs/>
          <w:sz w:val="24"/>
          <w:szCs w:val="24"/>
        </w:rPr>
      </w:pPr>
      <w:r w:rsidRPr="00677034">
        <w:rPr>
          <w:rFonts w:eastAsia="Calibri" w:cs="Tahoma"/>
          <w:bCs/>
          <w:sz w:val="24"/>
          <w:szCs w:val="24"/>
        </w:rPr>
        <w:t xml:space="preserve">Display the following </w:t>
      </w:r>
      <w:r w:rsidRPr="00677034">
        <w:rPr>
          <w:rFonts w:eastAsia="Calibri" w:cs="Tahoma"/>
          <w:b/>
          <w:sz w:val="24"/>
          <w:szCs w:val="24"/>
        </w:rPr>
        <w:t>question and optional responses</w:t>
      </w:r>
      <w:r w:rsidRPr="00677034">
        <w:rPr>
          <w:rFonts w:eastAsia="Calibri" w:cs="Tahoma"/>
          <w:bCs/>
          <w:sz w:val="24"/>
          <w:szCs w:val="24"/>
        </w:rPr>
        <w:t xml:space="preserve"> on the class board or poster paper.  Instruct students to record the letter of their response on a personal sticky note.  Ask for a few volunteers to collect the notes, sort them on the board and report the results.  </w:t>
      </w:r>
    </w:p>
    <w:p w14:paraId="4BB84A52" w14:textId="5CB2AE9C" w:rsidR="003544C8" w:rsidRDefault="00D81063" w:rsidP="003544C8">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Which response is closer to how many times you </w:t>
      </w:r>
      <w:r w:rsidR="003544C8">
        <w:rPr>
          <w:rFonts w:eastAsia="Calibri" w:cs="Tahoma"/>
          <w:b/>
          <w:bCs/>
          <w:sz w:val="24"/>
          <w:szCs w:val="24"/>
        </w:rPr>
        <w:t xml:space="preserve">look at your phone </w:t>
      </w:r>
      <w:r w:rsidR="0020669B">
        <w:rPr>
          <w:rFonts w:eastAsia="Calibri" w:cs="Tahoma"/>
          <w:b/>
          <w:bCs/>
          <w:sz w:val="24"/>
          <w:szCs w:val="24"/>
        </w:rPr>
        <w:t>a</w:t>
      </w:r>
      <w:r w:rsidR="003544C8">
        <w:rPr>
          <w:rFonts w:eastAsia="Calibri" w:cs="Tahoma"/>
          <w:b/>
          <w:bCs/>
          <w:sz w:val="24"/>
          <w:szCs w:val="24"/>
        </w:rPr>
        <w:t>pps?</w:t>
      </w:r>
    </w:p>
    <w:p w14:paraId="164033D3" w14:textId="579003AA" w:rsidR="00D81063" w:rsidRPr="00D81063" w:rsidRDefault="00D81063" w:rsidP="00D81063">
      <w:pPr>
        <w:pStyle w:val="ListParagraph"/>
        <w:numPr>
          <w:ilvl w:val="0"/>
          <w:numId w:val="19"/>
        </w:numPr>
        <w:spacing w:after="0" w:line="240" w:lineRule="auto"/>
        <w:rPr>
          <w:rFonts w:eastAsia="Calibri" w:cs="Tahoma"/>
          <w:sz w:val="24"/>
          <w:szCs w:val="24"/>
        </w:rPr>
      </w:pPr>
      <w:r w:rsidRPr="00D81063">
        <w:rPr>
          <w:rFonts w:eastAsia="Calibri" w:cs="Tahoma"/>
          <w:sz w:val="24"/>
          <w:szCs w:val="24"/>
        </w:rPr>
        <w:t xml:space="preserve">Almost </w:t>
      </w:r>
      <w:r>
        <w:rPr>
          <w:rFonts w:eastAsia="Calibri" w:cs="Tahoma"/>
          <w:sz w:val="24"/>
          <w:szCs w:val="24"/>
        </w:rPr>
        <w:t>c</w:t>
      </w:r>
      <w:r w:rsidRPr="00D81063">
        <w:rPr>
          <w:rFonts w:eastAsia="Calibri" w:cs="Tahoma"/>
          <w:sz w:val="24"/>
          <w:szCs w:val="24"/>
        </w:rPr>
        <w:t xml:space="preserve">onstantly </w:t>
      </w:r>
      <w:r w:rsidRPr="00D81063">
        <w:rPr>
          <w:rFonts w:eastAsia="Calibri" w:cs="Tahoma"/>
          <w:color w:val="FF0000"/>
          <w:sz w:val="24"/>
          <w:szCs w:val="24"/>
        </w:rPr>
        <w:t>(16%</w:t>
      </w:r>
      <w:r w:rsidR="00EE34D1">
        <w:rPr>
          <w:rFonts w:eastAsia="Calibri" w:cs="Tahoma"/>
          <w:color w:val="FF0000"/>
          <w:sz w:val="24"/>
          <w:szCs w:val="24"/>
        </w:rPr>
        <w:t xml:space="preserve"> of teens reported in 2018 Common Sense Media survey</w:t>
      </w:r>
      <w:r w:rsidRPr="00D81063">
        <w:rPr>
          <w:rFonts w:eastAsia="Calibri" w:cs="Tahoma"/>
          <w:color w:val="FF0000"/>
          <w:sz w:val="24"/>
          <w:szCs w:val="24"/>
        </w:rPr>
        <w:t>)</w:t>
      </w:r>
      <w:r w:rsidRPr="00D81063">
        <w:rPr>
          <w:rStyle w:val="FootnoteReference"/>
          <w:rFonts w:eastAsia="Calibri" w:cs="Tahoma"/>
          <w:color w:val="FF0000"/>
          <w:sz w:val="24"/>
          <w:szCs w:val="24"/>
        </w:rPr>
        <w:footnoteReference w:id="1"/>
      </w:r>
    </w:p>
    <w:p w14:paraId="0FF02E49" w14:textId="6F6D2BC1" w:rsidR="003544C8" w:rsidRPr="00D81063" w:rsidRDefault="00D81063" w:rsidP="00D81063">
      <w:pPr>
        <w:pStyle w:val="ListParagraph"/>
        <w:widowControl w:val="0"/>
        <w:numPr>
          <w:ilvl w:val="0"/>
          <w:numId w:val="19"/>
        </w:numPr>
        <w:autoSpaceDE w:val="0"/>
        <w:autoSpaceDN w:val="0"/>
        <w:adjustRightInd w:val="0"/>
        <w:spacing w:after="0" w:line="240" w:lineRule="auto"/>
        <w:rPr>
          <w:rFonts w:eastAsia="Calibri" w:cs="Tahoma"/>
          <w:color w:val="FF0000"/>
          <w:sz w:val="24"/>
          <w:szCs w:val="24"/>
        </w:rPr>
      </w:pPr>
      <w:r w:rsidRPr="00D81063">
        <w:rPr>
          <w:rFonts w:eastAsia="Calibri" w:cs="Tahoma"/>
          <w:sz w:val="24"/>
          <w:szCs w:val="24"/>
        </w:rPr>
        <w:t>Multiple times an hour</w:t>
      </w:r>
      <w:r>
        <w:rPr>
          <w:rFonts w:eastAsia="Calibri" w:cs="Tahoma"/>
          <w:sz w:val="24"/>
          <w:szCs w:val="24"/>
        </w:rPr>
        <w:t xml:space="preserve"> </w:t>
      </w:r>
      <w:r w:rsidRPr="00D81063">
        <w:rPr>
          <w:rFonts w:eastAsia="Calibri" w:cs="Tahoma"/>
          <w:color w:val="FF0000"/>
          <w:sz w:val="24"/>
          <w:szCs w:val="24"/>
        </w:rPr>
        <w:t>(38%</w:t>
      </w:r>
      <w:r w:rsidR="008C2CBA">
        <w:rPr>
          <w:rFonts w:eastAsia="Calibri" w:cs="Tahoma"/>
          <w:color w:val="FF0000"/>
          <w:sz w:val="24"/>
          <w:szCs w:val="24"/>
        </w:rPr>
        <w:t xml:space="preserve"> </w:t>
      </w:r>
      <w:r w:rsidR="00EE34D1">
        <w:rPr>
          <w:rFonts w:eastAsia="Calibri" w:cs="Tahoma"/>
          <w:color w:val="FF0000"/>
          <w:sz w:val="24"/>
          <w:szCs w:val="24"/>
        </w:rPr>
        <w:t>of teens reported in 2018 Common Sense Media survey</w:t>
      </w:r>
      <w:r w:rsidRPr="00D81063">
        <w:rPr>
          <w:rFonts w:eastAsia="Calibri" w:cs="Tahoma"/>
          <w:color w:val="FF0000"/>
          <w:sz w:val="24"/>
          <w:szCs w:val="24"/>
        </w:rPr>
        <w:t>)</w:t>
      </w:r>
      <w:r w:rsidRPr="00D81063">
        <w:rPr>
          <w:rStyle w:val="FootnoteReference"/>
          <w:rFonts w:eastAsia="Calibri" w:cs="Tahoma"/>
          <w:color w:val="FF0000"/>
          <w:sz w:val="24"/>
          <w:szCs w:val="24"/>
        </w:rPr>
        <w:footnoteReference w:id="2"/>
      </w:r>
    </w:p>
    <w:p w14:paraId="2DB28E8B" w14:textId="1497A89F" w:rsidR="00D81063" w:rsidRDefault="00D81063" w:rsidP="00D81063">
      <w:pPr>
        <w:pStyle w:val="ListParagraph"/>
        <w:widowControl w:val="0"/>
        <w:numPr>
          <w:ilvl w:val="0"/>
          <w:numId w:val="19"/>
        </w:numPr>
        <w:autoSpaceDE w:val="0"/>
        <w:autoSpaceDN w:val="0"/>
        <w:adjustRightInd w:val="0"/>
        <w:spacing w:after="0" w:line="240" w:lineRule="auto"/>
        <w:rPr>
          <w:rFonts w:eastAsia="Calibri" w:cs="Tahoma"/>
          <w:sz w:val="24"/>
          <w:szCs w:val="24"/>
        </w:rPr>
      </w:pPr>
      <w:r w:rsidRPr="00D81063">
        <w:rPr>
          <w:rFonts w:eastAsia="Calibri" w:cs="Tahoma"/>
          <w:sz w:val="24"/>
          <w:szCs w:val="24"/>
        </w:rPr>
        <w:t>A few times a day</w:t>
      </w:r>
    </w:p>
    <w:p w14:paraId="192C91F0" w14:textId="45EF14C9" w:rsidR="00D81063" w:rsidRPr="00D81063" w:rsidRDefault="00D81063" w:rsidP="00D81063">
      <w:pPr>
        <w:pStyle w:val="ListParagraph"/>
        <w:widowControl w:val="0"/>
        <w:numPr>
          <w:ilvl w:val="0"/>
          <w:numId w:val="19"/>
        </w:numPr>
        <w:autoSpaceDE w:val="0"/>
        <w:autoSpaceDN w:val="0"/>
        <w:adjustRightInd w:val="0"/>
        <w:spacing w:after="0" w:line="240" w:lineRule="auto"/>
        <w:rPr>
          <w:rFonts w:eastAsia="Calibri" w:cs="Tahoma"/>
          <w:sz w:val="24"/>
          <w:szCs w:val="24"/>
        </w:rPr>
      </w:pPr>
      <w:r>
        <w:rPr>
          <w:rFonts w:eastAsia="Calibri" w:cs="Tahoma"/>
          <w:sz w:val="24"/>
          <w:szCs w:val="24"/>
        </w:rPr>
        <w:t>Almost never</w:t>
      </w:r>
    </w:p>
    <w:p w14:paraId="03B60B96" w14:textId="1675F34B" w:rsidR="00D81063" w:rsidRPr="00D81063" w:rsidRDefault="00D81063" w:rsidP="00D81063">
      <w:pPr>
        <w:pStyle w:val="ListParagraph"/>
        <w:widowControl w:val="0"/>
        <w:numPr>
          <w:ilvl w:val="0"/>
          <w:numId w:val="19"/>
        </w:numPr>
        <w:autoSpaceDE w:val="0"/>
        <w:autoSpaceDN w:val="0"/>
        <w:adjustRightInd w:val="0"/>
        <w:spacing w:after="0" w:line="240" w:lineRule="auto"/>
        <w:rPr>
          <w:rFonts w:eastAsia="Calibri" w:cs="Tahoma"/>
          <w:sz w:val="24"/>
          <w:szCs w:val="24"/>
        </w:rPr>
      </w:pPr>
      <w:r>
        <w:rPr>
          <w:rFonts w:eastAsia="Calibri" w:cs="Tahoma"/>
          <w:sz w:val="24"/>
          <w:szCs w:val="24"/>
        </w:rPr>
        <w:t>Other</w:t>
      </w:r>
    </w:p>
    <w:p w14:paraId="7CB743E7" w14:textId="5F702D0B" w:rsidR="00CC58BD" w:rsidRPr="009121C6" w:rsidRDefault="00E83492" w:rsidP="00CC58BD">
      <w:pPr>
        <w:pStyle w:val="ListParagraph"/>
        <w:widowControl w:val="0"/>
        <w:numPr>
          <w:ilvl w:val="0"/>
          <w:numId w:val="3"/>
        </w:numPr>
        <w:autoSpaceDE w:val="0"/>
        <w:autoSpaceDN w:val="0"/>
        <w:adjustRightInd w:val="0"/>
        <w:spacing w:after="0" w:line="240" w:lineRule="auto"/>
        <w:rPr>
          <w:rFonts w:eastAsia="Calibri" w:cs="Tahoma"/>
          <w:b/>
          <w:bCs/>
          <w:sz w:val="24"/>
          <w:szCs w:val="24"/>
        </w:rPr>
      </w:pPr>
      <w:r>
        <w:rPr>
          <w:rFonts w:eastAsia="Calibri" w:cs="Tahoma"/>
          <w:bCs/>
          <w:sz w:val="24"/>
          <w:szCs w:val="24"/>
        </w:rPr>
        <w:t>Elaborate on the results with the facts stated in parenthesis</w:t>
      </w:r>
      <w:r w:rsidR="00CC58BD">
        <w:rPr>
          <w:rFonts w:eastAsia="Calibri" w:cs="Tahoma"/>
          <w:bCs/>
          <w:sz w:val="24"/>
          <w:szCs w:val="24"/>
        </w:rPr>
        <w:t xml:space="preserve">.  Then, </w:t>
      </w:r>
      <w:r>
        <w:rPr>
          <w:rFonts w:eastAsia="Calibri" w:cs="Tahoma"/>
          <w:bCs/>
          <w:sz w:val="24"/>
          <w:szCs w:val="24"/>
        </w:rPr>
        <w:t xml:space="preserve">instruct the students </w:t>
      </w:r>
      <w:r w:rsidR="00CC58BD">
        <w:rPr>
          <w:rFonts w:eastAsia="Calibri" w:cs="Tahoma"/>
          <w:bCs/>
          <w:sz w:val="24"/>
          <w:szCs w:val="24"/>
        </w:rPr>
        <w:t xml:space="preserve">to </w:t>
      </w:r>
      <w:r>
        <w:rPr>
          <w:rFonts w:eastAsia="Calibri" w:cs="Tahoma"/>
          <w:bCs/>
          <w:sz w:val="24"/>
          <w:szCs w:val="24"/>
        </w:rPr>
        <w:t>discuss with their group</w:t>
      </w:r>
      <w:r w:rsidR="00CC58BD">
        <w:rPr>
          <w:rFonts w:eastAsia="Calibri" w:cs="Tahoma"/>
          <w:bCs/>
          <w:sz w:val="24"/>
          <w:szCs w:val="24"/>
        </w:rPr>
        <w:t xml:space="preserve"> what effect</w:t>
      </w:r>
      <w:r>
        <w:rPr>
          <w:rFonts w:eastAsia="Calibri" w:cs="Tahoma"/>
          <w:bCs/>
          <w:sz w:val="24"/>
          <w:szCs w:val="24"/>
        </w:rPr>
        <w:t>s</w:t>
      </w:r>
      <w:r w:rsidR="00CC58BD">
        <w:rPr>
          <w:rFonts w:eastAsia="Calibri" w:cs="Tahoma"/>
          <w:bCs/>
          <w:sz w:val="24"/>
          <w:szCs w:val="24"/>
        </w:rPr>
        <w:t xml:space="preserve"> having someone’s notification sound go off in class or during an online classroom session</w:t>
      </w:r>
      <w:r w:rsidR="00D81063">
        <w:rPr>
          <w:rFonts w:eastAsia="Calibri" w:cs="Tahoma"/>
          <w:bCs/>
          <w:sz w:val="24"/>
          <w:szCs w:val="24"/>
        </w:rPr>
        <w:t xml:space="preserve"> has on them</w:t>
      </w:r>
      <w:r w:rsidR="00CC58BD">
        <w:rPr>
          <w:rFonts w:eastAsia="Calibri" w:cs="Tahoma"/>
          <w:bCs/>
          <w:sz w:val="24"/>
          <w:szCs w:val="24"/>
        </w:rPr>
        <w:t xml:space="preserve">.  </w:t>
      </w:r>
    </w:p>
    <w:p w14:paraId="45439B3E" w14:textId="6E0589FA" w:rsidR="005A423B" w:rsidRDefault="005A423B" w:rsidP="00CC58BD">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Call on each group to share a comment or two from their group. </w:t>
      </w:r>
    </w:p>
    <w:p w14:paraId="7CDE2DCC" w14:textId="5EF70339" w:rsidR="0059288B" w:rsidRDefault="0059288B" w:rsidP="00CC58BD">
      <w:pPr>
        <w:pStyle w:val="ListParagraph"/>
        <w:widowControl w:val="0"/>
        <w:numPr>
          <w:ilvl w:val="0"/>
          <w:numId w:val="3"/>
        </w:numPr>
        <w:autoSpaceDE w:val="0"/>
        <w:autoSpaceDN w:val="0"/>
        <w:adjustRightInd w:val="0"/>
        <w:spacing w:after="0" w:line="240" w:lineRule="auto"/>
        <w:rPr>
          <w:rFonts w:eastAsia="Calibri" w:cs="Tahoma"/>
          <w:sz w:val="24"/>
          <w:szCs w:val="24"/>
        </w:rPr>
      </w:pPr>
      <w:r w:rsidRPr="0059288B">
        <w:rPr>
          <w:rFonts w:eastAsia="Calibri" w:cs="Tahoma"/>
          <w:sz w:val="24"/>
          <w:szCs w:val="24"/>
        </w:rPr>
        <w:t>Inform students, according to brain research, cognition</w:t>
      </w:r>
      <w:r>
        <w:rPr>
          <w:rFonts w:eastAsia="Calibri" w:cs="Tahoma"/>
          <w:sz w:val="24"/>
          <w:szCs w:val="24"/>
        </w:rPr>
        <w:t>, your brain’s ability to reason and understand, is interrupted, and clears out what you were thinking or learning when your engagement is abruptly stopped.</w:t>
      </w:r>
      <w:r>
        <w:rPr>
          <w:rStyle w:val="FootnoteReference"/>
          <w:rFonts w:eastAsia="Calibri" w:cs="Tahoma"/>
          <w:sz w:val="24"/>
          <w:szCs w:val="24"/>
        </w:rPr>
        <w:footnoteReference w:id="3"/>
      </w:r>
      <w:r>
        <w:rPr>
          <w:rFonts w:eastAsia="Calibri" w:cs="Tahoma"/>
          <w:sz w:val="24"/>
          <w:szCs w:val="24"/>
        </w:rPr>
        <w:t xml:space="preserve"> </w:t>
      </w:r>
    </w:p>
    <w:p w14:paraId="46F94A8B" w14:textId="381AE017" w:rsidR="00CC58BD" w:rsidRPr="00CC58BD" w:rsidRDefault="00CC58BD" w:rsidP="00CC58BD">
      <w:pPr>
        <w:pStyle w:val="ListParagraph"/>
        <w:widowControl w:val="0"/>
        <w:numPr>
          <w:ilvl w:val="0"/>
          <w:numId w:val="3"/>
        </w:numPr>
        <w:autoSpaceDE w:val="0"/>
        <w:autoSpaceDN w:val="0"/>
        <w:adjustRightInd w:val="0"/>
        <w:spacing w:after="0" w:line="240" w:lineRule="auto"/>
        <w:rPr>
          <w:rFonts w:eastAsia="Calibri" w:cs="Tahoma"/>
          <w:b/>
          <w:bCs/>
          <w:sz w:val="24"/>
          <w:szCs w:val="24"/>
        </w:rPr>
      </w:pPr>
      <w:bookmarkStart w:id="9" w:name="_Hlk66955774"/>
      <w:r>
        <w:rPr>
          <w:rFonts w:eastAsia="Calibri" w:cs="Tahoma"/>
          <w:bCs/>
          <w:sz w:val="24"/>
          <w:szCs w:val="24"/>
        </w:rPr>
        <w:t>Explain that this lesson will help students understand the need to apply rules that everyone should follow during class time when it comes to phone interruptions</w:t>
      </w:r>
      <w:r w:rsidR="00D81063">
        <w:rPr>
          <w:rFonts w:eastAsia="Calibri" w:cs="Tahoma"/>
          <w:bCs/>
          <w:sz w:val="24"/>
          <w:szCs w:val="24"/>
        </w:rPr>
        <w:t>, to avoid disrupting the learning environment</w:t>
      </w:r>
      <w:r>
        <w:rPr>
          <w:rFonts w:eastAsia="Calibri" w:cs="Tahoma"/>
          <w:bCs/>
          <w:sz w:val="24"/>
          <w:szCs w:val="24"/>
        </w:rPr>
        <w:t xml:space="preserve">.  </w:t>
      </w:r>
    </w:p>
    <w:p w14:paraId="5756DB8B" w14:textId="294BEB8C" w:rsidR="00CC58BD" w:rsidRDefault="00E83492" w:rsidP="00C94EAD">
      <w:pPr>
        <w:pStyle w:val="ListParagraph"/>
        <w:widowControl w:val="0"/>
        <w:numPr>
          <w:ilvl w:val="0"/>
          <w:numId w:val="3"/>
        </w:numPr>
        <w:autoSpaceDE w:val="0"/>
        <w:autoSpaceDN w:val="0"/>
        <w:adjustRightInd w:val="0"/>
        <w:spacing w:after="0" w:line="240" w:lineRule="auto"/>
        <w:rPr>
          <w:rFonts w:eastAsia="Calibri" w:cs="Tahoma"/>
          <w:bCs/>
          <w:sz w:val="24"/>
          <w:szCs w:val="24"/>
        </w:rPr>
      </w:pPr>
      <w:bookmarkStart w:id="10" w:name="_Hlk66955694"/>
      <w:bookmarkEnd w:id="9"/>
      <w:r>
        <w:rPr>
          <w:rFonts w:eastAsia="Calibri" w:cs="Tahoma"/>
          <w:bCs/>
          <w:sz w:val="24"/>
          <w:szCs w:val="24"/>
        </w:rPr>
        <w:t>Review</w:t>
      </w:r>
      <w:r w:rsidR="00CC58BD" w:rsidRPr="00CC58BD">
        <w:rPr>
          <w:rFonts w:eastAsia="Calibri" w:cs="Tahoma"/>
          <w:bCs/>
          <w:sz w:val="24"/>
          <w:szCs w:val="24"/>
        </w:rPr>
        <w:t xml:space="preserve"> excerpts f</w:t>
      </w:r>
      <w:r w:rsidR="001F20F2">
        <w:rPr>
          <w:rFonts w:eastAsia="Calibri" w:cs="Tahoma"/>
          <w:bCs/>
          <w:sz w:val="24"/>
          <w:szCs w:val="24"/>
        </w:rPr>
        <w:t>rom</w:t>
      </w:r>
      <w:r w:rsidR="00CC58BD" w:rsidRPr="00CC58BD">
        <w:rPr>
          <w:rFonts w:eastAsia="Calibri" w:cs="Tahoma"/>
          <w:bCs/>
          <w:sz w:val="24"/>
          <w:szCs w:val="24"/>
        </w:rPr>
        <w:t xml:space="preserve"> the </w:t>
      </w:r>
      <w:r w:rsidR="00CC58BD" w:rsidRPr="001F20F2">
        <w:rPr>
          <w:rFonts w:eastAsia="Calibri" w:cs="Tahoma"/>
          <w:b/>
          <w:sz w:val="24"/>
          <w:szCs w:val="24"/>
        </w:rPr>
        <w:t>school handbook</w:t>
      </w:r>
      <w:r w:rsidR="00CC58BD" w:rsidRPr="00CC58BD">
        <w:rPr>
          <w:rFonts w:eastAsia="Calibri" w:cs="Tahoma"/>
          <w:bCs/>
          <w:sz w:val="24"/>
          <w:szCs w:val="24"/>
        </w:rPr>
        <w:t xml:space="preserve"> on rules for cell phone use during the school day.  Ask volunteers to read relevant sections to the class</w:t>
      </w:r>
      <w:r>
        <w:rPr>
          <w:rFonts w:eastAsia="Calibri" w:cs="Tahoma"/>
          <w:bCs/>
          <w:sz w:val="24"/>
          <w:szCs w:val="24"/>
        </w:rPr>
        <w:t xml:space="preserve"> from their personal copy, printed excerpts or from the projector screen.</w:t>
      </w:r>
    </w:p>
    <w:bookmarkEnd w:id="10"/>
    <w:p w14:paraId="733BA6C1" w14:textId="39178BB1" w:rsidR="00DD3CC7" w:rsidRPr="00CC58BD" w:rsidRDefault="007C316E" w:rsidP="00CC58BD">
      <w:pPr>
        <w:widowControl w:val="0"/>
        <w:autoSpaceDE w:val="0"/>
        <w:autoSpaceDN w:val="0"/>
        <w:adjustRightInd w:val="0"/>
        <w:spacing w:after="0" w:line="240" w:lineRule="auto"/>
        <w:rPr>
          <w:rFonts w:eastAsia="Calibri" w:cs="Tahoma"/>
          <w:bCs/>
          <w:sz w:val="24"/>
          <w:szCs w:val="24"/>
        </w:rPr>
      </w:pPr>
      <w:r w:rsidRPr="00CC58BD">
        <w:rPr>
          <w:rFonts w:eastAsia="Calibri" w:cs="Tahoma"/>
          <w:bCs/>
          <w:sz w:val="24"/>
          <w:szCs w:val="24"/>
        </w:rPr>
        <w:t xml:space="preserve"> </w:t>
      </w:r>
    </w:p>
    <w:p w14:paraId="52792AE1" w14:textId="25E49C5B" w:rsidR="00B35E82" w:rsidRDefault="00B35E82" w:rsidP="00B35E82">
      <w:pPr>
        <w:widowControl w:val="0"/>
        <w:autoSpaceDE w:val="0"/>
        <w:autoSpaceDN w:val="0"/>
        <w:adjustRightInd w:val="0"/>
        <w:spacing w:after="0" w:line="240" w:lineRule="auto"/>
        <w:rPr>
          <w:rFonts w:eastAsia="Calibri" w:cstheme="minorHAnsi"/>
          <w:b/>
          <w:bCs/>
          <w:sz w:val="24"/>
          <w:szCs w:val="24"/>
        </w:rPr>
      </w:pPr>
      <w:r w:rsidRPr="00C7713B">
        <w:rPr>
          <w:rFonts w:eastAsia="Calibri" w:cstheme="minorHAnsi"/>
          <w:b/>
          <w:bCs/>
          <w:sz w:val="24"/>
          <w:szCs w:val="24"/>
        </w:rPr>
        <w:t>Problem-Solving and Application Activities:</w:t>
      </w:r>
    </w:p>
    <w:p w14:paraId="5705D4CE" w14:textId="768DF79F" w:rsidR="00DE2ED9" w:rsidRDefault="00E83492" w:rsidP="0059288B">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Draw </w:t>
      </w:r>
      <w:r w:rsidR="005A423B">
        <w:rPr>
          <w:rFonts w:eastAsia="Calibri" w:cstheme="minorHAnsi"/>
          <w:sz w:val="24"/>
          <w:szCs w:val="24"/>
        </w:rPr>
        <w:t>the</w:t>
      </w:r>
      <w:r w:rsidR="001F20F2" w:rsidRPr="001F20F2">
        <w:rPr>
          <w:rFonts w:eastAsia="Calibri" w:cstheme="minorHAnsi"/>
          <w:sz w:val="24"/>
          <w:szCs w:val="24"/>
        </w:rPr>
        <w:t xml:space="preserve"> </w:t>
      </w:r>
      <w:r w:rsidR="00EA1734" w:rsidRPr="00EA1734">
        <w:rPr>
          <w:rFonts w:eastAsia="Calibri" w:cstheme="minorHAnsi"/>
          <w:b/>
          <w:bCs/>
          <w:sz w:val="24"/>
          <w:szCs w:val="24"/>
        </w:rPr>
        <w:t>Use and Distraction T</w:t>
      </w:r>
      <w:r w:rsidR="0059288B" w:rsidRPr="00EA1734">
        <w:rPr>
          <w:rFonts w:eastAsia="Calibri" w:cstheme="minorHAnsi"/>
          <w:b/>
          <w:bCs/>
          <w:sz w:val="24"/>
          <w:szCs w:val="24"/>
        </w:rPr>
        <w:t>-</w:t>
      </w:r>
      <w:r w:rsidR="00EA1734">
        <w:rPr>
          <w:rFonts w:eastAsia="Calibri" w:cstheme="minorHAnsi"/>
          <w:b/>
          <w:bCs/>
          <w:sz w:val="24"/>
          <w:szCs w:val="24"/>
        </w:rPr>
        <w:t>C</w:t>
      </w:r>
      <w:r w:rsidR="0059288B" w:rsidRPr="00EA1734">
        <w:rPr>
          <w:rFonts w:eastAsia="Calibri" w:cstheme="minorHAnsi"/>
          <w:b/>
          <w:bCs/>
          <w:sz w:val="24"/>
          <w:szCs w:val="24"/>
        </w:rPr>
        <w:t>hart</w:t>
      </w:r>
      <w:r w:rsidR="0059288B">
        <w:rPr>
          <w:rFonts w:eastAsia="Calibri" w:cstheme="minorHAnsi"/>
          <w:sz w:val="24"/>
          <w:szCs w:val="24"/>
        </w:rPr>
        <w:t xml:space="preserve"> </w:t>
      </w:r>
      <w:r w:rsidR="008A1274">
        <w:rPr>
          <w:rFonts w:eastAsia="Calibri" w:cstheme="minorHAnsi"/>
          <w:sz w:val="24"/>
          <w:szCs w:val="24"/>
        </w:rPr>
        <w:t xml:space="preserve">(see pg. 4) </w:t>
      </w:r>
      <w:r w:rsidR="0059288B">
        <w:rPr>
          <w:rFonts w:eastAsia="Calibri" w:cstheme="minorHAnsi"/>
          <w:sz w:val="24"/>
          <w:szCs w:val="24"/>
        </w:rPr>
        <w:t xml:space="preserve">on </w:t>
      </w:r>
      <w:r>
        <w:rPr>
          <w:rFonts w:eastAsia="Calibri" w:cstheme="minorHAnsi"/>
          <w:sz w:val="24"/>
          <w:szCs w:val="24"/>
        </w:rPr>
        <w:t xml:space="preserve">the board.  </w:t>
      </w:r>
      <w:r w:rsidR="0059288B">
        <w:rPr>
          <w:rFonts w:eastAsia="Calibri" w:cstheme="minorHAnsi"/>
          <w:sz w:val="24"/>
          <w:szCs w:val="24"/>
        </w:rPr>
        <w:t xml:space="preserve">Instruct </w:t>
      </w:r>
      <w:r>
        <w:rPr>
          <w:rFonts w:eastAsia="Calibri" w:cstheme="minorHAnsi"/>
          <w:sz w:val="24"/>
          <w:szCs w:val="24"/>
        </w:rPr>
        <w:t>groups to create the t-chart on their large poster paper and list</w:t>
      </w:r>
      <w:r w:rsidR="0059288B">
        <w:rPr>
          <w:rFonts w:eastAsia="Calibri" w:cstheme="minorHAnsi"/>
          <w:sz w:val="24"/>
          <w:szCs w:val="24"/>
        </w:rPr>
        <w:t xml:space="preserve"> idea</w:t>
      </w:r>
      <w:r>
        <w:rPr>
          <w:rFonts w:eastAsia="Calibri" w:cstheme="minorHAnsi"/>
          <w:sz w:val="24"/>
          <w:szCs w:val="24"/>
        </w:rPr>
        <w:t>s for</w:t>
      </w:r>
      <w:r w:rsidR="0059288B">
        <w:rPr>
          <w:rFonts w:eastAsia="Calibri" w:cstheme="minorHAnsi"/>
          <w:sz w:val="24"/>
          <w:szCs w:val="24"/>
        </w:rPr>
        <w:t xml:space="preserve"> each </w:t>
      </w:r>
      <w:r>
        <w:rPr>
          <w:rFonts w:eastAsia="Calibri" w:cstheme="minorHAnsi"/>
          <w:sz w:val="24"/>
          <w:szCs w:val="24"/>
        </w:rPr>
        <w:t>column</w:t>
      </w:r>
      <w:r w:rsidR="00201B01">
        <w:rPr>
          <w:rFonts w:eastAsia="Calibri" w:cstheme="minorHAnsi"/>
          <w:sz w:val="24"/>
          <w:szCs w:val="24"/>
        </w:rPr>
        <w:t>.</w:t>
      </w:r>
    </w:p>
    <w:p w14:paraId="328F3FCA" w14:textId="039B70B4" w:rsidR="00201B01" w:rsidRDefault="0059288B" w:rsidP="0059288B">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Call on </w:t>
      </w:r>
      <w:r w:rsidR="00201B01">
        <w:rPr>
          <w:rFonts w:eastAsia="Calibri" w:cstheme="minorHAnsi"/>
          <w:sz w:val="24"/>
          <w:szCs w:val="24"/>
        </w:rPr>
        <w:t xml:space="preserve">each group </w:t>
      </w:r>
      <w:r>
        <w:rPr>
          <w:rFonts w:eastAsia="Calibri" w:cstheme="minorHAnsi"/>
          <w:sz w:val="24"/>
          <w:szCs w:val="24"/>
        </w:rPr>
        <w:t xml:space="preserve">to </w:t>
      </w:r>
      <w:r w:rsidR="00201B01">
        <w:rPr>
          <w:rFonts w:eastAsia="Calibri" w:cstheme="minorHAnsi"/>
          <w:sz w:val="24"/>
          <w:szCs w:val="24"/>
        </w:rPr>
        <w:t>provide</w:t>
      </w:r>
      <w:r>
        <w:rPr>
          <w:rFonts w:eastAsia="Calibri" w:cstheme="minorHAnsi"/>
          <w:sz w:val="24"/>
          <w:szCs w:val="24"/>
        </w:rPr>
        <w:t xml:space="preserve"> one </w:t>
      </w:r>
      <w:r w:rsidR="00201B01">
        <w:rPr>
          <w:rFonts w:eastAsia="Calibri" w:cstheme="minorHAnsi"/>
          <w:sz w:val="24"/>
          <w:szCs w:val="24"/>
        </w:rPr>
        <w:t>response for both lists on</w:t>
      </w:r>
      <w:r>
        <w:rPr>
          <w:rFonts w:eastAsia="Calibri" w:cstheme="minorHAnsi"/>
          <w:sz w:val="24"/>
          <w:szCs w:val="24"/>
        </w:rPr>
        <w:t xml:space="preserve"> the t-chart.  </w:t>
      </w:r>
      <w:r w:rsidR="00201B01">
        <w:rPr>
          <w:rFonts w:eastAsia="Calibri" w:cstheme="minorHAnsi"/>
          <w:sz w:val="24"/>
          <w:szCs w:val="24"/>
        </w:rPr>
        <w:t xml:space="preserve">Record responses on the class t-chart.  Continue rotating to each group until most new ideas have been reported.  </w:t>
      </w:r>
    </w:p>
    <w:p w14:paraId="1881ECF2" w14:textId="21220E67" w:rsidR="0059288B" w:rsidRDefault="0059288B" w:rsidP="0059288B">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Comment th</w:t>
      </w:r>
      <w:r w:rsidR="00EA1734">
        <w:rPr>
          <w:rFonts w:eastAsia="Calibri" w:cstheme="minorHAnsi"/>
          <w:sz w:val="24"/>
          <w:szCs w:val="24"/>
        </w:rPr>
        <w:t>a</w:t>
      </w:r>
      <w:r>
        <w:rPr>
          <w:rFonts w:eastAsia="Calibri" w:cstheme="minorHAnsi"/>
          <w:sz w:val="24"/>
          <w:szCs w:val="24"/>
        </w:rPr>
        <w:t xml:space="preserve">t </w:t>
      </w:r>
      <w:r w:rsidR="00EA1734">
        <w:rPr>
          <w:rFonts w:eastAsia="Calibri" w:cstheme="minorHAnsi"/>
          <w:sz w:val="24"/>
          <w:szCs w:val="24"/>
        </w:rPr>
        <w:t>there</w:t>
      </w:r>
      <w:r>
        <w:rPr>
          <w:rFonts w:eastAsia="Calibri" w:cstheme="minorHAnsi"/>
          <w:sz w:val="24"/>
          <w:szCs w:val="24"/>
        </w:rPr>
        <w:t xml:space="preserve"> are positive and negative uses for </w:t>
      </w:r>
      <w:r w:rsidR="00905D2F">
        <w:rPr>
          <w:rFonts w:eastAsia="Calibri" w:cstheme="minorHAnsi"/>
          <w:sz w:val="24"/>
          <w:szCs w:val="24"/>
        </w:rPr>
        <w:t>a</w:t>
      </w:r>
      <w:r>
        <w:rPr>
          <w:rFonts w:eastAsia="Calibri" w:cstheme="minorHAnsi"/>
          <w:sz w:val="24"/>
          <w:szCs w:val="24"/>
        </w:rPr>
        <w:t xml:space="preserve">pps at school.  The goal is to use </w:t>
      </w:r>
      <w:r w:rsidR="00905D2F">
        <w:rPr>
          <w:rFonts w:eastAsia="Calibri" w:cstheme="minorHAnsi"/>
          <w:sz w:val="24"/>
          <w:szCs w:val="24"/>
        </w:rPr>
        <w:t>a</w:t>
      </w:r>
      <w:r>
        <w:rPr>
          <w:rFonts w:eastAsia="Calibri" w:cstheme="minorHAnsi"/>
          <w:sz w:val="24"/>
          <w:szCs w:val="24"/>
        </w:rPr>
        <w:t xml:space="preserve">pps </w:t>
      </w:r>
      <w:r w:rsidR="00EA1734">
        <w:rPr>
          <w:rFonts w:eastAsia="Calibri" w:cstheme="minorHAnsi"/>
          <w:sz w:val="24"/>
          <w:szCs w:val="24"/>
        </w:rPr>
        <w:t>appropriately and safely</w:t>
      </w:r>
      <w:r w:rsidR="00EE34D1">
        <w:rPr>
          <w:rFonts w:eastAsia="Calibri" w:cstheme="minorHAnsi"/>
          <w:sz w:val="24"/>
          <w:szCs w:val="24"/>
        </w:rPr>
        <w:t xml:space="preserve"> and according to school rules</w:t>
      </w:r>
      <w:r w:rsidR="00EA1734">
        <w:rPr>
          <w:rFonts w:eastAsia="Calibri" w:cstheme="minorHAnsi"/>
          <w:sz w:val="24"/>
          <w:szCs w:val="24"/>
        </w:rPr>
        <w:t xml:space="preserve">.  A plan of action can be an effective way to control your </w:t>
      </w:r>
      <w:r w:rsidR="00905D2F">
        <w:rPr>
          <w:rFonts w:eastAsia="Calibri" w:cstheme="minorHAnsi"/>
          <w:sz w:val="24"/>
          <w:szCs w:val="24"/>
        </w:rPr>
        <w:t>a</w:t>
      </w:r>
      <w:r w:rsidR="00EA1734">
        <w:rPr>
          <w:rFonts w:eastAsia="Calibri" w:cstheme="minorHAnsi"/>
          <w:sz w:val="24"/>
          <w:szCs w:val="24"/>
        </w:rPr>
        <w:t>pps’ notifications and when you look at your phone.</w:t>
      </w:r>
    </w:p>
    <w:p w14:paraId="1FD34A54" w14:textId="0D42006F" w:rsidR="00EA1734" w:rsidRDefault="00201B01" w:rsidP="0059288B">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Next, instruct students to </w:t>
      </w:r>
      <w:r w:rsidR="00EA1734">
        <w:rPr>
          <w:rFonts w:eastAsia="Calibri" w:cstheme="minorHAnsi"/>
          <w:sz w:val="24"/>
          <w:szCs w:val="24"/>
        </w:rPr>
        <w:t xml:space="preserve">collaborate </w:t>
      </w:r>
      <w:r>
        <w:rPr>
          <w:rFonts w:eastAsia="Calibri" w:cstheme="minorHAnsi"/>
          <w:sz w:val="24"/>
          <w:szCs w:val="24"/>
        </w:rPr>
        <w:t xml:space="preserve">with their group to </w:t>
      </w:r>
      <w:r w:rsidR="00EA1734">
        <w:rPr>
          <w:rFonts w:eastAsia="Calibri" w:cstheme="minorHAnsi"/>
          <w:sz w:val="24"/>
          <w:szCs w:val="24"/>
        </w:rPr>
        <w:t xml:space="preserve">create a timeline for </w:t>
      </w:r>
      <w:r>
        <w:rPr>
          <w:rFonts w:eastAsia="Calibri" w:cstheme="minorHAnsi"/>
          <w:sz w:val="24"/>
          <w:szCs w:val="24"/>
        </w:rPr>
        <w:t xml:space="preserve">typical school day of a teen at their school.  The </w:t>
      </w:r>
      <w:r w:rsidR="005A423B">
        <w:rPr>
          <w:rFonts w:eastAsia="Calibri" w:cstheme="minorHAnsi"/>
          <w:sz w:val="24"/>
          <w:szCs w:val="24"/>
        </w:rPr>
        <w:t>timeline</w:t>
      </w:r>
      <w:r>
        <w:rPr>
          <w:rFonts w:eastAsia="Calibri" w:cstheme="minorHAnsi"/>
          <w:sz w:val="24"/>
          <w:szCs w:val="24"/>
        </w:rPr>
        <w:t xml:space="preserve"> should refer to the appropriate </w:t>
      </w:r>
      <w:r w:rsidR="00EA1734">
        <w:rPr>
          <w:rFonts w:eastAsia="Calibri" w:cstheme="minorHAnsi"/>
          <w:sz w:val="24"/>
          <w:szCs w:val="24"/>
        </w:rPr>
        <w:t xml:space="preserve">times that they will look at their phone.  The timeline should include </w:t>
      </w:r>
      <w:r w:rsidR="00EE34D1">
        <w:rPr>
          <w:rFonts w:eastAsia="Calibri" w:cstheme="minorHAnsi"/>
          <w:sz w:val="24"/>
          <w:szCs w:val="24"/>
        </w:rPr>
        <w:t>captions</w:t>
      </w:r>
      <w:r w:rsidR="00EA1734">
        <w:rPr>
          <w:rFonts w:eastAsia="Calibri" w:cstheme="minorHAnsi"/>
          <w:sz w:val="24"/>
          <w:szCs w:val="24"/>
        </w:rPr>
        <w:t xml:space="preserve"> for setting their notifications, so they are not distracting </w:t>
      </w:r>
      <w:r w:rsidR="00EA1734">
        <w:rPr>
          <w:rFonts w:eastAsia="Calibri" w:cstheme="minorHAnsi"/>
          <w:sz w:val="24"/>
          <w:szCs w:val="24"/>
        </w:rPr>
        <w:lastRenderedPageBreak/>
        <w:t>their own learning or disrupting the learning and teaching of others</w:t>
      </w:r>
      <w:r w:rsidR="00EE34D1">
        <w:rPr>
          <w:rFonts w:eastAsia="Calibri" w:cstheme="minorHAnsi"/>
          <w:sz w:val="24"/>
          <w:szCs w:val="24"/>
        </w:rPr>
        <w:t xml:space="preserve"> or violating school rules</w:t>
      </w:r>
      <w:r w:rsidR="00EA1734">
        <w:rPr>
          <w:rFonts w:eastAsia="Calibri" w:cstheme="minorHAnsi"/>
          <w:sz w:val="24"/>
          <w:szCs w:val="24"/>
        </w:rPr>
        <w:t xml:space="preserve">.  </w:t>
      </w:r>
    </w:p>
    <w:p w14:paraId="66C1147E" w14:textId="0F0CBBCD" w:rsidR="00445E8E" w:rsidRPr="00201B01" w:rsidRDefault="00201B01" w:rsidP="0059288B">
      <w:pPr>
        <w:pStyle w:val="ListParagraph"/>
        <w:widowControl w:val="0"/>
        <w:numPr>
          <w:ilvl w:val="0"/>
          <w:numId w:val="3"/>
        </w:numPr>
        <w:autoSpaceDE w:val="0"/>
        <w:autoSpaceDN w:val="0"/>
        <w:adjustRightInd w:val="0"/>
        <w:spacing w:after="0" w:line="240" w:lineRule="auto"/>
        <w:rPr>
          <w:rFonts w:eastAsia="Calibri" w:cstheme="minorHAnsi"/>
          <w:i/>
          <w:iCs/>
          <w:sz w:val="24"/>
          <w:szCs w:val="24"/>
        </w:rPr>
      </w:pPr>
      <w:r w:rsidRPr="00201B01">
        <w:rPr>
          <w:rFonts w:eastAsia="Calibri" w:cstheme="minorHAnsi"/>
          <w:sz w:val="24"/>
          <w:szCs w:val="24"/>
        </w:rPr>
        <w:t>C</w:t>
      </w:r>
      <w:r w:rsidR="00EA1734" w:rsidRPr="00201B01">
        <w:rPr>
          <w:rFonts w:eastAsia="Calibri" w:cstheme="minorHAnsi"/>
          <w:sz w:val="24"/>
          <w:szCs w:val="24"/>
        </w:rPr>
        <w:t xml:space="preserve">all on each group to present their timeline.  </w:t>
      </w:r>
      <w:r w:rsidRPr="00201B01">
        <w:rPr>
          <w:rFonts w:eastAsia="Calibri" w:cstheme="minorHAnsi"/>
          <w:sz w:val="24"/>
          <w:szCs w:val="24"/>
        </w:rPr>
        <w:t xml:space="preserve">Ask the listening audience to note commonalities among the different presentations.  </w:t>
      </w:r>
      <w:r w:rsidR="00445E8E" w:rsidRPr="00201B01">
        <w:rPr>
          <w:rFonts w:eastAsia="Calibri" w:cstheme="minorHAnsi"/>
          <w:i/>
          <w:iCs/>
          <w:sz w:val="24"/>
          <w:szCs w:val="24"/>
        </w:rPr>
        <w:t>(If the school handbook has a policy o</w:t>
      </w:r>
      <w:r w:rsidR="00EE34D1" w:rsidRPr="00201B01">
        <w:rPr>
          <w:rFonts w:eastAsia="Calibri" w:cstheme="minorHAnsi"/>
          <w:i/>
          <w:iCs/>
          <w:sz w:val="24"/>
          <w:szCs w:val="24"/>
        </w:rPr>
        <w:t>n</w:t>
      </w:r>
      <w:r w:rsidR="00445E8E" w:rsidRPr="00201B01">
        <w:rPr>
          <w:rFonts w:eastAsia="Calibri" w:cstheme="minorHAnsi"/>
          <w:i/>
          <w:iCs/>
          <w:sz w:val="24"/>
          <w:szCs w:val="24"/>
        </w:rPr>
        <w:t xml:space="preserve"> class disruptions, share with class.)</w:t>
      </w:r>
    </w:p>
    <w:p w14:paraId="37259439" w14:textId="0B5875DF" w:rsidR="00201B01" w:rsidRPr="00201B01" w:rsidRDefault="00201B01" w:rsidP="00201B01">
      <w:pPr>
        <w:pStyle w:val="ListParagraph"/>
        <w:widowControl w:val="0"/>
        <w:numPr>
          <w:ilvl w:val="0"/>
          <w:numId w:val="3"/>
        </w:numPr>
        <w:autoSpaceDE w:val="0"/>
        <w:autoSpaceDN w:val="0"/>
        <w:adjustRightInd w:val="0"/>
        <w:spacing w:after="0" w:line="240" w:lineRule="auto"/>
        <w:rPr>
          <w:rFonts w:eastAsia="Calibri" w:cs="Tahoma"/>
          <w:sz w:val="24"/>
          <w:szCs w:val="24"/>
        </w:rPr>
      </w:pPr>
      <w:bookmarkStart w:id="11" w:name="_Hlk66955811"/>
      <w:r w:rsidRPr="00201B01">
        <w:rPr>
          <w:rFonts w:eastAsia="Calibri" w:cs="Tahoma"/>
          <w:sz w:val="24"/>
          <w:szCs w:val="24"/>
        </w:rPr>
        <w:t xml:space="preserve">Ask students to call out alternative ways to resist checking their phones constantly.  Record ideas on the board.  </w:t>
      </w:r>
    </w:p>
    <w:p w14:paraId="3AD39752" w14:textId="3285193A" w:rsidR="00EE34D1" w:rsidRDefault="00EE34D1" w:rsidP="00201B01">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Next, i</w:t>
      </w:r>
      <w:r w:rsidR="00DE2ED9" w:rsidRPr="003544C8">
        <w:rPr>
          <w:rFonts w:eastAsia="Calibri" w:cs="Tahoma"/>
          <w:sz w:val="24"/>
          <w:szCs w:val="24"/>
        </w:rPr>
        <w:t xml:space="preserve">nstruct </w:t>
      </w:r>
      <w:r w:rsidR="00201B01">
        <w:rPr>
          <w:rFonts w:eastAsia="Calibri" w:cs="Tahoma"/>
          <w:sz w:val="24"/>
          <w:szCs w:val="24"/>
        </w:rPr>
        <w:t xml:space="preserve">the groups to create a </w:t>
      </w:r>
      <w:r>
        <w:rPr>
          <w:rFonts w:eastAsia="Calibri" w:cs="Tahoma"/>
          <w:sz w:val="24"/>
          <w:szCs w:val="24"/>
        </w:rPr>
        <w:t>rule they would like to see followed</w:t>
      </w:r>
      <w:r w:rsidR="00201B01">
        <w:rPr>
          <w:rFonts w:eastAsia="Calibri" w:cs="Tahoma"/>
          <w:sz w:val="24"/>
          <w:szCs w:val="24"/>
        </w:rPr>
        <w:t xml:space="preserve"> to protect the learning environment at school</w:t>
      </w:r>
      <w:r>
        <w:rPr>
          <w:rFonts w:eastAsia="Calibri" w:cs="Tahoma"/>
          <w:sz w:val="24"/>
          <w:szCs w:val="24"/>
        </w:rPr>
        <w:t xml:space="preserve">.  Call on volunteers to read </w:t>
      </w:r>
      <w:r w:rsidR="00201B01">
        <w:rPr>
          <w:rFonts w:eastAsia="Calibri" w:cs="Tahoma"/>
          <w:sz w:val="24"/>
          <w:szCs w:val="24"/>
        </w:rPr>
        <w:t>their rule</w:t>
      </w:r>
      <w:r>
        <w:rPr>
          <w:rFonts w:eastAsia="Calibri" w:cs="Tahoma"/>
          <w:sz w:val="24"/>
          <w:szCs w:val="24"/>
        </w:rPr>
        <w:t xml:space="preserve">.  </w:t>
      </w:r>
    </w:p>
    <w:p w14:paraId="0D27C7CC" w14:textId="0459E619" w:rsidR="005A423B" w:rsidRDefault="00EE34D1" w:rsidP="005A423B">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Ask students to comment on if they think the school rules appl</w:t>
      </w:r>
      <w:r w:rsidR="00E66E98">
        <w:rPr>
          <w:rFonts w:eastAsia="Calibri" w:cs="Tahoma"/>
          <w:sz w:val="24"/>
          <w:szCs w:val="24"/>
        </w:rPr>
        <w:t>y</w:t>
      </w:r>
      <w:r>
        <w:rPr>
          <w:rFonts w:eastAsia="Calibri" w:cs="Tahoma"/>
          <w:sz w:val="24"/>
          <w:szCs w:val="24"/>
        </w:rPr>
        <w:t xml:space="preserve"> to teachers in the classroom as well, </w:t>
      </w:r>
      <w:r w:rsidR="00583671">
        <w:rPr>
          <w:rFonts w:eastAsia="Calibri" w:cs="Tahoma"/>
          <w:sz w:val="24"/>
          <w:szCs w:val="24"/>
        </w:rPr>
        <w:t>why,</w:t>
      </w:r>
      <w:r>
        <w:rPr>
          <w:rFonts w:eastAsia="Calibri" w:cs="Tahoma"/>
          <w:sz w:val="24"/>
          <w:szCs w:val="24"/>
        </w:rPr>
        <w:t xml:space="preserve"> or why not.   </w:t>
      </w:r>
      <w:r w:rsidR="005A423B">
        <w:rPr>
          <w:rFonts w:eastAsia="Calibri" w:cs="Tahoma"/>
          <w:sz w:val="24"/>
          <w:szCs w:val="24"/>
        </w:rPr>
        <w:t xml:space="preserve">Allow for a brief class discussion. </w:t>
      </w:r>
    </w:p>
    <w:bookmarkEnd w:id="11"/>
    <w:p w14:paraId="54185EFD" w14:textId="77777777" w:rsidR="003544C8" w:rsidRPr="003544C8" w:rsidRDefault="003544C8" w:rsidP="003544C8">
      <w:pPr>
        <w:pStyle w:val="ListParagraph"/>
        <w:widowControl w:val="0"/>
        <w:autoSpaceDE w:val="0"/>
        <w:autoSpaceDN w:val="0"/>
        <w:adjustRightInd w:val="0"/>
        <w:spacing w:after="0" w:line="240" w:lineRule="auto"/>
        <w:rPr>
          <w:rFonts w:eastAsia="Calibri" w:cs="Tahoma"/>
          <w:sz w:val="24"/>
          <w:szCs w:val="24"/>
        </w:rPr>
      </w:pPr>
    </w:p>
    <w:p w14:paraId="74428417" w14:textId="1F9CDDEA" w:rsidR="00DD3CC7" w:rsidRDefault="00B35E82" w:rsidP="00160A11">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Lesson Closure: </w:t>
      </w:r>
    </w:p>
    <w:p w14:paraId="7A50BC57" w14:textId="1E3DC02C" w:rsidR="00DE2ED9" w:rsidRDefault="00EE34D1" w:rsidP="00201B01">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Explain that not every student carries a cell phone with them to class.  Ask for volunteers who do not carry a cell phone with them to class to share how their day goes.  </w:t>
      </w:r>
    </w:p>
    <w:p w14:paraId="36D24E82" w14:textId="4B758793" w:rsidR="00381622" w:rsidRPr="00C94EAD" w:rsidRDefault="00381622" w:rsidP="00201B01">
      <w:pPr>
        <w:pStyle w:val="ListParagraph"/>
        <w:widowControl w:val="0"/>
        <w:numPr>
          <w:ilvl w:val="0"/>
          <w:numId w:val="3"/>
        </w:numPr>
        <w:autoSpaceDE w:val="0"/>
        <w:autoSpaceDN w:val="0"/>
        <w:adjustRightInd w:val="0"/>
        <w:spacing w:after="0" w:line="240" w:lineRule="auto"/>
        <w:rPr>
          <w:rFonts w:eastAsia="Calibri" w:cs="Tahoma"/>
          <w:b/>
          <w:bCs/>
          <w:sz w:val="24"/>
          <w:szCs w:val="24"/>
        </w:rPr>
      </w:pPr>
      <w:r w:rsidRPr="00C94EAD">
        <w:rPr>
          <w:rFonts w:eastAsia="Calibri" w:cs="Tahoma"/>
          <w:b/>
          <w:bCs/>
          <w:sz w:val="24"/>
          <w:szCs w:val="24"/>
        </w:rPr>
        <w:br w:type="page"/>
      </w:r>
    </w:p>
    <w:p w14:paraId="72069AC6" w14:textId="77777777" w:rsidR="00381622" w:rsidRPr="00DC7F18" w:rsidRDefault="00381622" w:rsidP="00381622">
      <w:pPr>
        <w:jc w:val="center"/>
        <w:rPr>
          <w:sz w:val="24"/>
          <w:szCs w:val="24"/>
        </w:rPr>
      </w:pPr>
      <w:r w:rsidRPr="00DC7F18">
        <w:rPr>
          <w:rFonts w:cs="Tahoma"/>
          <w:b/>
          <w:noProof/>
          <w:sz w:val="24"/>
          <w:szCs w:val="24"/>
        </w:rPr>
        <w:lastRenderedPageBreak/>
        <w:drawing>
          <wp:inline distT="0" distB="0" distL="0" distR="0" wp14:anchorId="3570C947" wp14:editId="42E685C7">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26C9BBD" w14:textId="77777777" w:rsidR="00381622" w:rsidRPr="00FC36B0" w:rsidRDefault="00381622" w:rsidP="00381622">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B9F543D" w14:textId="77777777" w:rsidR="00381622" w:rsidRPr="00DC7F18" w:rsidRDefault="00381622" w:rsidP="00381622">
      <w:pPr>
        <w:spacing w:after="0" w:line="240" w:lineRule="auto"/>
        <w:jc w:val="center"/>
        <w:rPr>
          <w:rFonts w:eastAsia="Calibri" w:cs="Calibri"/>
          <w:b/>
          <w:bCs/>
          <w:sz w:val="24"/>
          <w:szCs w:val="24"/>
          <w:u w:val="single"/>
        </w:rPr>
      </w:pPr>
    </w:p>
    <w:p w14:paraId="4A6F72F1" w14:textId="77777777" w:rsidR="00381622" w:rsidRPr="00DC7F18" w:rsidRDefault="00381622" w:rsidP="00381622">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30995CAC" w14:textId="73ACB01A" w:rsidR="00381622" w:rsidRDefault="00381622" w:rsidP="00381622">
      <w:pPr>
        <w:spacing w:after="0" w:line="240" w:lineRule="auto"/>
        <w:jc w:val="center"/>
        <w:rPr>
          <w:rFonts w:eastAsia="Calibri" w:cs="Calibri"/>
          <w:bCs/>
          <w:sz w:val="24"/>
          <w:szCs w:val="24"/>
        </w:rPr>
      </w:pPr>
      <w:r>
        <w:rPr>
          <w:rFonts w:eastAsia="Calibri" w:cs="Calibri"/>
          <w:bCs/>
          <w:sz w:val="24"/>
          <w:szCs w:val="24"/>
        </w:rPr>
        <w:t>(Middle/High School)</w:t>
      </w:r>
    </w:p>
    <w:p w14:paraId="0ED660C8" w14:textId="77777777" w:rsidR="001F20F2" w:rsidRPr="00DC7F18" w:rsidRDefault="001F20F2" w:rsidP="001F20F2">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Controlling Your Apps’ Notifications</w:t>
      </w:r>
      <w:r w:rsidRPr="00DC7F18">
        <w:rPr>
          <w:rFonts w:eastAsia="Calibri" w:cs="Tahoma"/>
          <w:b/>
          <w:bCs/>
          <w:sz w:val="24"/>
          <w:szCs w:val="24"/>
        </w:rPr>
        <w:t xml:space="preserve"> </w:t>
      </w:r>
      <w:r>
        <w:rPr>
          <w:rFonts w:eastAsia="Calibri" w:cs="Tahoma"/>
          <w:b/>
          <w:bCs/>
          <w:sz w:val="24"/>
          <w:szCs w:val="24"/>
        </w:rPr>
        <w:t>Lesson Plan</w:t>
      </w:r>
    </w:p>
    <w:p w14:paraId="42ECBB33" w14:textId="57D8E177" w:rsidR="001F20F2" w:rsidRDefault="00583671" w:rsidP="00381622">
      <w:pPr>
        <w:spacing w:after="0" w:line="240" w:lineRule="auto"/>
        <w:jc w:val="center"/>
        <w:rPr>
          <w:rFonts w:eastAsia="Calibri" w:cs="Calibri"/>
          <w:b/>
          <w:sz w:val="24"/>
          <w:szCs w:val="24"/>
        </w:rPr>
      </w:pPr>
      <w:r>
        <w:rPr>
          <w:rFonts w:eastAsia="Calibri" w:cs="Calibri"/>
          <w:b/>
          <w:sz w:val="24"/>
          <w:szCs w:val="24"/>
        </w:rPr>
        <w:t>Use and Distraction T-Chart</w:t>
      </w:r>
    </w:p>
    <w:p w14:paraId="4998092A" w14:textId="15998F9D" w:rsidR="001F20F2" w:rsidRDefault="008A1274" w:rsidP="00381622">
      <w:pPr>
        <w:spacing w:after="0" w:line="240" w:lineRule="auto"/>
        <w:jc w:val="center"/>
        <w:rPr>
          <w:rFonts w:eastAsia="Calibri" w:cs="Calibri"/>
          <w:b/>
          <w:sz w:val="24"/>
          <w:szCs w:val="24"/>
        </w:rPr>
      </w:pPr>
      <w:r>
        <w:rPr>
          <w:rFonts w:eastAsia="Calibri" w:cs="Calibri"/>
          <w:bCs/>
          <w:noProof/>
          <w:sz w:val="24"/>
          <w:szCs w:val="24"/>
        </w:rPr>
        <mc:AlternateContent>
          <mc:Choice Requires="wps">
            <w:drawing>
              <wp:anchor distT="0" distB="0" distL="114300" distR="114300" simplePos="0" relativeHeight="251660288" behindDoc="0" locked="0" layoutInCell="1" allowOverlap="1" wp14:anchorId="21181763" wp14:editId="5BD35A3A">
                <wp:simplePos x="0" y="0"/>
                <wp:positionH relativeFrom="margin">
                  <wp:posOffset>3048000</wp:posOffset>
                </wp:positionH>
                <wp:positionV relativeFrom="paragraph">
                  <wp:posOffset>28575</wp:posOffset>
                </wp:positionV>
                <wp:extent cx="28575" cy="5943600"/>
                <wp:effectExtent l="19050" t="19050" r="28575" b="19050"/>
                <wp:wrapNone/>
                <wp:docPr id="4" name="Straight Connector 4"/>
                <wp:cNvGraphicFramePr/>
                <a:graphic xmlns:a="http://schemas.openxmlformats.org/drawingml/2006/main">
                  <a:graphicData uri="http://schemas.microsoft.com/office/word/2010/wordprocessingShape">
                    <wps:wsp>
                      <wps:cNvCnPr/>
                      <wps:spPr>
                        <a:xfrm>
                          <a:off x="0" y="0"/>
                          <a:ext cx="28575" cy="5943600"/>
                        </a:xfrm>
                        <a:prstGeom prst="line">
                          <a:avLst/>
                        </a:prstGeom>
                        <a:ln w="381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88F54A0" id="Straight Connector 4" o:spid="_x0000_s1026" style="position:absolute;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40pt,2.25pt" to="242.25pt,47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" strokecolor="black [3040]" strokeweight="3pt">
                <w10:wrap anchorx="margin"/>
              </v:line>
            </w:pict>
          </mc:Fallback>
        </mc:AlternateContent>
      </w:r>
    </w:p>
    <w:p w14:paraId="2865830F" w14:textId="74615A8F" w:rsidR="00036B30" w:rsidRDefault="00036B30">
      <w:pPr>
        <w:rPr>
          <w:rFonts w:eastAsia="Calibri" w:cs="Calibri"/>
          <w:bCs/>
          <w:sz w:val="24"/>
          <w:szCs w:val="24"/>
        </w:rPr>
      </w:pPr>
      <w:r>
        <w:rPr>
          <w:rFonts w:eastAsia="Calibri" w:cs="Calibri"/>
          <w:bCs/>
          <w:noProof/>
          <w:sz w:val="24"/>
          <w:szCs w:val="24"/>
        </w:rPr>
        <mc:AlternateContent>
          <mc:Choice Requires="wps">
            <w:drawing>
              <wp:anchor distT="0" distB="0" distL="114300" distR="114300" simplePos="0" relativeHeight="251659264" behindDoc="0" locked="0" layoutInCell="1" allowOverlap="1" wp14:anchorId="3670D626" wp14:editId="355FBFF8">
                <wp:simplePos x="0" y="0"/>
                <wp:positionH relativeFrom="margin">
                  <wp:align>right</wp:align>
                </wp:positionH>
                <wp:positionV relativeFrom="paragraph">
                  <wp:posOffset>918844</wp:posOffset>
                </wp:positionV>
                <wp:extent cx="6810375" cy="38100"/>
                <wp:effectExtent l="19050" t="19050" r="28575" b="19050"/>
                <wp:wrapNone/>
                <wp:docPr id="3" name="Straight Connector 3"/>
                <wp:cNvGraphicFramePr/>
                <a:graphic xmlns:a="http://schemas.openxmlformats.org/drawingml/2006/main">
                  <a:graphicData uri="http://schemas.microsoft.com/office/word/2010/wordprocessingShape">
                    <wps:wsp>
                      <wps:cNvCnPr/>
                      <wps:spPr>
                        <a:xfrm flipV="1">
                          <a:off x="0" y="0"/>
                          <a:ext cx="6810375" cy="38100"/>
                        </a:xfrm>
                        <a:prstGeom prst="line">
                          <a:avLst/>
                        </a:prstGeom>
                        <a:ln w="381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DC7BDEE" id="Straight Connector 3" o:spid="_x0000_s1026" style="position:absolute;flip:y;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485.05pt,72.35pt" to="1021.3pt,7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" strokecolor="black [3040]" strokeweight="3pt">
                <w10:wrap anchorx="margin"/>
              </v:line>
            </w:pict>
          </mc:Fallback>
        </mc:AlternateContent>
      </w:r>
      <w:r>
        <w:rPr>
          <w:rFonts w:eastAsia="Calibri" w:cs="Calibri"/>
          <w:bCs/>
          <w:noProof/>
          <w:sz w:val="24"/>
          <w:szCs w:val="24"/>
        </w:rPr>
        <mc:AlternateContent>
          <mc:Choice Requires="wps">
            <w:drawing>
              <wp:anchor distT="0" distB="0" distL="114300" distR="114300" simplePos="0" relativeHeight="251663360" behindDoc="0" locked="0" layoutInCell="1" allowOverlap="1" wp14:anchorId="4A9DFB6D" wp14:editId="0205FA36">
                <wp:simplePos x="0" y="0"/>
                <wp:positionH relativeFrom="margin">
                  <wp:align>right</wp:align>
                </wp:positionH>
                <wp:positionV relativeFrom="paragraph">
                  <wp:posOffset>18415</wp:posOffset>
                </wp:positionV>
                <wp:extent cx="3600450" cy="733425"/>
                <wp:effectExtent l="0" t="0" r="19050" b="28575"/>
                <wp:wrapNone/>
                <wp:docPr id="6" name="Text Box 6"/>
                <wp:cNvGraphicFramePr/>
                <a:graphic xmlns:a="http://schemas.openxmlformats.org/drawingml/2006/main">
                  <a:graphicData uri="http://schemas.microsoft.com/office/word/2010/wordprocessingShape">
                    <wps:wsp>
                      <wps:cNvSpPr txBox="1"/>
                      <wps:spPr>
                        <a:xfrm>
                          <a:off x="0" y="0"/>
                          <a:ext cx="3600450" cy="733425"/>
                        </a:xfrm>
                        <a:prstGeom prst="rect">
                          <a:avLst/>
                        </a:prstGeom>
                        <a:solidFill>
                          <a:sysClr val="window" lastClr="FFFFFF"/>
                        </a:solidFill>
                        <a:ln w="6350">
                          <a:solidFill>
                            <a:schemeClr val="bg1"/>
                          </a:solidFill>
                        </a:ln>
                      </wps:spPr>
                      <wps:txbx>
                        <w:txbxContent>
                          <w:p w14:paraId="572A3B18" w14:textId="6B2FDAFB" w:rsidR="00583671" w:rsidRPr="00583671" w:rsidRDefault="008A1274" w:rsidP="00583671">
                            <w:pPr>
                              <w:jc w:val="center"/>
                              <w:rPr>
                                <w:rFonts w:ascii="Times New Roman" w:hAnsi="Times New Roman" w:cs="Times New Roman"/>
                                <w:sz w:val="96"/>
                                <w:szCs w:val="96"/>
                              </w:rPr>
                            </w:pPr>
                            <w:r>
                              <w:rPr>
                                <w:sz w:val="96"/>
                                <w:szCs w:val="96"/>
                              </w:rPr>
                              <w:t>DISTRACTION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A9DFB6D" id="_x0000_t202" coordsize="21600,21600" o:spt="202" path="m,l,21600r21600,l21600,xe">
                <v:stroke joinstyle="miter"/>
                <v:path gradientshapeok="t" o:connecttype="rect"/>
              </v:shapetype>
              <v:shape id="Text Box 6" o:spid="_x0000_s1026" type="#_x0000_t202" style="position:absolute;margin-left:232.3pt;margin-top:1.45pt;width:283.5pt;height:57.75pt;z-index:2516633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" fillcolor="window" strokecolor="white [3212]" strokeweight=".5pt">
                <v:textbox>
                  <w:txbxContent>
                    <w:p w14:paraId="572A3B18" w14:textId="6B2FDAFB" w:rsidR="00583671" w:rsidRPr="00583671" w:rsidRDefault="008A1274" w:rsidP="00583671">
                      <w:pPr>
                        <w:jc w:val="center"/>
                        <w:rPr>
                          <w:rFonts w:ascii="Times New Roman" w:hAnsi="Times New Roman" w:cs="Times New Roman"/>
                          <w:sz w:val="96"/>
                          <w:szCs w:val="96"/>
                        </w:rPr>
                      </w:pPr>
                      <w:r>
                        <w:rPr>
                          <w:sz w:val="96"/>
                          <w:szCs w:val="96"/>
                        </w:rPr>
                        <w:t>DISTRACTION</w:t>
                      </w:r>
                    </w:p>
                  </w:txbxContent>
                </v:textbox>
                <w10:wrap anchorx="margin"/>
              </v:shape>
            </w:pict>
          </mc:Fallback>
        </mc:AlternateContent>
      </w:r>
      <w:r>
        <w:rPr>
          <w:rFonts w:eastAsia="Calibri" w:cs="Calibri"/>
          <w:bCs/>
          <w:noProof/>
          <w:sz w:val="24"/>
          <w:szCs w:val="24"/>
        </w:rPr>
        <mc:AlternateContent>
          <mc:Choice Requires="wps">
            <w:drawing>
              <wp:anchor distT="0" distB="0" distL="114300" distR="114300" simplePos="0" relativeHeight="251661312" behindDoc="0" locked="0" layoutInCell="1" allowOverlap="1" wp14:anchorId="2AD76A35" wp14:editId="662D0E2F">
                <wp:simplePos x="0" y="0"/>
                <wp:positionH relativeFrom="column">
                  <wp:posOffset>752475</wp:posOffset>
                </wp:positionH>
                <wp:positionV relativeFrom="paragraph">
                  <wp:posOffset>17780</wp:posOffset>
                </wp:positionV>
                <wp:extent cx="1657350" cy="695325"/>
                <wp:effectExtent l="0" t="0" r="19050" b="28575"/>
                <wp:wrapNone/>
                <wp:docPr id="5" name="Text Box 5"/>
                <wp:cNvGraphicFramePr/>
                <a:graphic xmlns:a="http://schemas.openxmlformats.org/drawingml/2006/main">
                  <a:graphicData uri="http://schemas.microsoft.com/office/word/2010/wordprocessingShape">
                    <wps:wsp>
                      <wps:cNvSpPr txBox="1"/>
                      <wps:spPr>
                        <a:xfrm>
                          <a:off x="0" y="0"/>
                          <a:ext cx="1657350" cy="695325"/>
                        </a:xfrm>
                        <a:prstGeom prst="rect">
                          <a:avLst/>
                        </a:prstGeom>
                        <a:solidFill>
                          <a:schemeClr val="lt1"/>
                        </a:solidFill>
                        <a:ln w="6350">
                          <a:solidFill>
                            <a:schemeClr val="bg1"/>
                          </a:solidFill>
                        </a:ln>
                      </wps:spPr>
                      <wps:txbx>
                        <w:txbxContent>
                          <w:p w14:paraId="44C071AD" w14:textId="76331E25" w:rsidR="00583671" w:rsidRPr="00583671" w:rsidRDefault="00583671" w:rsidP="00583671">
                            <w:pPr>
                              <w:jc w:val="center"/>
                              <w:rPr>
                                <w:rFonts w:ascii="Times New Roman" w:hAnsi="Times New Roman" w:cs="Times New Roman"/>
                                <w:sz w:val="96"/>
                                <w:szCs w:val="96"/>
                              </w:rPr>
                            </w:pPr>
                            <w:r w:rsidRPr="00583671">
                              <w:rPr>
                                <w:sz w:val="96"/>
                                <w:szCs w:val="96"/>
                              </w:rPr>
                              <w:t>USE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D76A35" id="Text Box 5" o:spid="_x0000_s1027" type="#_x0000_t202" style="position:absolute;margin-left:59.25pt;margin-top:1.4pt;width:130.5pt;height:54.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" fillcolor="white [3201]" strokecolor="white [3212]" strokeweight=".5pt">
                <v:textbox>
                  <w:txbxContent>
                    <w:p w14:paraId="44C071AD" w14:textId="76331E25" w:rsidR="00583671" w:rsidRPr="00583671" w:rsidRDefault="00583671" w:rsidP="00583671">
                      <w:pPr>
                        <w:jc w:val="center"/>
                        <w:rPr>
                          <w:rFonts w:ascii="Times New Roman" w:hAnsi="Times New Roman" w:cs="Times New Roman"/>
                          <w:sz w:val="96"/>
                          <w:szCs w:val="96"/>
                        </w:rPr>
                      </w:pPr>
                      <w:r w:rsidRPr="00583671">
                        <w:rPr>
                          <w:sz w:val="96"/>
                          <w:szCs w:val="96"/>
                        </w:rPr>
                        <w:t>USE</w:t>
                      </w:r>
                    </w:p>
                  </w:txbxContent>
                </v:textbox>
              </v:shape>
            </w:pict>
          </mc:Fallback>
        </mc:AlternateContent>
      </w:r>
      <w:r>
        <w:rPr>
          <w:rFonts w:eastAsia="Calibri" w:cs="Calibri"/>
          <w:bCs/>
          <w:sz w:val="24"/>
          <w:szCs w:val="24"/>
        </w:rPr>
        <w:br w:type="page"/>
      </w:r>
    </w:p>
    <w:p w14:paraId="5C212F78" w14:textId="77777777" w:rsidR="00036B30" w:rsidRPr="00DC7F18" w:rsidRDefault="00036B30" w:rsidP="00036B30">
      <w:pPr>
        <w:jc w:val="center"/>
        <w:rPr>
          <w:sz w:val="24"/>
          <w:szCs w:val="24"/>
        </w:rPr>
      </w:pPr>
      <w:r w:rsidRPr="00DC7F18">
        <w:rPr>
          <w:rFonts w:cs="Tahoma"/>
          <w:b/>
          <w:noProof/>
          <w:sz w:val="24"/>
          <w:szCs w:val="24"/>
        </w:rPr>
        <w:lastRenderedPageBreak/>
        <w:drawing>
          <wp:inline distT="0" distB="0" distL="0" distR="0" wp14:anchorId="232B50AE" wp14:editId="4FC2D915">
            <wp:extent cx="2051685" cy="954405"/>
            <wp:effectExtent l="0" t="0" r="5715" b="0"/>
            <wp:docPr id="7" name="Picture 7"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026EEBB" w14:textId="77777777" w:rsidR="00036B30" w:rsidRPr="00FC36B0" w:rsidRDefault="00036B30" w:rsidP="00036B30">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0A13121" w14:textId="77777777" w:rsidR="00036B30" w:rsidRPr="00DC7F18" w:rsidRDefault="00036B30" w:rsidP="00036B30">
      <w:pPr>
        <w:spacing w:after="0" w:line="240" w:lineRule="auto"/>
        <w:jc w:val="center"/>
        <w:rPr>
          <w:rFonts w:eastAsia="Calibri" w:cs="Calibri"/>
          <w:b/>
          <w:bCs/>
          <w:sz w:val="24"/>
          <w:szCs w:val="24"/>
          <w:u w:val="single"/>
        </w:rPr>
      </w:pPr>
    </w:p>
    <w:p w14:paraId="72E6BDD7" w14:textId="77777777" w:rsidR="00036B30" w:rsidRPr="00DC7F18" w:rsidRDefault="00036B30" w:rsidP="00036B30">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190DDD44" w14:textId="77777777" w:rsidR="00036B30" w:rsidRPr="00DC7F18" w:rsidRDefault="00036B30" w:rsidP="00036B30">
      <w:pPr>
        <w:spacing w:after="0" w:line="240" w:lineRule="auto"/>
        <w:jc w:val="center"/>
        <w:rPr>
          <w:rFonts w:eastAsia="Calibri" w:cs="Calibri"/>
          <w:bCs/>
          <w:sz w:val="24"/>
          <w:szCs w:val="24"/>
        </w:rPr>
      </w:pPr>
      <w:r>
        <w:rPr>
          <w:rFonts w:eastAsia="Calibri" w:cs="Calibri"/>
          <w:bCs/>
          <w:sz w:val="24"/>
          <w:szCs w:val="24"/>
        </w:rPr>
        <w:t>(Middle/High School)</w:t>
      </w:r>
    </w:p>
    <w:p w14:paraId="43EE2C6E" w14:textId="010EEB7A" w:rsidR="00036B30" w:rsidRPr="00DC7F18" w:rsidRDefault="00036B30" w:rsidP="00036B30">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Controlling Your Apps’ Notifications</w:t>
      </w:r>
      <w:r w:rsidRPr="00DC7F18">
        <w:rPr>
          <w:rFonts w:eastAsia="Calibri" w:cs="Tahoma"/>
          <w:b/>
          <w:bCs/>
          <w:sz w:val="24"/>
          <w:szCs w:val="24"/>
        </w:rPr>
        <w:t xml:space="preserve"> </w:t>
      </w:r>
    </w:p>
    <w:p w14:paraId="4BD5B418" w14:textId="77777777" w:rsidR="00036B30" w:rsidRPr="00F44482" w:rsidRDefault="00036B30" w:rsidP="00036B30">
      <w:pPr>
        <w:spacing w:after="0" w:line="240" w:lineRule="auto"/>
        <w:jc w:val="center"/>
        <w:rPr>
          <w:rFonts w:cstheme="minorHAnsi"/>
          <w:b/>
          <w:bCs/>
          <w:sz w:val="24"/>
          <w:szCs w:val="24"/>
        </w:rPr>
      </w:pPr>
      <w:r w:rsidRPr="00F44482">
        <w:rPr>
          <w:rFonts w:cstheme="minorHAnsi"/>
          <w:b/>
          <w:bCs/>
          <w:sz w:val="24"/>
          <w:szCs w:val="24"/>
        </w:rPr>
        <w:t>Correlations</w:t>
      </w:r>
    </w:p>
    <w:p w14:paraId="606ACD31" w14:textId="77777777" w:rsidR="00036B30" w:rsidRPr="00656DB9" w:rsidRDefault="00036B30" w:rsidP="00036B30">
      <w:pPr>
        <w:spacing w:after="0" w:line="240" w:lineRule="auto"/>
        <w:jc w:val="center"/>
        <w:rPr>
          <w:rFonts w:cstheme="minorHAnsi"/>
          <w:sz w:val="24"/>
          <w:szCs w:val="24"/>
        </w:rPr>
      </w:pPr>
    </w:p>
    <w:p w14:paraId="7C4EADC9" w14:textId="77777777" w:rsidR="00036B30" w:rsidRPr="00656DB9" w:rsidRDefault="00036B30" w:rsidP="00036B30">
      <w:pPr>
        <w:spacing w:after="0" w:line="240" w:lineRule="auto"/>
        <w:rPr>
          <w:rFonts w:cstheme="minorHAnsi"/>
          <w:b/>
          <w:bCs/>
          <w:sz w:val="24"/>
          <w:szCs w:val="24"/>
        </w:rPr>
      </w:pPr>
      <w:r w:rsidRPr="00656DB9">
        <w:rPr>
          <w:rFonts w:cstheme="minorHAnsi"/>
          <w:b/>
          <w:bCs/>
          <w:sz w:val="24"/>
          <w:szCs w:val="24"/>
        </w:rPr>
        <w:t>Civics</w:t>
      </w:r>
    </w:p>
    <w:p w14:paraId="1F7CFB0D" w14:textId="77777777" w:rsidR="00036B30" w:rsidRPr="00656DB9" w:rsidRDefault="00036B30" w:rsidP="00036B30">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18B7D966" w14:textId="77777777" w:rsidR="00036B30" w:rsidRPr="00656DB9" w:rsidRDefault="00036B30" w:rsidP="00036B30">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403FFF00" w14:textId="77777777" w:rsidR="00036B30" w:rsidRPr="00257B4A" w:rsidRDefault="00036B30" w:rsidP="00036B30">
      <w:pPr>
        <w:pStyle w:val="NormalWeb"/>
        <w:spacing w:before="0" w:beforeAutospacing="0" w:after="0" w:afterAutospacing="0"/>
        <w:textAlignment w:val="baseline"/>
        <w:rPr>
          <w:rFonts w:asciiTheme="minorHAnsi" w:hAnsiTheme="minorHAnsi" w:cstheme="minorHAnsi"/>
        </w:rPr>
      </w:pPr>
    </w:p>
    <w:p w14:paraId="72266BFA" w14:textId="77777777" w:rsidR="00036B30" w:rsidRDefault="00036B30" w:rsidP="00036B30">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470952E0" w14:textId="77777777" w:rsidR="00036B30" w:rsidRPr="00257B4A" w:rsidRDefault="00036B30" w:rsidP="00036B30">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41BE0B40" w14:textId="77777777" w:rsidR="00036B30" w:rsidRPr="00656DB9" w:rsidRDefault="00036B30" w:rsidP="00036B30">
      <w:pPr>
        <w:spacing w:after="0" w:line="240" w:lineRule="auto"/>
        <w:rPr>
          <w:rFonts w:cstheme="minorHAnsi"/>
          <w:sz w:val="24"/>
          <w:szCs w:val="24"/>
        </w:rPr>
      </w:pPr>
      <w:r w:rsidRPr="00656DB9">
        <w:rPr>
          <w:rFonts w:cstheme="minorHAnsi"/>
          <w:sz w:val="24"/>
          <w:szCs w:val="24"/>
        </w:rPr>
        <w:t>R.7 Integrate and evaluate content presented in diverse media and formats, including visually and quantitatively, as well as in words.</w:t>
      </w:r>
    </w:p>
    <w:p w14:paraId="52A9B564" w14:textId="77777777" w:rsidR="00036B30" w:rsidRDefault="00036B30" w:rsidP="00036B30">
      <w:pPr>
        <w:spacing w:after="0" w:line="240" w:lineRule="auto"/>
        <w:rPr>
          <w:rFonts w:cstheme="minorHAnsi"/>
          <w:b/>
          <w:sz w:val="24"/>
          <w:szCs w:val="24"/>
        </w:rPr>
      </w:pPr>
    </w:p>
    <w:p w14:paraId="53A09944" w14:textId="77777777" w:rsidR="00036B30" w:rsidRPr="00656DB9" w:rsidRDefault="00036B30" w:rsidP="00036B30">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3E4E9193" w14:textId="77777777" w:rsidR="00036B30" w:rsidRPr="00656DB9" w:rsidRDefault="00036B30" w:rsidP="00036B30">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67338D1E" w14:textId="77777777" w:rsidR="00036B30" w:rsidRPr="00656DB9" w:rsidRDefault="00036B30" w:rsidP="00036B30">
      <w:pPr>
        <w:spacing w:after="0" w:line="240" w:lineRule="auto"/>
        <w:jc w:val="center"/>
        <w:rPr>
          <w:rFonts w:cstheme="minorHAnsi"/>
          <w:b/>
          <w:sz w:val="24"/>
          <w:szCs w:val="24"/>
        </w:rPr>
      </w:pPr>
    </w:p>
    <w:p w14:paraId="3FB99423" w14:textId="77777777" w:rsidR="00036B30" w:rsidRPr="00656DB9" w:rsidRDefault="00036B30" w:rsidP="00036B30">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4D74CD31" w14:textId="77777777" w:rsidR="00036B30" w:rsidRPr="00656DB9" w:rsidRDefault="00036B30" w:rsidP="00036B30">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14F0BFC6" w14:textId="77777777" w:rsidR="00036B30" w:rsidRPr="00656DB9" w:rsidRDefault="00036B30" w:rsidP="00036B30">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72B240CE" w14:textId="77777777" w:rsidR="00036B30" w:rsidRPr="00656DB9" w:rsidRDefault="00036B30" w:rsidP="00036B30">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3B6D0A0F" w14:textId="77777777" w:rsidR="00036B30" w:rsidRPr="00656DB9" w:rsidRDefault="00036B30" w:rsidP="00036B30">
      <w:pPr>
        <w:spacing w:after="0" w:line="240" w:lineRule="auto"/>
        <w:rPr>
          <w:rFonts w:cstheme="minorHAnsi"/>
          <w:sz w:val="24"/>
          <w:szCs w:val="24"/>
        </w:rPr>
      </w:pPr>
      <w:r w:rsidRPr="00656DB9">
        <w:rPr>
          <w:rFonts w:cstheme="minorHAnsi"/>
          <w:sz w:val="24"/>
          <w:szCs w:val="24"/>
        </w:rPr>
        <w:t>SL.5 Make strategic use of digital media and visual displays of data to express information and enhance understanding of presentations.</w:t>
      </w:r>
    </w:p>
    <w:p w14:paraId="4BE15C36" w14:textId="77777777" w:rsidR="00036B30" w:rsidRPr="00656DB9" w:rsidRDefault="00036B30" w:rsidP="00036B30">
      <w:pPr>
        <w:spacing w:after="0" w:line="240" w:lineRule="auto"/>
        <w:rPr>
          <w:rFonts w:cstheme="minorHAnsi"/>
          <w:sz w:val="24"/>
          <w:szCs w:val="24"/>
        </w:rPr>
      </w:pPr>
    </w:p>
    <w:p w14:paraId="25F35D74" w14:textId="77777777" w:rsidR="00036B30" w:rsidRPr="00656DB9" w:rsidRDefault="00036B30" w:rsidP="00036B30">
      <w:pPr>
        <w:spacing w:after="0" w:line="240" w:lineRule="auto"/>
        <w:rPr>
          <w:rFonts w:eastAsia="Calibri" w:cstheme="minorHAnsi"/>
          <w:b/>
          <w:sz w:val="24"/>
          <w:szCs w:val="24"/>
        </w:rPr>
      </w:pPr>
      <w:r w:rsidRPr="00656DB9">
        <w:rPr>
          <w:rFonts w:eastAsia="Calibri" w:cstheme="minorHAnsi"/>
          <w:b/>
          <w:sz w:val="24"/>
          <w:szCs w:val="24"/>
        </w:rPr>
        <w:t>Technology</w:t>
      </w:r>
    </w:p>
    <w:p w14:paraId="7F9AC290" w14:textId="77777777" w:rsidR="00036B30" w:rsidRPr="00656DB9" w:rsidRDefault="00036B30" w:rsidP="00036B30">
      <w:pPr>
        <w:spacing w:after="0" w:line="240" w:lineRule="auto"/>
        <w:rPr>
          <w:rFonts w:cstheme="minorHAnsi"/>
          <w:sz w:val="24"/>
          <w:szCs w:val="24"/>
        </w:rPr>
      </w:pPr>
      <w:r w:rsidRPr="00656DB9">
        <w:rPr>
          <w:rFonts w:cstheme="minorHAnsi"/>
          <w:sz w:val="24"/>
          <w:szCs w:val="24"/>
        </w:rPr>
        <w:t>7-1</w:t>
      </w:r>
      <w:r>
        <w:rPr>
          <w:rFonts w:cstheme="minorHAnsi"/>
          <w:sz w:val="24"/>
          <w:szCs w:val="24"/>
        </w:rPr>
        <w:t xml:space="preserve">2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PO1</w:t>
      </w:r>
      <w:r>
        <w:rPr>
          <w:rFonts w:cstheme="minorHAnsi"/>
          <w:sz w:val="24"/>
          <w:szCs w:val="24"/>
        </w:rPr>
        <w:t xml:space="preserve"> </w:t>
      </w:r>
      <w:r w:rsidRPr="00656DB9">
        <w:rPr>
          <w:rFonts w:cstheme="minorHAnsi"/>
          <w:sz w:val="24"/>
          <w:szCs w:val="24"/>
        </w:rPr>
        <w:t>Assess situations in which it is appropriate and safe to use a personal digital device in the home, school, community, and in the workplace.</w:t>
      </w:r>
    </w:p>
    <w:p w14:paraId="2A657FB6" w14:textId="77777777" w:rsidR="00036B30" w:rsidRPr="00656DB9" w:rsidRDefault="00036B30" w:rsidP="00036B30">
      <w:pPr>
        <w:spacing w:after="0" w:line="240" w:lineRule="auto"/>
        <w:rPr>
          <w:rFonts w:cstheme="minorHAnsi"/>
          <w:sz w:val="24"/>
          <w:szCs w:val="24"/>
        </w:rPr>
      </w:pPr>
      <w:r w:rsidRPr="00656DB9">
        <w:rPr>
          <w:rFonts w:cstheme="minorHAnsi"/>
          <w:sz w:val="24"/>
          <w:szCs w:val="24"/>
        </w:rPr>
        <w:t>7-12 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PO3</w:t>
      </w:r>
      <w:r>
        <w:rPr>
          <w:rFonts w:cstheme="minorHAnsi"/>
          <w:sz w:val="24"/>
          <w:szCs w:val="24"/>
        </w:rPr>
        <w:t xml:space="preserve"> </w:t>
      </w:r>
      <w:r w:rsidRPr="00656DB9">
        <w:rPr>
          <w:rFonts w:cstheme="minorHAnsi"/>
          <w:sz w:val="24"/>
          <w:szCs w:val="24"/>
        </w:rPr>
        <w:t xml:space="preserve">Articulate and practice the school and district rules governing the use of digital tools as defined by school board policy and procedures. </w:t>
      </w:r>
    </w:p>
    <w:p w14:paraId="55241AD4" w14:textId="77777777" w:rsidR="00036B30" w:rsidRPr="00656DB9" w:rsidRDefault="00036B30" w:rsidP="00036B30">
      <w:pPr>
        <w:spacing w:after="0" w:line="240" w:lineRule="auto"/>
        <w:rPr>
          <w:rFonts w:cstheme="minorHAnsi"/>
          <w:sz w:val="24"/>
          <w:szCs w:val="24"/>
        </w:rPr>
      </w:pPr>
      <w:r w:rsidRPr="00656DB9">
        <w:rPr>
          <w:rFonts w:cstheme="minorHAnsi"/>
          <w:sz w:val="24"/>
          <w:szCs w:val="24"/>
        </w:rPr>
        <w:t>6-12</w:t>
      </w:r>
      <w:r>
        <w:rPr>
          <w:rFonts w:cstheme="minorHAnsi"/>
          <w:sz w:val="24"/>
          <w:szCs w:val="24"/>
        </w:rPr>
        <w:t xml:space="preserve">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PO6</w:t>
      </w:r>
      <w:r>
        <w:rPr>
          <w:rFonts w:cstheme="minorHAnsi"/>
          <w:sz w:val="24"/>
          <w:szCs w:val="24"/>
        </w:rPr>
        <w:t xml:space="preserve"> </w:t>
      </w:r>
      <w:r w:rsidRPr="00656DB9">
        <w:rPr>
          <w:rFonts w:cstheme="minorHAnsi"/>
          <w:sz w:val="24"/>
          <w:szCs w:val="24"/>
        </w:rPr>
        <w:t xml:space="preserve">Advocate and exhibit legal and ethical behavior when using technology. </w:t>
      </w:r>
    </w:p>
    <w:p w14:paraId="7F254174" w14:textId="77777777" w:rsidR="00036B30" w:rsidRPr="00656DB9" w:rsidRDefault="00036B30" w:rsidP="00036B30">
      <w:pPr>
        <w:spacing w:after="0" w:line="240" w:lineRule="auto"/>
        <w:rPr>
          <w:rFonts w:cstheme="minorHAnsi"/>
          <w:sz w:val="24"/>
          <w:szCs w:val="24"/>
        </w:rPr>
      </w:pPr>
      <w:r w:rsidRPr="00B556CB">
        <w:rPr>
          <w:rFonts w:cstheme="minorHAnsi"/>
          <w:sz w:val="24"/>
          <w:szCs w:val="24"/>
        </w:rPr>
        <w:t>7-12 S5.C2.PO1 Promote and exhibit digital citizenship by consistently leading by example and</w:t>
      </w:r>
      <w:r>
        <w:rPr>
          <w:rFonts w:cstheme="minorHAnsi"/>
          <w:sz w:val="24"/>
          <w:szCs w:val="24"/>
        </w:rPr>
        <w:t xml:space="preserve"> a</w:t>
      </w:r>
      <w:r w:rsidRPr="00B556CB">
        <w:rPr>
          <w:rFonts w:cstheme="minorHAnsi"/>
          <w:sz w:val="24"/>
          <w:szCs w:val="24"/>
        </w:rPr>
        <w:t>dvocating social and civic responsibility to others.</w:t>
      </w:r>
      <w:r w:rsidRPr="00B556CB">
        <w:rPr>
          <w:rFonts w:cstheme="minorHAnsi"/>
          <w:sz w:val="24"/>
          <w:szCs w:val="24"/>
        </w:rPr>
        <w:br/>
      </w:r>
    </w:p>
    <w:p w14:paraId="29D83EAD" w14:textId="268AA36F" w:rsidR="001F20F2" w:rsidRPr="00DC7F18" w:rsidRDefault="001F20F2" w:rsidP="00381622">
      <w:pPr>
        <w:spacing w:after="0" w:line="240" w:lineRule="auto"/>
        <w:jc w:val="center"/>
        <w:rPr>
          <w:rFonts w:eastAsia="Calibri" w:cs="Calibri"/>
          <w:bCs/>
          <w:sz w:val="24"/>
          <w:szCs w:val="24"/>
        </w:rPr>
      </w:pPr>
    </w:p>
    <w:sectPr w:rsidR="001F20F2" w:rsidRPr="00DC7F18" w:rsidSect="000C2FB9">
      <w:footerReference w:type="default" r:id="rId10"/>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CC805C" w14:textId="77777777" w:rsidR="00501C20" w:rsidRDefault="00501C20" w:rsidP="00DD3CC7">
      <w:pPr>
        <w:spacing w:after="0" w:line="240" w:lineRule="auto"/>
      </w:pPr>
      <w:r>
        <w:separator/>
      </w:r>
    </w:p>
  </w:endnote>
  <w:endnote w:type="continuationSeparator" w:id="0">
    <w:p w14:paraId="1E4BBB6C" w14:textId="77777777" w:rsidR="00501C20" w:rsidRDefault="00501C2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8BE6BA" w14:textId="2FE15942"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501C20">
      <w:rPr>
        <w:rFonts w:asciiTheme="majorHAnsi" w:eastAsiaTheme="majorEastAsia" w:hAnsiTheme="majorHAnsi" w:cstheme="majorBidi"/>
      </w:rPr>
      <w:t>March</w:t>
    </w:r>
    <w:r w:rsidR="00F740BB">
      <w:rPr>
        <w:rFonts w:asciiTheme="majorHAnsi" w:eastAsiaTheme="majorEastAsia" w:hAnsiTheme="majorHAnsi" w:cstheme="majorBidi"/>
      </w:rPr>
      <w:t xml:space="preserve"> 202</w:t>
    </w:r>
    <w:r w:rsidR="00B35E82">
      <w:rPr>
        <w:rFonts w:asciiTheme="majorHAnsi" w:eastAsiaTheme="majorEastAsia" w:hAnsiTheme="majorHAnsi" w:cstheme="majorBidi"/>
      </w:rPr>
      <w:t>1</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F740BB" w:rsidRPr="00F740BB">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14:paraId="131F5E6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C5D071" w14:textId="77777777" w:rsidR="00501C20" w:rsidRDefault="00501C20" w:rsidP="00DD3CC7">
      <w:pPr>
        <w:spacing w:after="0" w:line="240" w:lineRule="auto"/>
      </w:pPr>
      <w:r>
        <w:separator/>
      </w:r>
    </w:p>
  </w:footnote>
  <w:footnote w:type="continuationSeparator" w:id="0">
    <w:p w14:paraId="7140212C" w14:textId="77777777" w:rsidR="00501C20" w:rsidRDefault="00501C20" w:rsidP="00DD3CC7">
      <w:pPr>
        <w:spacing w:after="0" w:line="240" w:lineRule="auto"/>
      </w:pPr>
      <w:r>
        <w:continuationSeparator/>
      </w:r>
    </w:p>
  </w:footnote>
  <w:footnote w:id="1">
    <w:p w14:paraId="329FD37A" w14:textId="1D232A58" w:rsidR="00D81063" w:rsidRDefault="00D81063">
      <w:pPr>
        <w:pStyle w:val="FootnoteText"/>
      </w:pPr>
      <w:r>
        <w:rPr>
          <w:rStyle w:val="FootnoteReference"/>
        </w:rPr>
        <w:footnoteRef/>
      </w:r>
      <w:r>
        <w:t xml:space="preserve"> </w:t>
      </w:r>
      <w:hyperlink r:id="rId1" w:history="1">
        <w:r w:rsidRPr="004F586E">
          <w:rPr>
            <w:rStyle w:val="Hyperlink"/>
          </w:rPr>
          <w:t>https://www.commonsensemedia.org/sites/default/files/uploads/research/2018-social-media-social-life-executive-summary-web.pdf</w:t>
        </w:r>
      </w:hyperlink>
      <w:r>
        <w:t xml:space="preserve"> </w:t>
      </w:r>
    </w:p>
  </w:footnote>
  <w:footnote w:id="2">
    <w:p w14:paraId="782E7413" w14:textId="76D1F5B1" w:rsidR="00D81063" w:rsidRDefault="00D81063">
      <w:pPr>
        <w:pStyle w:val="FootnoteText"/>
      </w:pPr>
      <w:r>
        <w:rPr>
          <w:rStyle w:val="FootnoteReference"/>
        </w:rPr>
        <w:footnoteRef/>
      </w:r>
      <w:r>
        <w:t xml:space="preserve"> </w:t>
      </w:r>
      <w:hyperlink r:id="rId2" w:history="1">
        <w:r w:rsidRPr="004F586E">
          <w:rPr>
            <w:rStyle w:val="Hyperlink"/>
          </w:rPr>
          <w:t>https://www.commonsensemedia.org/sites/default/files/uploads/research/2018-social-media-social-life-executive-summary-web.pdf</w:t>
        </w:r>
      </w:hyperlink>
      <w:r>
        <w:t xml:space="preserve"> </w:t>
      </w:r>
    </w:p>
  </w:footnote>
  <w:footnote w:id="3">
    <w:p w14:paraId="51C81A67" w14:textId="00A159D9" w:rsidR="0059288B" w:rsidRDefault="0059288B">
      <w:pPr>
        <w:pStyle w:val="FootnoteText"/>
      </w:pPr>
      <w:r>
        <w:rPr>
          <w:rStyle w:val="FootnoteReference"/>
        </w:rPr>
        <w:footnoteRef/>
      </w:r>
      <w:r>
        <w:t xml:space="preserve"> </w:t>
      </w:r>
      <w:r w:rsidRPr="0059288B">
        <w:rPr>
          <w:color w:val="434343"/>
          <w:sz w:val="21"/>
          <w:szCs w:val="21"/>
          <w:shd w:val="clear" w:color="auto" w:fill="FFFFFF"/>
        </w:rPr>
        <w:t xml:space="preserve">Wessel JR, Jenkinson N, </w:t>
      </w:r>
      <w:proofErr w:type="spellStart"/>
      <w:r w:rsidRPr="0059288B">
        <w:rPr>
          <w:color w:val="434343"/>
          <w:sz w:val="21"/>
          <w:szCs w:val="21"/>
          <w:shd w:val="clear" w:color="auto" w:fill="FFFFFF"/>
        </w:rPr>
        <w:t>Brittain</w:t>
      </w:r>
      <w:proofErr w:type="spellEnd"/>
      <w:r w:rsidRPr="0059288B">
        <w:rPr>
          <w:color w:val="434343"/>
          <w:sz w:val="21"/>
          <w:szCs w:val="21"/>
          <w:shd w:val="clear" w:color="auto" w:fill="FFFFFF"/>
        </w:rPr>
        <w:t xml:space="preserve"> JS, </w:t>
      </w:r>
      <w:proofErr w:type="spellStart"/>
      <w:r w:rsidRPr="0059288B">
        <w:rPr>
          <w:color w:val="434343"/>
          <w:sz w:val="21"/>
          <w:szCs w:val="21"/>
          <w:shd w:val="clear" w:color="auto" w:fill="FFFFFF"/>
        </w:rPr>
        <w:t>Voets</w:t>
      </w:r>
      <w:proofErr w:type="spellEnd"/>
      <w:r w:rsidRPr="0059288B">
        <w:rPr>
          <w:color w:val="434343"/>
          <w:sz w:val="21"/>
          <w:szCs w:val="21"/>
          <w:shd w:val="clear" w:color="auto" w:fill="FFFFFF"/>
        </w:rPr>
        <w:t xml:space="preserve"> SH, Aziz TZ, Aron AR. </w:t>
      </w:r>
      <w:hyperlink r:id="rId3" w:tgtFrame="_blank" w:history="1">
        <w:r w:rsidRPr="0059288B">
          <w:rPr>
            <w:color w:val="434343"/>
            <w:sz w:val="21"/>
            <w:szCs w:val="21"/>
            <w:u w:val="single"/>
            <w:shd w:val="clear" w:color="auto" w:fill="FFFFFF"/>
          </w:rPr>
          <w:t xml:space="preserve">Surprise disrupts cognition via a </w:t>
        </w:r>
        <w:proofErr w:type="spellStart"/>
        <w:r w:rsidRPr="0059288B">
          <w:rPr>
            <w:color w:val="434343"/>
            <w:sz w:val="21"/>
            <w:szCs w:val="21"/>
            <w:u w:val="single"/>
            <w:shd w:val="clear" w:color="auto" w:fill="FFFFFF"/>
          </w:rPr>
          <w:t>fronto</w:t>
        </w:r>
        <w:proofErr w:type="spellEnd"/>
        <w:r w:rsidRPr="0059288B">
          <w:rPr>
            <w:color w:val="434343"/>
            <w:sz w:val="21"/>
            <w:szCs w:val="21"/>
            <w:u w:val="single"/>
            <w:shd w:val="clear" w:color="auto" w:fill="FFFFFF"/>
          </w:rPr>
          <w:t>-basal ganglia suppressive mechanism</w:t>
        </w:r>
      </w:hyperlink>
      <w:r w:rsidRPr="0059288B">
        <w:rPr>
          <w:color w:val="434343"/>
          <w:sz w:val="21"/>
          <w:szCs w:val="21"/>
          <w:shd w:val="clear" w:color="auto" w:fill="FFFFFF"/>
        </w:rPr>
        <w:t>. </w:t>
      </w:r>
      <w:r w:rsidRPr="0059288B">
        <w:rPr>
          <w:i/>
          <w:iCs/>
          <w:color w:val="434343"/>
          <w:sz w:val="21"/>
          <w:szCs w:val="21"/>
          <w:bdr w:val="none" w:sz="0" w:space="0" w:color="auto" w:frame="1"/>
          <w:shd w:val="clear" w:color="auto" w:fill="FFFFFF"/>
        </w:rPr>
        <w:t xml:space="preserve">Nat </w:t>
      </w:r>
      <w:proofErr w:type="spellStart"/>
      <w:r w:rsidRPr="0059288B">
        <w:rPr>
          <w:i/>
          <w:iCs/>
          <w:color w:val="434343"/>
          <w:sz w:val="21"/>
          <w:szCs w:val="21"/>
          <w:bdr w:val="none" w:sz="0" w:space="0" w:color="auto" w:frame="1"/>
          <w:shd w:val="clear" w:color="auto" w:fill="FFFFFF"/>
        </w:rPr>
        <w:t>Commun</w:t>
      </w:r>
      <w:proofErr w:type="spellEnd"/>
      <w:r w:rsidRPr="0059288B">
        <w:rPr>
          <w:i/>
          <w:iCs/>
          <w:color w:val="434343"/>
          <w:sz w:val="21"/>
          <w:szCs w:val="21"/>
          <w:bdr w:val="none" w:sz="0" w:space="0" w:color="auto" w:frame="1"/>
          <w:shd w:val="clear" w:color="auto" w:fill="FFFFFF"/>
        </w:rPr>
        <w:t>. </w:t>
      </w:r>
      <w:r w:rsidRPr="0059288B">
        <w:rPr>
          <w:color w:val="434343"/>
          <w:sz w:val="21"/>
          <w:szCs w:val="21"/>
          <w:shd w:val="clear" w:color="auto" w:fill="FFFFFF"/>
        </w:rPr>
        <w:t>2016;7:11195. doi:10.1038/ncomms11195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70B32"/>
    <w:multiLevelType w:val="hybridMultilevel"/>
    <w:tmpl w:val="FF5E69D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094D04"/>
    <w:multiLevelType w:val="hybridMultilevel"/>
    <w:tmpl w:val="C0E0C37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6A49F4"/>
    <w:multiLevelType w:val="hybridMultilevel"/>
    <w:tmpl w:val="ED0ECA4C"/>
    <w:lvl w:ilvl="0" w:tplc="72F0EE1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AB5BA7"/>
    <w:multiLevelType w:val="hybridMultilevel"/>
    <w:tmpl w:val="7024742E"/>
    <w:lvl w:ilvl="0" w:tplc="A774A20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2981653"/>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2B3134B1"/>
    <w:multiLevelType w:val="hybridMultilevel"/>
    <w:tmpl w:val="378695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1430644"/>
    <w:multiLevelType w:val="hybridMultilevel"/>
    <w:tmpl w:val="3726F4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34A610B3"/>
    <w:multiLevelType w:val="hybridMultilevel"/>
    <w:tmpl w:val="CA523404"/>
    <w:lvl w:ilvl="0" w:tplc="F3EC57A8">
      <w:start w:val="1"/>
      <w:numFmt w:val="upperLetter"/>
      <w:lvlText w:val="%1."/>
      <w:lvlJc w:val="left"/>
      <w:pPr>
        <w:ind w:left="1080" w:hanging="360"/>
      </w:pPr>
      <w:rPr>
        <w:b w:val="0"/>
        <w:bCs w:val="0"/>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61206E1"/>
    <w:multiLevelType w:val="hybridMultilevel"/>
    <w:tmpl w:val="3AB226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446B00CE"/>
    <w:multiLevelType w:val="hybridMultilevel"/>
    <w:tmpl w:val="5C46618C"/>
    <w:lvl w:ilvl="0" w:tplc="3C9CB6C2">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AF85843"/>
    <w:multiLevelType w:val="hybridMultilevel"/>
    <w:tmpl w:val="965A74E6"/>
    <w:lvl w:ilvl="0" w:tplc="46BABE5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C1F11DE"/>
    <w:multiLevelType w:val="hybridMultilevel"/>
    <w:tmpl w:val="617AFC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53F92DE2"/>
    <w:multiLevelType w:val="hybridMultilevel"/>
    <w:tmpl w:val="0CEC17D0"/>
    <w:lvl w:ilvl="0" w:tplc="EF0AF6E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03F1F6F"/>
    <w:multiLevelType w:val="hybridMultilevel"/>
    <w:tmpl w:val="52F619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1C91D50"/>
    <w:multiLevelType w:val="hybridMultilevel"/>
    <w:tmpl w:val="98EC33AE"/>
    <w:lvl w:ilvl="0" w:tplc="46BABE5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78005949"/>
    <w:multiLevelType w:val="hybridMultilevel"/>
    <w:tmpl w:val="11FE8F58"/>
    <w:lvl w:ilvl="0" w:tplc="46BABE5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5"/>
  </w:num>
  <w:num w:numId="2">
    <w:abstractNumId w:val="10"/>
  </w:num>
  <w:num w:numId="3">
    <w:abstractNumId w:val="20"/>
  </w:num>
  <w:num w:numId="4">
    <w:abstractNumId w:val="1"/>
  </w:num>
  <w:num w:numId="5">
    <w:abstractNumId w:val="18"/>
  </w:num>
  <w:num w:numId="6">
    <w:abstractNumId w:val="13"/>
  </w:num>
  <w:num w:numId="7">
    <w:abstractNumId w:val="4"/>
  </w:num>
  <w:num w:numId="8">
    <w:abstractNumId w:val="5"/>
  </w:num>
  <w:num w:numId="9">
    <w:abstractNumId w:val="6"/>
  </w:num>
  <w:num w:numId="10">
    <w:abstractNumId w:val="14"/>
  </w:num>
  <w:num w:numId="11">
    <w:abstractNumId w:val="7"/>
  </w:num>
  <w:num w:numId="12">
    <w:abstractNumId w:val="9"/>
  </w:num>
  <w:num w:numId="13">
    <w:abstractNumId w:val="2"/>
  </w:num>
  <w:num w:numId="14">
    <w:abstractNumId w:val="3"/>
  </w:num>
  <w:num w:numId="15">
    <w:abstractNumId w:val="19"/>
  </w:num>
  <w:num w:numId="16">
    <w:abstractNumId w:val="0"/>
  </w:num>
  <w:num w:numId="17">
    <w:abstractNumId w:val="17"/>
  </w:num>
  <w:num w:numId="18">
    <w:abstractNumId w:val="11"/>
  </w:num>
  <w:num w:numId="19">
    <w:abstractNumId w:val="8"/>
  </w:num>
  <w:num w:numId="20">
    <w:abstractNumId w:val="12"/>
  </w:num>
  <w:num w:numId="2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1C20"/>
    <w:rsid w:val="00002CF9"/>
    <w:rsid w:val="00007A26"/>
    <w:rsid w:val="00036B30"/>
    <w:rsid w:val="000C2FB9"/>
    <w:rsid w:val="0010211D"/>
    <w:rsid w:val="00114643"/>
    <w:rsid w:val="00154CB5"/>
    <w:rsid w:val="00160A11"/>
    <w:rsid w:val="001B57D3"/>
    <w:rsid w:val="001F20F2"/>
    <w:rsid w:val="00201B01"/>
    <w:rsid w:val="00205985"/>
    <w:rsid w:val="0020669B"/>
    <w:rsid w:val="00211499"/>
    <w:rsid w:val="0024154A"/>
    <w:rsid w:val="003544C8"/>
    <w:rsid w:val="00381622"/>
    <w:rsid w:val="00412D98"/>
    <w:rsid w:val="00445E8E"/>
    <w:rsid w:val="00456AE4"/>
    <w:rsid w:val="004C78EF"/>
    <w:rsid w:val="004F54A3"/>
    <w:rsid w:val="00501C20"/>
    <w:rsid w:val="00511C88"/>
    <w:rsid w:val="00580D73"/>
    <w:rsid w:val="00583671"/>
    <w:rsid w:val="0059288B"/>
    <w:rsid w:val="005A423B"/>
    <w:rsid w:val="00601829"/>
    <w:rsid w:val="007C316E"/>
    <w:rsid w:val="008A1274"/>
    <w:rsid w:val="008C2CBA"/>
    <w:rsid w:val="00905D2F"/>
    <w:rsid w:val="009121C6"/>
    <w:rsid w:val="0096500A"/>
    <w:rsid w:val="00A00080"/>
    <w:rsid w:val="00AE4904"/>
    <w:rsid w:val="00B35E82"/>
    <w:rsid w:val="00B5652B"/>
    <w:rsid w:val="00B84FD2"/>
    <w:rsid w:val="00BA1AFE"/>
    <w:rsid w:val="00C22799"/>
    <w:rsid w:val="00C347FB"/>
    <w:rsid w:val="00C94EAD"/>
    <w:rsid w:val="00C965BA"/>
    <w:rsid w:val="00CC58BD"/>
    <w:rsid w:val="00CE0FA6"/>
    <w:rsid w:val="00D81063"/>
    <w:rsid w:val="00DA15F3"/>
    <w:rsid w:val="00DC7F18"/>
    <w:rsid w:val="00DD3CC7"/>
    <w:rsid w:val="00DD6DF1"/>
    <w:rsid w:val="00DE2ED9"/>
    <w:rsid w:val="00E01A5A"/>
    <w:rsid w:val="00E46EEB"/>
    <w:rsid w:val="00E66E98"/>
    <w:rsid w:val="00E83492"/>
    <w:rsid w:val="00EA1734"/>
    <w:rsid w:val="00EE34D1"/>
    <w:rsid w:val="00F44181"/>
    <w:rsid w:val="00F740BB"/>
    <w:rsid w:val="00FA7D62"/>
    <w:rsid w:val="00FC36B0"/>
    <w:rsid w:val="00FD115E"/>
    <w:rsid w:val="00FF44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3C11C"/>
  <w15:docId w15:val="{6341E605-3836-4AFB-B23A-BE31B28B7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501C20"/>
    <w:pPr>
      <w:spacing w:after="200"/>
    </w:pPr>
    <w:rPr>
      <w:b/>
      <w:bCs/>
    </w:rPr>
  </w:style>
  <w:style w:type="character" w:customStyle="1" w:styleId="CommentSubjectChar">
    <w:name w:val="Comment Subject Char"/>
    <w:basedOn w:val="CommentTextChar"/>
    <w:link w:val="CommentSubject"/>
    <w:uiPriority w:val="99"/>
    <w:semiHidden/>
    <w:rsid w:val="00501C20"/>
    <w:rPr>
      <w:b/>
      <w:bCs/>
      <w:sz w:val="20"/>
      <w:szCs w:val="20"/>
    </w:rPr>
  </w:style>
  <w:style w:type="character" w:styleId="Hyperlink">
    <w:name w:val="Hyperlink"/>
    <w:basedOn w:val="DefaultParagraphFont"/>
    <w:uiPriority w:val="99"/>
    <w:unhideWhenUsed/>
    <w:rsid w:val="009121C6"/>
    <w:rPr>
      <w:color w:val="0000FF" w:themeColor="hyperlink"/>
      <w:u w:val="single"/>
    </w:rPr>
  </w:style>
  <w:style w:type="character" w:styleId="UnresolvedMention">
    <w:name w:val="Unresolved Mention"/>
    <w:basedOn w:val="DefaultParagraphFont"/>
    <w:uiPriority w:val="99"/>
    <w:semiHidden/>
    <w:unhideWhenUsed/>
    <w:rsid w:val="009121C6"/>
    <w:rPr>
      <w:color w:val="605E5C"/>
      <w:shd w:val="clear" w:color="auto" w:fill="E1DFDD"/>
    </w:rPr>
  </w:style>
  <w:style w:type="paragraph" w:styleId="FootnoteText">
    <w:name w:val="footnote text"/>
    <w:basedOn w:val="Normal"/>
    <w:link w:val="FootnoteTextChar"/>
    <w:uiPriority w:val="99"/>
    <w:semiHidden/>
    <w:unhideWhenUsed/>
    <w:rsid w:val="00D8106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81063"/>
    <w:rPr>
      <w:sz w:val="20"/>
      <w:szCs w:val="20"/>
    </w:rPr>
  </w:style>
  <w:style w:type="character" w:styleId="FootnoteReference">
    <w:name w:val="footnote reference"/>
    <w:basedOn w:val="DefaultParagraphFont"/>
    <w:uiPriority w:val="99"/>
    <w:semiHidden/>
    <w:unhideWhenUsed/>
    <w:rsid w:val="00D81063"/>
    <w:rPr>
      <w:vertAlign w:val="superscript"/>
    </w:rPr>
  </w:style>
  <w:style w:type="paragraph" w:styleId="NormalWeb">
    <w:name w:val="Normal (Web)"/>
    <w:basedOn w:val="Normal"/>
    <w:uiPriority w:val="99"/>
    <w:unhideWhenUsed/>
    <w:rsid w:val="00036B30"/>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youtube.com/watch?v=5U9pcwyZilQ"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doi.org/10.1038/ncomms11195" TargetMode="External"/><Relationship Id="rId2" Type="http://schemas.openxmlformats.org/officeDocument/2006/relationships/hyperlink" Target="https://www.commonsensemedia.org/sites/default/files/uploads/research/2018-social-media-social-life-executive-summary-web.pdf" TargetMode="External"/><Relationship Id="rId1" Type="http://schemas.openxmlformats.org/officeDocument/2006/relationships/hyperlink" Target="https://www.commonsensemedia.org/sites/default/files/uploads/research/2018-social-media-social-life-executive-summary-web.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What's%20App%20with%20You\Onlin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C200F5-D2EB-4C1C-9FCB-ABE6694071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Online Lesson Template</Template>
  <TotalTime>320</TotalTime>
  <Pages>5</Pages>
  <Words>1354</Words>
  <Characters>7721</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15</cp:revision>
  <dcterms:created xsi:type="dcterms:W3CDTF">2021-03-10T21:29:00Z</dcterms:created>
  <dcterms:modified xsi:type="dcterms:W3CDTF">2021-07-21T18:25:00Z</dcterms:modified>
</cp:coreProperties>
</file>