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3069" w:rsidRPr="00DC7F18" w:rsidRDefault="00B43069" w:rsidP="00B43069">
      <w:pPr>
        <w:jc w:val="center"/>
        <w:rPr>
          <w:sz w:val="24"/>
          <w:szCs w:val="24"/>
        </w:rPr>
      </w:pPr>
      <w:r>
        <w:rPr>
          <w:sz w:val="24"/>
          <w:szCs w:val="24"/>
        </w:rPr>
        <w:t xml:space="preserve">  </w:t>
      </w:r>
      <w:r w:rsidRPr="00DC7F18">
        <w:rPr>
          <w:rFonts w:cs="Tahoma"/>
          <w:b/>
          <w:noProof/>
          <w:sz w:val="24"/>
          <w:szCs w:val="24"/>
        </w:rPr>
        <w:drawing>
          <wp:inline distT="0" distB="0" distL="0" distR="0" wp14:anchorId="11CD6F88" wp14:editId="113C627E">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B43069" w:rsidRPr="004B71E4" w:rsidRDefault="00B43069" w:rsidP="00B43069">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rsidR="00B43069" w:rsidRPr="00DC7F18" w:rsidRDefault="00B43069" w:rsidP="00B43069">
      <w:pPr>
        <w:spacing w:after="0" w:line="240" w:lineRule="auto"/>
        <w:jc w:val="center"/>
        <w:rPr>
          <w:rFonts w:eastAsia="Calibri" w:cs="Calibri"/>
          <w:b/>
          <w:bCs/>
          <w:sz w:val="24"/>
          <w:szCs w:val="24"/>
          <w:u w:val="single"/>
        </w:rPr>
      </w:pPr>
    </w:p>
    <w:p w:rsidR="00DD3CC7" w:rsidRPr="003075CA" w:rsidRDefault="00D725BB" w:rsidP="00DD3CC7">
      <w:pPr>
        <w:spacing w:after="0" w:line="240" w:lineRule="auto"/>
        <w:jc w:val="center"/>
        <w:rPr>
          <w:rFonts w:eastAsia="Calibri" w:cs="Calibri"/>
          <w:b/>
          <w:bCs/>
          <w:sz w:val="24"/>
          <w:szCs w:val="24"/>
        </w:rPr>
      </w:pPr>
      <w:r w:rsidRPr="003075CA">
        <w:rPr>
          <w:rFonts w:eastAsia="Calibri" w:cs="Calibri"/>
          <w:b/>
          <w:bCs/>
          <w:sz w:val="24"/>
          <w:szCs w:val="24"/>
        </w:rPr>
        <w:t>“</w:t>
      </w:r>
      <w:r w:rsidR="00E40B7C" w:rsidRPr="003075CA">
        <w:rPr>
          <w:rFonts w:eastAsia="Calibri" w:cs="Calibri"/>
          <w:b/>
          <w:bCs/>
          <w:sz w:val="24"/>
          <w:szCs w:val="24"/>
        </w:rPr>
        <w:t>Conflict in Families</w:t>
      </w:r>
      <w:r w:rsidR="00DC7F18" w:rsidRPr="003075CA">
        <w:rPr>
          <w:rFonts w:eastAsia="Calibri" w:cs="Calibri"/>
          <w:b/>
          <w:bCs/>
          <w:sz w:val="24"/>
          <w:szCs w:val="24"/>
        </w:rPr>
        <w:t>”</w:t>
      </w:r>
      <w:r w:rsidR="00DC1719" w:rsidRPr="003075CA">
        <w:rPr>
          <w:rFonts w:eastAsia="Calibri" w:cs="Calibri"/>
          <w:b/>
          <w:bCs/>
          <w:sz w:val="24"/>
          <w:szCs w:val="24"/>
        </w:rPr>
        <w:t xml:space="preserve"> </w:t>
      </w:r>
      <w:r w:rsidR="00DD3CC7" w:rsidRPr="003075CA">
        <w:rPr>
          <w:rFonts w:eastAsia="Calibri" w:cs="Calibri"/>
          <w:b/>
          <w:bCs/>
          <w:sz w:val="24"/>
          <w:szCs w:val="24"/>
        </w:rPr>
        <w:t>Academy</w:t>
      </w:r>
    </w:p>
    <w:p w:rsidR="00DD3CC7" w:rsidRPr="003075CA" w:rsidRDefault="008720C4" w:rsidP="00DD3CC7">
      <w:pPr>
        <w:spacing w:after="0" w:line="240" w:lineRule="auto"/>
        <w:jc w:val="center"/>
        <w:rPr>
          <w:rFonts w:eastAsia="Calibri" w:cs="Calibri"/>
          <w:bCs/>
          <w:sz w:val="24"/>
          <w:szCs w:val="24"/>
        </w:rPr>
      </w:pPr>
      <w:r w:rsidRPr="003075CA">
        <w:rPr>
          <w:rFonts w:eastAsia="Calibri" w:cs="Calibri"/>
          <w:bCs/>
          <w:sz w:val="24"/>
          <w:szCs w:val="24"/>
        </w:rPr>
        <w:t>(</w:t>
      </w:r>
      <w:r w:rsidR="00D725BB" w:rsidRPr="003075CA">
        <w:rPr>
          <w:rFonts w:eastAsia="Calibri" w:cs="Calibri"/>
          <w:bCs/>
          <w:sz w:val="24"/>
          <w:szCs w:val="24"/>
        </w:rPr>
        <w:t>Middle</w:t>
      </w:r>
      <w:r w:rsidR="004B71E4" w:rsidRPr="003075CA">
        <w:rPr>
          <w:rFonts w:eastAsia="Calibri" w:cs="Calibri"/>
          <w:bCs/>
          <w:sz w:val="24"/>
          <w:szCs w:val="24"/>
        </w:rPr>
        <w:t>/High</w:t>
      </w:r>
      <w:r w:rsidRPr="003075CA">
        <w:rPr>
          <w:rFonts w:eastAsia="Calibri" w:cs="Calibri"/>
          <w:bCs/>
          <w:sz w:val="24"/>
          <w:szCs w:val="24"/>
        </w:rPr>
        <w:t>)</w:t>
      </w:r>
    </w:p>
    <w:p w:rsidR="00DD3CC7" w:rsidRPr="003075CA" w:rsidRDefault="00303E9A" w:rsidP="00DD3CC7">
      <w:pPr>
        <w:widowControl w:val="0"/>
        <w:autoSpaceDE w:val="0"/>
        <w:autoSpaceDN w:val="0"/>
        <w:adjustRightInd w:val="0"/>
        <w:spacing w:after="0" w:line="240" w:lineRule="auto"/>
        <w:ind w:left="1710" w:hanging="1710"/>
        <w:jc w:val="center"/>
        <w:rPr>
          <w:rFonts w:eastAsia="Calibri" w:cs="Tahoma"/>
          <w:b/>
          <w:bCs/>
          <w:sz w:val="24"/>
          <w:szCs w:val="24"/>
        </w:rPr>
      </w:pPr>
      <w:r w:rsidRPr="003075CA">
        <w:rPr>
          <w:rFonts w:eastAsia="Calibri" w:cs="Tahoma"/>
          <w:b/>
          <w:bCs/>
          <w:sz w:val="24"/>
          <w:szCs w:val="24"/>
        </w:rPr>
        <w:t>Domestic Violence and the Law</w:t>
      </w:r>
      <w:r w:rsidR="00DD3CC7" w:rsidRPr="003075CA">
        <w:rPr>
          <w:rFonts w:eastAsia="Calibri" w:cs="Tahoma"/>
          <w:b/>
          <w:bCs/>
          <w:sz w:val="24"/>
          <w:szCs w:val="24"/>
        </w:rPr>
        <w:t xml:space="preserve"> </w:t>
      </w:r>
      <w:r w:rsidR="00DC7F18" w:rsidRPr="003075CA">
        <w:rPr>
          <w:rFonts w:eastAsia="Calibri" w:cs="Tahoma"/>
          <w:b/>
          <w:bCs/>
          <w:sz w:val="24"/>
          <w:szCs w:val="24"/>
        </w:rPr>
        <w:t>Lesson Plan</w:t>
      </w:r>
    </w:p>
    <w:p w:rsidR="00BA1AFE" w:rsidRPr="003075CA" w:rsidRDefault="00BA1AFE" w:rsidP="00DD3CC7">
      <w:pPr>
        <w:spacing w:after="0" w:line="240" w:lineRule="auto"/>
        <w:rPr>
          <w:rFonts w:eastAsia="Calibri" w:cs="Calibri"/>
          <w:b/>
          <w:bCs/>
          <w:sz w:val="24"/>
          <w:szCs w:val="24"/>
        </w:rPr>
      </w:pPr>
    </w:p>
    <w:p w:rsidR="00BA1AFE" w:rsidRDefault="007A6DC7" w:rsidP="00DD3CC7">
      <w:pPr>
        <w:spacing w:after="0" w:line="240" w:lineRule="auto"/>
        <w:rPr>
          <w:rFonts w:eastAsia="Calibri" w:cs="Calibri"/>
          <w:bCs/>
          <w:i/>
          <w:sz w:val="24"/>
          <w:szCs w:val="24"/>
        </w:rPr>
      </w:pPr>
      <w:r w:rsidRPr="007A6DC7">
        <w:rPr>
          <w:rFonts w:eastAsia="Calibri" w:cs="Calibri"/>
          <w:bCs/>
          <w:i/>
          <w:sz w:val="24"/>
          <w:szCs w:val="24"/>
        </w:rPr>
        <w:t>(*Note:  This lesson deals with sensitive topic, you may want to include a school counselor, nurse, psychologist, etc. to help with questions and resources)</w:t>
      </w:r>
    </w:p>
    <w:p w:rsidR="007A6DC7" w:rsidRPr="007A6DC7" w:rsidRDefault="007A6DC7" w:rsidP="00DD3CC7">
      <w:pPr>
        <w:spacing w:after="0" w:line="240" w:lineRule="auto"/>
        <w:rPr>
          <w:rFonts w:eastAsia="Calibri" w:cs="Calibri"/>
          <w:bCs/>
          <w:sz w:val="24"/>
          <w:szCs w:val="24"/>
        </w:rPr>
      </w:pPr>
    </w:p>
    <w:p w:rsidR="00DD3CC7" w:rsidRPr="003075CA" w:rsidRDefault="00DD3CC7" w:rsidP="00DD3CC7">
      <w:pPr>
        <w:spacing w:after="0" w:line="240" w:lineRule="auto"/>
        <w:rPr>
          <w:rFonts w:eastAsia="Calibri" w:cs="Calibri"/>
          <w:b/>
          <w:bCs/>
          <w:sz w:val="24"/>
          <w:szCs w:val="24"/>
        </w:rPr>
      </w:pPr>
      <w:r w:rsidRPr="003075CA">
        <w:rPr>
          <w:rFonts w:eastAsia="Calibri" w:cs="Calibri"/>
          <w:b/>
          <w:bCs/>
          <w:sz w:val="24"/>
          <w:szCs w:val="24"/>
        </w:rPr>
        <w:t xml:space="preserve">Objectives:  </w:t>
      </w:r>
    </w:p>
    <w:p w:rsidR="00303E9A" w:rsidRDefault="00303E9A" w:rsidP="00303E9A">
      <w:pPr>
        <w:pStyle w:val="ListParagraph"/>
        <w:numPr>
          <w:ilvl w:val="0"/>
          <w:numId w:val="4"/>
        </w:numPr>
        <w:spacing w:after="0" w:line="240" w:lineRule="auto"/>
        <w:rPr>
          <w:sz w:val="24"/>
          <w:szCs w:val="24"/>
        </w:rPr>
      </w:pPr>
      <w:r w:rsidRPr="003075CA">
        <w:rPr>
          <w:sz w:val="24"/>
          <w:szCs w:val="24"/>
        </w:rPr>
        <w:t>Students will learn about domestic violence laws in Arizona</w:t>
      </w:r>
    </w:p>
    <w:p w:rsidR="00B43069" w:rsidRPr="003075CA" w:rsidRDefault="00B43069" w:rsidP="00303E9A">
      <w:pPr>
        <w:pStyle w:val="ListParagraph"/>
        <w:numPr>
          <w:ilvl w:val="0"/>
          <w:numId w:val="4"/>
        </w:numPr>
        <w:spacing w:after="0" w:line="240" w:lineRule="auto"/>
        <w:rPr>
          <w:sz w:val="24"/>
          <w:szCs w:val="24"/>
        </w:rPr>
      </w:pPr>
      <w:r>
        <w:rPr>
          <w:sz w:val="24"/>
          <w:szCs w:val="24"/>
        </w:rPr>
        <w:t xml:space="preserve">Students will differentiate the different criminal acts of domestic violence </w:t>
      </w:r>
    </w:p>
    <w:p w:rsidR="00B43069" w:rsidRPr="00B43069" w:rsidRDefault="00303E9A" w:rsidP="006A61B3">
      <w:pPr>
        <w:pStyle w:val="ListParagraph"/>
        <w:numPr>
          <w:ilvl w:val="0"/>
          <w:numId w:val="4"/>
        </w:numPr>
        <w:spacing w:after="0" w:line="240" w:lineRule="auto"/>
        <w:rPr>
          <w:rFonts w:eastAsia="Calibri" w:cs="Calibri"/>
          <w:b/>
          <w:bCs/>
          <w:sz w:val="24"/>
          <w:szCs w:val="24"/>
        </w:rPr>
      </w:pPr>
      <w:r w:rsidRPr="00B43069">
        <w:rPr>
          <w:sz w:val="24"/>
          <w:szCs w:val="24"/>
        </w:rPr>
        <w:t xml:space="preserve">Students will </w:t>
      </w:r>
      <w:r w:rsidR="00B43069">
        <w:rPr>
          <w:sz w:val="24"/>
          <w:szCs w:val="24"/>
        </w:rPr>
        <w:t xml:space="preserve">explore </w:t>
      </w:r>
      <w:r w:rsidR="00130FE3">
        <w:rPr>
          <w:sz w:val="24"/>
          <w:szCs w:val="24"/>
        </w:rPr>
        <w:t>rights and responsibilities</w:t>
      </w:r>
      <w:r w:rsidR="00B43069">
        <w:rPr>
          <w:sz w:val="24"/>
          <w:szCs w:val="24"/>
        </w:rPr>
        <w:t xml:space="preserve"> when you report</w:t>
      </w:r>
      <w:r w:rsidR="00130FE3">
        <w:rPr>
          <w:sz w:val="24"/>
          <w:szCs w:val="24"/>
        </w:rPr>
        <w:t>ing</w:t>
      </w:r>
      <w:r w:rsidR="00B43069">
        <w:rPr>
          <w:sz w:val="24"/>
          <w:szCs w:val="24"/>
        </w:rPr>
        <w:t xml:space="preserve"> domestic violence</w:t>
      </w:r>
    </w:p>
    <w:p w:rsidR="00303E9A" w:rsidRPr="00B43069" w:rsidRDefault="00303E9A" w:rsidP="00B43069">
      <w:pPr>
        <w:pStyle w:val="ListParagraph"/>
        <w:spacing w:after="0" w:line="240" w:lineRule="auto"/>
        <w:rPr>
          <w:rFonts w:eastAsia="Calibri" w:cs="Calibri"/>
          <w:b/>
          <w:bCs/>
          <w:sz w:val="24"/>
          <w:szCs w:val="24"/>
        </w:rPr>
      </w:pPr>
      <w:r w:rsidRPr="00B43069">
        <w:rPr>
          <w:sz w:val="24"/>
          <w:szCs w:val="24"/>
        </w:rPr>
        <w:t xml:space="preserve"> </w:t>
      </w:r>
    </w:p>
    <w:p w:rsidR="00DD3CC7" w:rsidRPr="003075CA" w:rsidRDefault="00DD3CC7" w:rsidP="00303E9A">
      <w:pPr>
        <w:spacing w:after="0" w:line="240" w:lineRule="auto"/>
        <w:rPr>
          <w:rFonts w:eastAsia="Calibri" w:cs="Calibri"/>
          <w:b/>
          <w:bCs/>
          <w:sz w:val="24"/>
          <w:szCs w:val="24"/>
        </w:rPr>
      </w:pPr>
      <w:r w:rsidRPr="003075CA">
        <w:rPr>
          <w:rFonts w:eastAsia="Calibri" w:cs="Calibri"/>
          <w:b/>
          <w:bCs/>
          <w:sz w:val="24"/>
          <w:szCs w:val="24"/>
        </w:rPr>
        <w:t>Materials:</w:t>
      </w:r>
    </w:p>
    <w:p w:rsidR="00303E9A" w:rsidRPr="00774999" w:rsidRDefault="00303E9A" w:rsidP="00774999">
      <w:pPr>
        <w:pStyle w:val="ListParagraph"/>
        <w:numPr>
          <w:ilvl w:val="0"/>
          <w:numId w:val="15"/>
        </w:numPr>
        <w:spacing w:after="0" w:line="240" w:lineRule="auto"/>
        <w:rPr>
          <w:sz w:val="24"/>
          <w:szCs w:val="24"/>
        </w:rPr>
      </w:pPr>
      <w:r w:rsidRPr="00774999">
        <w:rPr>
          <w:sz w:val="24"/>
          <w:szCs w:val="24"/>
        </w:rPr>
        <w:t xml:space="preserve">Large poster paper </w:t>
      </w:r>
      <w:r w:rsidR="005C0F58" w:rsidRPr="00774999">
        <w:rPr>
          <w:sz w:val="24"/>
          <w:szCs w:val="24"/>
        </w:rPr>
        <w:t>and markers for each group</w:t>
      </w:r>
    </w:p>
    <w:p w:rsidR="005C0F58" w:rsidRPr="00774999" w:rsidRDefault="005F6C8B" w:rsidP="00774999">
      <w:pPr>
        <w:pStyle w:val="ListParagraph"/>
        <w:numPr>
          <w:ilvl w:val="0"/>
          <w:numId w:val="15"/>
        </w:numPr>
        <w:spacing w:after="0" w:line="240" w:lineRule="auto"/>
        <w:rPr>
          <w:sz w:val="24"/>
          <w:szCs w:val="24"/>
        </w:rPr>
      </w:pPr>
      <w:r w:rsidRPr="00774999">
        <w:rPr>
          <w:sz w:val="24"/>
          <w:szCs w:val="24"/>
        </w:rPr>
        <w:t>Facilitator Guide on ARS Codes</w:t>
      </w:r>
    </w:p>
    <w:p w:rsidR="005C0F58" w:rsidRPr="00774999" w:rsidRDefault="005F6C8B" w:rsidP="00774999">
      <w:pPr>
        <w:pStyle w:val="ListParagraph"/>
        <w:numPr>
          <w:ilvl w:val="0"/>
          <w:numId w:val="15"/>
        </w:numPr>
        <w:spacing w:after="0" w:line="240" w:lineRule="auto"/>
        <w:rPr>
          <w:sz w:val="24"/>
          <w:szCs w:val="24"/>
        </w:rPr>
      </w:pPr>
      <w:r w:rsidRPr="00774999">
        <w:rPr>
          <w:sz w:val="24"/>
          <w:szCs w:val="24"/>
        </w:rPr>
        <w:t>Scenario Description Cards (1 set per group)</w:t>
      </w:r>
    </w:p>
    <w:p w:rsidR="00303E9A" w:rsidRPr="00774999" w:rsidRDefault="005F6C8B" w:rsidP="00774999">
      <w:pPr>
        <w:pStyle w:val="ListParagraph"/>
        <w:numPr>
          <w:ilvl w:val="0"/>
          <w:numId w:val="15"/>
        </w:numPr>
        <w:spacing w:after="0" w:line="240" w:lineRule="auto"/>
        <w:rPr>
          <w:sz w:val="24"/>
          <w:szCs w:val="24"/>
        </w:rPr>
      </w:pPr>
      <w:r w:rsidRPr="00774999">
        <w:rPr>
          <w:sz w:val="24"/>
          <w:szCs w:val="24"/>
        </w:rPr>
        <w:t>Report Strips (1 set per group)</w:t>
      </w:r>
    </w:p>
    <w:p w:rsidR="005F6C8B" w:rsidRPr="00774999" w:rsidRDefault="005F6C8B" w:rsidP="00774999">
      <w:pPr>
        <w:pStyle w:val="ListParagraph"/>
        <w:numPr>
          <w:ilvl w:val="0"/>
          <w:numId w:val="15"/>
        </w:numPr>
        <w:spacing w:after="0" w:line="240" w:lineRule="auto"/>
        <w:rPr>
          <w:sz w:val="24"/>
          <w:szCs w:val="24"/>
        </w:rPr>
      </w:pPr>
      <w:r w:rsidRPr="00774999">
        <w:rPr>
          <w:sz w:val="24"/>
          <w:szCs w:val="24"/>
        </w:rPr>
        <w:t>Debrief Ball or safe object to pass around the room</w:t>
      </w:r>
    </w:p>
    <w:p w:rsidR="00DD3CC7" w:rsidRPr="003075CA" w:rsidRDefault="00DD3CC7" w:rsidP="00303E9A">
      <w:pPr>
        <w:spacing w:after="0" w:line="240" w:lineRule="auto"/>
        <w:ind w:left="360"/>
        <w:rPr>
          <w:rFonts w:eastAsia="Calibri" w:cs="Calibri"/>
          <w:sz w:val="24"/>
          <w:szCs w:val="24"/>
        </w:rPr>
      </w:pPr>
    </w:p>
    <w:p w:rsidR="00DD3CC7" w:rsidRPr="003075CA" w:rsidRDefault="00DD3CC7" w:rsidP="00303E9A">
      <w:pPr>
        <w:spacing w:after="0" w:line="240" w:lineRule="auto"/>
        <w:rPr>
          <w:rFonts w:eastAsia="Calibri" w:cs="Calibri"/>
          <w:b/>
          <w:bCs/>
          <w:sz w:val="24"/>
          <w:szCs w:val="24"/>
        </w:rPr>
      </w:pPr>
      <w:r w:rsidRPr="003075CA">
        <w:rPr>
          <w:rFonts w:eastAsia="Calibri" w:cs="Calibri"/>
          <w:b/>
          <w:bCs/>
          <w:sz w:val="24"/>
          <w:szCs w:val="24"/>
        </w:rPr>
        <w:t xml:space="preserve">Timeframe: </w:t>
      </w:r>
      <w:r w:rsidR="00DC1719" w:rsidRPr="003075CA">
        <w:rPr>
          <w:rFonts w:eastAsia="Calibri" w:cs="Calibri"/>
          <w:bCs/>
          <w:sz w:val="24"/>
          <w:szCs w:val="24"/>
        </w:rPr>
        <w:t>50 minutes</w:t>
      </w:r>
    </w:p>
    <w:p w:rsidR="00DD3CC7" w:rsidRPr="003075CA" w:rsidRDefault="00DD3CC7" w:rsidP="00303E9A">
      <w:pPr>
        <w:spacing w:after="0" w:line="240" w:lineRule="auto"/>
        <w:rPr>
          <w:rFonts w:eastAsia="Calibri" w:cs="Calibri"/>
          <w:b/>
          <w:bCs/>
          <w:sz w:val="24"/>
          <w:szCs w:val="24"/>
        </w:rPr>
      </w:pPr>
    </w:p>
    <w:p w:rsidR="00DD3CC7" w:rsidRPr="003075CA" w:rsidRDefault="00DD3CC7" w:rsidP="00303E9A">
      <w:pPr>
        <w:spacing w:after="0" w:line="240" w:lineRule="auto"/>
        <w:rPr>
          <w:rFonts w:eastAsia="Calibri" w:cs="Calibri"/>
          <w:b/>
          <w:bCs/>
          <w:sz w:val="24"/>
          <w:szCs w:val="24"/>
        </w:rPr>
      </w:pPr>
      <w:r w:rsidRPr="003075CA">
        <w:rPr>
          <w:rFonts w:eastAsia="Calibri" w:cs="Calibri"/>
          <w:b/>
          <w:bCs/>
          <w:sz w:val="24"/>
          <w:szCs w:val="24"/>
        </w:rPr>
        <w:t>Activity</w:t>
      </w:r>
      <w:r w:rsidR="00DC7F18" w:rsidRPr="003075CA">
        <w:rPr>
          <w:rFonts w:eastAsia="Calibri" w:cs="Calibri"/>
          <w:b/>
          <w:bCs/>
          <w:sz w:val="24"/>
          <w:szCs w:val="24"/>
        </w:rPr>
        <w:t xml:space="preserve"> 1</w:t>
      </w:r>
      <w:r w:rsidRPr="003075CA">
        <w:rPr>
          <w:rFonts w:eastAsia="Calibri" w:cs="Calibri"/>
          <w:b/>
          <w:bCs/>
          <w:sz w:val="24"/>
          <w:szCs w:val="24"/>
        </w:rPr>
        <w:t xml:space="preserve">: </w:t>
      </w:r>
      <w:r w:rsidR="009B2901" w:rsidRPr="003075CA">
        <w:rPr>
          <w:rFonts w:eastAsia="Calibri" w:cs="Calibri"/>
          <w:b/>
          <w:bCs/>
          <w:sz w:val="24"/>
          <w:szCs w:val="24"/>
        </w:rPr>
        <w:t>Brainstorm Domestic Violence Descriptions</w:t>
      </w:r>
    </w:p>
    <w:p w:rsidR="00DD3CC7" w:rsidRPr="003075CA" w:rsidRDefault="00DD3CC7" w:rsidP="00303E9A">
      <w:pPr>
        <w:widowControl w:val="0"/>
        <w:numPr>
          <w:ilvl w:val="0"/>
          <w:numId w:val="3"/>
        </w:numPr>
        <w:autoSpaceDE w:val="0"/>
        <w:autoSpaceDN w:val="0"/>
        <w:adjustRightInd w:val="0"/>
        <w:spacing w:after="0" w:line="240" w:lineRule="auto"/>
        <w:rPr>
          <w:rFonts w:eastAsia="Calibri" w:cs="Tahoma"/>
          <w:sz w:val="24"/>
          <w:szCs w:val="24"/>
        </w:rPr>
      </w:pPr>
      <w:r w:rsidRPr="003075CA">
        <w:rPr>
          <w:rFonts w:eastAsia="Calibri" w:cs="Tahoma"/>
          <w:bCs/>
          <w:sz w:val="24"/>
          <w:szCs w:val="24"/>
        </w:rPr>
        <w:t xml:space="preserve">Begin </w:t>
      </w:r>
      <w:r w:rsidR="004B71E4" w:rsidRPr="003075CA">
        <w:rPr>
          <w:rFonts w:eastAsia="Calibri" w:cs="Tahoma"/>
          <w:bCs/>
          <w:sz w:val="24"/>
          <w:szCs w:val="24"/>
        </w:rPr>
        <w:t xml:space="preserve">the </w:t>
      </w:r>
      <w:r w:rsidRPr="003075CA">
        <w:rPr>
          <w:rFonts w:eastAsia="Calibri" w:cs="Tahoma"/>
          <w:bCs/>
          <w:sz w:val="24"/>
          <w:szCs w:val="24"/>
        </w:rPr>
        <w:t xml:space="preserve">activity by placing </w:t>
      </w:r>
      <w:r w:rsidR="00D725BB" w:rsidRPr="003075CA">
        <w:rPr>
          <w:rFonts w:eastAsia="Calibri" w:cs="Tahoma"/>
          <w:bCs/>
          <w:sz w:val="24"/>
          <w:szCs w:val="24"/>
        </w:rPr>
        <w:t xml:space="preserve">the </w:t>
      </w:r>
      <w:r w:rsidRPr="003075CA">
        <w:rPr>
          <w:rFonts w:eastAsia="Calibri" w:cs="Tahoma"/>
          <w:bCs/>
          <w:sz w:val="24"/>
          <w:szCs w:val="24"/>
        </w:rPr>
        <w:t>students into small groups</w:t>
      </w:r>
      <w:r w:rsidR="00DC7F18" w:rsidRPr="003075CA">
        <w:rPr>
          <w:rFonts w:eastAsia="Calibri" w:cs="Tahoma"/>
          <w:bCs/>
          <w:sz w:val="24"/>
          <w:szCs w:val="24"/>
        </w:rPr>
        <w:t xml:space="preserve"> of 4 or 5 students </w:t>
      </w:r>
      <w:r w:rsidR="00D725BB" w:rsidRPr="003075CA">
        <w:rPr>
          <w:rFonts w:eastAsia="Calibri" w:cs="Tahoma"/>
          <w:bCs/>
          <w:sz w:val="24"/>
          <w:szCs w:val="24"/>
        </w:rPr>
        <w:t xml:space="preserve">in </w:t>
      </w:r>
      <w:r w:rsidR="00DC7F18" w:rsidRPr="003075CA">
        <w:rPr>
          <w:rFonts w:eastAsia="Calibri" w:cs="Tahoma"/>
          <w:bCs/>
          <w:sz w:val="24"/>
          <w:szCs w:val="24"/>
        </w:rPr>
        <w:t>each</w:t>
      </w:r>
      <w:r w:rsidRPr="003075CA">
        <w:rPr>
          <w:rFonts w:eastAsia="Calibri" w:cs="Tahoma"/>
          <w:bCs/>
          <w:sz w:val="24"/>
          <w:szCs w:val="24"/>
        </w:rPr>
        <w:t>.</w:t>
      </w:r>
      <w:r w:rsidR="00D725BB" w:rsidRPr="003075CA">
        <w:rPr>
          <w:rFonts w:eastAsia="Calibri" w:cs="Tahoma"/>
          <w:bCs/>
          <w:sz w:val="24"/>
          <w:szCs w:val="24"/>
        </w:rPr>
        <w:t xml:space="preserve"> Supply each group with large poster paper and markers.  </w:t>
      </w:r>
    </w:p>
    <w:p w:rsidR="00303E9A" w:rsidRPr="003075CA" w:rsidRDefault="00303E9A" w:rsidP="00303E9A">
      <w:pPr>
        <w:pStyle w:val="ListParagraph"/>
        <w:numPr>
          <w:ilvl w:val="0"/>
          <w:numId w:val="3"/>
        </w:numPr>
        <w:spacing w:after="0" w:line="240" w:lineRule="auto"/>
        <w:rPr>
          <w:sz w:val="24"/>
          <w:szCs w:val="24"/>
        </w:rPr>
      </w:pPr>
      <w:r w:rsidRPr="003075CA">
        <w:rPr>
          <w:sz w:val="24"/>
          <w:szCs w:val="24"/>
        </w:rPr>
        <w:t xml:space="preserve">Ask the groups to collaborate together and record words, phrases, ideas, and pictures that describe and define domestic violence. </w:t>
      </w:r>
    </w:p>
    <w:p w:rsidR="00303E9A" w:rsidRPr="003075CA" w:rsidRDefault="00303E9A" w:rsidP="00303E9A">
      <w:pPr>
        <w:pStyle w:val="ListParagraph"/>
        <w:numPr>
          <w:ilvl w:val="0"/>
          <w:numId w:val="3"/>
        </w:numPr>
        <w:spacing w:after="0" w:line="240" w:lineRule="auto"/>
        <w:rPr>
          <w:sz w:val="24"/>
          <w:szCs w:val="24"/>
        </w:rPr>
      </w:pPr>
      <w:r w:rsidRPr="003075CA">
        <w:rPr>
          <w:sz w:val="24"/>
          <w:szCs w:val="24"/>
        </w:rPr>
        <w:t>Call on one volunteer at a time from each group to share an idea from their group.  Record the responses on the board.</w:t>
      </w:r>
    </w:p>
    <w:p w:rsidR="005C0F58" w:rsidRPr="003075CA" w:rsidRDefault="00303E9A" w:rsidP="00DD3CC7">
      <w:pPr>
        <w:widowControl w:val="0"/>
        <w:numPr>
          <w:ilvl w:val="0"/>
          <w:numId w:val="3"/>
        </w:numPr>
        <w:autoSpaceDE w:val="0"/>
        <w:autoSpaceDN w:val="0"/>
        <w:adjustRightInd w:val="0"/>
        <w:spacing w:after="0" w:line="240" w:lineRule="auto"/>
        <w:rPr>
          <w:rFonts w:eastAsia="Calibri" w:cs="Tahoma"/>
          <w:sz w:val="24"/>
          <w:szCs w:val="24"/>
        </w:rPr>
      </w:pPr>
      <w:r w:rsidRPr="003075CA">
        <w:rPr>
          <w:rFonts w:eastAsia="Calibri" w:cs="Tahoma"/>
          <w:sz w:val="24"/>
          <w:szCs w:val="24"/>
        </w:rPr>
        <w:t xml:space="preserve">Post the ARS </w:t>
      </w:r>
      <w:r w:rsidR="005C0F58" w:rsidRPr="003075CA">
        <w:rPr>
          <w:rFonts w:eastAsia="Calibri" w:cs="Tahoma"/>
          <w:sz w:val="24"/>
          <w:szCs w:val="24"/>
        </w:rPr>
        <w:t xml:space="preserve">description </w:t>
      </w:r>
      <w:r w:rsidRPr="003075CA">
        <w:rPr>
          <w:rFonts w:eastAsia="Calibri" w:cs="Tahoma"/>
          <w:sz w:val="24"/>
          <w:szCs w:val="24"/>
        </w:rPr>
        <w:t>for Domestic Violence</w:t>
      </w:r>
      <w:r w:rsidR="005C0F58" w:rsidRPr="003075CA">
        <w:rPr>
          <w:rFonts w:eastAsia="Calibri" w:cs="Tahoma"/>
          <w:sz w:val="24"/>
          <w:szCs w:val="24"/>
        </w:rPr>
        <w:t xml:space="preserve">: </w:t>
      </w:r>
    </w:p>
    <w:p w:rsidR="00303E9A" w:rsidRPr="003075CA" w:rsidRDefault="005C0F58" w:rsidP="005C0F58">
      <w:pPr>
        <w:pStyle w:val="ListParagraph"/>
        <w:widowControl w:val="0"/>
        <w:numPr>
          <w:ilvl w:val="0"/>
          <w:numId w:val="6"/>
        </w:numPr>
        <w:autoSpaceDE w:val="0"/>
        <w:autoSpaceDN w:val="0"/>
        <w:adjustRightInd w:val="0"/>
        <w:spacing w:after="0" w:line="240" w:lineRule="auto"/>
        <w:rPr>
          <w:rFonts w:eastAsia="Calibri" w:cs="Tahoma"/>
          <w:sz w:val="24"/>
          <w:szCs w:val="24"/>
        </w:rPr>
      </w:pPr>
      <w:r w:rsidRPr="003075CA">
        <w:rPr>
          <w:rFonts w:eastAsia="Calibri" w:cs="Tahoma"/>
          <w:sz w:val="24"/>
          <w:szCs w:val="24"/>
        </w:rPr>
        <w:t>any act that is a dangerous crime against children</w:t>
      </w:r>
      <w:r w:rsidR="004F1BC0" w:rsidRPr="003075CA">
        <w:rPr>
          <w:rFonts w:eastAsia="Calibri" w:cs="Tahoma"/>
          <w:sz w:val="24"/>
          <w:szCs w:val="24"/>
        </w:rPr>
        <w:t xml:space="preserve"> (under 15)</w:t>
      </w:r>
    </w:p>
    <w:p w:rsidR="005C0F58" w:rsidRPr="003075CA" w:rsidRDefault="005C0F58" w:rsidP="005C0F58">
      <w:pPr>
        <w:pStyle w:val="ListParagraph"/>
        <w:widowControl w:val="0"/>
        <w:numPr>
          <w:ilvl w:val="0"/>
          <w:numId w:val="6"/>
        </w:numPr>
        <w:autoSpaceDE w:val="0"/>
        <w:autoSpaceDN w:val="0"/>
        <w:adjustRightInd w:val="0"/>
        <w:spacing w:after="0" w:line="240" w:lineRule="auto"/>
        <w:rPr>
          <w:rFonts w:eastAsia="Calibri" w:cs="Tahoma"/>
          <w:sz w:val="24"/>
          <w:szCs w:val="24"/>
        </w:rPr>
      </w:pPr>
      <w:r w:rsidRPr="003075CA">
        <w:rPr>
          <w:rFonts w:eastAsia="Calibri" w:cs="Tahoma"/>
          <w:sz w:val="24"/>
          <w:szCs w:val="24"/>
        </w:rPr>
        <w:t xml:space="preserve">the victim and the defendant are considered to have a family relationship </w:t>
      </w:r>
    </w:p>
    <w:p w:rsidR="005C0F58" w:rsidRPr="003075CA" w:rsidRDefault="005C0F58" w:rsidP="005C0F58">
      <w:pPr>
        <w:pStyle w:val="ListParagraph"/>
        <w:widowControl w:val="0"/>
        <w:numPr>
          <w:ilvl w:val="0"/>
          <w:numId w:val="6"/>
        </w:numPr>
        <w:autoSpaceDE w:val="0"/>
        <w:autoSpaceDN w:val="0"/>
        <w:adjustRightInd w:val="0"/>
        <w:spacing w:after="0" w:line="240" w:lineRule="auto"/>
        <w:rPr>
          <w:rFonts w:eastAsia="Calibri" w:cs="Tahoma"/>
          <w:sz w:val="24"/>
          <w:szCs w:val="24"/>
        </w:rPr>
      </w:pPr>
      <w:r w:rsidRPr="003075CA">
        <w:rPr>
          <w:rFonts w:eastAsia="Calibri" w:cs="Tahoma"/>
          <w:sz w:val="24"/>
          <w:szCs w:val="24"/>
        </w:rPr>
        <w:t>the victim and the defendant live in the same household</w:t>
      </w:r>
    </w:p>
    <w:p w:rsidR="005C0F58" w:rsidRPr="003075CA" w:rsidRDefault="005C0F58" w:rsidP="005C0F58">
      <w:pPr>
        <w:pStyle w:val="ListParagraph"/>
        <w:widowControl w:val="0"/>
        <w:numPr>
          <w:ilvl w:val="0"/>
          <w:numId w:val="3"/>
        </w:numPr>
        <w:autoSpaceDE w:val="0"/>
        <w:autoSpaceDN w:val="0"/>
        <w:adjustRightInd w:val="0"/>
        <w:spacing w:after="0" w:line="240" w:lineRule="auto"/>
        <w:rPr>
          <w:rFonts w:eastAsia="Calibri" w:cs="Tahoma"/>
          <w:sz w:val="24"/>
          <w:szCs w:val="24"/>
        </w:rPr>
      </w:pPr>
      <w:r w:rsidRPr="003075CA">
        <w:rPr>
          <w:rFonts w:eastAsia="Calibri" w:cs="Tahoma"/>
          <w:sz w:val="24"/>
          <w:szCs w:val="24"/>
        </w:rPr>
        <w:t>Ask the class if there is an example of a relationship that would not be considered “domestic”.</w:t>
      </w:r>
    </w:p>
    <w:p w:rsidR="00DD3CC7" w:rsidRPr="003075CA" w:rsidRDefault="005C0F58" w:rsidP="005C0F58">
      <w:pPr>
        <w:pStyle w:val="ListParagraph"/>
        <w:widowControl w:val="0"/>
        <w:autoSpaceDE w:val="0"/>
        <w:autoSpaceDN w:val="0"/>
        <w:adjustRightInd w:val="0"/>
        <w:spacing w:after="0" w:line="240" w:lineRule="auto"/>
        <w:rPr>
          <w:rFonts w:eastAsia="Calibri" w:cs="Tahoma"/>
          <w:bCs/>
          <w:sz w:val="24"/>
          <w:szCs w:val="24"/>
        </w:rPr>
      </w:pPr>
      <w:r w:rsidRPr="003075CA">
        <w:rPr>
          <w:rFonts w:eastAsia="Calibri" w:cs="Tahoma"/>
          <w:sz w:val="24"/>
          <w:szCs w:val="24"/>
        </w:rPr>
        <w:t>(See Facilitator Guide for detailed examples of ‘Domestic Violence” relationships)</w:t>
      </w:r>
    </w:p>
    <w:p w:rsidR="00DD3CC7" w:rsidRPr="003075CA" w:rsidRDefault="00DD3CC7" w:rsidP="00DD3CC7">
      <w:pPr>
        <w:widowControl w:val="0"/>
        <w:autoSpaceDE w:val="0"/>
        <w:autoSpaceDN w:val="0"/>
        <w:adjustRightInd w:val="0"/>
        <w:spacing w:after="0" w:line="240" w:lineRule="auto"/>
        <w:rPr>
          <w:rFonts w:eastAsia="Calibri" w:cs="Tahoma"/>
          <w:bCs/>
          <w:sz w:val="24"/>
          <w:szCs w:val="24"/>
        </w:rPr>
      </w:pPr>
    </w:p>
    <w:p w:rsidR="00DD3CC7" w:rsidRPr="003075CA" w:rsidRDefault="00DC7F18" w:rsidP="00DD3CC7">
      <w:pPr>
        <w:widowControl w:val="0"/>
        <w:autoSpaceDE w:val="0"/>
        <w:autoSpaceDN w:val="0"/>
        <w:adjustRightInd w:val="0"/>
        <w:spacing w:after="0" w:line="240" w:lineRule="auto"/>
        <w:rPr>
          <w:rFonts w:eastAsia="Calibri" w:cs="Tahoma"/>
          <w:b/>
          <w:bCs/>
          <w:sz w:val="24"/>
          <w:szCs w:val="24"/>
        </w:rPr>
      </w:pPr>
      <w:r w:rsidRPr="003075CA">
        <w:rPr>
          <w:rFonts w:eastAsia="Calibri" w:cs="Tahoma"/>
          <w:b/>
          <w:bCs/>
          <w:sz w:val="24"/>
          <w:szCs w:val="24"/>
        </w:rPr>
        <w:t xml:space="preserve">Activity 2: </w:t>
      </w:r>
      <w:r w:rsidR="007A6DC7">
        <w:rPr>
          <w:rFonts w:eastAsia="Calibri" w:cs="Tahoma"/>
          <w:b/>
          <w:bCs/>
          <w:sz w:val="24"/>
          <w:szCs w:val="24"/>
        </w:rPr>
        <w:t>Categorizing Domestic Violence Scenarios</w:t>
      </w:r>
    </w:p>
    <w:p w:rsidR="009B2901" w:rsidRPr="003075CA" w:rsidRDefault="009B2901" w:rsidP="009B2901">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3075CA">
        <w:rPr>
          <w:rFonts w:eastAsia="Calibri" w:cs="Tahoma"/>
          <w:bCs/>
          <w:sz w:val="24"/>
          <w:szCs w:val="24"/>
        </w:rPr>
        <w:t>Now ask the groups to think about what kind of behaviors are categorized as “Domestic Violence”.</w:t>
      </w:r>
    </w:p>
    <w:p w:rsidR="009B2901" w:rsidRPr="003075CA" w:rsidRDefault="009B2901" w:rsidP="009B2901">
      <w:pPr>
        <w:pStyle w:val="ListParagraph"/>
        <w:widowControl w:val="0"/>
        <w:autoSpaceDE w:val="0"/>
        <w:autoSpaceDN w:val="0"/>
        <w:adjustRightInd w:val="0"/>
        <w:spacing w:after="0" w:line="240" w:lineRule="auto"/>
        <w:rPr>
          <w:rFonts w:eastAsia="Calibri" w:cs="Tahoma"/>
          <w:bCs/>
          <w:sz w:val="24"/>
          <w:szCs w:val="24"/>
        </w:rPr>
      </w:pPr>
      <w:r w:rsidRPr="003075CA">
        <w:rPr>
          <w:rFonts w:eastAsia="Calibri" w:cs="Tahoma"/>
          <w:bCs/>
          <w:sz w:val="24"/>
          <w:szCs w:val="24"/>
        </w:rPr>
        <w:lastRenderedPageBreak/>
        <w:t>Have volunteers call out ideas as you record them on the board.</w:t>
      </w:r>
      <w:r w:rsidR="004F1BC0" w:rsidRPr="003075CA">
        <w:rPr>
          <w:rFonts w:eastAsia="Calibri" w:cs="Tahoma"/>
          <w:bCs/>
          <w:sz w:val="24"/>
          <w:szCs w:val="24"/>
        </w:rPr>
        <w:t xml:space="preserve"> Explain that some violent behaviors can be categorized under the law as either: #1 Assault, #2 Disorderly Conduct, #3 Criminal Damage, or #4 Threatening and Intimidating.</w:t>
      </w:r>
    </w:p>
    <w:p w:rsidR="004F1BC0" w:rsidRPr="003075CA" w:rsidRDefault="004F1BC0" w:rsidP="004F1BC0">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3075CA">
        <w:rPr>
          <w:rFonts w:eastAsia="Calibri" w:cs="Tahoma"/>
          <w:bCs/>
          <w:sz w:val="24"/>
          <w:szCs w:val="24"/>
        </w:rPr>
        <w:t xml:space="preserve">Go back through the list of responses from the class and identify with the class which category </w:t>
      </w:r>
      <w:r w:rsidR="003075CA">
        <w:rPr>
          <w:rFonts w:eastAsia="Calibri" w:cs="Tahoma"/>
          <w:bCs/>
          <w:sz w:val="24"/>
          <w:szCs w:val="24"/>
        </w:rPr>
        <w:t>each</w:t>
      </w:r>
      <w:r w:rsidRPr="003075CA">
        <w:rPr>
          <w:rFonts w:eastAsia="Calibri" w:cs="Tahoma"/>
          <w:bCs/>
          <w:sz w:val="24"/>
          <w:szCs w:val="24"/>
        </w:rPr>
        <w:t xml:space="preserve"> idea might fall under.</w:t>
      </w:r>
    </w:p>
    <w:p w:rsidR="004F1BC0" w:rsidRPr="003075CA" w:rsidRDefault="009B2901" w:rsidP="009B2901">
      <w:pPr>
        <w:widowControl w:val="0"/>
        <w:autoSpaceDE w:val="0"/>
        <w:autoSpaceDN w:val="0"/>
        <w:adjustRightInd w:val="0"/>
        <w:spacing w:after="0" w:line="240" w:lineRule="auto"/>
        <w:rPr>
          <w:rFonts w:eastAsia="Calibri" w:cs="Tahoma"/>
          <w:bCs/>
          <w:sz w:val="24"/>
          <w:szCs w:val="24"/>
        </w:rPr>
      </w:pPr>
      <w:r w:rsidRPr="003075CA">
        <w:rPr>
          <w:rFonts w:eastAsia="Calibri" w:cs="Tahoma"/>
          <w:bCs/>
          <w:sz w:val="24"/>
          <w:szCs w:val="24"/>
        </w:rPr>
        <w:t xml:space="preserve">Examples:  </w:t>
      </w:r>
      <w:r w:rsidR="003075CA" w:rsidRPr="003075CA">
        <w:rPr>
          <w:rFonts w:eastAsia="Calibri" w:cs="Tahoma"/>
          <w:bCs/>
          <w:sz w:val="24"/>
          <w:szCs w:val="24"/>
        </w:rPr>
        <w:t>(see Facilitator Guide)</w:t>
      </w:r>
    </w:p>
    <w:p w:rsidR="009B2901" w:rsidRPr="003075CA" w:rsidRDefault="004F1BC0" w:rsidP="009B2901">
      <w:pPr>
        <w:widowControl w:val="0"/>
        <w:autoSpaceDE w:val="0"/>
        <w:autoSpaceDN w:val="0"/>
        <w:adjustRightInd w:val="0"/>
        <w:spacing w:after="0" w:line="240" w:lineRule="auto"/>
        <w:rPr>
          <w:rFonts w:eastAsia="Calibri" w:cs="Tahoma"/>
          <w:bCs/>
          <w:sz w:val="24"/>
          <w:szCs w:val="24"/>
        </w:rPr>
      </w:pPr>
      <w:r w:rsidRPr="003075CA">
        <w:rPr>
          <w:rFonts w:eastAsia="Calibri" w:cs="Tahoma"/>
          <w:b/>
          <w:bCs/>
          <w:sz w:val="24"/>
          <w:szCs w:val="24"/>
        </w:rPr>
        <w:t xml:space="preserve">#1 </w:t>
      </w:r>
      <w:r w:rsidR="00B43069">
        <w:rPr>
          <w:rFonts w:eastAsia="Calibri" w:cs="Tahoma"/>
          <w:b/>
          <w:bCs/>
          <w:sz w:val="24"/>
          <w:szCs w:val="24"/>
        </w:rPr>
        <w:t xml:space="preserve">Aggravated </w:t>
      </w:r>
      <w:r w:rsidRPr="003075CA">
        <w:rPr>
          <w:rFonts w:eastAsia="Calibri" w:cs="Tahoma"/>
          <w:b/>
          <w:bCs/>
          <w:sz w:val="24"/>
          <w:szCs w:val="24"/>
        </w:rPr>
        <w:t>Assault</w:t>
      </w:r>
      <w:r w:rsidRPr="003075CA">
        <w:rPr>
          <w:rFonts w:eastAsia="Calibri" w:cs="Tahoma"/>
          <w:bCs/>
          <w:sz w:val="24"/>
          <w:szCs w:val="24"/>
        </w:rPr>
        <w:t>-</w:t>
      </w:r>
      <w:r w:rsidR="009B2901" w:rsidRPr="003075CA">
        <w:rPr>
          <w:rFonts w:eastAsia="Calibri" w:cs="Tahoma"/>
          <w:bCs/>
          <w:sz w:val="24"/>
          <w:szCs w:val="24"/>
        </w:rPr>
        <w:t xml:space="preserve">harming with a weapon, physical force, bound or </w:t>
      </w:r>
      <w:r w:rsidRPr="003075CA">
        <w:rPr>
          <w:rFonts w:eastAsia="Calibri" w:cs="Tahoma"/>
          <w:bCs/>
          <w:sz w:val="24"/>
          <w:szCs w:val="24"/>
        </w:rPr>
        <w:t>restraining</w:t>
      </w:r>
    </w:p>
    <w:p w:rsidR="004F1BC0" w:rsidRPr="003075CA" w:rsidRDefault="004F1BC0" w:rsidP="009B2901">
      <w:pPr>
        <w:widowControl w:val="0"/>
        <w:autoSpaceDE w:val="0"/>
        <w:autoSpaceDN w:val="0"/>
        <w:adjustRightInd w:val="0"/>
        <w:spacing w:after="0" w:line="240" w:lineRule="auto"/>
        <w:rPr>
          <w:rFonts w:eastAsia="Calibri" w:cs="Tahoma"/>
          <w:bCs/>
          <w:sz w:val="24"/>
          <w:szCs w:val="24"/>
        </w:rPr>
      </w:pPr>
      <w:r w:rsidRPr="003075CA">
        <w:rPr>
          <w:rFonts w:eastAsia="Calibri" w:cs="Tahoma"/>
          <w:b/>
          <w:bCs/>
          <w:sz w:val="24"/>
          <w:szCs w:val="24"/>
        </w:rPr>
        <w:t>#2 Disorderly Conduct</w:t>
      </w:r>
      <w:r w:rsidRPr="003075CA">
        <w:rPr>
          <w:rFonts w:eastAsia="Calibri" w:cs="Tahoma"/>
          <w:bCs/>
          <w:sz w:val="24"/>
          <w:szCs w:val="24"/>
        </w:rPr>
        <w:t>-disturbing the peace with fighting, disruptive behavior, unreasonable noise, abusive language or gestures, reckless with weapons or dangerous instruments, refuses to obey lawful order in emergency situation</w:t>
      </w:r>
    </w:p>
    <w:p w:rsidR="004F1BC0" w:rsidRPr="003075CA" w:rsidRDefault="004F1BC0" w:rsidP="009B2901">
      <w:pPr>
        <w:widowControl w:val="0"/>
        <w:autoSpaceDE w:val="0"/>
        <w:autoSpaceDN w:val="0"/>
        <w:adjustRightInd w:val="0"/>
        <w:spacing w:after="0" w:line="240" w:lineRule="auto"/>
        <w:rPr>
          <w:rFonts w:eastAsia="Calibri" w:cs="Tahoma"/>
          <w:bCs/>
          <w:sz w:val="24"/>
          <w:szCs w:val="24"/>
        </w:rPr>
      </w:pPr>
      <w:r w:rsidRPr="003075CA">
        <w:rPr>
          <w:rFonts w:eastAsia="Calibri" w:cs="Tahoma"/>
          <w:b/>
          <w:bCs/>
          <w:sz w:val="24"/>
          <w:szCs w:val="24"/>
        </w:rPr>
        <w:t>#3 Criminal Damage</w:t>
      </w:r>
      <w:r w:rsidRPr="003075CA">
        <w:rPr>
          <w:rFonts w:eastAsia="Calibri" w:cs="Tahoma"/>
          <w:bCs/>
          <w:sz w:val="24"/>
          <w:szCs w:val="24"/>
        </w:rPr>
        <w:t>-defacing or damaging property, tampering with utility property, drawing or inscribing/painting</w:t>
      </w:r>
      <w:r w:rsidR="003075CA" w:rsidRPr="003075CA">
        <w:rPr>
          <w:rFonts w:eastAsia="Calibri" w:cs="Tahoma"/>
          <w:bCs/>
          <w:sz w:val="24"/>
          <w:szCs w:val="24"/>
        </w:rPr>
        <w:t xml:space="preserve"> property of other’s, </w:t>
      </w:r>
    </w:p>
    <w:p w:rsidR="003075CA" w:rsidRDefault="003075CA" w:rsidP="009B2901">
      <w:pPr>
        <w:widowControl w:val="0"/>
        <w:autoSpaceDE w:val="0"/>
        <w:autoSpaceDN w:val="0"/>
        <w:adjustRightInd w:val="0"/>
        <w:spacing w:after="0" w:line="240" w:lineRule="auto"/>
        <w:rPr>
          <w:rFonts w:eastAsia="Calibri" w:cs="Tahoma"/>
          <w:bCs/>
          <w:sz w:val="24"/>
          <w:szCs w:val="24"/>
        </w:rPr>
      </w:pPr>
      <w:r w:rsidRPr="003075CA">
        <w:rPr>
          <w:rFonts w:eastAsia="Calibri" w:cs="Tahoma"/>
          <w:b/>
          <w:bCs/>
          <w:sz w:val="24"/>
          <w:szCs w:val="24"/>
        </w:rPr>
        <w:t>#4 Threatening or Intimidating</w:t>
      </w:r>
      <w:r w:rsidRPr="003075CA">
        <w:rPr>
          <w:rFonts w:eastAsia="Calibri" w:cs="Tahoma"/>
          <w:bCs/>
          <w:sz w:val="24"/>
          <w:szCs w:val="24"/>
        </w:rPr>
        <w:t xml:space="preserve">-by word or conduct to cause physical injury, damage to property, cause public inconvenience during emergency situation or assembly, insight gang activity, </w:t>
      </w:r>
    </w:p>
    <w:p w:rsidR="003075CA" w:rsidRDefault="003075CA" w:rsidP="003075CA">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pass out a set of </w:t>
      </w:r>
      <w:r w:rsidR="005F6C8B">
        <w:rPr>
          <w:rFonts w:eastAsia="Calibri" w:cs="Tahoma"/>
          <w:bCs/>
          <w:sz w:val="24"/>
          <w:szCs w:val="24"/>
        </w:rPr>
        <w:t>Scenario D</w:t>
      </w:r>
      <w:r>
        <w:rPr>
          <w:rFonts w:eastAsia="Calibri" w:cs="Tahoma"/>
          <w:bCs/>
          <w:sz w:val="24"/>
          <w:szCs w:val="24"/>
        </w:rPr>
        <w:t xml:space="preserve">escription cards to each group.  Explain to the groups that they are to read each scenario and decide as a group </w:t>
      </w:r>
      <w:r w:rsidR="007A6DC7">
        <w:rPr>
          <w:rFonts w:eastAsia="Calibri" w:cs="Tahoma"/>
          <w:bCs/>
          <w:sz w:val="24"/>
          <w:szCs w:val="24"/>
        </w:rPr>
        <w:t xml:space="preserve">which ones are examples of domestic violence </w:t>
      </w:r>
      <w:r>
        <w:rPr>
          <w:rFonts w:eastAsia="Calibri" w:cs="Tahoma"/>
          <w:bCs/>
          <w:sz w:val="24"/>
          <w:szCs w:val="24"/>
        </w:rPr>
        <w:t xml:space="preserve">and if it is, which category </w:t>
      </w:r>
      <w:r w:rsidR="007A6DC7">
        <w:rPr>
          <w:rFonts w:eastAsia="Calibri" w:cs="Tahoma"/>
          <w:bCs/>
          <w:sz w:val="24"/>
          <w:szCs w:val="24"/>
        </w:rPr>
        <w:t xml:space="preserve">that scenario would </w:t>
      </w:r>
      <w:r>
        <w:rPr>
          <w:rFonts w:eastAsia="Calibri" w:cs="Tahoma"/>
          <w:bCs/>
          <w:sz w:val="24"/>
          <w:szCs w:val="24"/>
        </w:rPr>
        <w:t>go under.</w:t>
      </w:r>
    </w:p>
    <w:p w:rsidR="007A6DC7" w:rsidRDefault="007A6DC7" w:rsidP="003075CA">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When most groups are finished, have a volunteer group read the #1 scenario and report if it is domestic violence and if so which category.  Gently correct if necessary before preceding to #2 and another group volunteer.  </w:t>
      </w:r>
    </w:p>
    <w:p w:rsidR="00DC7F18" w:rsidRPr="007A6DC7" w:rsidRDefault="007A6DC7" w:rsidP="0014723E">
      <w:pPr>
        <w:pStyle w:val="ListParagraph"/>
        <w:widowControl w:val="0"/>
        <w:numPr>
          <w:ilvl w:val="0"/>
          <w:numId w:val="9"/>
        </w:numPr>
        <w:autoSpaceDE w:val="0"/>
        <w:autoSpaceDN w:val="0"/>
        <w:adjustRightInd w:val="0"/>
        <w:spacing w:after="0" w:line="240" w:lineRule="auto"/>
        <w:rPr>
          <w:rFonts w:eastAsia="Calibri" w:cs="Tahoma"/>
          <w:b/>
          <w:bCs/>
          <w:sz w:val="24"/>
          <w:szCs w:val="24"/>
        </w:rPr>
      </w:pPr>
      <w:r w:rsidRPr="007A6DC7">
        <w:rPr>
          <w:rFonts w:eastAsia="Calibri" w:cs="Tahoma"/>
          <w:bCs/>
          <w:sz w:val="24"/>
          <w:szCs w:val="24"/>
        </w:rPr>
        <w:t xml:space="preserve">When all the scenarios are given, ask if there is another scenario not given that they may be curious about; Give a brief response if it is an example of domestic violence and what category. </w:t>
      </w:r>
      <w:r w:rsidRPr="007A6DC7">
        <w:rPr>
          <w:rFonts w:eastAsia="Calibri" w:cs="Tahoma"/>
          <w:bCs/>
          <w:i/>
          <w:sz w:val="24"/>
          <w:szCs w:val="24"/>
        </w:rPr>
        <w:t>(You may want to limit to a few responses before proceeding to the next activity; you may also need to reply with letting a student know that you will discuss their question later/in private or with a resource person)</w:t>
      </w:r>
    </w:p>
    <w:p w:rsidR="00DC7F18" w:rsidRPr="003075CA" w:rsidRDefault="00DC7F18" w:rsidP="00DD3CC7">
      <w:pPr>
        <w:widowControl w:val="0"/>
        <w:autoSpaceDE w:val="0"/>
        <w:autoSpaceDN w:val="0"/>
        <w:adjustRightInd w:val="0"/>
        <w:spacing w:after="0" w:line="240" w:lineRule="auto"/>
        <w:rPr>
          <w:rFonts w:eastAsia="Calibri" w:cs="Tahoma"/>
          <w:b/>
          <w:bCs/>
          <w:sz w:val="24"/>
          <w:szCs w:val="24"/>
        </w:rPr>
      </w:pPr>
    </w:p>
    <w:p w:rsidR="00DC7F18" w:rsidRDefault="00DC7F18" w:rsidP="00DD3CC7">
      <w:pPr>
        <w:widowControl w:val="0"/>
        <w:autoSpaceDE w:val="0"/>
        <w:autoSpaceDN w:val="0"/>
        <w:adjustRightInd w:val="0"/>
        <w:spacing w:after="0" w:line="240" w:lineRule="auto"/>
        <w:rPr>
          <w:rFonts w:eastAsia="Calibri" w:cs="Tahoma"/>
          <w:b/>
          <w:bCs/>
          <w:sz w:val="24"/>
          <w:szCs w:val="24"/>
        </w:rPr>
      </w:pPr>
      <w:r w:rsidRPr="003075CA">
        <w:rPr>
          <w:rFonts w:eastAsia="Calibri" w:cs="Tahoma"/>
          <w:b/>
          <w:bCs/>
          <w:sz w:val="24"/>
          <w:szCs w:val="24"/>
        </w:rPr>
        <w:t xml:space="preserve">Activity 3:  </w:t>
      </w:r>
      <w:r w:rsidR="007A6DC7">
        <w:rPr>
          <w:rFonts w:eastAsia="Calibri" w:cs="Tahoma"/>
          <w:b/>
          <w:bCs/>
          <w:sz w:val="24"/>
          <w:szCs w:val="24"/>
        </w:rPr>
        <w:t>Reporting Domestic Violence</w:t>
      </w:r>
      <w:r w:rsidR="004E1694">
        <w:rPr>
          <w:rFonts w:eastAsia="Calibri" w:cs="Tahoma"/>
          <w:b/>
          <w:bCs/>
          <w:sz w:val="24"/>
          <w:szCs w:val="24"/>
        </w:rPr>
        <w:t xml:space="preserve"> </w:t>
      </w:r>
    </w:p>
    <w:p w:rsidR="00584B58" w:rsidRDefault="00584B58" w:rsidP="007A6DC7">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the groups to discuss among themselves what kind of help they think families experiencing domestic violence might need.  </w:t>
      </w:r>
    </w:p>
    <w:p w:rsidR="007A6DC7" w:rsidRDefault="00584B58" w:rsidP="007A6DC7">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around the groups, asking for volunteers to share an idea from their group.  Record their responses on the board.   </w:t>
      </w:r>
    </w:p>
    <w:p w:rsidR="00584B58" w:rsidRDefault="00584B58" w:rsidP="00584B58">
      <w:pPr>
        <w:widowControl w:val="0"/>
        <w:autoSpaceDE w:val="0"/>
        <w:autoSpaceDN w:val="0"/>
        <w:adjustRightInd w:val="0"/>
        <w:spacing w:after="0" w:line="240" w:lineRule="auto"/>
        <w:rPr>
          <w:rFonts w:eastAsia="Calibri" w:cs="Tahoma"/>
          <w:b/>
          <w:bCs/>
          <w:sz w:val="24"/>
          <w:szCs w:val="24"/>
        </w:rPr>
      </w:pPr>
      <w:r w:rsidRPr="00584B58">
        <w:rPr>
          <w:rFonts w:eastAsia="Calibri" w:cs="Tahoma"/>
          <w:b/>
          <w:bCs/>
          <w:sz w:val="24"/>
          <w:szCs w:val="24"/>
        </w:rPr>
        <w:t xml:space="preserve">Examples:  Safe place, counseling, protection, education, coping strategies, helplines, medical, food/clothing, economic assistance, </w:t>
      </w:r>
      <w:r w:rsidR="00AD4ECA">
        <w:rPr>
          <w:rFonts w:eastAsia="Calibri" w:cs="Tahoma"/>
          <w:b/>
          <w:bCs/>
          <w:sz w:val="24"/>
          <w:szCs w:val="24"/>
        </w:rPr>
        <w:t xml:space="preserve">reporting, trusted friends and family support, </w:t>
      </w:r>
      <w:r w:rsidRPr="00584B58">
        <w:rPr>
          <w:rFonts w:eastAsia="Calibri" w:cs="Tahoma"/>
          <w:b/>
          <w:bCs/>
          <w:sz w:val="24"/>
          <w:szCs w:val="24"/>
        </w:rPr>
        <w:t>etc.</w:t>
      </w:r>
    </w:p>
    <w:p w:rsidR="00AD4ECA" w:rsidRDefault="00AD4ECA" w:rsidP="00FD74B1">
      <w:pPr>
        <w:pStyle w:val="ListParagraph"/>
        <w:widowControl w:val="0"/>
        <w:numPr>
          <w:ilvl w:val="0"/>
          <w:numId w:val="10"/>
        </w:numPr>
        <w:autoSpaceDE w:val="0"/>
        <w:autoSpaceDN w:val="0"/>
        <w:adjustRightInd w:val="0"/>
        <w:spacing w:after="0" w:line="240" w:lineRule="auto"/>
        <w:rPr>
          <w:rFonts w:eastAsia="Calibri" w:cs="Tahoma"/>
          <w:bCs/>
          <w:sz w:val="24"/>
          <w:szCs w:val="24"/>
        </w:rPr>
      </w:pPr>
      <w:r w:rsidRPr="00AD4ECA">
        <w:rPr>
          <w:rFonts w:eastAsia="Calibri" w:cs="Tahoma"/>
          <w:bCs/>
          <w:sz w:val="24"/>
          <w:szCs w:val="24"/>
        </w:rPr>
        <w:t xml:space="preserve">Explain to the class that reporting domestic violence is a safe way to get help for themselves and their family.   </w:t>
      </w:r>
      <w:r>
        <w:rPr>
          <w:rFonts w:eastAsia="Calibri" w:cs="Tahoma"/>
          <w:bCs/>
          <w:sz w:val="24"/>
          <w:szCs w:val="24"/>
        </w:rPr>
        <w:t xml:space="preserve">Ask the class to call out possible people they could report domestic violence to if they were a witness or victim.  </w:t>
      </w:r>
    </w:p>
    <w:p w:rsidR="00C46D70" w:rsidRPr="00AD4ECA" w:rsidRDefault="00AD4ECA" w:rsidP="00AD4ECA">
      <w:pPr>
        <w:widowControl w:val="0"/>
        <w:autoSpaceDE w:val="0"/>
        <w:autoSpaceDN w:val="0"/>
        <w:adjustRightInd w:val="0"/>
        <w:spacing w:after="0" w:line="240" w:lineRule="auto"/>
        <w:rPr>
          <w:rFonts w:eastAsia="Calibri" w:cs="Tahoma"/>
          <w:b/>
          <w:bCs/>
          <w:sz w:val="24"/>
          <w:szCs w:val="24"/>
        </w:rPr>
      </w:pPr>
      <w:r w:rsidRPr="00AD4ECA">
        <w:rPr>
          <w:rFonts w:eastAsia="Calibri" w:cs="Tahoma"/>
          <w:b/>
          <w:bCs/>
          <w:sz w:val="24"/>
          <w:szCs w:val="24"/>
        </w:rPr>
        <w:t>Examples:  another family member, a trusted neighbor or parent of a friend, a trusted school faculty member/SRO, trusted adults in their clubs, church, or other community organization</w:t>
      </w:r>
      <w:r w:rsidR="00D93216">
        <w:rPr>
          <w:rFonts w:eastAsia="Calibri" w:cs="Tahoma"/>
          <w:b/>
          <w:bCs/>
          <w:sz w:val="24"/>
          <w:szCs w:val="24"/>
        </w:rPr>
        <w:t xml:space="preserve">, helplines, </w:t>
      </w:r>
      <w:r w:rsidRPr="00AD4ECA">
        <w:rPr>
          <w:rFonts w:eastAsia="Calibri" w:cs="Tahoma"/>
          <w:b/>
          <w:bCs/>
          <w:sz w:val="24"/>
          <w:szCs w:val="24"/>
        </w:rPr>
        <w:t>Etc.</w:t>
      </w:r>
    </w:p>
    <w:p w:rsidR="00AD4ECA" w:rsidRDefault="00D93216" w:rsidP="00AD4ECA">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Explain to the class that it can feel uncertain when you have to report domestic violence.  The following will help them understand what may happen when they report to an officer.</w:t>
      </w:r>
    </w:p>
    <w:p w:rsidR="00D93216" w:rsidRDefault="00D93216" w:rsidP="00AD4ECA">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Pass out a </w:t>
      </w:r>
      <w:r w:rsidR="004E1694">
        <w:rPr>
          <w:rFonts w:eastAsia="Calibri" w:cs="Tahoma"/>
          <w:bCs/>
          <w:sz w:val="24"/>
          <w:szCs w:val="24"/>
        </w:rPr>
        <w:t>different Report Strip</w:t>
      </w:r>
      <w:r>
        <w:rPr>
          <w:rFonts w:eastAsia="Calibri" w:cs="Tahoma"/>
          <w:bCs/>
          <w:sz w:val="24"/>
          <w:szCs w:val="24"/>
        </w:rPr>
        <w:t xml:space="preserve"> to each </w:t>
      </w:r>
      <w:r w:rsidR="004E1694">
        <w:rPr>
          <w:rFonts w:eastAsia="Calibri" w:cs="Tahoma"/>
          <w:bCs/>
          <w:sz w:val="24"/>
          <w:szCs w:val="24"/>
        </w:rPr>
        <w:t>student</w:t>
      </w:r>
      <w:r>
        <w:rPr>
          <w:rFonts w:eastAsia="Calibri" w:cs="Tahoma"/>
          <w:bCs/>
          <w:sz w:val="24"/>
          <w:szCs w:val="24"/>
        </w:rPr>
        <w:t xml:space="preserve"> and instruct the </w:t>
      </w:r>
      <w:r w:rsidR="004E1694">
        <w:rPr>
          <w:rFonts w:eastAsia="Calibri" w:cs="Tahoma"/>
          <w:bCs/>
          <w:sz w:val="24"/>
          <w:szCs w:val="24"/>
        </w:rPr>
        <w:t>class</w:t>
      </w:r>
      <w:r>
        <w:rPr>
          <w:rFonts w:eastAsia="Calibri" w:cs="Tahoma"/>
          <w:bCs/>
          <w:sz w:val="24"/>
          <w:szCs w:val="24"/>
        </w:rPr>
        <w:t xml:space="preserve"> to </w:t>
      </w:r>
      <w:r w:rsidR="004E1694">
        <w:rPr>
          <w:rFonts w:eastAsia="Calibri" w:cs="Tahoma"/>
          <w:bCs/>
          <w:sz w:val="24"/>
          <w:szCs w:val="24"/>
        </w:rPr>
        <w:t xml:space="preserve">read their strip to at least 5 </w:t>
      </w:r>
      <w:r w:rsidR="00567A5C">
        <w:rPr>
          <w:rFonts w:eastAsia="Calibri" w:cs="Tahoma"/>
          <w:bCs/>
          <w:sz w:val="24"/>
          <w:szCs w:val="24"/>
        </w:rPr>
        <w:t>other students</w:t>
      </w:r>
      <w:r w:rsidR="004E1694">
        <w:rPr>
          <w:rFonts w:eastAsia="Calibri" w:cs="Tahoma"/>
          <w:bCs/>
          <w:sz w:val="24"/>
          <w:szCs w:val="24"/>
        </w:rPr>
        <w:t xml:space="preserve"> in their class that </w:t>
      </w:r>
      <w:r w:rsidR="00567A5C">
        <w:rPr>
          <w:rFonts w:eastAsia="Calibri" w:cs="Tahoma"/>
          <w:bCs/>
          <w:sz w:val="24"/>
          <w:szCs w:val="24"/>
        </w:rPr>
        <w:t>are</w:t>
      </w:r>
      <w:r w:rsidR="004E1694">
        <w:rPr>
          <w:rFonts w:eastAsia="Calibri" w:cs="Tahoma"/>
          <w:bCs/>
          <w:sz w:val="24"/>
          <w:szCs w:val="24"/>
        </w:rPr>
        <w:t xml:space="preserve"> not in their group. Inform them to take a seat after they have read their strips 5 times.</w:t>
      </w:r>
    </w:p>
    <w:p w:rsidR="00D93216" w:rsidRDefault="004E1694" w:rsidP="00AD4ECA">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When their group members are all present, each member of the group is to take turns reading their strip out loud to their group.  </w:t>
      </w:r>
    </w:p>
    <w:p w:rsidR="004E1694" w:rsidRDefault="004E1694" w:rsidP="00AD4ECA">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Write the word, ‘Officers’ on the board and ask for volunteers to call-out some responsibilities of the officer during a domestic violence call and record on the board.  </w:t>
      </w:r>
    </w:p>
    <w:p w:rsidR="00130FE3" w:rsidRDefault="004E1694" w:rsidP="00AD4ECA">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lastRenderedPageBreak/>
        <w:t>Then write the word, ‘Victim’ on the board and ask for volunteers to call-out some responsibilities</w:t>
      </w:r>
      <w:r w:rsidR="00130FE3">
        <w:rPr>
          <w:rFonts w:eastAsia="Calibri" w:cs="Tahoma"/>
          <w:bCs/>
          <w:sz w:val="24"/>
          <w:szCs w:val="24"/>
        </w:rPr>
        <w:t xml:space="preserve"> and rights</w:t>
      </w:r>
      <w:r>
        <w:rPr>
          <w:rFonts w:eastAsia="Calibri" w:cs="Tahoma"/>
          <w:bCs/>
          <w:sz w:val="24"/>
          <w:szCs w:val="24"/>
        </w:rPr>
        <w:t xml:space="preserve"> the victim has with cooperating with an officer and keeping themselves safe when a call has been made to the home on a domestic violence. </w:t>
      </w:r>
    </w:p>
    <w:p w:rsidR="00130FE3" w:rsidRPr="00130FE3" w:rsidRDefault="00130FE3" w:rsidP="00130FE3">
      <w:pPr>
        <w:widowControl w:val="0"/>
        <w:autoSpaceDE w:val="0"/>
        <w:autoSpaceDN w:val="0"/>
        <w:adjustRightInd w:val="0"/>
        <w:spacing w:after="0" w:line="240" w:lineRule="auto"/>
        <w:rPr>
          <w:rFonts w:eastAsia="Calibri" w:cs="Tahoma"/>
          <w:b/>
          <w:bCs/>
          <w:sz w:val="24"/>
          <w:szCs w:val="24"/>
        </w:rPr>
      </w:pPr>
      <w:r w:rsidRPr="00130FE3">
        <w:rPr>
          <w:rFonts w:eastAsia="Calibri" w:cs="Tahoma"/>
          <w:b/>
          <w:bCs/>
          <w:sz w:val="24"/>
          <w:szCs w:val="24"/>
        </w:rPr>
        <w:t xml:space="preserve">Officers:  </w:t>
      </w:r>
      <w:r w:rsidRPr="00130FE3">
        <w:rPr>
          <w:rFonts w:eastAsia="Calibri" w:cs="Tahoma"/>
          <w:b/>
          <w:bCs/>
          <w:sz w:val="24"/>
          <w:szCs w:val="24"/>
        </w:rPr>
        <w:tab/>
      </w:r>
      <w:r w:rsidRPr="00130FE3">
        <w:rPr>
          <w:rFonts w:eastAsia="Calibri" w:cs="Tahoma"/>
          <w:b/>
          <w:bCs/>
          <w:sz w:val="24"/>
          <w:szCs w:val="24"/>
        </w:rPr>
        <w:tab/>
      </w:r>
      <w:r w:rsidRPr="00130FE3">
        <w:rPr>
          <w:rFonts w:eastAsia="Calibri" w:cs="Tahoma"/>
          <w:b/>
          <w:bCs/>
          <w:sz w:val="24"/>
          <w:szCs w:val="24"/>
        </w:rPr>
        <w:tab/>
      </w:r>
      <w:r>
        <w:rPr>
          <w:rFonts w:eastAsia="Calibri" w:cs="Tahoma"/>
          <w:b/>
          <w:bCs/>
          <w:sz w:val="24"/>
          <w:szCs w:val="24"/>
        </w:rPr>
        <w:tab/>
      </w:r>
      <w:r>
        <w:rPr>
          <w:rFonts w:eastAsia="Calibri" w:cs="Tahoma"/>
          <w:b/>
          <w:bCs/>
          <w:sz w:val="24"/>
          <w:szCs w:val="24"/>
        </w:rPr>
        <w:tab/>
      </w:r>
      <w:r>
        <w:rPr>
          <w:rFonts w:eastAsia="Calibri" w:cs="Tahoma"/>
          <w:b/>
          <w:bCs/>
          <w:sz w:val="24"/>
          <w:szCs w:val="24"/>
        </w:rPr>
        <w:tab/>
      </w:r>
      <w:r w:rsidRPr="00130FE3">
        <w:rPr>
          <w:rFonts w:eastAsia="Calibri" w:cs="Tahoma"/>
          <w:b/>
          <w:bCs/>
          <w:sz w:val="24"/>
          <w:szCs w:val="24"/>
        </w:rPr>
        <w:t>Victim:</w:t>
      </w:r>
    </w:p>
    <w:p w:rsidR="00130FE3" w:rsidRDefault="00130FE3" w:rsidP="00130FE3">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File a report</w:t>
      </w:r>
      <w:r>
        <w:rPr>
          <w:rFonts w:eastAsia="Calibri" w:cs="Tahoma"/>
          <w:bCs/>
          <w:sz w:val="24"/>
          <w:szCs w:val="24"/>
        </w:rPr>
        <w:tab/>
      </w:r>
      <w:r>
        <w:rPr>
          <w:rFonts w:eastAsia="Calibri" w:cs="Tahoma"/>
          <w:bCs/>
          <w:sz w:val="24"/>
          <w:szCs w:val="24"/>
        </w:rPr>
        <w:tab/>
      </w:r>
      <w:r>
        <w:rPr>
          <w:rFonts w:eastAsia="Calibri" w:cs="Tahoma"/>
          <w:bCs/>
          <w:sz w:val="24"/>
          <w:szCs w:val="24"/>
        </w:rPr>
        <w:tab/>
      </w:r>
      <w:r>
        <w:rPr>
          <w:rFonts w:eastAsia="Calibri" w:cs="Tahoma"/>
          <w:bCs/>
          <w:sz w:val="24"/>
          <w:szCs w:val="24"/>
        </w:rPr>
        <w:tab/>
      </w:r>
      <w:r>
        <w:rPr>
          <w:rFonts w:eastAsia="Calibri" w:cs="Tahoma"/>
          <w:bCs/>
          <w:sz w:val="24"/>
          <w:szCs w:val="24"/>
        </w:rPr>
        <w:tab/>
      </w:r>
      <w:r>
        <w:rPr>
          <w:rFonts w:eastAsia="Calibri" w:cs="Tahoma"/>
          <w:bCs/>
          <w:sz w:val="24"/>
          <w:szCs w:val="24"/>
        </w:rPr>
        <w:tab/>
        <w:t>Give Accurate Information</w:t>
      </w:r>
    </w:p>
    <w:p w:rsidR="004E1694" w:rsidRDefault="00130FE3" w:rsidP="00130FE3">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Necessary Arrests</w:t>
      </w:r>
      <w:r w:rsidR="004E1694" w:rsidRPr="00130FE3">
        <w:rPr>
          <w:rFonts w:eastAsia="Calibri" w:cs="Tahoma"/>
          <w:bCs/>
          <w:sz w:val="24"/>
          <w:szCs w:val="24"/>
        </w:rPr>
        <w:t xml:space="preserve">  </w:t>
      </w:r>
      <w:r>
        <w:rPr>
          <w:rFonts w:eastAsia="Calibri" w:cs="Tahoma"/>
          <w:bCs/>
          <w:sz w:val="24"/>
          <w:szCs w:val="24"/>
        </w:rPr>
        <w:tab/>
      </w:r>
      <w:r>
        <w:rPr>
          <w:rFonts w:eastAsia="Calibri" w:cs="Tahoma"/>
          <w:bCs/>
          <w:sz w:val="24"/>
          <w:szCs w:val="24"/>
        </w:rPr>
        <w:tab/>
      </w:r>
      <w:r>
        <w:rPr>
          <w:rFonts w:eastAsia="Calibri" w:cs="Tahoma"/>
          <w:bCs/>
          <w:sz w:val="24"/>
          <w:szCs w:val="24"/>
        </w:rPr>
        <w:tab/>
      </w:r>
      <w:r>
        <w:rPr>
          <w:rFonts w:eastAsia="Calibri" w:cs="Tahoma"/>
          <w:bCs/>
          <w:sz w:val="24"/>
          <w:szCs w:val="24"/>
        </w:rPr>
        <w:tab/>
      </w:r>
      <w:r>
        <w:rPr>
          <w:rFonts w:eastAsia="Calibri" w:cs="Tahoma"/>
          <w:bCs/>
          <w:sz w:val="24"/>
          <w:szCs w:val="24"/>
        </w:rPr>
        <w:tab/>
        <w:t>Make a Citizen’s Arrest</w:t>
      </w:r>
    </w:p>
    <w:p w:rsidR="00130FE3" w:rsidRDefault="00130FE3" w:rsidP="00130FE3">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Remove Firearms</w:t>
      </w:r>
      <w:r>
        <w:rPr>
          <w:rFonts w:eastAsia="Calibri" w:cs="Tahoma"/>
          <w:bCs/>
          <w:sz w:val="24"/>
          <w:szCs w:val="24"/>
        </w:rPr>
        <w:tab/>
      </w:r>
      <w:r>
        <w:rPr>
          <w:rFonts w:eastAsia="Calibri" w:cs="Tahoma"/>
          <w:bCs/>
          <w:sz w:val="24"/>
          <w:szCs w:val="24"/>
        </w:rPr>
        <w:tab/>
      </w:r>
      <w:r>
        <w:rPr>
          <w:rFonts w:eastAsia="Calibri" w:cs="Tahoma"/>
          <w:bCs/>
          <w:sz w:val="24"/>
          <w:szCs w:val="24"/>
        </w:rPr>
        <w:tab/>
      </w:r>
      <w:r>
        <w:rPr>
          <w:rFonts w:eastAsia="Calibri" w:cs="Tahoma"/>
          <w:bCs/>
          <w:sz w:val="24"/>
          <w:szCs w:val="24"/>
        </w:rPr>
        <w:tab/>
      </w:r>
      <w:r>
        <w:rPr>
          <w:rFonts w:eastAsia="Calibri" w:cs="Tahoma"/>
          <w:bCs/>
          <w:sz w:val="24"/>
          <w:szCs w:val="24"/>
        </w:rPr>
        <w:tab/>
        <w:t>Report Firearms</w:t>
      </w:r>
    </w:p>
    <w:p w:rsidR="00130FE3" w:rsidRDefault="00130FE3" w:rsidP="00130FE3">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Maintain records of restraining orders</w:t>
      </w:r>
      <w:r>
        <w:rPr>
          <w:rFonts w:eastAsia="Calibri" w:cs="Tahoma"/>
          <w:bCs/>
          <w:sz w:val="24"/>
          <w:szCs w:val="24"/>
        </w:rPr>
        <w:tab/>
      </w:r>
      <w:r>
        <w:rPr>
          <w:rFonts w:eastAsia="Calibri" w:cs="Tahoma"/>
          <w:bCs/>
          <w:sz w:val="24"/>
          <w:szCs w:val="24"/>
        </w:rPr>
        <w:tab/>
        <w:t>Report restraining orders</w:t>
      </w:r>
    </w:p>
    <w:p w:rsidR="00130FE3" w:rsidRDefault="00130FE3" w:rsidP="00130FE3">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Offer Emergency Protective Orders</w:t>
      </w:r>
      <w:r>
        <w:rPr>
          <w:rFonts w:eastAsia="Calibri" w:cs="Tahoma"/>
          <w:bCs/>
          <w:sz w:val="24"/>
          <w:szCs w:val="24"/>
        </w:rPr>
        <w:tab/>
      </w:r>
      <w:r>
        <w:rPr>
          <w:rFonts w:eastAsia="Calibri" w:cs="Tahoma"/>
          <w:bCs/>
          <w:sz w:val="24"/>
          <w:szCs w:val="24"/>
        </w:rPr>
        <w:tab/>
      </w:r>
      <w:r>
        <w:rPr>
          <w:rFonts w:eastAsia="Calibri" w:cs="Tahoma"/>
          <w:bCs/>
          <w:sz w:val="24"/>
          <w:szCs w:val="24"/>
        </w:rPr>
        <w:tab/>
        <w:t>Gather evidence if further protective order is needed</w:t>
      </w:r>
    </w:p>
    <w:p w:rsidR="00130FE3" w:rsidRDefault="00130FE3" w:rsidP="00130FE3">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Carry complete history of investigation</w:t>
      </w:r>
      <w:r>
        <w:rPr>
          <w:rFonts w:eastAsia="Calibri" w:cs="Tahoma"/>
          <w:bCs/>
          <w:sz w:val="24"/>
          <w:szCs w:val="24"/>
        </w:rPr>
        <w:tab/>
      </w:r>
      <w:r>
        <w:rPr>
          <w:rFonts w:eastAsia="Calibri" w:cs="Tahoma"/>
          <w:bCs/>
          <w:sz w:val="24"/>
          <w:szCs w:val="24"/>
        </w:rPr>
        <w:tab/>
        <w:t>Provide any requested documents</w:t>
      </w:r>
    </w:p>
    <w:p w:rsidR="00130FE3" w:rsidRDefault="00130FE3" w:rsidP="00130FE3">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Offer information on family assistance</w:t>
      </w:r>
      <w:r>
        <w:rPr>
          <w:rFonts w:eastAsia="Calibri" w:cs="Tahoma"/>
          <w:bCs/>
          <w:sz w:val="24"/>
          <w:szCs w:val="24"/>
        </w:rPr>
        <w:tab/>
      </w:r>
      <w:r>
        <w:rPr>
          <w:rFonts w:eastAsia="Calibri" w:cs="Tahoma"/>
          <w:bCs/>
          <w:sz w:val="24"/>
          <w:szCs w:val="24"/>
        </w:rPr>
        <w:tab/>
        <w:t>Inform trusted family members</w:t>
      </w:r>
    </w:p>
    <w:p w:rsidR="00130FE3" w:rsidRDefault="00130FE3" w:rsidP="00130FE3">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Respond to call and reports</w:t>
      </w:r>
      <w:r>
        <w:rPr>
          <w:rFonts w:eastAsia="Calibri" w:cs="Tahoma"/>
          <w:bCs/>
          <w:sz w:val="24"/>
          <w:szCs w:val="24"/>
        </w:rPr>
        <w:tab/>
      </w:r>
      <w:r>
        <w:rPr>
          <w:rFonts w:eastAsia="Calibri" w:cs="Tahoma"/>
          <w:bCs/>
          <w:sz w:val="24"/>
          <w:szCs w:val="24"/>
        </w:rPr>
        <w:tab/>
      </w:r>
      <w:r>
        <w:rPr>
          <w:rFonts w:eastAsia="Calibri" w:cs="Tahoma"/>
          <w:bCs/>
          <w:sz w:val="24"/>
          <w:szCs w:val="24"/>
        </w:rPr>
        <w:tab/>
      </w:r>
      <w:r>
        <w:rPr>
          <w:rFonts w:eastAsia="Calibri" w:cs="Tahoma"/>
          <w:bCs/>
          <w:sz w:val="24"/>
          <w:szCs w:val="24"/>
        </w:rPr>
        <w:tab/>
        <w:t>Accept help offered to keep safe</w:t>
      </w:r>
    </w:p>
    <w:p w:rsidR="00130FE3" w:rsidRPr="00130FE3" w:rsidRDefault="00130FE3" w:rsidP="00130FE3">
      <w:pPr>
        <w:widowControl w:val="0"/>
        <w:autoSpaceDE w:val="0"/>
        <w:autoSpaceDN w:val="0"/>
        <w:adjustRightInd w:val="0"/>
        <w:spacing w:after="0" w:line="240" w:lineRule="auto"/>
        <w:rPr>
          <w:rFonts w:eastAsia="Calibri" w:cs="Tahoma"/>
          <w:bCs/>
          <w:sz w:val="24"/>
          <w:szCs w:val="24"/>
        </w:rPr>
      </w:pPr>
    </w:p>
    <w:p w:rsidR="00D93216" w:rsidRDefault="00D93216" w:rsidP="00AD4ECA">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Ask the class to think about why a victim may not want to report or tell anyone that they are experiencing an unsafe situation in their home.  Record their responses on the board.</w:t>
      </w:r>
    </w:p>
    <w:p w:rsidR="00D93216" w:rsidRPr="005F6C8B" w:rsidRDefault="00D93216" w:rsidP="00D93216">
      <w:pPr>
        <w:widowControl w:val="0"/>
        <w:autoSpaceDE w:val="0"/>
        <w:autoSpaceDN w:val="0"/>
        <w:adjustRightInd w:val="0"/>
        <w:spacing w:after="0" w:line="240" w:lineRule="auto"/>
        <w:rPr>
          <w:rFonts w:eastAsia="Calibri" w:cs="Tahoma"/>
          <w:b/>
          <w:bCs/>
          <w:sz w:val="24"/>
          <w:szCs w:val="24"/>
        </w:rPr>
      </w:pPr>
      <w:r w:rsidRPr="005F6C8B">
        <w:rPr>
          <w:rFonts w:eastAsia="Calibri" w:cs="Tahoma"/>
          <w:b/>
          <w:bCs/>
          <w:sz w:val="24"/>
          <w:szCs w:val="24"/>
        </w:rPr>
        <w:t xml:space="preserve">Examples:  </w:t>
      </w:r>
    </w:p>
    <w:p w:rsidR="00D93216" w:rsidRDefault="00D93216" w:rsidP="00D93216">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leave their home</w:t>
      </w:r>
    </w:p>
    <w:p w:rsidR="00D93216" w:rsidRDefault="005F6C8B" w:rsidP="00D93216">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make trouble for others</w:t>
      </w:r>
    </w:p>
    <w:p w:rsidR="005F6C8B" w:rsidRDefault="005F6C8B" w:rsidP="00D93216">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backlash</w:t>
      </w:r>
    </w:p>
    <w:p w:rsidR="005F6C8B" w:rsidRDefault="005F6C8B" w:rsidP="00D93216">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embarrassment</w:t>
      </w:r>
    </w:p>
    <w:p w:rsidR="005F6C8B" w:rsidRDefault="005F6C8B" w:rsidP="00D93216">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not sure where they are going</w:t>
      </w:r>
    </w:p>
    <w:p w:rsidR="005F6C8B" w:rsidRDefault="005F6C8B" w:rsidP="00D93216">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divided from other family members</w:t>
      </w:r>
    </w:p>
    <w:p w:rsidR="005F6C8B" w:rsidRDefault="005F6C8B" w:rsidP="00D93216">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loss of friends</w:t>
      </w:r>
    </w:p>
    <w:p w:rsidR="005F6C8B" w:rsidRDefault="005F6C8B" w:rsidP="00D93216">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change in school situation</w:t>
      </w:r>
    </w:p>
    <w:p w:rsidR="005F6C8B" w:rsidRDefault="005F6C8B" w:rsidP="00D93216">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not certain it will help</w:t>
      </w:r>
    </w:p>
    <w:p w:rsidR="005F6C8B" w:rsidRDefault="005F6C8B" w:rsidP="00D93216">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effect on family finances</w:t>
      </w:r>
    </w:p>
    <w:p w:rsidR="00DD3CC7" w:rsidRPr="005F6C8B" w:rsidRDefault="005F6C8B" w:rsidP="00F74F5D">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5F6C8B">
        <w:rPr>
          <w:rFonts w:eastAsia="Calibri" w:cs="Tahoma"/>
          <w:bCs/>
          <w:sz w:val="24"/>
          <w:szCs w:val="24"/>
        </w:rPr>
        <w:t xml:space="preserve">Assign each group one of the reasons for not reporting and ask the group to brainstorm what could be said to someone with that concern. Have groups take turns reporting out their responses.  Allow for other volunteers to add to the possible responses.  </w:t>
      </w:r>
    </w:p>
    <w:p w:rsidR="00DD3CC7" w:rsidRPr="003075CA" w:rsidRDefault="00DD3CC7" w:rsidP="00DD3CC7">
      <w:pPr>
        <w:widowControl w:val="0"/>
        <w:autoSpaceDE w:val="0"/>
        <w:autoSpaceDN w:val="0"/>
        <w:adjustRightInd w:val="0"/>
        <w:spacing w:after="0" w:line="240" w:lineRule="auto"/>
        <w:ind w:left="720"/>
        <w:rPr>
          <w:rFonts w:eastAsia="Calibri" w:cs="Tahoma"/>
          <w:sz w:val="24"/>
          <w:szCs w:val="24"/>
        </w:rPr>
      </w:pPr>
    </w:p>
    <w:p w:rsidR="00DD3CC7" w:rsidRPr="005F6C8B" w:rsidRDefault="00DC7F18" w:rsidP="00DC7F18">
      <w:pPr>
        <w:widowControl w:val="0"/>
        <w:autoSpaceDE w:val="0"/>
        <w:autoSpaceDN w:val="0"/>
        <w:adjustRightInd w:val="0"/>
        <w:spacing w:after="0" w:line="240" w:lineRule="auto"/>
        <w:rPr>
          <w:rFonts w:eastAsia="Calibri" w:cs="Tahoma"/>
          <w:bCs/>
          <w:sz w:val="24"/>
          <w:szCs w:val="24"/>
        </w:rPr>
      </w:pPr>
      <w:r w:rsidRPr="003075CA">
        <w:rPr>
          <w:rFonts w:eastAsia="Calibri" w:cs="Tahoma"/>
          <w:b/>
          <w:bCs/>
          <w:sz w:val="24"/>
          <w:szCs w:val="24"/>
        </w:rPr>
        <w:t>Debrief:</w:t>
      </w:r>
      <w:r w:rsidR="005F6C8B">
        <w:rPr>
          <w:rFonts w:eastAsia="Calibri" w:cs="Tahoma"/>
          <w:b/>
          <w:bCs/>
          <w:sz w:val="24"/>
          <w:szCs w:val="24"/>
        </w:rPr>
        <w:t xml:space="preserve">  </w:t>
      </w:r>
      <w:r w:rsidR="005F6C8B" w:rsidRPr="005F6C8B">
        <w:rPr>
          <w:rFonts w:eastAsia="Calibri" w:cs="Tahoma"/>
          <w:bCs/>
          <w:sz w:val="24"/>
          <w:szCs w:val="24"/>
        </w:rPr>
        <w:t xml:space="preserve">Toss a ball to a willing student and ask for an example of domestic violence; example of who to talk to when you need help; example of what to say if to </w:t>
      </w:r>
      <w:r w:rsidR="005F6C8B">
        <w:rPr>
          <w:rFonts w:eastAsia="Calibri" w:cs="Tahoma"/>
          <w:bCs/>
          <w:sz w:val="24"/>
          <w:szCs w:val="24"/>
        </w:rPr>
        <w:t>encourage someone to report; that student will pass to another willing student and you will ask for another example of the same topic or different one.</w:t>
      </w:r>
    </w:p>
    <w:p w:rsidR="005F6C8B" w:rsidRPr="003075CA" w:rsidRDefault="005F6C8B" w:rsidP="00DC7F18">
      <w:pPr>
        <w:widowControl w:val="0"/>
        <w:autoSpaceDE w:val="0"/>
        <w:autoSpaceDN w:val="0"/>
        <w:adjustRightInd w:val="0"/>
        <w:spacing w:after="0" w:line="240" w:lineRule="auto"/>
        <w:rPr>
          <w:sz w:val="24"/>
          <w:szCs w:val="24"/>
        </w:rPr>
      </w:pPr>
    </w:p>
    <w:p w:rsidR="00DC7F18" w:rsidRPr="003075CA" w:rsidRDefault="00DC7F18" w:rsidP="00DD3CC7">
      <w:pPr>
        <w:jc w:val="center"/>
        <w:rPr>
          <w:sz w:val="24"/>
          <w:szCs w:val="24"/>
        </w:rPr>
      </w:pPr>
    </w:p>
    <w:p w:rsidR="00B43069" w:rsidRPr="00DC7F18" w:rsidRDefault="005C0F58" w:rsidP="00B43069">
      <w:pPr>
        <w:jc w:val="center"/>
        <w:rPr>
          <w:sz w:val="24"/>
          <w:szCs w:val="24"/>
        </w:rPr>
      </w:pPr>
      <w:r w:rsidRPr="003075CA">
        <w:rPr>
          <w:sz w:val="24"/>
          <w:szCs w:val="24"/>
        </w:rPr>
        <w:br w:type="page"/>
      </w:r>
      <w:r w:rsidR="00B43069">
        <w:rPr>
          <w:sz w:val="24"/>
          <w:szCs w:val="24"/>
        </w:rPr>
        <w:lastRenderedPageBreak/>
        <w:t xml:space="preserve">  </w:t>
      </w:r>
      <w:r w:rsidR="00B43069" w:rsidRPr="00DC7F18">
        <w:rPr>
          <w:rFonts w:cs="Tahoma"/>
          <w:b/>
          <w:noProof/>
          <w:sz w:val="24"/>
          <w:szCs w:val="24"/>
        </w:rPr>
        <w:drawing>
          <wp:inline distT="0" distB="0" distL="0" distR="0" wp14:anchorId="10B8711D" wp14:editId="0ED831AA">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B43069" w:rsidRPr="004B71E4" w:rsidRDefault="00B43069" w:rsidP="00B43069">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rsidR="00B43069" w:rsidRPr="00DC7F18" w:rsidRDefault="00B43069" w:rsidP="00B43069">
      <w:pPr>
        <w:spacing w:after="0" w:line="240" w:lineRule="auto"/>
        <w:jc w:val="center"/>
        <w:rPr>
          <w:rFonts w:eastAsia="Calibri" w:cs="Calibri"/>
          <w:b/>
          <w:bCs/>
          <w:sz w:val="24"/>
          <w:szCs w:val="24"/>
          <w:u w:val="single"/>
        </w:rPr>
      </w:pPr>
    </w:p>
    <w:p w:rsidR="00B43069" w:rsidRPr="003075CA" w:rsidRDefault="00B43069" w:rsidP="00B43069">
      <w:pPr>
        <w:spacing w:after="0" w:line="240" w:lineRule="auto"/>
        <w:jc w:val="center"/>
        <w:rPr>
          <w:rFonts w:eastAsia="Calibri" w:cs="Calibri"/>
          <w:b/>
          <w:bCs/>
          <w:sz w:val="24"/>
          <w:szCs w:val="24"/>
        </w:rPr>
      </w:pPr>
      <w:r w:rsidRPr="003075CA">
        <w:rPr>
          <w:rFonts w:eastAsia="Calibri" w:cs="Calibri"/>
          <w:b/>
          <w:bCs/>
          <w:sz w:val="24"/>
          <w:szCs w:val="24"/>
        </w:rPr>
        <w:t>“Conflict in Families” Academy</w:t>
      </w:r>
    </w:p>
    <w:p w:rsidR="00B43069" w:rsidRPr="003075CA" w:rsidRDefault="00B43069" w:rsidP="00B43069">
      <w:pPr>
        <w:spacing w:after="0" w:line="240" w:lineRule="auto"/>
        <w:jc w:val="center"/>
        <w:rPr>
          <w:rFonts w:eastAsia="Calibri" w:cs="Calibri"/>
          <w:bCs/>
          <w:sz w:val="24"/>
          <w:szCs w:val="24"/>
        </w:rPr>
      </w:pPr>
      <w:r w:rsidRPr="003075CA">
        <w:rPr>
          <w:rFonts w:eastAsia="Calibri" w:cs="Calibri"/>
          <w:bCs/>
          <w:sz w:val="24"/>
          <w:szCs w:val="24"/>
        </w:rPr>
        <w:t>(Middle/High)</w:t>
      </w:r>
    </w:p>
    <w:p w:rsidR="00B43069" w:rsidRDefault="00B43069" w:rsidP="00B43069">
      <w:pPr>
        <w:jc w:val="center"/>
        <w:rPr>
          <w:rFonts w:eastAsia="Calibri" w:cs="Tahoma"/>
          <w:b/>
          <w:bCs/>
          <w:sz w:val="24"/>
          <w:szCs w:val="24"/>
        </w:rPr>
      </w:pPr>
      <w:r w:rsidRPr="003075CA">
        <w:rPr>
          <w:rFonts w:eastAsia="Calibri" w:cs="Tahoma"/>
          <w:b/>
          <w:bCs/>
          <w:sz w:val="24"/>
          <w:szCs w:val="24"/>
        </w:rPr>
        <w:t>Domestic Violence and the Law</w:t>
      </w:r>
    </w:p>
    <w:p w:rsidR="00B43069" w:rsidRDefault="00B43069" w:rsidP="00B43069">
      <w:pPr>
        <w:jc w:val="center"/>
        <w:rPr>
          <w:sz w:val="24"/>
          <w:szCs w:val="24"/>
        </w:rPr>
      </w:pPr>
      <w:r>
        <w:rPr>
          <w:rFonts w:eastAsia="Calibri" w:cs="Tahoma"/>
          <w:b/>
          <w:bCs/>
          <w:sz w:val="24"/>
          <w:szCs w:val="24"/>
        </w:rPr>
        <w:t>Facilitator Guide</w:t>
      </w:r>
    </w:p>
    <w:p w:rsidR="005C0F58" w:rsidRDefault="005C0F58" w:rsidP="00B43069">
      <w:pPr>
        <w:spacing w:after="0" w:line="240" w:lineRule="auto"/>
        <w:rPr>
          <w:rFonts w:eastAsia="Times New Roman" w:cs="Times New Roman"/>
          <w:sz w:val="20"/>
          <w:szCs w:val="20"/>
        </w:rPr>
      </w:pPr>
      <w:r w:rsidRPr="005C0F58">
        <w:rPr>
          <w:rFonts w:eastAsia="Times New Roman" w:cs="Times New Roman"/>
          <w:b/>
          <w:sz w:val="20"/>
          <w:szCs w:val="20"/>
        </w:rPr>
        <w:t>"Domestic violence"</w:t>
      </w:r>
      <w:r w:rsidRPr="005C0F58">
        <w:rPr>
          <w:rFonts w:eastAsia="Times New Roman" w:cs="Times New Roman"/>
          <w:sz w:val="20"/>
          <w:szCs w:val="20"/>
        </w:rPr>
        <w:t xml:space="preserve"> means any act that is a dangerous crime against children as defined in section 13-705 or an offense prescribed in section 13-1102, 13-1103, 13-1104, 13-1105, 13-1201, 13-1202, 13-1203, 13-1204, 13-1302, 13-1303, 13-1304, 13-1406, 13-1425, 13-1502, 13-1503, 13-1504, 13-1602 or 13-2810, section 13-2904, subsection A, paragraph 1, 2, 3 or 6, section 13-2910, subsection A, paragraph 8 or 9, section 13-2915, subsection A, paragraph 3 or section 13-2916, 13-2921, 13-2921.01, 13-2923, 13-3019, 13-3601.02 or 13-3623, if any of the following applies:</w:t>
      </w:r>
    </w:p>
    <w:p w:rsidR="00B43069" w:rsidRPr="005C0F58" w:rsidRDefault="00B43069" w:rsidP="00B43069">
      <w:pPr>
        <w:spacing w:after="0" w:line="240" w:lineRule="auto"/>
        <w:rPr>
          <w:rFonts w:eastAsia="Times New Roman" w:cs="Times New Roman"/>
          <w:sz w:val="20"/>
          <w:szCs w:val="20"/>
        </w:rPr>
      </w:pPr>
    </w:p>
    <w:p w:rsidR="005C0F58" w:rsidRDefault="005C0F58" w:rsidP="00B43069">
      <w:pPr>
        <w:spacing w:line="240" w:lineRule="auto"/>
        <w:rPr>
          <w:rFonts w:eastAsia="Times New Roman" w:cs="Times New Roman"/>
          <w:sz w:val="20"/>
          <w:szCs w:val="20"/>
        </w:rPr>
      </w:pPr>
      <w:r w:rsidRPr="005C0F58">
        <w:rPr>
          <w:rFonts w:eastAsia="Times New Roman" w:cs="Times New Roman"/>
          <w:sz w:val="20"/>
          <w:szCs w:val="20"/>
        </w:rPr>
        <w:t>1. The relationship between the victim and the defendant is one of marriage or former marriage or of persons residing or having resided in the same household.</w:t>
      </w:r>
    </w:p>
    <w:p w:rsidR="005C0F58" w:rsidRPr="005C0F58" w:rsidRDefault="005C0F58" w:rsidP="00B43069">
      <w:pPr>
        <w:spacing w:line="240" w:lineRule="auto"/>
        <w:rPr>
          <w:rFonts w:eastAsia="Times New Roman" w:cs="Times New Roman"/>
          <w:sz w:val="20"/>
          <w:szCs w:val="20"/>
        </w:rPr>
      </w:pPr>
      <w:r w:rsidRPr="005C0F58">
        <w:rPr>
          <w:rFonts w:eastAsia="Times New Roman" w:cs="Times New Roman"/>
          <w:sz w:val="20"/>
          <w:szCs w:val="20"/>
        </w:rPr>
        <w:t>2. The victim and the defendant have a child in common.</w:t>
      </w:r>
    </w:p>
    <w:p w:rsidR="005C0F58" w:rsidRPr="005C0F58" w:rsidRDefault="005C0F58" w:rsidP="00B43069">
      <w:pPr>
        <w:spacing w:line="240" w:lineRule="auto"/>
        <w:rPr>
          <w:rFonts w:eastAsia="Times New Roman" w:cs="Times New Roman"/>
          <w:sz w:val="20"/>
          <w:szCs w:val="20"/>
        </w:rPr>
      </w:pPr>
      <w:r w:rsidRPr="005C0F58">
        <w:rPr>
          <w:rFonts w:eastAsia="Times New Roman" w:cs="Times New Roman"/>
          <w:sz w:val="20"/>
          <w:szCs w:val="20"/>
        </w:rPr>
        <w:t>3. The victim or the defendant is pregnant by the other party.</w:t>
      </w:r>
    </w:p>
    <w:p w:rsidR="005C0F58" w:rsidRPr="005C0F58" w:rsidRDefault="005C0F58" w:rsidP="00B43069">
      <w:pPr>
        <w:spacing w:line="240" w:lineRule="auto"/>
        <w:rPr>
          <w:rFonts w:eastAsia="Times New Roman" w:cs="Times New Roman"/>
          <w:sz w:val="20"/>
          <w:szCs w:val="20"/>
        </w:rPr>
      </w:pPr>
      <w:r w:rsidRPr="005C0F58">
        <w:rPr>
          <w:rFonts w:eastAsia="Times New Roman" w:cs="Times New Roman"/>
          <w:sz w:val="20"/>
          <w:szCs w:val="20"/>
        </w:rPr>
        <w:t>4. The victim is related to the defendant or the defendant's spouse by blood or court order as a parent, grandparent, child, grandchild, brother or sister or by marriage as a parent-in-law, grandparent-in-law, stepparent, step-grandparent, stepchild, step-grandchild, brother-in-law or sister-in-law.</w:t>
      </w:r>
    </w:p>
    <w:p w:rsidR="005C0F58" w:rsidRPr="005C0F58" w:rsidRDefault="005C0F58" w:rsidP="00B43069">
      <w:pPr>
        <w:spacing w:line="240" w:lineRule="auto"/>
        <w:rPr>
          <w:rFonts w:eastAsia="Times New Roman" w:cs="Times New Roman"/>
          <w:sz w:val="20"/>
          <w:szCs w:val="20"/>
        </w:rPr>
      </w:pPr>
      <w:r w:rsidRPr="005C0F58">
        <w:rPr>
          <w:rFonts w:eastAsia="Times New Roman" w:cs="Times New Roman"/>
          <w:sz w:val="20"/>
          <w:szCs w:val="20"/>
        </w:rPr>
        <w:t>5. The victim is a child who resides or has resided in the same household as the defendant and is related by blood to a former spouse of the defendant or to a person who resides or who has resided in the same household as the defendant.</w:t>
      </w:r>
    </w:p>
    <w:p w:rsidR="005C0F58" w:rsidRPr="005C0F58" w:rsidRDefault="005C0F58" w:rsidP="00B43069">
      <w:pPr>
        <w:spacing w:line="240" w:lineRule="auto"/>
        <w:rPr>
          <w:rFonts w:eastAsia="Times New Roman" w:cs="Times New Roman"/>
          <w:sz w:val="20"/>
          <w:szCs w:val="20"/>
        </w:rPr>
      </w:pPr>
      <w:r w:rsidRPr="005C0F58">
        <w:rPr>
          <w:rFonts w:eastAsia="Times New Roman" w:cs="Times New Roman"/>
          <w:sz w:val="20"/>
          <w:szCs w:val="20"/>
        </w:rPr>
        <w:t>6. The relationship between the victim and the defendant is currently or was previously a romantic or sexual relationship. The following factors may be considered in determining whether the relationship between the victim and the defendant is currently or was previously a romantic or sexual relationship:</w:t>
      </w:r>
    </w:p>
    <w:p w:rsidR="005C0F58" w:rsidRPr="005C0F58" w:rsidRDefault="005C0F58" w:rsidP="00B43069">
      <w:pPr>
        <w:spacing w:line="240" w:lineRule="auto"/>
        <w:rPr>
          <w:rFonts w:eastAsia="Times New Roman" w:cs="Times New Roman"/>
          <w:sz w:val="20"/>
          <w:szCs w:val="20"/>
        </w:rPr>
      </w:pPr>
      <w:r w:rsidRPr="005C0F58">
        <w:rPr>
          <w:rFonts w:eastAsia="Times New Roman" w:cs="Times New Roman"/>
          <w:sz w:val="20"/>
          <w:szCs w:val="20"/>
        </w:rPr>
        <w:t>(a) The type of relationship.</w:t>
      </w:r>
    </w:p>
    <w:p w:rsidR="005C0F58" w:rsidRPr="005C0F58" w:rsidRDefault="005C0F58" w:rsidP="00B43069">
      <w:pPr>
        <w:spacing w:line="240" w:lineRule="auto"/>
        <w:rPr>
          <w:rFonts w:eastAsia="Times New Roman" w:cs="Times New Roman"/>
          <w:sz w:val="20"/>
          <w:szCs w:val="20"/>
        </w:rPr>
      </w:pPr>
      <w:r w:rsidRPr="005C0F58">
        <w:rPr>
          <w:rFonts w:eastAsia="Times New Roman" w:cs="Times New Roman"/>
          <w:sz w:val="20"/>
          <w:szCs w:val="20"/>
        </w:rPr>
        <w:t>(b) The length of the relationship.</w:t>
      </w:r>
    </w:p>
    <w:p w:rsidR="005C0F58" w:rsidRPr="005C0F58" w:rsidRDefault="005C0F58" w:rsidP="00B43069">
      <w:pPr>
        <w:spacing w:line="240" w:lineRule="auto"/>
        <w:rPr>
          <w:rFonts w:eastAsia="Times New Roman" w:cs="Times New Roman"/>
          <w:sz w:val="20"/>
          <w:szCs w:val="20"/>
        </w:rPr>
      </w:pPr>
      <w:r w:rsidRPr="005C0F58">
        <w:rPr>
          <w:rFonts w:eastAsia="Times New Roman" w:cs="Times New Roman"/>
          <w:sz w:val="20"/>
          <w:szCs w:val="20"/>
        </w:rPr>
        <w:t>(c) The frequency of the interaction between the victim and the defendant.</w:t>
      </w:r>
    </w:p>
    <w:p w:rsidR="005C0F58" w:rsidRPr="005C0F58" w:rsidRDefault="005C0F58" w:rsidP="00B43069">
      <w:pPr>
        <w:spacing w:line="240" w:lineRule="auto"/>
        <w:rPr>
          <w:rFonts w:eastAsia="Times New Roman" w:cs="Times New Roman"/>
          <w:sz w:val="20"/>
          <w:szCs w:val="20"/>
        </w:rPr>
      </w:pPr>
      <w:r w:rsidRPr="005C0F58">
        <w:rPr>
          <w:rFonts w:eastAsia="Times New Roman" w:cs="Times New Roman"/>
          <w:sz w:val="20"/>
          <w:szCs w:val="20"/>
        </w:rPr>
        <w:t>(d) If the relationship has terminated, the length of time since the termination.</w:t>
      </w:r>
    </w:p>
    <w:p w:rsidR="00B43069" w:rsidRDefault="00B43069" w:rsidP="00B43069">
      <w:pPr>
        <w:spacing w:after="0" w:line="240" w:lineRule="auto"/>
        <w:rPr>
          <w:rFonts w:eastAsia="Times New Roman" w:cs="Times New Roman"/>
          <w:sz w:val="20"/>
          <w:szCs w:val="20"/>
        </w:rPr>
      </w:pPr>
      <w:r w:rsidRPr="00B43069">
        <w:rPr>
          <w:rFonts w:eastAsia="Times New Roman" w:cs="Times New Roman"/>
          <w:noProof/>
          <w:color w:val="002060"/>
          <w:sz w:val="20"/>
          <w:szCs w:val="20"/>
        </w:rPr>
        <mc:AlternateContent>
          <mc:Choice Requires="wps">
            <w:drawing>
              <wp:anchor distT="0" distB="0" distL="114300" distR="114300" simplePos="0" relativeHeight="251659264" behindDoc="0" locked="0" layoutInCell="1" allowOverlap="1" wp14:anchorId="22D29062" wp14:editId="02F9CA75">
                <wp:simplePos x="0" y="0"/>
                <wp:positionH relativeFrom="column">
                  <wp:posOffset>1224951</wp:posOffset>
                </wp:positionH>
                <wp:positionV relativeFrom="paragraph">
                  <wp:posOffset>11753</wp:posOffset>
                </wp:positionV>
                <wp:extent cx="3942272" cy="0"/>
                <wp:effectExtent l="38100" t="38100" r="77470" b="95250"/>
                <wp:wrapNone/>
                <wp:docPr id="4" name="Straight Connector 4"/>
                <wp:cNvGraphicFramePr/>
                <a:graphic xmlns:a="http://schemas.openxmlformats.org/drawingml/2006/main">
                  <a:graphicData uri="http://schemas.microsoft.com/office/word/2010/wordprocessingShape">
                    <wps:wsp>
                      <wps:cNvCnPr/>
                      <wps:spPr>
                        <a:xfrm flipV="1">
                          <a:off x="0" y="0"/>
                          <a:ext cx="3942272"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2F23C6" id="Straight Connector 4"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6.45pt,.95pt" to="406.8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" strokecolor="black [3200]" strokeweight="2pt">
                <v:shadow on="t" color="black" opacity="24903f" origin=",.5" offset="0,.55556mm"/>
              </v:line>
            </w:pict>
          </mc:Fallback>
        </mc:AlternateContent>
      </w:r>
    </w:p>
    <w:p w:rsidR="005E0713" w:rsidRPr="005E0713" w:rsidRDefault="005E0713" w:rsidP="005E0713">
      <w:pPr>
        <w:spacing w:after="160" w:line="256" w:lineRule="auto"/>
        <w:rPr>
          <w:rFonts w:ascii="Calibri" w:eastAsia="Calibri" w:hAnsi="Calibri" w:cs="Times New Roman"/>
          <w:b/>
          <w:sz w:val="20"/>
          <w:szCs w:val="20"/>
        </w:rPr>
      </w:pPr>
      <w:r w:rsidRPr="005E0713">
        <w:rPr>
          <w:rFonts w:ascii="Calibri" w:eastAsia="Calibri" w:hAnsi="Calibri" w:cs="Times New Roman"/>
          <w:b/>
          <w:sz w:val="20"/>
          <w:szCs w:val="20"/>
        </w:rPr>
        <w:t>Assault: 13 1204</w:t>
      </w:r>
    </w:p>
    <w:p w:rsidR="003075CA" w:rsidRPr="003075CA" w:rsidRDefault="003075CA" w:rsidP="00B43069">
      <w:pPr>
        <w:spacing w:line="240" w:lineRule="auto"/>
        <w:rPr>
          <w:rFonts w:eastAsia="Times New Roman" w:cs="Times New Roman"/>
          <w:sz w:val="20"/>
          <w:szCs w:val="20"/>
        </w:rPr>
      </w:pPr>
      <w:r w:rsidRPr="003075CA">
        <w:rPr>
          <w:rFonts w:eastAsia="Times New Roman" w:cs="Times New Roman"/>
          <w:sz w:val="20"/>
          <w:szCs w:val="20"/>
        </w:rPr>
        <w:t xml:space="preserve">A person commits </w:t>
      </w:r>
      <w:r w:rsidRPr="003075CA">
        <w:rPr>
          <w:rFonts w:eastAsia="Times New Roman" w:cs="Times New Roman"/>
          <w:b/>
          <w:sz w:val="20"/>
          <w:szCs w:val="20"/>
        </w:rPr>
        <w:t>aggravated assault</w:t>
      </w:r>
      <w:r w:rsidRPr="003075CA">
        <w:rPr>
          <w:rFonts w:eastAsia="Times New Roman" w:cs="Times New Roman"/>
          <w:sz w:val="20"/>
          <w:szCs w:val="20"/>
        </w:rPr>
        <w:t xml:space="preserve"> if the person commits assault as prescribed by section 13-1203 under any of the following circumstances:</w:t>
      </w:r>
    </w:p>
    <w:p w:rsidR="003075CA" w:rsidRPr="003075CA" w:rsidRDefault="003075CA" w:rsidP="00B43069">
      <w:pPr>
        <w:spacing w:line="240" w:lineRule="auto"/>
        <w:rPr>
          <w:rFonts w:eastAsia="Times New Roman" w:cs="Times New Roman"/>
          <w:sz w:val="20"/>
          <w:szCs w:val="20"/>
        </w:rPr>
      </w:pPr>
      <w:r w:rsidRPr="003075CA">
        <w:rPr>
          <w:rFonts w:eastAsia="Times New Roman" w:cs="Times New Roman"/>
          <w:sz w:val="20"/>
          <w:szCs w:val="20"/>
        </w:rPr>
        <w:t>1. If the person causes serious physical injury to another.</w:t>
      </w:r>
    </w:p>
    <w:p w:rsidR="003075CA" w:rsidRPr="003075CA" w:rsidRDefault="003075CA" w:rsidP="00B43069">
      <w:pPr>
        <w:spacing w:line="240" w:lineRule="auto"/>
        <w:rPr>
          <w:rFonts w:eastAsia="Times New Roman" w:cs="Times New Roman"/>
          <w:sz w:val="20"/>
          <w:szCs w:val="20"/>
        </w:rPr>
      </w:pPr>
      <w:r w:rsidRPr="003075CA">
        <w:rPr>
          <w:rFonts w:eastAsia="Times New Roman" w:cs="Times New Roman"/>
          <w:sz w:val="20"/>
          <w:szCs w:val="20"/>
        </w:rPr>
        <w:t>2. If the person uses a deadly weapon or dangerous instrument.</w:t>
      </w:r>
    </w:p>
    <w:p w:rsidR="003075CA" w:rsidRPr="003075CA" w:rsidRDefault="003075CA" w:rsidP="00B43069">
      <w:pPr>
        <w:spacing w:line="240" w:lineRule="auto"/>
        <w:rPr>
          <w:rFonts w:eastAsia="Times New Roman" w:cs="Times New Roman"/>
          <w:sz w:val="20"/>
          <w:szCs w:val="20"/>
        </w:rPr>
      </w:pPr>
      <w:r w:rsidRPr="003075CA">
        <w:rPr>
          <w:rFonts w:eastAsia="Times New Roman" w:cs="Times New Roman"/>
          <w:sz w:val="20"/>
          <w:szCs w:val="20"/>
        </w:rPr>
        <w:lastRenderedPageBreak/>
        <w:t>3. If the person commits the assault by any means of force that causes temporary but substantial disfigurement, temporary but substantial loss or impairment of any body organ or part or a fracture of any body part.</w:t>
      </w:r>
    </w:p>
    <w:p w:rsidR="003075CA" w:rsidRPr="003075CA" w:rsidRDefault="003075CA" w:rsidP="00B43069">
      <w:pPr>
        <w:spacing w:line="240" w:lineRule="auto"/>
        <w:rPr>
          <w:rFonts w:eastAsia="Times New Roman" w:cs="Times New Roman"/>
          <w:sz w:val="20"/>
          <w:szCs w:val="20"/>
        </w:rPr>
      </w:pPr>
      <w:r w:rsidRPr="003075CA">
        <w:rPr>
          <w:rFonts w:eastAsia="Times New Roman" w:cs="Times New Roman"/>
          <w:sz w:val="20"/>
          <w:szCs w:val="20"/>
        </w:rPr>
        <w:t>4. If the person commits the assault while the victim is bound or otherwise physically restrained or while the victim's capacity to resist is substantially impaired.</w:t>
      </w:r>
    </w:p>
    <w:p w:rsidR="003075CA" w:rsidRPr="003075CA" w:rsidRDefault="003075CA" w:rsidP="00B43069">
      <w:pPr>
        <w:spacing w:line="240" w:lineRule="auto"/>
        <w:rPr>
          <w:rFonts w:eastAsia="Times New Roman" w:cs="Times New Roman"/>
          <w:sz w:val="20"/>
          <w:szCs w:val="20"/>
        </w:rPr>
      </w:pPr>
      <w:r w:rsidRPr="003075CA">
        <w:rPr>
          <w:rFonts w:eastAsia="Times New Roman" w:cs="Times New Roman"/>
          <w:sz w:val="20"/>
          <w:szCs w:val="20"/>
        </w:rPr>
        <w:t>5. If the person commits the assault after entering the private home of another with the intent to commit the assault.</w:t>
      </w:r>
    </w:p>
    <w:p w:rsidR="003075CA" w:rsidRPr="003075CA" w:rsidRDefault="003075CA" w:rsidP="00B43069">
      <w:pPr>
        <w:spacing w:line="240" w:lineRule="auto"/>
        <w:rPr>
          <w:rFonts w:eastAsia="Times New Roman" w:cs="Times New Roman"/>
          <w:sz w:val="20"/>
          <w:szCs w:val="20"/>
        </w:rPr>
      </w:pPr>
      <w:r w:rsidRPr="003075CA">
        <w:rPr>
          <w:rFonts w:eastAsia="Times New Roman" w:cs="Times New Roman"/>
          <w:sz w:val="20"/>
          <w:szCs w:val="20"/>
        </w:rPr>
        <w:t>6. If the person is eighteen years of age or older and commits the assault on a minor under fifteen years of age.</w:t>
      </w:r>
    </w:p>
    <w:p w:rsidR="003075CA" w:rsidRPr="003075CA" w:rsidRDefault="00B43069" w:rsidP="003075CA">
      <w:pPr>
        <w:spacing w:before="100" w:beforeAutospacing="1" w:after="100" w:afterAutospacing="1" w:line="240" w:lineRule="auto"/>
        <w:rPr>
          <w:rFonts w:eastAsia="Times New Roman" w:cs="Times New Roman"/>
          <w:sz w:val="20"/>
          <w:szCs w:val="20"/>
        </w:rPr>
      </w:pPr>
      <w:r w:rsidRPr="00B43069">
        <w:rPr>
          <w:rFonts w:eastAsia="Times New Roman" w:cs="Times New Roman"/>
          <w:noProof/>
          <w:color w:val="002060"/>
          <w:sz w:val="20"/>
          <w:szCs w:val="20"/>
        </w:rPr>
        <mc:AlternateContent>
          <mc:Choice Requires="wps">
            <w:drawing>
              <wp:anchor distT="0" distB="0" distL="114300" distR="114300" simplePos="0" relativeHeight="251661312" behindDoc="0" locked="0" layoutInCell="1" allowOverlap="1" wp14:anchorId="44B6D5A2" wp14:editId="352E8D88">
                <wp:simplePos x="0" y="0"/>
                <wp:positionH relativeFrom="column">
                  <wp:posOffset>1216325</wp:posOffset>
                </wp:positionH>
                <wp:positionV relativeFrom="paragraph">
                  <wp:posOffset>71970</wp:posOffset>
                </wp:positionV>
                <wp:extent cx="3942272" cy="0"/>
                <wp:effectExtent l="38100" t="38100" r="77470" b="95250"/>
                <wp:wrapNone/>
                <wp:docPr id="6" name="Straight Connector 6"/>
                <wp:cNvGraphicFramePr/>
                <a:graphic xmlns:a="http://schemas.openxmlformats.org/drawingml/2006/main">
                  <a:graphicData uri="http://schemas.microsoft.com/office/word/2010/wordprocessingShape">
                    <wps:wsp>
                      <wps:cNvCnPr/>
                      <wps:spPr>
                        <a:xfrm flipV="1">
                          <a:off x="0" y="0"/>
                          <a:ext cx="3942272" cy="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w14:anchorId="3C37001B" id="Straight Connector 6"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5.75pt,5.65pt" to="406.15pt,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" strokecolor="windowText" strokeweight="2pt">
                <v:shadow on="t" color="black" opacity="24903f" origin=",.5" offset="0,.55556mm"/>
              </v:line>
            </w:pict>
          </mc:Fallback>
        </mc:AlternateContent>
      </w:r>
    </w:p>
    <w:p w:rsidR="005E0713" w:rsidRPr="005E0713" w:rsidRDefault="005E0713" w:rsidP="005E0713">
      <w:pPr>
        <w:spacing w:before="100" w:beforeAutospacing="1" w:after="100" w:afterAutospacing="1" w:line="240" w:lineRule="auto"/>
        <w:rPr>
          <w:rFonts w:eastAsia="Times New Roman" w:cs="Times New Roman"/>
          <w:b/>
          <w:sz w:val="20"/>
          <w:szCs w:val="20"/>
        </w:rPr>
      </w:pPr>
      <w:r w:rsidRPr="005E0713">
        <w:rPr>
          <w:rFonts w:eastAsia="Times New Roman" w:cs="Times New Roman"/>
          <w:b/>
          <w:sz w:val="20"/>
          <w:szCs w:val="20"/>
        </w:rPr>
        <w:t>Disorderly Conduct 13-2904</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 xml:space="preserve">A person commits </w:t>
      </w:r>
      <w:r w:rsidRPr="003075CA">
        <w:rPr>
          <w:rFonts w:eastAsia="Times New Roman" w:cs="Times New Roman"/>
          <w:b/>
          <w:sz w:val="20"/>
          <w:szCs w:val="20"/>
        </w:rPr>
        <w:t>disorderly conduct</w:t>
      </w:r>
      <w:r w:rsidRPr="003075CA">
        <w:rPr>
          <w:rFonts w:eastAsia="Times New Roman" w:cs="Times New Roman"/>
          <w:sz w:val="20"/>
          <w:szCs w:val="20"/>
        </w:rPr>
        <w:t xml:space="preserve"> if, with intent to disturb the peace or quiet of a neighborhood, family or person, or with knowledge of doing so, such person:</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1. Engages in fighting, violent or seriously disruptive behavior; or</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2. Makes unreasonable noise; or</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3. Uses abusive or offensive language or gestures to any person present in a manner likely to provoke immediate physical retaliation by such person; or</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4. Makes any protracted commotion, utterance or display with the intent to prevent the transaction of the business of a lawful meeting, gathering or procession; or</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5. Refuses to obey a lawful order to disperse issued to maintain public safety in dangerous proximity to a fire, a hazard or any other emergency; or</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6. Recklessly handles, displays or discharges a deadly weapon or dangerous instrument.</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 xml:space="preserve">B. Disorderly conduct under subsection </w:t>
      </w:r>
      <w:proofErr w:type="gramStart"/>
      <w:r w:rsidRPr="003075CA">
        <w:rPr>
          <w:rFonts w:eastAsia="Times New Roman" w:cs="Times New Roman"/>
          <w:sz w:val="20"/>
          <w:szCs w:val="20"/>
        </w:rPr>
        <w:t>A</w:t>
      </w:r>
      <w:proofErr w:type="gramEnd"/>
      <w:r w:rsidRPr="003075CA">
        <w:rPr>
          <w:rFonts w:eastAsia="Times New Roman" w:cs="Times New Roman"/>
          <w:sz w:val="20"/>
          <w:szCs w:val="20"/>
        </w:rPr>
        <w:t xml:space="preserve">, paragraph 6 is a class 6 felony. Disorderly conduct under subsection A, paragraph 1, 2, 3, 4 or 5 is a class 1 misdemeanor. </w:t>
      </w:r>
    </w:p>
    <w:p w:rsidR="003075CA" w:rsidRPr="003075CA" w:rsidRDefault="005E0713" w:rsidP="003075CA">
      <w:pPr>
        <w:spacing w:before="100" w:beforeAutospacing="1" w:after="100" w:afterAutospacing="1" w:line="240" w:lineRule="auto"/>
        <w:rPr>
          <w:rFonts w:eastAsia="Times New Roman" w:cs="Times New Roman"/>
          <w:sz w:val="20"/>
          <w:szCs w:val="20"/>
        </w:rPr>
      </w:pPr>
      <w:r w:rsidRPr="00B43069">
        <w:rPr>
          <w:rFonts w:eastAsia="Times New Roman" w:cs="Times New Roman"/>
          <w:noProof/>
          <w:color w:val="002060"/>
          <w:sz w:val="20"/>
          <w:szCs w:val="20"/>
        </w:rPr>
        <mc:AlternateContent>
          <mc:Choice Requires="wps">
            <w:drawing>
              <wp:anchor distT="0" distB="0" distL="114300" distR="114300" simplePos="0" relativeHeight="251663360" behindDoc="0" locked="0" layoutInCell="1" allowOverlap="1" wp14:anchorId="1E293AE5" wp14:editId="2EC51ACA">
                <wp:simplePos x="0" y="0"/>
                <wp:positionH relativeFrom="margin">
                  <wp:posOffset>1000664</wp:posOffset>
                </wp:positionH>
                <wp:positionV relativeFrom="paragraph">
                  <wp:posOffset>36913</wp:posOffset>
                </wp:positionV>
                <wp:extent cx="4321834" cy="0"/>
                <wp:effectExtent l="38100" t="38100" r="59690" b="95250"/>
                <wp:wrapNone/>
                <wp:docPr id="7" name="Straight Connector 7"/>
                <wp:cNvGraphicFramePr/>
                <a:graphic xmlns:a="http://schemas.openxmlformats.org/drawingml/2006/main">
                  <a:graphicData uri="http://schemas.microsoft.com/office/word/2010/wordprocessingShape">
                    <wps:wsp>
                      <wps:cNvCnPr/>
                      <wps:spPr>
                        <a:xfrm flipV="1">
                          <a:off x="0" y="0"/>
                          <a:ext cx="4321834" cy="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w14:anchorId="3F815A8E" id="Straight Connector 7" o:spid="_x0000_s1026" style="position:absolute;flip:y;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8.8pt,2.9pt" to="419.1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" strokecolor="windowText" strokeweight="2pt">
                <v:shadow on="t" color="black" opacity="24903f" origin=",.5" offset="0,.55556mm"/>
                <w10:wrap anchorx="margin"/>
              </v:line>
            </w:pict>
          </mc:Fallback>
        </mc:AlternateContent>
      </w:r>
    </w:p>
    <w:p w:rsidR="003075CA" w:rsidRPr="003075CA" w:rsidRDefault="003075CA" w:rsidP="003075CA">
      <w:pPr>
        <w:spacing w:after="160" w:line="256" w:lineRule="auto"/>
        <w:rPr>
          <w:rFonts w:eastAsia="Calibri" w:cs="Times New Roman"/>
          <w:b/>
          <w:sz w:val="20"/>
          <w:szCs w:val="20"/>
        </w:rPr>
      </w:pPr>
      <w:r w:rsidRPr="003075CA">
        <w:rPr>
          <w:rFonts w:eastAsia="Calibri" w:cs="Times New Roman"/>
          <w:b/>
          <w:sz w:val="20"/>
          <w:szCs w:val="20"/>
        </w:rPr>
        <w:t>Criminal Damage 13 1602</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A person commits criminal damage by:</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 xml:space="preserve">1. Recklessly defacing or damaging property of another person. </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 xml:space="preserve">2. Recklessly tampering with property of another person so as substantially to impair its function or value. </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3. Recklessly damaging property of a utility.</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4. Recklessly parking any vehicle in such a manner as to deprive livestock of access to the only reasonably available water.</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5. Recklessly drawing or inscribing a message, slogan, sign or symbol that is made on any public or private building, structure or surface, except the ground, and that is made without permission of the owner.</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6. Intentionally tampering with utility property.</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lastRenderedPageBreak/>
        <w:t>B. Criminal damage is punished as follows:</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1. Criminal damage is a class 4 felony if the person recklessly damages property of another in an amount of ten thousand dollars or more.</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2. Criminal damage is a class 4 felony if the person recklessly damages the property of a utility in an amount of five thousand dollars or more or if the person intentionally tampers with utility property and the damage causes an imminent safety hazard to any person.</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 xml:space="preserve">3. Criminal damage is a class 5 felony if the person recklessly damages property of another in an amount of two thousand dollars or more but less than ten thousand dollars or if the damage is inflicted to promote, further or assist any criminal street gang or criminal syndicate with the intent to intimidate and the person is not subject to paragraph 1 or 2 of this subsection. </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4. Criminal damage is a class 6 felony if the person recklessly damages property of another in an amount of one thousand dollars or more but less than two thousand dollars.</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5. Criminal damage is a class 1 misdemeanor if the person recklessly damages property of another in an amount of more than two hundred fifty dollars but less than one thousand dollars.</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6. In all other cases criminal damage is a class 2 misdemeanor.</w:t>
      </w:r>
    </w:p>
    <w:p w:rsidR="003075CA" w:rsidRPr="003075CA" w:rsidRDefault="003075CA" w:rsidP="003075CA">
      <w:pPr>
        <w:spacing w:before="100" w:beforeAutospacing="1" w:after="100" w:afterAutospacing="1" w:line="240" w:lineRule="auto"/>
        <w:rPr>
          <w:rFonts w:eastAsia="Times New Roman" w:cs="Times New Roman"/>
          <w:sz w:val="20"/>
          <w:szCs w:val="20"/>
        </w:rPr>
      </w:pPr>
      <w:r w:rsidRPr="003075CA">
        <w:rPr>
          <w:rFonts w:eastAsia="Times New Roman" w:cs="Times New Roman"/>
          <w:sz w:val="20"/>
          <w:szCs w:val="20"/>
        </w:rPr>
        <w:t xml:space="preserve">C. For a violation of subsection A, paragraph 5 of this section, in determining the amount of damage to property, damages include reasonable labor costs of any kind, reasonable material costs of any kind and any reasonable costs that are attributed to equipment that is used to abate or repair the damage to the property. </w:t>
      </w:r>
    </w:p>
    <w:p w:rsidR="003075CA" w:rsidRPr="003075CA" w:rsidRDefault="005E0713" w:rsidP="003075CA">
      <w:pPr>
        <w:spacing w:before="100" w:beforeAutospacing="1" w:after="100" w:afterAutospacing="1" w:line="240" w:lineRule="auto"/>
        <w:rPr>
          <w:rFonts w:eastAsia="Times New Roman" w:cs="Times New Roman"/>
          <w:sz w:val="20"/>
          <w:szCs w:val="20"/>
        </w:rPr>
      </w:pPr>
      <w:r w:rsidRPr="00B43069">
        <w:rPr>
          <w:rFonts w:eastAsia="Times New Roman" w:cs="Times New Roman"/>
          <w:noProof/>
          <w:color w:val="002060"/>
          <w:sz w:val="20"/>
          <w:szCs w:val="20"/>
        </w:rPr>
        <mc:AlternateContent>
          <mc:Choice Requires="wps">
            <w:drawing>
              <wp:anchor distT="0" distB="0" distL="114300" distR="114300" simplePos="0" relativeHeight="251665408" behindDoc="0" locked="0" layoutInCell="1" allowOverlap="1" wp14:anchorId="742972B0" wp14:editId="7521B5C2">
                <wp:simplePos x="0" y="0"/>
                <wp:positionH relativeFrom="margin">
                  <wp:posOffset>1173192</wp:posOffset>
                </wp:positionH>
                <wp:positionV relativeFrom="paragraph">
                  <wp:posOffset>72606</wp:posOffset>
                </wp:positionV>
                <wp:extent cx="4321834" cy="0"/>
                <wp:effectExtent l="38100" t="38100" r="59690" b="95250"/>
                <wp:wrapNone/>
                <wp:docPr id="8" name="Straight Connector 8"/>
                <wp:cNvGraphicFramePr/>
                <a:graphic xmlns:a="http://schemas.openxmlformats.org/drawingml/2006/main">
                  <a:graphicData uri="http://schemas.microsoft.com/office/word/2010/wordprocessingShape">
                    <wps:wsp>
                      <wps:cNvCnPr/>
                      <wps:spPr>
                        <a:xfrm flipV="1">
                          <a:off x="0" y="0"/>
                          <a:ext cx="4321834" cy="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w14:anchorId="0E51B1A1" id="Straight Connector 8" o:spid="_x0000_s1026" style="position:absolute;flip:y;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92.4pt,5.7pt" to="432.7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" strokecolor="windowText" strokeweight="2pt">
                <v:shadow on="t" color="black" opacity="24903f" origin=",.5" offset="0,.55556mm"/>
                <w10:wrap anchorx="margin"/>
              </v:line>
            </w:pict>
          </mc:Fallback>
        </mc:AlternateContent>
      </w:r>
    </w:p>
    <w:p w:rsidR="005E0713" w:rsidRPr="005E0713" w:rsidRDefault="005E0713" w:rsidP="005E0713">
      <w:pPr>
        <w:spacing w:before="100" w:beforeAutospacing="1" w:after="100" w:afterAutospacing="1" w:line="240" w:lineRule="auto"/>
        <w:rPr>
          <w:rFonts w:eastAsia="Times New Roman" w:cs="Times New Roman"/>
          <w:b/>
          <w:sz w:val="20"/>
          <w:szCs w:val="20"/>
        </w:rPr>
      </w:pPr>
      <w:r w:rsidRPr="005E0713">
        <w:rPr>
          <w:rFonts w:eastAsia="Times New Roman" w:cs="Times New Roman"/>
          <w:b/>
          <w:sz w:val="20"/>
          <w:szCs w:val="20"/>
        </w:rPr>
        <w:t>Threatening / Intimidating 13 1202</w:t>
      </w:r>
    </w:p>
    <w:p w:rsidR="005E0713" w:rsidRPr="005E0713" w:rsidRDefault="005E0713" w:rsidP="005E0713">
      <w:pPr>
        <w:spacing w:before="100" w:beforeAutospacing="1" w:after="100" w:afterAutospacing="1" w:line="240" w:lineRule="auto"/>
        <w:rPr>
          <w:rFonts w:eastAsia="Times New Roman" w:cs="Times New Roman"/>
          <w:sz w:val="20"/>
          <w:szCs w:val="20"/>
        </w:rPr>
      </w:pPr>
      <w:r w:rsidRPr="005E0713">
        <w:rPr>
          <w:rFonts w:eastAsia="Times New Roman" w:cs="Times New Roman"/>
          <w:sz w:val="20"/>
          <w:szCs w:val="20"/>
        </w:rPr>
        <w:t>A person commits threatening or intimidating if the person threatens or intimidates by word or conduct:</w:t>
      </w:r>
    </w:p>
    <w:p w:rsidR="005E0713" w:rsidRPr="005E0713" w:rsidRDefault="005E0713" w:rsidP="005E0713">
      <w:pPr>
        <w:spacing w:before="100" w:beforeAutospacing="1" w:after="100" w:afterAutospacing="1" w:line="240" w:lineRule="auto"/>
        <w:rPr>
          <w:rFonts w:eastAsia="Times New Roman" w:cs="Times New Roman"/>
          <w:sz w:val="20"/>
          <w:szCs w:val="20"/>
        </w:rPr>
      </w:pPr>
      <w:r w:rsidRPr="005E0713">
        <w:rPr>
          <w:rFonts w:eastAsia="Times New Roman" w:cs="Times New Roman"/>
          <w:sz w:val="20"/>
          <w:szCs w:val="20"/>
        </w:rPr>
        <w:t>1. To cause physical injury to another person or serious damage to the property of another; or</w:t>
      </w:r>
    </w:p>
    <w:p w:rsidR="005E0713" w:rsidRPr="005E0713" w:rsidRDefault="005E0713" w:rsidP="005E0713">
      <w:pPr>
        <w:spacing w:before="100" w:beforeAutospacing="1" w:after="100" w:afterAutospacing="1" w:line="240" w:lineRule="auto"/>
        <w:rPr>
          <w:rFonts w:eastAsia="Times New Roman" w:cs="Times New Roman"/>
          <w:sz w:val="20"/>
          <w:szCs w:val="20"/>
        </w:rPr>
      </w:pPr>
      <w:r w:rsidRPr="005E0713">
        <w:rPr>
          <w:rFonts w:eastAsia="Times New Roman" w:cs="Times New Roman"/>
          <w:sz w:val="20"/>
          <w:szCs w:val="20"/>
        </w:rPr>
        <w:t>2. To cause, or in reckless disregard to causing, serious public inconvenience including, but not limited to, evacuation of a building, place of assembly or transportation facility; or</w:t>
      </w:r>
    </w:p>
    <w:p w:rsidR="005E0713" w:rsidRPr="005E0713" w:rsidRDefault="005E0713" w:rsidP="005E0713">
      <w:pPr>
        <w:spacing w:before="100" w:beforeAutospacing="1" w:after="100" w:afterAutospacing="1" w:line="240" w:lineRule="auto"/>
        <w:rPr>
          <w:rFonts w:eastAsia="Times New Roman" w:cs="Times New Roman"/>
          <w:sz w:val="20"/>
          <w:szCs w:val="20"/>
        </w:rPr>
      </w:pPr>
      <w:r w:rsidRPr="005E0713">
        <w:rPr>
          <w:rFonts w:eastAsia="Times New Roman" w:cs="Times New Roman"/>
          <w:sz w:val="20"/>
          <w:szCs w:val="20"/>
        </w:rPr>
        <w:t>3. To cause physical injury to another person or damage to the property of another in order to promote, further or assist in the interests of or to cause, induce or solicit another person to participate in a criminal street gang, a criminal syndicate or a racketeering enterprise.</w:t>
      </w:r>
    </w:p>
    <w:p w:rsidR="005E0713" w:rsidRPr="005E0713" w:rsidRDefault="005E0713" w:rsidP="005E0713">
      <w:pPr>
        <w:spacing w:before="100" w:beforeAutospacing="1" w:after="100" w:afterAutospacing="1" w:line="240" w:lineRule="auto"/>
        <w:rPr>
          <w:rFonts w:eastAsia="Times New Roman" w:cs="Times New Roman"/>
          <w:sz w:val="20"/>
          <w:szCs w:val="20"/>
        </w:rPr>
      </w:pPr>
      <w:r w:rsidRPr="005E0713">
        <w:rPr>
          <w:rFonts w:eastAsia="Times New Roman" w:cs="Times New Roman"/>
          <w:sz w:val="20"/>
          <w:szCs w:val="20"/>
        </w:rPr>
        <w:t>B. Threatening or intimidating pursuant to subsection A, paragraph 1 or 2 is a class 1 misdemeanor, except that it is a class 6 felony if:</w:t>
      </w:r>
    </w:p>
    <w:p w:rsidR="005E0713" w:rsidRPr="005E0713" w:rsidRDefault="005E0713" w:rsidP="005E0713">
      <w:pPr>
        <w:spacing w:before="100" w:beforeAutospacing="1" w:after="100" w:afterAutospacing="1" w:line="240" w:lineRule="auto"/>
        <w:rPr>
          <w:rFonts w:eastAsia="Times New Roman" w:cs="Times New Roman"/>
          <w:sz w:val="20"/>
          <w:szCs w:val="20"/>
        </w:rPr>
      </w:pPr>
      <w:r w:rsidRPr="005E0713">
        <w:rPr>
          <w:rFonts w:eastAsia="Times New Roman" w:cs="Times New Roman"/>
          <w:sz w:val="20"/>
          <w:szCs w:val="20"/>
        </w:rPr>
        <w:t>1. The offense is committed in retaliation for a victim's either reporting criminal activity or being involved in an organization, other than a law enforcement agency, that is established for the purpose of reporting or preventing criminal activity.</w:t>
      </w:r>
    </w:p>
    <w:p w:rsidR="005E0713" w:rsidRPr="005E0713" w:rsidRDefault="005E0713" w:rsidP="005E0713">
      <w:pPr>
        <w:spacing w:before="100" w:beforeAutospacing="1" w:after="100" w:afterAutospacing="1" w:line="240" w:lineRule="auto"/>
        <w:rPr>
          <w:rFonts w:eastAsia="Times New Roman" w:cs="Times New Roman"/>
          <w:sz w:val="20"/>
          <w:szCs w:val="20"/>
        </w:rPr>
      </w:pPr>
      <w:r w:rsidRPr="005E0713">
        <w:rPr>
          <w:rFonts w:eastAsia="Times New Roman" w:cs="Times New Roman"/>
          <w:sz w:val="20"/>
          <w:szCs w:val="20"/>
        </w:rPr>
        <w:t>2. The person is a criminal street gang member.</w:t>
      </w:r>
    </w:p>
    <w:p w:rsidR="005C0F58" w:rsidRPr="005C0F58" w:rsidRDefault="005E0713" w:rsidP="005E0713">
      <w:pPr>
        <w:spacing w:before="100" w:beforeAutospacing="1" w:after="100" w:afterAutospacing="1" w:line="240" w:lineRule="auto"/>
        <w:rPr>
          <w:rFonts w:eastAsia="Calibri" w:cs="Times New Roman"/>
          <w:b/>
          <w:sz w:val="20"/>
          <w:szCs w:val="20"/>
          <w:u w:val="single"/>
        </w:rPr>
      </w:pPr>
      <w:r w:rsidRPr="005E0713">
        <w:rPr>
          <w:rFonts w:eastAsia="Times New Roman" w:cs="Times New Roman"/>
          <w:sz w:val="20"/>
          <w:szCs w:val="20"/>
        </w:rPr>
        <w:t xml:space="preserve">C. Threatening or intimidating pursuant to subsection </w:t>
      </w:r>
      <w:proofErr w:type="gramStart"/>
      <w:r w:rsidRPr="005E0713">
        <w:rPr>
          <w:rFonts w:eastAsia="Times New Roman" w:cs="Times New Roman"/>
          <w:sz w:val="20"/>
          <w:szCs w:val="20"/>
        </w:rPr>
        <w:t>A</w:t>
      </w:r>
      <w:proofErr w:type="gramEnd"/>
      <w:r w:rsidRPr="005E0713">
        <w:rPr>
          <w:rFonts w:eastAsia="Times New Roman" w:cs="Times New Roman"/>
          <w:sz w:val="20"/>
          <w:szCs w:val="20"/>
        </w:rPr>
        <w:t xml:space="preserve">, paragraph 3 is a class 3 felony. </w:t>
      </w:r>
    </w:p>
    <w:p w:rsidR="005C0F58" w:rsidRPr="005C0F58" w:rsidRDefault="005C0F58" w:rsidP="005C0F58">
      <w:pPr>
        <w:spacing w:after="160" w:line="256" w:lineRule="auto"/>
        <w:rPr>
          <w:rFonts w:eastAsia="Calibri" w:cs="Times New Roman"/>
          <w:b/>
          <w:sz w:val="20"/>
          <w:szCs w:val="20"/>
          <w:u w:val="single"/>
        </w:rPr>
      </w:pPr>
    </w:p>
    <w:p w:rsidR="00660B89" w:rsidRDefault="00660B89">
      <w:pPr>
        <w:rPr>
          <w:sz w:val="20"/>
          <w:szCs w:val="20"/>
        </w:rPr>
      </w:pPr>
      <w:r>
        <w:rPr>
          <w:sz w:val="20"/>
          <w:szCs w:val="20"/>
        </w:rPr>
        <w:br w:type="page"/>
      </w:r>
    </w:p>
    <w:p w:rsidR="00660B89" w:rsidRPr="00DC7F18" w:rsidRDefault="00660B89" w:rsidP="00660B89">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1ED688FB" wp14:editId="2751CB1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660B89" w:rsidRPr="004B71E4" w:rsidRDefault="00660B89" w:rsidP="00660B89">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rsidR="00660B89" w:rsidRPr="00DC7F18" w:rsidRDefault="00660B89" w:rsidP="00660B89">
      <w:pPr>
        <w:spacing w:after="0" w:line="240" w:lineRule="auto"/>
        <w:jc w:val="center"/>
        <w:rPr>
          <w:rFonts w:eastAsia="Calibri" w:cs="Calibri"/>
          <w:b/>
          <w:bCs/>
          <w:sz w:val="24"/>
          <w:szCs w:val="24"/>
          <w:u w:val="single"/>
        </w:rPr>
      </w:pPr>
    </w:p>
    <w:p w:rsidR="00660B89" w:rsidRPr="003075CA" w:rsidRDefault="00660B89" w:rsidP="00660B89">
      <w:pPr>
        <w:spacing w:after="0" w:line="240" w:lineRule="auto"/>
        <w:jc w:val="center"/>
        <w:rPr>
          <w:rFonts w:eastAsia="Calibri" w:cs="Calibri"/>
          <w:b/>
          <w:bCs/>
          <w:sz w:val="24"/>
          <w:szCs w:val="24"/>
        </w:rPr>
      </w:pPr>
      <w:r w:rsidRPr="003075CA">
        <w:rPr>
          <w:rFonts w:eastAsia="Calibri" w:cs="Calibri"/>
          <w:b/>
          <w:bCs/>
          <w:sz w:val="24"/>
          <w:szCs w:val="24"/>
        </w:rPr>
        <w:t>“Conflict in Families” Academy</w:t>
      </w:r>
    </w:p>
    <w:p w:rsidR="00660B89" w:rsidRPr="003075CA" w:rsidRDefault="00660B89" w:rsidP="00660B89">
      <w:pPr>
        <w:spacing w:after="0" w:line="240" w:lineRule="auto"/>
        <w:jc w:val="center"/>
        <w:rPr>
          <w:rFonts w:eastAsia="Calibri" w:cs="Calibri"/>
          <w:bCs/>
          <w:sz w:val="24"/>
          <w:szCs w:val="24"/>
        </w:rPr>
      </w:pPr>
      <w:r w:rsidRPr="003075CA">
        <w:rPr>
          <w:rFonts w:eastAsia="Calibri" w:cs="Calibri"/>
          <w:bCs/>
          <w:sz w:val="24"/>
          <w:szCs w:val="24"/>
        </w:rPr>
        <w:t>(Middle/High)</w:t>
      </w:r>
    </w:p>
    <w:p w:rsidR="00DC7F18" w:rsidRDefault="00660B89" w:rsidP="00660B89">
      <w:pPr>
        <w:jc w:val="center"/>
        <w:rPr>
          <w:rFonts w:eastAsia="Calibri" w:cs="Tahoma"/>
          <w:b/>
          <w:bCs/>
          <w:sz w:val="24"/>
          <w:szCs w:val="24"/>
        </w:rPr>
      </w:pPr>
      <w:r w:rsidRPr="003075CA">
        <w:rPr>
          <w:rFonts w:eastAsia="Calibri" w:cs="Tahoma"/>
          <w:b/>
          <w:bCs/>
          <w:sz w:val="24"/>
          <w:szCs w:val="24"/>
        </w:rPr>
        <w:t>Domestic Violence and the Law</w:t>
      </w:r>
      <w:r>
        <w:rPr>
          <w:rFonts w:eastAsia="Calibri" w:cs="Tahoma"/>
          <w:b/>
          <w:bCs/>
          <w:sz w:val="24"/>
          <w:szCs w:val="24"/>
        </w:rPr>
        <w:t xml:space="preserve"> Correlations</w:t>
      </w:r>
    </w:p>
    <w:tbl>
      <w:tblPr>
        <w:tblStyle w:val="TableGrid"/>
        <w:tblW w:w="0" w:type="auto"/>
        <w:tblLook w:val="04A0" w:firstRow="1" w:lastRow="0" w:firstColumn="1" w:lastColumn="0" w:noHBand="0" w:noVBand="1"/>
      </w:tblPr>
      <w:tblGrid>
        <w:gridCol w:w="10790"/>
      </w:tblGrid>
      <w:tr w:rsidR="00660B89" w:rsidTr="00660B89">
        <w:tc>
          <w:tcPr>
            <w:tcW w:w="10790" w:type="dxa"/>
          </w:tcPr>
          <w:p w:rsidR="00660B89" w:rsidRDefault="00660B89" w:rsidP="00660B89">
            <w:pPr>
              <w:jc w:val="center"/>
              <w:rPr>
                <w:sz w:val="20"/>
                <w:szCs w:val="20"/>
              </w:rPr>
            </w:pPr>
            <w:r w:rsidRPr="00487C96">
              <w:rPr>
                <w:b/>
                <w:sz w:val="24"/>
                <w:szCs w:val="24"/>
              </w:rPr>
              <w:t>Civics and Government</w:t>
            </w:r>
          </w:p>
        </w:tc>
      </w:tr>
      <w:tr w:rsidR="00660B89" w:rsidTr="00660B89">
        <w:tc>
          <w:tcPr>
            <w:tcW w:w="10790" w:type="dxa"/>
          </w:tcPr>
          <w:p w:rsidR="00660B89" w:rsidRDefault="00660B89" w:rsidP="00660B89">
            <w:pPr>
              <w:rPr>
                <w:sz w:val="24"/>
                <w:szCs w:val="24"/>
              </w:rPr>
            </w:pPr>
            <w:r w:rsidRPr="00487C96">
              <w:rPr>
                <w:sz w:val="24"/>
                <w:szCs w:val="24"/>
              </w:rPr>
              <w:t>Explain the obligations and responsibilities of citizenship: obeying the law</w:t>
            </w:r>
            <w:r>
              <w:rPr>
                <w:sz w:val="24"/>
                <w:szCs w:val="24"/>
              </w:rPr>
              <w:t xml:space="preserve"> and voting.</w:t>
            </w:r>
            <w:r>
              <w:rPr>
                <w:sz w:val="24"/>
                <w:szCs w:val="24"/>
              </w:rPr>
              <w:br/>
              <w:t>(7-12</w:t>
            </w:r>
            <w:r w:rsidRPr="00487C96">
              <w:rPr>
                <w:sz w:val="24"/>
                <w:szCs w:val="24"/>
              </w:rPr>
              <w:t xml:space="preserve"> S3C4 PO4b</w:t>
            </w:r>
            <w:r>
              <w:rPr>
                <w:sz w:val="24"/>
                <w:szCs w:val="24"/>
              </w:rPr>
              <w:t>-c</w:t>
            </w:r>
            <w:r w:rsidRPr="00487C96">
              <w:rPr>
                <w:sz w:val="24"/>
                <w:szCs w:val="24"/>
              </w:rPr>
              <w:t>)</w:t>
            </w:r>
          </w:p>
          <w:p w:rsidR="00660B89" w:rsidRDefault="00660B89" w:rsidP="00660B89">
            <w:pPr>
              <w:jc w:val="center"/>
              <w:rPr>
                <w:sz w:val="20"/>
                <w:szCs w:val="20"/>
              </w:rPr>
            </w:pPr>
          </w:p>
        </w:tc>
      </w:tr>
    </w:tbl>
    <w:p w:rsidR="00660B89" w:rsidRDefault="00660B89" w:rsidP="00660B89">
      <w:pPr>
        <w:jc w:val="center"/>
        <w:rPr>
          <w:sz w:val="20"/>
          <w:szCs w:val="20"/>
        </w:rPr>
      </w:pPr>
    </w:p>
    <w:tbl>
      <w:tblPr>
        <w:tblStyle w:val="TableGrid"/>
        <w:tblW w:w="0" w:type="auto"/>
        <w:tblLook w:val="04A0" w:firstRow="1" w:lastRow="0" w:firstColumn="1" w:lastColumn="0" w:noHBand="0" w:noVBand="1"/>
      </w:tblPr>
      <w:tblGrid>
        <w:gridCol w:w="10790"/>
      </w:tblGrid>
      <w:tr w:rsidR="00660B89" w:rsidTr="00660B89">
        <w:tc>
          <w:tcPr>
            <w:tcW w:w="10790" w:type="dxa"/>
          </w:tcPr>
          <w:p w:rsidR="00660B89" w:rsidRDefault="00660B89" w:rsidP="00660B89">
            <w:pPr>
              <w:jc w:val="center"/>
              <w:rPr>
                <w:sz w:val="20"/>
                <w:szCs w:val="20"/>
              </w:rPr>
            </w:pPr>
            <w:r w:rsidRPr="00487C96">
              <w:rPr>
                <w:b/>
                <w:sz w:val="24"/>
                <w:szCs w:val="24"/>
              </w:rPr>
              <w:t>Health</w:t>
            </w:r>
          </w:p>
        </w:tc>
      </w:tr>
      <w:tr w:rsidR="00660B89" w:rsidTr="00660B89">
        <w:tc>
          <w:tcPr>
            <w:tcW w:w="10790" w:type="dxa"/>
          </w:tcPr>
          <w:p w:rsidR="00660B89" w:rsidRDefault="00660B89" w:rsidP="00660B89">
            <w:r>
              <w:t>Describe ways to reduce or prevent injuries and other adolescent health problems.</w:t>
            </w:r>
          </w:p>
          <w:p w:rsidR="00660B89" w:rsidRDefault="00660B89" w:rsidP="00660B89">
            <w:r>
              <w:t>(6-12 S1C4 PO1)</w:t>
            </w:r>
          </w:p>
          <w:p w:rsidR="00660B89" w:rsidRDefault="00660B89" w:rsidP="00660B89"/>
          <w:p w:rsidR="00660B89" w:rsidRDefault="00660B89" w:rsidP="00660B89">
            <w:r>
              <w:t>Apply effective verbal and nonverbal communication skills to enhance health.</w:t>
            </w:r>
          </w:p>
          <w:p w:rsidR="00660B89" w:rsidRDefault="00660B89" w:rsidP="00660B89">
            <w:r>
              <w:t>(6-12 S4C1 PO1)</w:t>
            </w:r>
          </w:p>
          <w:p w:rsidR="00660B89" w:rsidRDefault="00660B89" w:rsidP="00660B89">
            <w:bookmarkStart w:id="0" w:name="_GoBack"/>
            <w:bookmarkEnd w:id="0"/>
          </w:p>
          <w:p w:rsidR="00660B89" w:rsidRPr="002D26D0" w:rsidRDefault="00660B89" w:rsidP="00660B89">
            <w:pPr>
              <w:rPr>
                <w:sz w:val="24"/>
                <w:szCs w:val="24"/>
              </w:rPr>
            </w:pPr>
            <w:r w:rsidRPr="002D26D0">
              <w:rPr>
                <w:sz w:val="24"/>
                <w:szCs w:val="24"/>
              </w:rPr>
              <w:t>Identify effective conflict management or resolution strategies Identify ways to ask for assistance to enhance the health of self and others.</w:t>
            </w:r>
          </w:p>
          <w:p w:rsidR="00660B89" w:rsidRPr="00487C96" w:rsidRDefault="00660B89" w:rsidP="00660B89">
            <w:pPr>
              <w:rPr>
                <w:sz w:val="24"/>
                <w:szCs w:val="24"/>
              </w:rPr>
            </w:pPr>
            <w:r>
              <w:rPr>
                <w:sz w:val="24"/>
                <w:szCs w:val="24"/>
              </w:rPr>
              <w:t>(6-8 S4C2</w:t>
            </w:r>
            <w:r w:rsidRPr="00487C96">
              <w:rPr>
                <w:sz w:val="24"/>
                <w:szCs w:val="24"/>
              </w:rPr>
              <w:t xml:space="preserve"> PO1</w:t>
            </w:r>
          </w:p>
          <w:p w:rsidR="00660B89" w:rsidRDefault="00660B89" w:rsidP="00660B89">
            <w:pPr>
              <w:jc w:val="center"/>
              <w:rPr>
                <w:sz w:val="20"/>
                <w:szCs w:val="20"/>
              </w:rPr>
            </w:pPr>
          </w:p>
        </w:tc>
      </w:tr>
    </w:tbl>
    <w:p w:rsidR="00660B89" w:rsidRDefault="00660B89" w:rsidP="00660B89">
      <w:pPr>
        <w:jc w:val="center"/>
        <w:rPr>
          <w:sz w:val="20"/>
          <w:szCs w:val="20"/>
        </w:rPr>
      </w:pPr>
    </w:p>
    <w:tbl>
      <w:tblPr>
        <w:tblStyle w:val="TableGrid"/>
        <w:tblW w:w="0" w:type="auto"/>
        <w:tblLook w:val="04A0" w:firstRow="1" w:lastRow="0" w:firstColumn="1" w:lastColumn="0" w:noHBand="0" w:noVBand="1"/>
      </w:tblPr>
      <w:tblGrid>
        <w:gridCol w:w="10790"/>
      </w:tblGrid>
      <w:tr w:rsidR="00660B89" w:rsidTr="00660B89">
        <w:tc>
          <w:tcPr>
            <w:tcW w:w="10790" w:type="dxa"/>
          </w:tcPr>
          <w:p w:rsidR="00660B89" w:rsidRDefault="00660B89" w:rsidP="00660B89">
            <w:pPr>
              <w:jc w:val="center"/>
              <w:rPr>
                <w:sz w:val="20"/>
                <w:szCs w:val="20"/>
              </w:rPr>
            </w:pPr>
            <w:r w:rsidRPr="00487C96">
              <w:rPr>
                <w:b/>
                <w:sz w:val="24"/>
                <w:szCs w:val="24"/>
              </w:rPr>
              <w:t>Comprehension and Collaboration</w:t>
            </w:r>
          </w:p>
        </w:tc>
      </w:tr>
      <w:tr w:rsidR="00660B89" w:rsidTr="00660B89">
        <w:tc>
          <w:tcPr>
            <w:tcW w:w="10790" w:type="dxa"/>
          </w:tcPr>
          <w:p w:rsidR="00660B89" w:rsidRPr="00487C96" w:rsidRDefault="00660B89" w:rsidP="00660B89">
            <w:pPr>
              <w:rPr>
                <w:sz w:val="24"/>
                <w:szCs w:val="24"/>
              </w:rPr>
            </w:pPr>
            <w:r w:rsidRPr="00487C96">
              <w:rPr>
                <w:i/>
                <w:sz w:val="24"/>
                <w:szCs w:val="24"/>
              </w:rPr>
              <w:t>Engage, initiate, and participate</w:t>
            </w:r>
            <w:r w:rsidRPr="00487C96">
              <w:rPr>
                <w:sz w:val="24"/>
                <w:szCs w:val="24"/>
              </w:rPr>
              <w:t xml:space="preserve"> effectively in a range of collaborative discussions (one-on-one, in groups, and teacher-led) with diverse partners on grade </w:t>
            </w:r>
            <w:r w:rsidRPr="00487C96">
              <w:rPr>
                <w:i/>
                <w:sz w:val="24"/>
                <w:szCs w:val="24"/>
              </w:rPr>
              <w:t>appropriate</w:t>
            </w:r>
            <w:r w:rsidRPr="00487C96">
              <w:rPr>
                <w:sz w:val="24"/>
                <w:szCs w:val="24"/>
              </w:rPr>
              <w:t xml:space="preserve"> topics, texts, and issues, building on others’ ideas and expressing their own clearly. </w:t>
            </w:r>
          </w:p>
          <w:p w:rsidR="00660B89" w:rsidRPr="00487C96" w:rsidRDefault="00660B89" w:rsidP="00660B89">
            <w:pPr>
              <w:rPr>
                <w:sz w:val="24"/>
                <w:szCs w:val="24"/>
              </w:rPr>
            </w:pPr>
            <w:r w:rsidRPr="00487C96">
              <w:rPr>
                <w:sz w:val="24"/>
                <w:szCs w:val="24"/>
              </w:rPr>
              <w:t>(6-12 SL.1.)</w:t>
            </w:r>
          </w:p>
          <w:p w:rsidR="00660B89" w:rsidRDefault="00660B89" w:rsidP="00660B89">
            <w:pPr>
              <w:jc w:val="center"/>
              <w:rPr>
                <w:sz w:val="20"/>
                <w:szCs w:val="20"/>
              </w:rPr>
            </w:pPr>
          </w:p>
        </w:tc>
      </w:tr>
    </w:tbl>
    <w:p w:rsidR="00660B89" w:rsidRPr="00B43069" w:rsidRDefault="00660B89" w:rsidP="00660B89">
      <w:pPr>
        <w:jc w:val="center"/>
        <w:rPr>
          <w:sz w:val="20"/>
          <w:szCs w:val="20"/>
        </w:rPr>
      </w:pPr>
    </w:p>
    <w:sectPr w:rsidR="00660B89" w:rsidRPr="00B43069"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1456" w:rsidRDefault="00BC1456" w:rsidP="00DD3CC7">
      <w:pPr>
        <w:spacing w:after="0" w:line="240" w:lineRule="auto"/>
      </w:pPr>
      <w:r>
        <w:separator/>
      </w:r>
    </w:p>
  </w:endnote>
  <w:endnote w:type="continuationSeparator" w:id="0">
    <w:p w:rsidR="00BC1456" w:rsidRDefault="00BC1456"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E40B7C">
      <w:rPr>
        <w:rFonts w:asciiTheme="majorHAnsi" w:eastAsiaTheme="majorEastAsia" w:hAnsiTheme="majorHAnsi" w:cstheme="majorBidi"/>
      </w:rPr>
      <w:t>February 2016</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660B89" w:rsidRPr="00660B89">
      <w:rPr>
        <w:rFonts w:asciiTheme="majorHAnsi" w:eastAsiaTheme="majorEastAsia" w:hAnsiTheme="majorHAnsi" w:cstheme="majorBidi"/>
        <w:noProof/>
      </w:rPr>
      <w:t>6</w:t>
    </w:r>
    <w:r>
      <w:rPr>
        <w:rFonts w:asciiTheme="majorHAnsi" w:eastAsiaTheme="majorEastAsia" w:hAnsiTheme="majorHAnsi" w:cstheme="majorBidi"/>
        <w:noProof/>
      </w:rPr>
      <w:fldChar w:fldCharType="end"/>
    </w:r>
  </w:p>
  <w:p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1456" w:rsidRDefault="00BC1456" w:rsidP="00DD3CC7">
      <w:pPr>
        <w:spacing w:after="0" w:line="240" w:lineRule="auto"/>
      </w:pPr>
      <w:r>
        <w:separator/>
      </w:r>
    </w:p>
  </w:footnote>
  <w:footnote w:type="continuationSeparator" w:id="0">
    <w:p w:rsidR="00BC1456" w:rsidRDefault="00BC1456"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D769F5"/>
    <w:multiLevelType w:val="hybridMultilevel"/>
    <w:tmpl w:val="ABE4B7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1F194506"/>
    <w:multiLevelType w:val="hybridMultilevel"/>
    <w:tmpl w:val="0A803D3C"/>
    <w:lvl w:ilvl="0" w:tplc="9DAA1A56">
      <w:start w:val="3"/>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6177046"/>
    <w:multiLevelType w:val="hybridMultilevel"/>
    <w:tmpl w:val="DC206CB0"/>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459640E4"/>
    <w:multiLevelType w:val="hybridMultilevel"/>
    <w:tmpl w:val="ECF415C6"/>
    <w:lvl w:ilvl="0" w:tplc="92626586">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46282DD9"/>
    <w:multiLevelType w:val="hybridMultilevel"/>
    <w:tmpl w:val="662E917A"/>
    <w:lvl w:ilvl="0" w:tplc="9500BD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920050A"/>
    <w:multiLevelType w:val="hybridMultilevel"/>
    <w:tmpl w:val="E1C4C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628C64A0"/>
    <w:multiLevelType w:val="hybridMultilevel"/>
    <w:tmpl w:val="32AA0AE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63F57DE3"/>
    <w:multiLevelType w:val="hybridMultilevel"/>
    <w:tmpl w:val="9AE273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1576E33"/>
    <w:multiLevelType w:val="hybridMultilevel"/>
    <w:tmpl w:val="95D0E05C"/>
    <w:lvl w:ilvl="0" w:tplc="0CC2B0C6">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72160644"/>
    <w:multiLevelType w:val="hybridMultilevel"/>
    <w:tmpl w:val="33C697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75494C8C"/>
    <w:multiLevelType w:val="hybridMultilevel"/>
    <w:tmpl w:val="97949CA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8005949"/>
    <w:multiLevelType w:val="hybridMultilevel"/>
    <w:tmpl w:val="E4DC83D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7E276CEC"/>
    <w:multiLevelType w:val="hybridMultilevel"/>
    <w:tmpl w:val="BCE8C054"/>
    <w:lvl w:ilvl="0" w:tplc="705AB6C4">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3"/>
  </w:num>
  <w:num w:numId="3">
    <w:abstractNumId w:val="13"/>
  </w:num>
  <w:num w:numId="4">
    <w:abstractNumId w:val="6"/>
  </w:num>
  <w:num w:numId="5">
    <w:abstractNumId w:val="12"/>
  </w:num>
  <w:num w:numId="6">
    <w:abstractNumId w:val="11"/>
  </w:num>
  <w:num w:numId="7">
    <w:abstractNumId w:val="9"/>
  </w:num>
  <w:num w:numId="8">
    <w:abstractNumId w:val="10"/>
  </w:num>
  <w:num w:numId="9">
    <w:abstractNumId w:val="1"/>
  </w:num>
  <w:num w:numId="10">
    <w:abstractNumId w:val="4"/>
  </w:num>
  <w:num w:numId="11">
    <w:abstractNumId w:val="5"/>
  </w:num>
  <w:num w:numId="12">
    <w:abstractNumId w:val="0"/>
  </w:num>
  <w:num w:numId="13">
    <w:abstractNumId w:val="14"/>
  </w:num>
  <w:num w:numId="14">
    <w:abstractNumId w:val="8"/>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1456"/>
    <w:rsid w:val="00130FE3"/>
    <w:rsid w:val="00211499"/>
    <w:rsid w:val="00303E9A"/>
    <w:rsid w:val="003075CA"/>
    <w:rsid w:val="00491C86"/>
    <w:rsid w:val="004B71E4"/>
    <w:rsid w:val="004C78EF"/>
    <w:rsid w:val="004E1694"/>
    <w:rsid w:val="004F1BC0"/>
    <w:rsid w:val="00567A5C"/>
    <w:rsid w:val="00584B58"/>
    <w:rsid w:val="005C0F58"/>
    <w:rsid w:val="005E0713"/>
    <w:rsid w:val="005F6C8B"/>
    <w:rsid w:val="00660B89"/>
    <w:rsid w:val="00774999"/>
    <w:rsid w:val="007A20C4"/>
    <w:rsid w:val="007A6DC7"/>
    <w:rsid w:val="008720C4"/>
    <w:rsid w:val="009B2901"/>
    <w:rsid w:val="00A5563F"/>
    <w:rsid w:val="00AD4ECA"/>
    <w:rsid w:val="00B43069"/>
    <w:rsid w:val="00BA1AFE"/>
    <w:rsid w:val="00BC1456"/>
    <w:rsid w:val="00C46D70"/>
    <w:rsid w:val="00D725BB"/>
    <w:rsid w:val="00D93216"/>
    <w:rsid w:val="00DC1719"/>
    <w:rsid w:val="00DC7F18"/>
    <w:rsid w:val="00DD3CC7"/>
    <w:rsid w:val="00E20132"/>
    <w:rsid w:val="00E40B7C"/>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A276BEC-FC92-415D-89E1-322D8ACB51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303E9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5969368">
      <w:bodyDiv w:val="1"/>
      <w:marLeft w:val="0"/>
      <w:marRight w:val="0"/>
      <w:marTop w:val="0"/>
      <w:marBottom w:val="0"/>
      <w:divBdr>
        <w:top w:val="none" w:sz="0" w:space="0" w:color="auto"/>
        <w:left w:val="none" w:sz="0" w:space="0" w:color="auto"/>
        <w:bottom w:val="none" w:sz="0" w:space="0" w:color="auto"/>
        <w:right w:val="none" w:sz="0" w:space="0" w:color="auto"/>
      </w:divBdr>
    </w:div>
    <w:div w:id="771243228">
      <w:bodyDiv w:val="1"/>
      <w:marLeft w:val="0"/>
      <w:marRight w:val="0"/>
      <w:marTop w:val="0"/>
      <w:marBottom w:val="0"/>
      <w:divBdr>
        <w:top w:val="none" w:sz="0" w:space="0" w:color="auto"/>
        <w:left w:val="none" w:sz="0" w:space="0" w:color="auto"/>
        <w:bottom w:val="none" w:sz="0" w:space="0" w:color="auto"/>
        <w:right w:val="none" w:sz="0" w:space="0" w:color="auto"/>
      </w:divBdr>
    </w:div>
    <w:div w:id="882450380">
      <w:bodyDiv w:val="1"/>
      <w:marLeft w:val="0"/>
      <w:marRight w:val="0"/>
      <w:marTop w:val="0"/>
      <w:marBottom w:val="0"/>
      <w:divBdr>
        <w:top w:val="none" w:sz="0" w:space="0" w:color="auto"/>
        <w:left w:val="none" w:sz="0" w:space="0" w:color="auto"/>
        <w:bottom w:val="none" w:sz="0" w:space="0" w:color="auto"/>
        <w:right w:val="none" w:sz="0" w:space="0" w:color="auto"/>
      </w:divBdr>
    </w:div>
    <w:div w:id="986204074">
      <w:bodyDiv w:val="1"/>
      <w:marLeft w:val="0"/>
      <w:marRight w:val="0"/>
      <w:marTop w:val="0"/>
      <w:marBottom w:val="0"/>
      <w:divBdr>
        <w:top w:val="none" w:sz="0" w:space="0" w:color="auto"/>
        <w:left w:val="none" w:sz="0" w:space="0" w:color="auto"/>
        <w:bottom w:val="none" w:sz="0" w:space="0" w:color="auto"/>
        <w:right w:val="none" w:sz="0" w:space="0" w:color="auto"/>
      </w:divBdr>
    </w:div>
    <w:div w:id="1268192438">
      <w:bodyDiv w:val="1"/>
      <w:marLeft w:val="0"/>
      <w:marRight w:val="0"/>
      <w:marTop w:val="0"/>
      <w:marBottom w:val="0"/>
      <w:divBdr>
        <w:top w:val="none" w:sz="0" w:space="0" w:color="auto"/>
        <w:left w:val="none" w:sz="0" w:space="0" w:color="auto"/>
        <w:bottom w:val="none" w:sz="0" w:space="0" w:color="auto"/>
        <w:right w:val="none" w:sz="0" w:space="0" w:color="auto"/>
      </w:divBdr>
    </w:div>
    <w:div w:id="1270351486">
      <w:bodyDiv w:val="1"/>
      <w:marLeft w:val="0"/>
      <w:marRight w:val="0"/>
      <w:marTop w:val="0"/>
      <w:marBottom w:val="0"/>
      <w:divBdr>
        <w:top w:val="none" w:sz="0" w:space="0" w:color="auto"/>
        <w:left w:val="none" w:sz="0" w:space="0" w:color="auto"/>
        <w:bottom w:val="none" w:sz="0" w:space="0" w:color="auto"/>
        <w:right w:val="none" w:sz="0" w:space="0" w:color="auto"/>
      </w:divBdr>
    </w:div>
    <w:div w:id="1319074176">
      <w:bodyDiv w:val="1"/>
      <w:marLeft w:val="0"/>
      <w:marRight w:val="0"/>
      <w:marTop w:val="0"/>
      <w:marBottom w:val="0"/>
      <w:divBdr>
        <w:top w:val="none" w:sz="0" w:space="0" w:color="auto"/>
        <w:left w:val="none" w:sz="0" w:space="0" w:color="auto"/>
        <w:bottom w:val="none" w:sz="0" w:space="0" w:color="auto"/>
        <w:right w:val="none" w:sz="0" w:space="0" w:color="auto"/>
      </w:divBdr>
    </w:div>
    <w:div w:id="1407266988">
      <w:bodyDiv w:val="1"/>
      <w:marLeft w:val="0"/>
      <w:marRight w:val="0"/>
      <w:marTop w:val="0"/>
      <w:marBottom w:val="0"/>
      <w:divBdr>
        <w:top w:val="none" w:sz="0" w:space="0" w:color="auto"/>
        <w:left w:val="none" w:sz="0" w:space="0" w:color="auto"/>
        <w:bottom w:val="none" w:sz="0" w:space="0" w:color="auto"/>
        <w:right w:val="none" w:sz="0" w:space="0" w:color="auto"/>
      </w:divBdr>
    </w:div>
    <w:div w:id="1711880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5-2016\Handouts%20and%20Materials\Conflict%20in%20Families\Conflict%20in%20Families%20Lesson%20Pla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Conflict in Families Lesson PlanTemplate</Template>
  <TotalTime>163</TotalTime>
  <Pages>7</Pages>
  <Words>2375</Words>
  <Characters>13542</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15886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8</cp:revision>
  <dcterms:created xsi:type="dcterms:W3CDTF">2016-02-03T22:23:00Z</dcterms:created>
  <dcterms:modified xsi:type="dcterms:W3CDTF">2016-04-28T22:05:00Z</dcterms:modified>
</cp:coreProperties>
</file>