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31342B" w14:textId="77777777" w:rsidR="00D525BC" w:rsidRPr="00DC7F18" w:rsidRDefault="00DC1719" w:rsidP="00DD3CC7">
      <w:pPr>
        <w:jc w:val="center"/>
        <w:rPr>
          <w:sz w:val="24"/>
          <w:szCs w:val="24"/>
        </w:rPr>
      </w:pPr>
      <w:r>
        <w:rPr>
          <w:sz w:val="24"/>
          <w:szCs w:val="24"/>
        </w:rPr>
        <w:t xml:space="preserve">  </w:t>
      </w:r>
      <w:r w:rsidR="00DD3CC7" w:rsidRPr="00DC7F18">
        <w:rPr>
          <w:rFonts w:cs="Tahoma"/>
          <w:b/>
          <w:noProof/>
          <w:sz w:val="24"/>
          <w:szCs w:val="24"/>
        </w:rPr>
        <w:drawing>
          <wp:inline distT="0" distB="0" distL="0" distR="0" wp14:anchorId="374BC67A" wp14:editId="710A00D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7AB34EE" w14:textId="77777777" w:rsidR="00DD3CC7" w:rsidRPr="004B71E4" w:rsidRDefault="00DD3CC7" w:rsidP="00DD3CC7">
      <w:pPr>
        <w:pBdr>
          <w:bottom w:val="single" w:sz="4" w:space="2" w:color="auto"/>
        </w:pBdr>
        <w:spacing w:after="0" w:line="240" w:lineRule="auto"/>
        <w:jc w:val="center"/>
        <w:rPr>
          <w:rFonts w:eastAsia="Calibri" w:cs="Calibri"/>
          <w:sz w:val="20"/>
          <w:szCs w:val="20"/>
        </w:rPr>
      </w:pPr>
      <w:r w:rsidRPr="004B71E4">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2E1A6A1A" w14:textId="77777777" w:rsidR="00DD3CC7" w:rsidRPr="00DC7F18" w:rsidRDefault="00DD3CC7" w:rsidP="00DD3CC7">
      <w:pPr>
        <w:spacing w:after="0" w:line="240" w:lineRule="auto"/>
        <w:jc w:val="center"/>
        <w:rPr>
          <w:rFonts w:eastAsia="Calibri" w:cs="Calibri"/>
          <w:b/>
          <w:bCs/>
          <w:sz w:val="24"/>
          <w:szCs w:val="24"/>
          <w:u w:val="single"/>
        </w:rPr>
      </w:pPr>
    </w:p>
    <w:p w14:paraId="4665208A" w14:textId="77777777" w:rsidR="00DD3CC7" w:rsidRPr="00DC7F18" w:rsidRDefault="00D725BB" w:rsidP="00DD3CC7">
      <w:pPr>
        <w:spacing w:after="0" w:line="240" w:lineRule="auto"/>
        <w:jc w:val="center"/>
        <w:rPr>
          <w:rFonts w:eastAsia="Calibri" w:cs="Calibri"/>
          <w:b/>
          <w:bCs/>
          <w:sz w:val="24"/>
          <w:szCs w:val="24"/>
        </w:rPr>
      </w:pPr>
      <w:r>
        <w:rPr>
          <w:rFonts w:eastAsia="Calibri" w:cs="Calibri"/>
          <w:b/>
          <w:bCs/>
          <w:sz w:val="24"/>
          <w:szCs w:val="24"/>
        </w:rPr>
        <w:t>“</w:t>
      </w:r>
      <w:r w:rsidR="00E40B7C">
        <w:rPr>
          <w:rFonts w:eastAsia="Calibri" w:cs="Calibri"/>
          <w:b/>
          <w:bCs/>
          <w:sz w:val="24"/>
          <w:szCs w:val="24"/>
        </w:rPr>
        <w:t>Conflict in Families</w:t>
      </w:r>
      <w:r w:rsidR="00DC7F18">
        <w:rPr>
          <w:rFonts w:eastAsia="Calibri" w:cs="Calibri"/>
          <w:b/>
          <w:bCs/>
          <w:sz w:val="24"/>
          <w:szCs w:val="24"/>
        </w:rPr>
        <w:t>”</w:t>
      </w:r>
      <w:r w:rsidR="00DC1719">
        <w:rPr>
          <w:rFonts w:eastAsia="Calibri" w:cs="Calibri"/>
          <w:b/>
          <w:bCs/>
          <w:sz w:val="24"/>
          <w:szCs w:val="24"/>
        </w:rPr>
        <w:t xml:space="preserve"> </w:t>
      </w:r>
      <w:r w:rsidR="00DD3CC7" w:rsidRPr="00DC7F18">
        <w:rPr>
          <w:rFonts w:eastAsia="Calibri" w:cs="Calibri"/>
          <w:b/>
          <w:bCs/>
          <w:sz w:val="24"/>
          <w:szCs w:val="24"/>
        </w:rPr>
        <w:t>Academy</w:t>
      </w:r>
    </w:p>
    <w:p w14:paraId="309E37B5" w14:textId="77777777" w:rsidR="00DD3CC7" w:rsidRPr="00DC7F18" w:rsidRDefault="008720C4" w:rsidP="00DD3CC7">
      <w:pPr>
        <w:spacing w:after="0" w:line="240" w:lineRule="auto"/>
        <w:jc w:val="center"/>
        <w:rPr>
          <w:rFonts w:eastAsia="Calibri" w:cs="Calibri"/>
          <w:bCs/>
          <w:sz w:val="24"/>
          <w:szCs w:val="24"/>
        </w:rPr>
      </w:pPr>
      <w:r>
        <w:rPr>
          <w:rFonts w:eastAsia="Calibri" w:cs="Calibri"/>
          <w:bCs/>
          <w:sz w:val="24"/>
          <w:szCs w:val="24"/>
        </w:rPr>
        <w:t>(</w:t>
      </w:r>
      <w:r w:rsidR="00D725BB">
        <w:rPr>
          <w:rFonts w:eastAsia="Calibri" w:cs="Calibri"/>
          <w:bCs/>
          <w:sz w:val="24"/>
          <w:szCs w:val="24"/>
        </w:rPr>
        <w:t>Middle</w:t>
      </w:r>
      <w:r w:rsidR="004B71E4">
        <w:rPr>
          <w:rFonts w:eastAsia="Calibri" w:cs="Calibri"/>
          <w:bCs/>
          <w:sz w:val="24"/>
          <w:szCs w:val="24"/>
        </w:rPr>
        <w:t>/High</w:t>
      </w:r>
      <w:r>
        <w:rPr>
          <w:rFonts w:eastAsia="Calibri" w:cs="Calibri"/>
          <w:bCs/>
          <w:sz w:val="24"/>
          <w:szCs w:val="24"/>
        </w:rPr>
        <w:t>)</w:t>
      </w:r>
    </w:p>
    <w:p w14:paraId="40CBF1F9" w14:textId="77777777" w:rsidR="00DD3CC7" w:rsidRPr="00DC7F18" w:rsidRDefault="00F030CB"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Conflict Resolution</w:t>
      </w:r>
      <w:r w:rsidR="00DD3CC7" w:rsidRPr="00DC7F18">
        <w:rPr>
          <w:rFonts w:eastAsia="Calibri" w:cs="Tahoma"/>
          <w:b/>
          <w:bCs/>
          <w:sz w:val="24"/>
          <w:szCs w:val="24"/>
        </w:rPr>
        <w:t xml:space="preserve"> </w:t>
      </w:r>
      <w:r w:rsidR="00DC7F18">
        <w:rPr>
          <w:rFonts w:eastAsia="Calibri" w:cs="Tahoma"/>
          <w:b/>
          <w:bCs/>
          <w:sz w:val="24"/>
          <w:szCs w:val="24"/>
        </w:rPr>
        <w:t>Lesson Plan</w:t>
      </w:r>
    </w:p>
    <w:p w14:paraId="6B0EA16A" w14:textId="75D45A0D" w:rsidR="003F3BC7" w:rsidRDefault="00847F10" w:rsidP="00847F10">
      <w:pPr>
        <w:spacing w:after="0" w:line="240" w:lineRule="auto"/>
        <w:jc w:val="center"/>
      </w:pPr>
      <w:r>
        <w:t xml:space="preserve">Source:  </w:t>
      </w:r>
      <w:r w:rsidRPr="008030F2">
        <w:rPr>
          <w:u w:val="single"/>
        </w:rPr>
        <w:t xml:space="preserve">Ready to Use </w:t>
      </w:r>
      <w:r w:rsidR="008030F2" w:rsidRPr="008030F2">
        <w:rPr>
          <w:u w:val="single"/>
        </w:rPr>
        <w:t>Conflict Resolution Activities for Secondary Students</w:t>
      </w:r>
    </w:p>
    <w:p w14:paraId="2B53560C" w14:textId="77777777" w:rsidR="003F3BC7" w:rsidRDefault="003F3BC7" w:rsidP="00DD3CC7">
      <w:pPr>
        <w:spacing w:after="0" w:line="240" w:lineRule="auto"/>
      </w:pPr>
    </w:p>
    <w:p w14:paraId="3718CB9F"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4D48749E" w14:textId="1550EB6A" w:rsidR="00F5523A" w:rsidRDefault="00F5523A" w:rsidP="00A011AB">
      <w:pPr>
        <w:pStyle w:val="ListParagraph"/>
        <w:numPr>
          <w:ilvl w:val="0"/>
          <w:numId w:val="22"/>
        </w:numPr>
        <w:spacing w:after="0" w:line="240" w:lineRule="auto"/>
      </w:pPr>
      <w:r>
        <w:t xml:space="preserve">Understand </w:t>
      </w:r>
      <w:r w:rsidR="000520B3">
        <w:t xml:space="preserve">that </w:t>
      </w:r>
      <w:r w:rsidR="00867849">
        <w:t xml:space="preserve">violence </w:t>
      </w:r>
      <w:r w:rsidR="000520B3">
        <w:t xml:space="preserve">is not a healthy way to resolve conflicts </w:t>
      </w:r>
    </w:p>
    <w:p w14:paraId="6FAEB3C7" w14:textId="77777777" w:rsidR="003F3BC7" w:rsidRDefault="00F07866" w:rsidP="00A011AB">
      <w:pPr>
        <w:pStyle w:val="ListParagraph"/>
        <w:numPr>
          <w:ilvl w:val="0"/>
          <w:numId w:val="22"/>
        </w:numPr>
        <w:spacing w:after="0" w:line="240" w:lineRule="auto"/>
      </w:pPr>
      <w:r>
        <w:t>Explore</w:t>
      </w:r>
      <w:r w:rsidR="003F3BC7">
        <w:t xml:space="preserve"> Effective Conflict Resolution Strategies </w:t>
      </w:r>
    </w:p>
    <w:p w14:paraId="1C33C617" w14:textId="4B896394" w:rsidR="003F3BC7" w:rsidRDefault="003F3BC7" w:rsidP="00A011AB">
      <w:pPr>
        <w:pStyle w:val="ListParagraph"/>
        <w:numPr>
          <w:ilvl w:val="0"/>
          <w:numId w:val="22"/>
        </w:numPr>
        <w:spacing w:after="0" w:line="240" w:lineRule="auto"/>
      </w:pPr>
      <w:r>
        <w:t xml:space="preserve">Illustrate and Evaluate </w:t>
      </w:r>
      <w:r w:rsidR="00A011AB">
        <w:t>Conflict Resolution</w:t>
      </w:r>
      <w:r>
        <w:t xml:space="preserve"> Techniques (without Violence)</w:t>
      </w:r>
    </w:p>
    <w:p w14:paraId="0943304F"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71A0F2E7" w14:textId="77777777" w:rsidR="00DD3CC7" w:rsidRPr="00A011AB" w:rsidRDefault="008A0F85" w:rsidP="00A011AB">
      <w:pPr>
        <w:pStyle w:val="ListParagraph"/>
        <w:numPr>
          <w:ilvl w:val="0"/>
          <w:numId w:val="23"/>
        </w:numPr>
        <w:spacing w:after="0" w:line="240" w:lineRule="auto"/>
        <w:rPr>
          <w:rFonts w:eastAsia="Calibri" w:cs="Calibri"/>
          <w:sz w:val="24"/>
          <w:szCs w:val="24"/>
        </w:rPr>
      </w:pPr>
      <w:r w:rsidRPr="00A011AB">
        <w:rPr>
          <w:rFonts w:eastAsia="Calibri" w:cs="Calibri"/>
          <w:sz w:val="24"/>
          <w:szCs w:val="24"/>
        </w:rPr>
        <w:t>Large poster paper and markers for each group</w:t>
      </w:r>
    </w:p>
    <w:p w14:paraId="46938E90" w14:textId="77777777" w:rsidR="008A0F85" w:rsidRPr="00A011AB" w:rsidRDefault="008A0F85" w:rsidP="00A011AB">
      <w:pPr>
        <w:pStyle w:val="ListParagraph"/>
        <w:numPr>
          <w:ilvl w:val="0"/>
          <w:numId w:val="23"/>
        </w:numPr>
        <w:spacing w:after="0" w:line="240" w:lineRule="auto"/>
        <w:rPr>
          <w:rFonts w:eastAsia="Calibri" w:cs="Calibri"/>
          <w:sz w:val="24"/>
          <w:szCs w:val="24"/>
        </w:rPr>
      </w:pPr>
      <w:r w:rsidRPr="00A011AB">
        <w:rPr>
          <w:rFonts w:eastAsia="Calibri" w:cs="Calibri"/>
          <w:sz w:val="24"/>
          <w:szCs w:val="24"/>
        </w:rPr>
        <w:t>Conflict Resolution Technique card for each group</w:t>
      </w:r>
    </w:p>
    <w:p w14:paraId="25D113E3" w14:textId="77777777" w:rsidR="008A0F85" w:rsidRPr="00A011AB" w:rsidRDefault="008A0F85" w:rsidP="00A011AB">
      <w:pPr>
        <w:pStyle w:val="ListParagraph"/>
        <w:numPr>
          <w:ilvl w:val="0"/>
          <w:numId w:val="23"/>
        </w:numPr>
        <w:spacing w:after="0" w:line="240" w:lineRule="auto"/>
        <w:rPr>
          <w:rFonts w:eastAsia="Calibri" w:cs="Calibri"/>
          <w:sz w:val="24"/>
          <w:szCs w:val="24"/>
        </w:rPr>
      </w:pPr>
      <w:r w:rsidRPr="00A011AB">
        <w:rPr>
          <w:rFonts w:eastAsia="Calibri" w:cs="Calibri"/>
          <w:sz w:val="24"/>
          <w:szCs w:val="24"/>
        </w:rPr>
        <w:t>Ball or other safe object to toss around the room for debrief</w:t>
      </w:r>
    </w:p>
    <w:p w14:paraId="60F4C2AE" w14:textId="77777777" w:rsidR="00DD3CC7" w:rsidRPr="00DC7F18" w:rsidRDefault="00DD3CC7" w:rsidP="00DD3CC7">
      <w:pPr>
        <w:spacing w:after="0"/>
        <w:rPr>
          <w:rFonts w:eastAsia="Calibri" w:cs="Calibri"/>
          <w:b/>
          <w:bCs/>
          <w:sz w:val="24"/>
          <w:szCs w:val="24"/>
        </w:rPr>
      </w:pPr>
    </w:p>
    <w:p w14:paraId="28DD7789"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DC1719" w:rsidRPr="00DC1719">
        <w:rPr>
          <w:rFonts w:eastAsia="Calibri" w:cs="Calibri"/>
          <w:bCs/>
          <w:sz w:val="24"/>
          <w:szCs w:val="24"/>
        </w:rPr>
        <w:t>50 minutes</w:t>
      </w:r>
    </w:p>
    <w:p w14:paraId="533F92F1" w14:textId="77777777" w:rsidR="00DD3CC7" w:rsidRPr="00DC7F18" w:rsidRDefault="00DD3CC7" w:rsidP="00DD3CC7">
      <w:pPr>
        <w:spacing w:after="0"/>
        <w:rPr>
          <w:rFonts w:eastAsia="Calibri" w:cs="Calibri"/>
          <w:b/>
          <w:bCs/>
          <w:sz w:val="24"/>
          <w:szCs w:val="24"/>
        </w:rPr>
      </w:pPr>
    </w:p>
    <w:p w14:paraId="48F50F07" w14:textId="713C04E0" w:rsidR="00F5523A" w:rsidRDefault="00F5523A" w:rsidP="00DD3CC7">
      <w:pPr>
        <w:spacing w:after="0"/>
        <w:rPr>
          <w:rFonts w:eastAsia="Calibri" w:cs="Calibri"/>
          <w:b/>
          <w:bCs/>
          <w:sz w:val="24"/>
          <w:szCs w:val="24"/>
        </w:rPr>
      </w:pPr>
      <w:r>
        <w:rPr>
          <w:rFonts w:eastAsia="Calibri" w:cs="Calibri"/>
          <w:b/>
          <w:bCs/>
          <w:sz w:val="24"/>
          <w:szCs w:val="24"/>
        </w:rPr>
        <w:t>Activity 1:  Anger in Violence</w:t>
      </w:r>
    </w:p>
    <w:p w14:paraId="7C4E5376" w14:textId="77777777" w:rsidR="00F5523A" w:rsidRPr="00F5523A" w:rsidRDefault="00F5523A" w:rsidP="00F5523A">
      <w:pPr>
        <w:widowControl w:val="0"/>
        <w:numPr>
          <w:ilvl w:val="0"/>
          <w:numId w:val="3"/>
        </w:numPr>
        <w:autoSpaceDE w:val="0"/>
        <w:autoSpaceDN w:val="0"/>
        <w:adjustRightInd w:val="0"/>
        <w:spacing w:after="0" w:line="240" w:lineRule="auto"/>
        <w:rPr>
          <w:rFonts w:eastAsia="Calibri" w:cs="Tahoma"/>
          <w:sz w:val="24"/>
          <w:szCs w:val="24"/>
        </w:rPr>
      </w:pPr>
      <w:r w:rsidRPr="00DC7F18">
        <w:rPr>
          <w:rFonts w:eastAsia="Calibri" w:cs="Tahoma"/>
          <w:bCs/>
          <w:sz w:val="24"/>
          <w:szCs w:val="24"/>
        </w:rPr>
        <w:t xml:space="preserve">Begin </w:t>
      </w:r>
      <w:r>
        <w:rPr>
          <w:rFonts w:eastAsia="Calibri" w:cs="Tahoma"/>
          <w:bCs/>
          <w:sz w:val="24"/>
          <w:szCs w:val="24"/>
        </w:rPr>
        <w:t xml:space="preserve">the </w:t>
      </w:r>
      <w:r w:rsidRPr="00DC7F18">
        <w:rPr>
          <w:rFonts w:eastAsia="Calibri" w:cs="Tahoma"/>
          <w:bCs/>
          <w:sz w:val="24"/>
          <w:szCs w:val="24"/>
        </w:rPr>
        <w:t xml:space="preserve">activity by placing </w:t>
      </w:r>
      <w:r>
        <w:rPr>
          <w:rFonts w:eastAsia="Calibri" w:cs="Tahoma"/>
          <w:bCs/>
          <w:sz w:val="24"/>
          <w:szCs w:val="24"/>
        </w:rPr>
        <w:t xml:space="preserve">the </w:t>
      </w:r>
      <w:r w:rsidRPr="00DC7F18">
        <w:rPr>
          <w:rFonts w:eastAsia="Calibri" w:cs="Tahoma"/>
          <w:bCs/>
          <w:sz w:val="24"/>
          <w:szCs w:val="24"/>
        </w:rPr>
        <w:t>students into small groups</w:t>
      </w:r>
      <w:r>
        <w:rPr>
          <w:rFonts w:eastAsia="Calibri" w:cs="Tahoma"/>
          <w:bCs/>
          <w:sz w:val="24"/>
          <w:szCs w:val="24"/>
        </w:rPr>
        <w:t xml:space="preserve"> of 4 or 5 students in each</w:t>
      </w:r>
      <w:r w:rsidRPr="00DC7F18">
        <w:rPr>
          <w:rFonts w:eastAsia="Calibri" w:cs="Tahoma"/>
          <w:bCs/>
          <w:sz w:val="24"/>
          <w:szCs w:val="24"/>
        </w:rPr>
        <w:t>.</w:t>
      </w:r>
      <w:r>
        <w:rPr>
          <w:rFonts w:eastAsia="Calibri" w:cs="Tahoma"/>
          <w:bCs/>
          <w:sz w:val="24"/>
          <w:szCs w:val="24"/>
        </w:rPr>
        <w:t xml:space="preserve"> Supply each group with a large poster paper and markers.</w:t>
      </w:r>
    </w:p>
    <w:p w14:paraId="63E4C07D" w14:textId="73E5C1A3" w:rsidR="00F5523A" w:rsidRPr="009A533B" w:rsidRDefault="00F5523A" w:rsidP="00F5523A">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Explain to </w:t>
      </w:r>
      <w:r w:rsidR="009A533B">
        <w:rPr>
          <w:rFonts w:eastAsia="Calibri" w:cs="Tahoma"/>
          <w:bCs/>
          <w:sz w:val="24"/>
          <w:szCs w:val="24"/>
        </w:rPr>
        <w:t>students that anger is a</w:t>
      </w:r>
      <w:r w:rsidR="00427D66">
        <w:rPr>
          <w:rFonts w:eastAsia="Calibri" w:cs="Tahoma"/>
          <w:bCs/>
          <w:sz w:val="24"/>
          <w:szCs w:val="24"/>
        </w:rPr>
        <w:t xml:space="preserve"> human emotion.  The way you react to it can be positive or negative.</w:t>
      </w:r>
      <w:r w:rsidR="009A533B">
        <w:rPr>
          <w:rFonts w:eastAsia="Calibri" w:cs="Tahoma"/>
          <w:bCs/>
          <w:sz w:val="24"/>
          <w:szCs w:val="24"/>
        </w:rPr>
        <w:t xml:space="preserve">  </w:t>
      </w:r>
    </w:p>
    <w:p w14:paraId="59B96788" w14:textId="77777777" w:rsidR="009A533B" w:rsidRPr="009A533B" w:rsidRDefault="009A533B" w:rsidP="00F5523A">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Ask the groups to brainstorm a list of situations that might cause a teen to get angry during a family conflict and be ready to report out.</w:t>
      </w:r>
    </w:p>
    <w:p w14:paraId="38C5AA5E" w14:textId="504283C9" w:rsidR="009A533B" w:rsidRPr="00427D66" w:rsidRDefault="009A533B" w:rsidP="009A533B">
      <w:pPr>
        <w:widowControl w:val="0"/>
        <w:autoSpaceDE w:val="0"/>
        <w:autoSpaceDN w:val="0"/>
        <w:adjustRightInd w:val="0"/>
        <w:spacing w:after="0" w:line="240" w:lineRule="auto"/>
        <w:rPr>
          <w:rFonts w:eastAsia="Calibri" w:cs="Tahoma"/>
          <w:b/>
          <w:bCs/>
          <w:sz w:val="24"/>
          <w:szCs w:val="24"/>
        </w:rPr>
      </w:pPr>
      <w:r w:rsidRPr="00427D66">
        <w:rPr>
          <w:rFonts w:eastAsia="Calibri" w:cs="Tahoma"/>
          <w:b/>
          <w:bCs/>
          <w:sz w:val="24"/>
          <w:szCs w:val="24"/>
        </w:rPr>
        <w:t>Examples:  a sibling getting into your personal property without permission; feelings of unfair chore distribution or expectations, escalating name-calling, putdowns, etc.; feelings of unfair rules or consequences f</w:t>
      </w:r>
      <w:r w:rsidR="00867849" w:rsidRPr="00427D66">
        <w:rPr>
          <w:rFonts w:eastAsia="Calibri" w:cs="Tahoma"/>
          <w:b/>
          <w:bCs/>
          <w:sz w:val="24"/>
          <w:szCs w:val="24"/>
        </w:rPr>
        <w:t>r</w:t>
      </w:r>
      <w:r w:rsidRPr="00427D66">
        <w:rPr>
          <w:rFonts w:eastAsia="Calibri" w:cs="Tahoma"/>
          <w:b/>
          <w:bCs/>
          <w:sz w:val="24"/>
          <w:szCs w:val="24"/>
        </w:rPr>
        <w:t xml:space="preserve">om parents, etc. </w:t>
      </w:r>
    </w:p>
    <w:p w14:paraId="1225A973" w14:textId="204D7376" w:rsidR="00A11031" w:rsidRPr="00A11031" w:rsidRDefault="00B94362" w:rsidP="009A533B">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Next, ask the groups to discuss some possible </w:t>
      </w:r>
      <w:r w:rsidR="00427D66">
        <w:rPr>
          <w:rFonts w:eastAsia="Calibri" w:cs="Tahoma"/>
          <w:bCs/>
          <w:sz w:val="24"/>
          <w:szCs w:val="24"/>
        </w:rPr>
        <w:t>negative re</w:t>
      </w:r>
      <w:r>
        <w:rPr>
          <w:rFonts w:eastAsia="Calibri" w:cs="Tahoma"/>
          <w:bCs/>
          <w:sz w:val="24"/>
          <w:szCs w:val="24"/>
        </w:rPr>
        <w:t xml:space="preserve">actions a teen might take when their anger </w:t>
      </w:r>
      <w:r w:rsidR="00A11031">
        <w:rPr>
          <w:rFonts w:eastAsia="Calibri" w:cs="Tahoma"/>
          <w:bCs/>
          <w:sz w:val="24"/>
          <w:szCs w:val="24"/>
        </w:rPr>
        <w:t>escalates</w:t>
      </w:r>
      <w:r>
        <w:rPr>
          <w:rFonts w:eastAsia="Calibri" w:cs="Tahoma"/>
          <w:bCs/>
          <w:sz w:val="24"/>
          <w:szCs w:val="24"/>
        </w:rPr>
        <w:t xml:space="preserve"> during a family conflict and be ready to shar</w:t>
      </w:r>
      <w:r w:rsidR="00A11031">
        <w:rPr>
          <w:rFonts w:eastAsia="Calibri" w:cs="Tahoma"/>
          <w:bCs/>
          <w:sz w:val="24"/>
          <w:szCs w:val="24"/>
        </w:rPr>
        <w:t>e one idea that is different fro</w:t>
      </w:r>
      <w:r>
        <w:rPr>
          <w:rFonts w:eastAsia="Calibri" w:cs="Tahoma"/>
          <w:bCs/>
          <w:sz w:val="24"/>
          <w:szCs w:val="24"/>
        </w:rPr>
        <w:t xml:space="preserve">m the other groups.  </w:t>
      </w:r>
    </w:p>
    <w:p w14:paraId="49E25753" w14:textId="77777777" w:rsidR="009A533B" w:rsidRPr="00B94362" w:rsidRDefault="00A11031" w:rsidP="009A533B">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Ask a volunteer from each group to share a response from their group and record on the board.  Circle any actions that could carry possible legal consequences.  </w:t>
      </w:r>
    </w:p>
    <w:p w14:paraId="0B3CEDFC" w14:textId="22C6981A" w:rsidR="00B94362" w:rsidRPr="00427D66" w:rsidRDefault="00B94362" w:rsidP="00B94362">
      <w:pPr>
        <w:widowControl w:val="0"/>
        <w:autoSpaceDE w:val="0"/>
        <w:autoSpaceDN w:val="0"/>
        <w:adjustRightInd w:val="0"/>
        <w:spacing w:after="0" w:line="240" w:lineRule="auto"/>
        <w:rPr>
          <w:rFonts w:eastAsia="Calibri" w:cs="Tahoma"/>
          <w:b/>
          <w:bCs/>
          <w:sz w:val="24"/>
          <w:szCs w:val="24"/>
        </w:rPr>
      </w:pPr>
      <w:r w:rsidRPr="00427D66">
        <w:rPr>
          <w:rFonts w:eastAsia="Calibri" w:cs="Tahoma"/>
          <w:b/>
          <w:bCs/>
          <w:sz w:val="24"/>
          <w:szCs w:val="24"/>
        </w:rPr>
        <w:t>Examples:  Physical</w:t>
      </w:r>
      <w:r w:rsidR="00867849" w:rsidRPr="00427D66">
        <w:rPr>
          <w:rFonts w:eastAsia="Calibri" w:cs="Tahoma"/>
          <w:b/>
          <w:bCs/>
          <w:sz w:val="24"/>
          <w:szCs w:val="24"/>
        </w:rPr>
        <w:t>,</w:t>
      </w:r>
      <w:r w:rsidRPr="00427D66">
        <w:rPr>
          <w:rFonts w:eastAsia="Calibri" w:cs="Tahoma"/>
          <w:b/>
          <w:bCs/>
          <w:sz w:val="24"/>
          <w:szCs w:val="24"/>
        </w:rPr>
        <w:t xml:space="preserve"> such as</w:t>
      </w:r>
      <w:r w:rsidR="00867849" w:rsidRPr="00427D66">
        <w:rPr>
          <w:rFonts w:eastAsia="Calibri" w:cs="Tahoma"/>
          <w:b/>
          <w:bCs/>
          <w:sz w:val="24"/>
          <w:szCs w:val="24"/>
        </w:rPr>
        <w:t>,</w:t>
      </w:r>
      <w:r w:rsidRPr="00427D66">
        <w:rPr>
          <w:rFonts w:eastAsia="Calibri" w:cs="Tahoma"/>
          <w:b/>
          <w:bCs/>
          <w:sz w:val="24"/>
          <w:szCs w:val="24"/>
        </w:rPr>
        <w:t xml:space="preserve"> hitting, pushing, shoving, kicking, grabbing person or objects, throwing objects, breaking objects; Verbal</w:t>
      </w:r>
      <w:r w:rsidR="00867849" w:rsidRPr="00427D66">
        <w:rPr>
          <w:rFonts w:eastAsia="Calibri" w:cs="Tahoma"/>
          <w:b/>
          <w:bCs/>
          <w:sz w:val="24"/>
          <w:szCs w:val="24"/>
        </w:rPr>
        <w:t>,</w:t>
      </w:r>
      <w:r w:rsidRPr="00427D66">
        <w:rPr>
          <w:rFonts w:eastAsia="Calibri" w:cs="Tahoma"/>
          <w:b/>
          <w:bCs/>
          <w:sz w:val="24"/>
          <w:szCs w:val="24"/>
        </w:rPr>
        <w:t xml:space="preserve"> such as</w:t>
      </w:r>
      <w:r w:rsidR="00867849" w:rsidRPr="00427D66">
        <w:rPr>
          <w:rFonts w:eastAsia="Calibri" w:cs="Tahoma"/>
          <w:b/>
          <w:bCs/>
          <w:sz w:val="24"/>
          <w:szCs w:val="24"/>
        </w:rPr>
        <w:t>,</w:t>
      </w:r>
      <w:r w:rsidRPr="00427D66">
        <w:rPr>
          <w:rFonts w:eastAsia="Calibri" w:cs="Tahoma"/>
          <w:b/>
          <w:bCs/>
          <w:sz w:val="24"/>
          <w:szCs w:val="24"/>
        </w:rPr>
        <w:t xml:space="preserve"> yelling, screaming, name-calling, put-downs, insults, threats, intimidation, </w:t>
      </w:r>
    </w:p>
    <w:p w14:paraId="1E37812F" w14:textId="1937356F" w:rsidR="00057CE7" w:rsidRDefault="00427D66" w:rsidP="000520B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Now, ask the groups to discuss some possible positive reasons for angry emotions and be </w:t>
      </w:r>
      <w:r w:rsidR="00847F10">
        <w:rPr>
          <w:rFonts w:eastAsia="Calibri" w:cs="Tahoma"/>
          <w:sz w:val="24"/>
          <w:szCs w:val="24"/>
        </w:rPr>
        <w:t>ready to</w:t>
      </w:r>
      <w:r>
        <w:rPr>
          <w:rFonts w:eastAsia="Calibri" w:cs="Tahoma"/>
          <w:sz w:val="24"/>
          <w:szCs w:val="24"/>
        </w:rPr>
        <w:t xml:space="preserve"> share one idea that is different from the other groups.</w:t>
      </w:r>
    </w:p>
    <w:p w14:paraId="06D518EB" w14:textId="00110485" w:rsidR="00427D66" w:rsidRDefault="00427D66" w:rsidP="000520B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Ask a volunteer from each group to share a response from their group and record on the board.  </w:t>
      </w:r>
    </w:p>
    <w:p w14:paraId="5263BCE4" w14:textId="00F26AF1" w:rsidR="00F07866" w:rsidRPr="00847F10" w:rsidRDefault="00427D66" w:rsidP="00847F10">
      <w:pPr>
        <w:widowControl w:val="0"/>
        <w:autoSpaceDE w:val="0"/>
        <w:autoSpaceDN w:val="0"/>
        <w:adjustRightInd w:val="0"/>
        <w:spacing w:after="0" w:line="240" w:lineRule="auto"/>
        <w:rPr>
          <w:rFonts w:eastAsia="Calibri" w:cs="Tahoma"/>
          <w:b/>
          <w:sz w:val="24"/>
          <w:szCs w:val="24"/>
        </w:rPr>
      </w:pPr>
      <w:r w:rsidRPr="00847F10">
        <w:rPr>
          <w:rFonts w:eastAsia="Calibri" w:cs="Tahoma"/>
          <w:b/>
          <w:sz w:val="24"/>
          <w:szCs w:val="24"/>
        </w:rPr>
        <w:t xml:space="preserve">Examples:  </w:t>
      </w:r>
      <w:r w:rsidR="00847F10" w:rsidRPr="00847F10">
        <w:rPr>
          <w:rFonts w:eastAsia="Calibri" w:cs="Tahoma"/>
          <w:b/>
          <w:sz w:val="24"/>
          <w:szCs w:val="24"/>
        </w:rPr>
        <w:t xml:space="preserve">anger can help you push through barriers or problems; it can communicate a sense of injustice; it can motivate self-change; motivate others to resolve; </w:t>
      </w:r>
    </w:p>
    <w:p w14:paraId="6EFD45B0" w14:textId="71E01D79" w:rsidR="00847F10" w:rsidRPr="00847F10" w:rsidRDefault="00847F10" w:rsidP="00847F10">
      <w:pPr>
        <w:pStyle w:val="ListParagraph"/>
        <w:widowControl w:val="0"/>
        <w:numPr>
          <w:ilvl w:val="0"/>
          <w:numId w:val="3"/>
        </w:numPr>
        <w:autoSpaceDE w:val="0"/>
        <w:autoSpaceDN w:val="0"/>
        <w:adjustRightInd w:val="0"/>
        <w:spacing w:after="0" w:line="240" w:lineRule="auto"/>
        <w:rPr>
          <w:rFonts w:eastAsia="Calibri" w:cs="Calibri"/>
          <w:b/>
          <w:bCs/>
          <w:sz w:val="24"/>
          <w:szCs w:val="24"/>
        </w:rPr>
      </w:pPr>
      <w:r>
        <w:rPr>
          <w:rFonts w:eastAsia="Calibri" w:cs="Calibri"/>
          <w:bCs/>
          <w:sz w:val="24"/>
          <w:szCs w:val="24"/>
        </w:rPr>
        <w:lastRenderedPageBreak/>
        <w:t>What do you think the key is to knowing if your anger is a positive or negative emotion?  (It depends on how you react or anger or how you use your anger; does the anger control you or do you control the anger))</w:t>
      </w:r>
    </w:p>
    <w:p w14:paraId="57526858"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F07866">
        <w:rPr>
          <w:rFonts w:eastAsia="Calibri" w:cs="Calibri"/>
          <w:b/>
          <w:bCs/>
          <w:sz w:val="24"/>
          <w:szCs w:val="24"/>
        </w:rPr>
        <w:t xml:space="preserve"> 2</w:t>
      </w:r>
      <w:r w:rsidRPr="00DC7F18">
        <w:rPr>
          <w:rFonts w:eastAsia="Calibri" w:cs="Calibri"/>
          <w:b/>
          <w:bCs/>
          <w:sz w:val="24"/>
          <w:szCs w:val="24"/>
        </w:rPr>
        <w:t xml:space="preserve">: </w:t>
      </w:r>
      <w:r w:rsidR="00E200FA">
        <w:rPr>
          <w:rFonts w:eastAsia="Calibri" w:cs="Calibri"/>
          <w:b/>
          <w:bCs/>
          <w:sz w:val="24"/>
          <w:szCs w:val="24"/>
        </w:rPr>
        <w:t>Hot Lists</w:t>
      </w:r>
      <w:r w:rsidR="00F07866">
        <w:rPr>
          <w:rFonts w:eastAsia="Calibri" w:cs="Calibri"/>
          <w:b/>
          <w:bCs/>
          <w:sz w:val="24"/>
          <w:szCs w:val="24"/>
        </w:rPr>
        <w:t xml:space="preserve"> on Healthy Resolution Strategies </w:t>
      </w:r>
    </w:p>
    <w:p w14:paraId="0F79D8EE" w14:textId="3682FFF1" w:rsidR="000520B3" w:rsidRDefault="00F07866" w:rsidP="000520B3">
      <w:pPr>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t xml:space="preserve">Next explain that “Conflict Resolution” is a way for conflicts to be resolved in a healthy manner without potential violence.  </w:t>
      </w:r>
    </w:p>
    <w:p w14:paraId="5083D796" w14:textId="77777777" w:rsidR="008B2C1C" w:rsidRDefault="00F07866" w:rsidP="000520B3">
      <w:pPr>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t>Inform</w:t>
      </w:r>
      <w:r w:rsidR="008B2C1C" w:rsidRPr="008B2C1C">
        <w:rPr>
          <w:rFonts w:eastAsia="Calibri" w:cs="Tahoma"/>
          <w:sz w:val="24"/>
          <w:szCs w:val="24"/>
        </w:rPr>
        <w:t xml:space="preserve"> the groups that they will compete for points by brainstorming a list of ideas for </w:t>
      </w:r>
      <w:r>
        <w:rPr>
          <w:rFonts w:eastAsia="Calibri" w:cs="Tahoma"/>
          <w:sz w:val="24"/>
          <w:szCs w:val="24"/>
        </w:rPr>
        <w:t xml:space="preserve">four different topics in order to explore effective conflict resolution strategies.  </w:t>
      </w:r>
    </w:p>
    <w:p w14:paraId="6CF26703" w14:textId="77777777" w:rsidR="008B2C1C" w:rsidRDefault="008B2C1C" w:rsidP="000520B3">
      <w:pPr>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t>Hav</w:t>
      </w:r>
      <w:r w:rsidR="00CF5DA9">
        <w:rPr>
          <w:rFonts w:eastAsia="Calibri" w:cs="Tahoma"/>
          <w:sz w:val="24"/>
          <w:szCs w:val="24"/>
        </w:rPr>
        <w:t>e each group choose a team name and re</w:t>
      </w:r>
      <w:r>
        <w:rPr>
          <w:rFonts w:eastAsia="Calibri" w:cs="Tahoma"/>
          <w:sz w:val="24"/>
          <w:szCs w:val="24"/>
        </w:rPr>
        <w:t>cord on the board.</w:t>
      </w:r>
    </w:p>
    <w:p w14:paraId="2A66CFE8" w14:textId="77777777" w:rsidR="008B2C1C" w:rsidRDefault="008B2C1C" w:rsidP="000520B3">
      <w:pPr>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t>Explain to the groups that you will name a topic and the</w:t>
      </w:r>
      <w:r w:rsidR="00F07866">
        <w:rPr>
          <w:rFonts w:eastAsia="Calibri" w:cs="Tahoma"/>
          <w:sz w:val="24"/>
          <w:szCs w:val="24"/>
        </w:rPr>
        <w:t>n say go.  The teams will have 2</w:t>
      </w:r>
      <w:r>
        <w:rPr>
          <w:rFonts w:eastAsia="Calibri" w:cs="Tahoma"/>
          <w:sz w:val="24"/>
          <w:szCs w:val="24"/>
        </w:rPr>
        <w:t xml:space="preserve"> minute</w:t>
      </w:r>
      <w:r w:rsidR="00F07866">
        <w:rPr>
          <w:rFonts w:eastAsia="Calibri" w:cs="Tahoma"/>
          <w:sz w:val="24"/>
          <w:szCs w:val="24"/>
        </w:rPr>
        <w:t>s</w:t>
      </w:r>
      <w:r>
        <w:rPr>
          <w:rFonts w:eastAsia="Calibri" w:cs="Tahoma"/>
          <w:sz w:val="24"/>
          <w:szCs w:val="24"/>
        </w:rPr>
        <w:t xml:space="preserve"> to record as many ideas as they can think of under that topic on their large poster paper.  When you call time, the teams are to stop recording and post their list.</w:t>
      </w:r>
      <w:r w:rsidR="00CF5DA9">
        <w:rPr>
          <w:rFonts w:eastAsia="Calibri" w:cs="Tahoma"/>
          <w:sz w:val="24"/>
          <w:szCs w:val="24"/>
        </w:rPr>
        <w:t xml:space="preserve"> Points will be awarded</w:t>
      </w:r>
      <w:r w:rsidR="002E7B07">
        <w:rPr>
          <w:rFonts w:eastAsia="Calibri" w:cs="Tahoma"/>
          <w:sz w:val="24"/>
          <w:szCs w:val="24"/>
        </w:rPr>
        <w:t xml:space="preserve"> for examples from </w:t>
      </w:r>
      <w:r w:rsidR="00CF5DA9">
        <w:rPr>
          <w:rFonts w:eastAsia="Calibri" w:cs="Tahoma"/>
          <w:sz w:val="24"/>
          <w:szCs w:val="24"/>
        </w:rPr>
        <w:t xml:space="preserve">the teacher’s list and extra points will be awarded for additional acceptable answers.  </w:t>
      </w:r>
    </w:p>
    <w:p w14:paraId="4542CDD3" w14:textId="77777777" w:rsidR="00CF5DA9" w:rsidRDefault="00CF5DA9" w:rsidP="00CF5DA9">
      <w:pPr>
        <w:widowControl w:val="0"/>
        <w:autoSpaceDE w:val="0"/>
        <w:autoSpaceDN w:val="0"/>
        <w:adjustRightInd w:val="0"/>
        <w:spacing w:after="0" w:line="240" w:lineRule="auto"/>
        <w:rPr>
          <w:rFonts w:eastAsia="Calibri" w:cs="Tahoma"/>
          <w:sz w:val="24"/>
          <w:szCs w:val="24"/>
        </w:rPr>
      </w:pPr>
      <w:r>
        <w:rPr>
          <w:rFonts w:eastAsia="Calibri" w:cs="Tahoma"/>
          <w:sz w:val="24"/>
          <w:szCs w:val="24"/>
        </w:rPr>
        <w:t xml:space="preserve">Topics:  </w:t>
      </w:r>
    </w:p>
    <w:p w14:paraId="2EDEE9A0" w14:textId="77777777" w:rsidR="00CF5DA9" w:rsidRDefault="00CF5DA9" w:rsidP="00CF5DA9">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 xml:space="preserve">List different ways </w:t>
      </w:r>
      <w:r w:rsidR="00FD1A8D">
        <w:rPr>
          <w:rFonts w:eastAsia="Calibri" w:cs="Tahoma"/>
          <w:sz w:val="24"/>
          <w:szCs w:val="24"/>
        </w:rPr>
        <w:t>you communicate with your family</w:t>
      </w:r>
      <w:r w:rsidRPr="00CF5DA9">
        <w:rPr>
          <w:rFonts w:eastAsia="Calibri" w:cs="Tahoma"/>
          <w:sz w:val="24"/>
          <w:szCs w:val="24"/>
        </w:rPr>
        <w:t>.</w:t>
      </w:r>
    </w:p>
    <w:p w14:paraId="38B56E06" w14:textId="77777777" w:rsidR="00CF5DA9" w:rsidRDefault="00CF5DA9" w:rsidP="00CF5DA9">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-Electronically</w:t>
      </w:r>
    </w:p>
    <w:p w14:paraId="234AC049" w14:textId="77777777" w:rsidR="00CF5DA9" w:rsidRDefault="00CF5DA9" w:rsidP="00CF5DA9">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-Verbally</w:t>
      </w:r>
    </w:p>
    <w:p w14:paraId="05BF7DC6" w14:textId="77777777" w:rsidR="00CF5DA9" w:rsidRDefault="00CF5DA9" w:rsidP="00CF5DA9">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-Non-verbally</w:t>
      </w:r>
    </w:p>
    <w:p w14:paraId="1E48D2D3" w14:textId="77777777" w:rsidR="00CF5DA9" w:rsidRDefault="00CF5DA9" w:rsidP="00CF5DA9">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-Face to Face</w:t>
      </w:r>
    </w:p>
    <w:p w14:paraId="6ACC9D79" w14:textId="77777777" w:rsidR="00CF5DA9" w:rsidRDefault="00CF5DA9" w:rsidP="00CF5DA9">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-Written</w:t>
      </w:r>
    </w:p>
    <w:p w14:paraId="46C22D55" w14:textId="77777777" w:rsidR="00CF5DA9" w:rsidRDefault="00CF5DA9" w:rsidP="00CF5DA9">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-Body language</w:t>
      </w:r>
    </w:p>
    <w:p w14:paraId="2251F1D1" w14:textId="77777777" w:rsidR="0066022B" w:rsidRDefault="00CF5DA9" w:rsidP="00CF5DA9">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List different</w:t>
      </w:r>
      <w:r w:rsidR="00FD1A8D">
        <w:rPr>
          <w:rFonts w:eastAsia="Calibri" w:cs="Tahoma"/>
          <w:sz w:val="24"/>
          <w:szCs w:val="24"/>
        </w:rPr>
        <w:t xml:space="preserve"> ways you show you are listening to family members</w:t>
      </w:r>
      <w:r w:rsidR="0017172C">
        <w:rPr>
          <w:rFonts w:eastAsia="Calibri" w:cs="Tahoma"/>
          <w:sz w:val="24"/>
          <w:szCs w:val="24"/>
        </w:rPr>
        <w:t>.</w:t>
      </w:r>
    </w:p>
    <w:p w14:paraId="3CB6B3E5" w14:textId="77777777" w:rsidR="0066022B" w:rsidRDefault="0066022B" w:rsidP="0066022B">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 xml:space="preserve">-Eye </w:t>
      </w:r>
      <w:r w:rsidR="009240BD">
        <w:rPr>
          <w:rFonts w:eastAsia="Calibri" w:cs="Tahoma"/>
          <w:sz w:val="24"/>
          <w:szCs w:val="24"/>
        </w:rPr>
        <w:t>C</w:t>
      </w:r>
      <w:r>
        <w:rPr>
          <w:rFonts w:eastAsia="Calibri" w:cs="Tahoma"/>
          <w:sz w:val="24"/>
          <w:szCs w:val="24"/>
        </w:rPr>
        <w:t>ontact</w:t>
      </w:r>
    </w:p>
    <w:p w14:paraId="48203148" w14:textId="77777777" w:rsidR="0066022B" w:rsidRDefault="0066022B" w:rsidP="0066022B">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-L</w:t>
      </w:r>
      <w:r w:rsidR="009240BD">
        <w:rPr>
          <w:rFonts w:eastAsia="Calibri" w:cs="Tahoma"/>
          <w:sz w:val="24"/>
          <w:szCs w:val="24"/>
        </w:rPr>
        <w:t>istening R</w:t>
      </w:r>
      <w:r>
        <w:rPr>
          <w:rFonts w:eastAsia="Calibri" w:cs="Tahoma"/>
          <w:sz w:val="24"/>
          <w:szCs w:val="24"/>
        </w:rPr>
        <w:t>eposes</w:t>
      </w:r>
    </w:p>
    <w:p w14:paraId="160F6FE0" w14:textId="77777777" w:rsidR="0066022B" w:rsidRDefault="0066022B" w:rsidP="0066022B">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-R</w:t>
      </w:r>
      <w:r w:rsidR="009240BD">
        <w:rPr>
          <w:rFonts w:eastAsia="Calibri" w:cs="Tahoma"/>
          <w:sz w:val="24"/>
          <w:szCs w:val="24"/>
        </w:rPr>
        <w:t>epeat or S</w:t>
      </w:r>
      <w:r>
        <w:rPr>
          <w:rFonts w:eastAsia="Calibri" w:cs="Tahoma"/>
          <w:sz w:val="24"/>
          <w:szCs w:val="24"/>
        </w:rPr>
        <w:t>ummarize</w:t>
      </w:r>
    </w:p>
    <w:p w14:paraId="69439A3F" w14:textId="77777777" w:rsidR="0066022B" w:rsidRDefault="0066022B" w:rsidP="0066022B">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 xml:space="preserve">-Acknowledge </w:t>
      </w:r>
      <w:r w:rsidR="009240BD">
        <w:rPr>
          <w:rFonts w:eastAsia="Calibri" w:cs="Tahoma"/>
          <w:sz w:val="24"/>
          <w:szCs w:val="24"/>
        </w:rPr>
        <w:t>Values</w:t>
      </w:r>
    </w:p>
    <w:p w14:paraId="618153BA" w14:textId="77777777" w:rsidR="0066022B" w:rsidRDefault="0066022B" w:rsidP="0066022B">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-Provide Feedback</w:t>
      </w:r>
    </w:p>
    <w:p w14:paraId="3975F58A" w14:textId="77777777" w:rsidR="0066022B" w:rsidRDefault="0066022B" w:rsidP="0066022B">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-Wait your turn</w:t>
      </w:r>
    </w:p>
    <w:p w14:paraId="7D598958" w14:textId="77777777" w:rsidR="0066022B" w:rsidRDefault="00ED00C5" w:rsidP="00ED00C5">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List different ways you can get control if your anger escalates during a family conflict</w:t>
      </w:r>
    </w:p>
    <w:p w14:paraId="6EF6E97B" w14:textId="77777777" w:rsidR="00ED00C5" w:rsidRDefault="00ED00C5" w:rsidP="00ED00C5">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-Count to ten before you speak</w:t>
      </w:r>
    </w:p>
    <w:p w14:paraId="1167FEE9" w14:textId="77777777" w:rsidR="00ED00C5" w:rsidRDefault="00ED00C5" w:rsidP="00ED00C5">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-Walk-away and deal with it later</w:t>
      </w:r>
    </w:p>
    <w:p w14:paraId="5DAAE16C" w14:textId="77777777" w:rsidR="00ED00C5" w:rsidRDefault="00ED00C5" w:rsidP="00ED00C5">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-Communicate that you need space or time and then will talk again</w:t>
      </w:r>
    </w:p>
    <w:p w14:paraId="7F96CF96" w14:textId="3DD7B0DB" w:rsidR="00ED00C5" w:rsidRDefault="00ED00C5" w:rsidP="00ED00C5">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 xml:space="preserve">-Use </w:t>
      </w:r>
      <w:r w:rsidR="000520B3">
        <w:rPr>
          <w:rFonts w:eastAsia="Calibri" w:cs="Tahoma"/>
          <w:sz w:val="24"/>
          <w:szCs w:val="24"/>
        </w:rPr>
        <w:t>active</w:t>
      </w:r>
      <w:r>
        <w:rPr>
          <w:rFonts w:eastAsia="Calibri" w:cs="Tahoma"/>
          <w:sz w:val="24"/>
          <w:szCs w:val="24"/>
        </w:rPr>
        <w:t xml:space="preserve"> listening skills</w:t>
      </w:r>
    </w:p>
    <w:p w14:paraId="57A6A826" w14:textId="77777777" w:rsidR="00ED00C5" w:rsidRDefault="00ED00C5" w:rsidP="00ED00C5">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 xml:space="preserve">-Use </w:t>
      </w:r>
      <w:r w:rsidR="004B5269">
        <w:rPr>
          <w:rFonts w:eastAsia="Calibri" w:cs="Tahoma"/>
          <w:sz w:val="24"/>
          <w:szCs w:val="24"/>
        </w:rPr>
        <w:t>“</w:t>
      </w:r>
      <w:r>
        <w:rPr>
          <w:rFonts w:eastAsia="Calibri" w:cs="Tahoma"/>
          <w:sz w:val="24"/>
          <w:szCs w:val="24"/>
        </w:rPr>
        <w:t>I Feel</w:t>
      </w:r>
      <w:r w:rsidR="004B5269">
        <w:rPr>
          <w:rFonts w:eastAsia="Calibri" w:cs="Tahoma"/>
          <w:sz w:val="24"/>
          <w:szCs w:val="24"/>
        </w:rPr>
        <w:t>”</w:t>
      </w:r>
      <w:r>
        <w:rPr>
          <w:rFonts w:eastAsia="Calibri" w:cs="Tahoma"/>
          <w:sz w:val="24"/>
          <w:szCs w:val="24"/>
        </w:rPr>
        <w:t xml:space="preserve"> Statements</w:t>
      </w:r>
    </w:p>
    <w:p w14:paraId="2F8DA0FB" w14:textId="77777777" w:rsidR="00ED00C5" w:rsidRDefault="000520B3" w:rsidP="000520B3">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 xml:space="preserve">-Try to control your breathing and relax your body </w:t>
      </w:r>
      <w:r w:rsidR="00F07866">
        <w:rPr>
          <w:rFonts w:eastAsia="Calibri" w:cs="Tahoma"/>
          <w:sz w:val="24"/>
          <w:szCs w:val="24"/>
        </w:rPr>
        <w:t>language</w:t>
      </w:r>
    </w:p>
    <w:p w14:paraId="67659B97" w14:textId="77777777" w:rsidR="00CF5DA9" w:rsidRDefault="00CF5DA9" w:rsidP="00CF5DA9">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 xml:space="preserve">List different ways </w:t>
      </w:r>
      <w:r w:rsidR="00FD1A8D">
        <w:rPr>
          <w:rFonts w:eastAsia="Calibri" w:cs="Tahoma"/>
          <w:sz w:val="24"/>
          <w:szCs w:val="24"/>
        </w:rPr>
        <w:t xml:space="preserve">you can </w:t>
      </w:r>
      <w:r w:rsidR="004B5269">
        <w:rPr>
          <w:rFonts w:eastAsia="Calibri" w:cs="Tahoma"/>
          <w:sz w:val="24"/>
          <w:szCs w:val="24"/>
        </w:rPr>
        <w:t xml:space="preserve">positively </w:t>
      </w:r>
      <w:r w:rsidR="00FD1A8D">
        <w:rPr>
          <w:rFonts w:eastAsia="Calibri" w:cs="Tahoma"/>
          <w:sz w:val="24"/>
          <w:szCs w:val="24"/>
        </w:rPr>
        <w:t>resolve conflicts with your family</w:t>
      </w:r>
      <w:r>
        <w:rPr>
          <w:rFonts w:eastAsia="Calibri" w:cs="Tahoma"/>
          <w:sz w:val="24"/>
          <w:szCs w:val="24"/>
        </w:rPr>
        <w:t>.</w:t>
      </w:r>
    </w:p>
    <w:p w14:paraId="400EEAF7" w14:textId="77777777" w:rsidR="0066022B" w:rsidRDefault="009240BD" w:rsidP="0066022B">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-Effective Communication</w:t>
      </w:r>
    </w:p>
    <w:p w14:paraId="1758C9EB" w14:textId="77777777" w:rsidR="009240BD" w:rsidRDefault="009240BD" w:rsidP="0066022B">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-Active Listening</w:t>
      </w:r>
    </w:p>
    <w:p w14:paraId="4446FB16" w14:textId="77777777" w:rsidR="009240BD" w:rsidRDefault="00FD1A8D" w:rsidP="0066022B">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-Seek h</w:t>
      </w:r>
      <w:r w:rsidR="009240BD">
        <w:rPr>
          <w:rFonts w:eastAsia="Calibri" w:cs="Tahoma"/>
          <w:sz w:val="24"/>
          <w:szCs w:val="24"/>
        </w:rPr>
        <w:t>elp</w:t>
      </w:r>
      <w:r>
        <w:rPr>
          <w:rFonts w:eastAsia="Calibri" w:cs="Tahoma"/>
          <w:sz w:val="24"/>
          <w:szCs w:val="24"/>
        </w:rPr>
        <w:t xml:space="preserve"> from another family member, relative, school counselor</w:t>
      </w:r>
    </w:p>
    <w:p w14:paraId="721B561A" w14:textId="77777777" w:rsidR="009240BD" w:rsidRDefault="009240BD" w:rsidP="0066022B">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-Seek a Solution</w:t>
      </w:r>
    </w:p>
    <w:p w14:paraId="1DC31EDB" w14:textId="77777777" w:rsidR="009240BD" w:rsidRDefault="009240BD" w:rsidP="0066022B">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-Take Responsibility</w:t>
      </w:r>
    </w:p>
    <w:p w14:paraId="61837154" w14:textId="77777777" w:rsidR="009240BD" w:rsidRDefault="002E7B07" w:rsidP="0066022B">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-Apologize/</w:t>
      </w:r>
      <w:r w:rsidR="009240BD">
        <w:rPr>
          <w:rFonts w:eastAsia="Calibri" w:cs="Tahoma"/>
          <w:sz w:val="24"/>
          <w:szCs w:val="24"/>
        </w:rPr>
        <w:t>Forgive</w:t>
      </w:r>
    </w:p>
    <w:p w14:paraId="0A9F7F15" w14:textId="77777777" w:rsidR="009240BD" w:rsidRPr="00CF5DA9" w:rsidRDefault="009240BD" w:rsidP="0066022B">
      <w:pPr>
        <w:pStyle w:val="ListParagraph"/>
        <w:widowControl w:val="0"/>
        <w:autoSpaceDE w:val="0"/>
        <w:autoSpaceDN w:val="0"/>
        <w:adjustRightInd w:val="0"/>
        <w:spacing w:after="0" w:line="240" w:lineRule="auto"/>
        <w:ind w:left="1080"/>
        <w:rPr>
          <w:rFonts w:eastAsia="Calibri" w:cs="Tahoma"/>
          <w:sz w:val="24"/>
          <w:szCs w:val="24"/>
        </w:rPr>
      </w:pPr>
    </w:p>
    <w:p w14:paraId="23DAFAC2" w14:textId="77777777" w:rsidR="00036476" w:rsidRPr="008B2C1C" w:rsidRDefault="002E7B07" w:rsidP="000520B3">
      <w:pPr>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t>After all lists have been debriefed and points have been awarded, count up the points to see which team won.</w:t>
      </w:r>
    </w:p>
    <w:p w14:paraId="22D2ABCF" w14:textId="77777777" w:rsidR="002E7B07" w:rsidRDefault="002E7B07" w:rsidP="00DD3CC7">
      <w:pPr>
        <w:widowControl w:val="0"/>
        <w:autoSpaceDE w:val="0"/>
        <w:autoSpaceDN w:val="0"/>
        <w:adjustRightInd w:val="0"/>
        <w:spacing w:after="0" w:line="240" w:lineRule="auto"/>
        <w:rPr>
          <w:rFonts w:eastAsia="Calibri" w:cs="Tahoma"/>
          <w:b/>
          <w:bCs/>
          <w:sz w:val="24"/>
          <w:szCs w:val="24"/>
        </w:rPr>
      </w:pPr>
    </w:p>
    <w:p w14:paraId="0715FB0B" w14:textId="77777777" w:rsidR="00DD3CC7" w:rsidRDefault="00F07866"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lastRenderedPageBreak/>
        <w:t>Activity 3</w:t>
      </w:r>
      <w:r w:rsidR="00DC7F18">
        <w:rPr>
          <w:rFonts w:eastAsia="Calibri" w:cs="Tahoma"/>
          <w:b/>
          <w:bCs/>
          <w:sz w:val="24"/>
          <w:szCs w:val="24"/>
        </w:rPr>
        <w:t xml:space="preserve">: </w:t>
      </w:r>
      <w:r w:rsidR="003F3BC7">
        <w:rPr>
          <w:rFonts w:eastAsia="Calibri" w:cs="Tahoma"/>
          <w:b/>
          <w:bCs/>
          <w:sz w:val="24"/>
          <w:szCs w:val="24"/>
        </w:rPr>
        <w:t>Conflict Resolution Cartoon Strips</w:t>
      </w:r>
    </w:p>
    <w:p w14:paraId="714C9C7A" w14:textId="77777777" w:rsidR="0017172C" w:rsidRPr="0017172C" w:rsidRDefault="002E7B07" w:rsidP="00706860">
      <w:pPr>
        <w:pStyle w:val="ListParagraph"/>
        <w:widowControl w:val="0"/>
        <w:numPr>
          <w:ilvl w:val="0"/>
          <w:numId w:val="9"/>
        </w:numPr>
        <w:autoSpaceDE w:val="0"/>
        <w:autoSpaceDN w:val="0"/>
        <w:adjustRightInd w:val="0"/>
        <w:spacing w:after="0" w:line="240" w:lineRule="auto"/>
        <w:rPr>
          <w:rFonts w:eastAsia="Calibri" w:cs="Tahoma"/>
          <w:b/>
          <w:bCs/>
          <w:sz w:val="24"/>
          <w:szCs w:val="24"/>
        </w:rPr>
      </w:pPr>
      <w:r w:rsidRPr="0017172C">
        <w:rPr>
          <w:rFonts w:eastAsia="Calibri" w:cs="Tahoma"/>
          <w:bCs/>
          <w:sz w:val="24"/>
          <w:szCs w:val="24"/>
        </w:rPr>
        <w:t>Explain to the class that there are different techniques used in conflict resolution</w:t>
      </w:r>
      <w:r w:rsidR="0017172C">
        <w:rPr>
          <w:rFonts w:eastAsia="Calibri" w:cs="Tahoma"/>
          <w:bCs/>
          <w:sz w:val="24"/>
          <w:szCs w:val="24"/>
        </w:rPr>
        <w:t xml:space="preserve">.  Ask the class to call out characteristics that indicate that a family conflict is resolved, record the class responses on the board.  </w:t>
      </w:r>
    </w:p>
    <w:p w14:paraId="231BD91A" w14:textId="77777777" w:rsidR="0017172C" w:rsidRPr="0017172C" w:rsidRDefault="0017172C" w:rsidP="0017172C">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Examples:  No longer arguing/fighting, respectful attitudes, peaceful interaction/atmosphere, effective communicating/listening, family cooperation, etc.</w:t>
      </w:r>
    </w:p>
    <w:p w14:paraId="7E6479C2" w14:textId="77777777" w:rsidR="0017172C" w:rsidRPr="00792A52" w:rsidRDefault="00792A52" w:rsidP="002D7319">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792A52">
        <w:rPr>
          <w:rFonts w:eastAsia="Calibri" w:cs="Tahoma"/>
          <w:bCs/>
          <w:sz w:val="24"/>
          <w:szCs w:val="24"/>
        </w:rPr>
        <w:t>Inform the class that they will take a look at different techniques use</w:t>
      </w:r>
      <w:r w:rsidR="000723CA">
        <w:rPr>
          <w:rFonts w:eastAsia="Calibri" w:cs="Tahoma"/>
          <w:bCs/>
          <w:sz w:val="24"/>
          <w:szCs w:val="24"/>
        </w:rPr>
        <w:t>d</w:t>
      </w:r>
      <w:r w:rsidRPr="00792A52">
        <w:rPr>
          <w:rFonts w:eastAsia="Calibri" w:cs="Tahoma"/>
          <w:bCs/>
          <w:sz w:val="24"/>
          <w:szCs w:val="24"/>
        </w:rPr>
        <w:t xml:space="preserve"> in conflict resolution </w:t>
      </w:r>
      <w:r>
        <w:rPr>
          <w:rFonts w:eastAsia="Calibri" w:cs="Tahoma"/>
          <w:bCs/>
          <w:sz w:val="24"/>
          <w:szCs w:val="24"/>
        </w:rPr>
        <w:t>and analyze the effectiveness of each example with family conflict resolution.</w:t>
      </w:r>
      <w:r w:rsidRPr="00792A52">
        <w:rPr>
          <w:rFonts w:eastAsia="Calibri" w:cs="Tahoma"/>
          <w:bCs/>
          <w:sz w:val="24"/>
          <w:szCs w:val="24"/>
        </w:rPr>
        <w:t xml:space="preserve">  </w:t>
      </w:r>
    </w:p>
    <w:p w14:paraId="6F9FF3F8" w14:textId="77777777" w:rsidR="0017172C" w:rsidRDefault="000723CA" w:rsidP="002D7319">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0723CA">
        <w:rPr>
          <w:rFonts w:eastAsia="Calibri" w:cs="Tahoma"/>
          <w:bCs/>
          <w:sz w:val="24"/>
          <w:szCs w:val="24"/>
        </w:rPr>
        <w:t>Hand each group a different Conflict Resolution Technique card</w:t>
      </w:r>
      <w:r>
        <w:rPr>
          <w:rFonts w:eastAsia="Calibri" w:cs="Tahoma"/>
          <w:bCs/>
          <w:sz w:val="24"/>
          <w:szCs w:val="24"/>
        </w:rPr>
        <w:t xml:space="preserve"> and explain that </w:t>
      </w:r>
      <w:r w:rsidR="00F07866">
        <w:rPr>
          <w:rFonts w:eastAsia="Calibri" w:cs="Tahoma"/>
          <w:bCs/>
          <w:sz w:val="24"/>
          <w:szCs w:val="24"/>
        </w:rPr>
        <w:t xml:space="preserve">as a </w:t>
      </w:r>
      <w:r>
        <w:rPr>
          <w:rFonts w:eastAsia="Calibri" w:cs="Tahoma"/>
          <w:bCs/>
          <w:sz w:val="24"/>
          <w:szCs w:val="24"/>
        </w:rPr>
        <w:t xml:space="preserve">group </w:t>
      </w:r>
      <w:r w:rsidR="00F07866">
        <w:rPr>
          <w:rFonts w:eastAsia="Calibri" w:cs="Tahoma"/>
          <w:bCs/>
          <w:sz w:val="24"/>
          <w:szCs w:val="24"/>
        </w:rPr>
        <w:t xml:space="preserve">they </w:t>
      </w:r>
      <w:r>
        <w:rPr>
          <w:rFonts w:eastAsia="Calibri" w:cs="Tahoma"/>
          <w:bCs/>
          <w:sz w:val="24"/>
          <w:szCs w:val="24"/>
        </w:rPr>
        <w:t>are to choose a family conflict situation</w:t>
      </w:r>
      <w:r w:rsidR="008A0F85">
        <w:rPr>
          <w:rFonts w:eastAsia="Calibri" w:cs="Tahoma"/>
          <w:bCs/>
          <w:sz w:val="24"/>
          <w:szCs w:val="24"/>
        </w:rPr>
        <w:t>,</w:t>
      </w:r>
      <w:r>
        <w:rPr>
          <w:rFonts w:eastAsia="Calibri" w:cs="Tahoma"/>
          <w:bCs/>
          <w:sz w:val="24"/>
          <w:szCs w:val="24"/>
        </w:rPr>
        <w:t xml:space="preserve"> </w:t>
      </w:r>
      <w:r w:rsidR="00F07866">
        <w:rPr>
          <w:rFonts w:eastAsia="Calibri" w:cs="Tahoma"/>
          <w:bCs/>
          <w:sz w:val="24"/>
          <w:szCs w:val="24"/>
        </w:rPr>
        <w:t>that was brainstormed in activity 1,</w:t>
      </w:r>
      <w:r>
        <w:rPr>
          <w:rFonts w:eastAsia="Calibri" w:cs="Tahoma"/>
          <w:bCs/>
          <w:sz w:val="24"/>
          <w:szCs w:val="24"/>
        </w:rPr>
        <w:t xml:space="preserve"> and illustrate a cartoon depicting </w:t>
      </w:r>
      <w:r w:rsidR="008A0F85">
        <w:rPr>
          <w:rFonts w:eastAsia="Calibri" w:cs="Tahoma"/>
          <w:bCs/>
          <w:sz w:val="24"/>
          <w:szCs w:val="24"/>
        </w:rPr>
        <w:t>the</w:t>
      </w:r>
      <w:r w:rsidR="00EB6F27">
        <w:rPr>
          <w:rFonts w:eastAsia="Calibri" w:cs="Tahoma"/>
          <w:bCs/>
          <w:sz w:val="24"/>
          <w:szCs w:val="24"/>
        </w:rPr>
        <w:t xml:space="preserve"> conflict and their assigned technique as a strategy for resolution.</w:t>
      </w:r>
    </w:p>
    <w:p w14:paraId="665F71E5" w14:textId="77777777" w:rsidR="000723CA" w:rsidRDefault="00EB6F27" w:rsidP="000723CA">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While groups are working on their cartoon strips, write on the board the following conflict resolution outcomes on the board:</w:t>
      </w:r>
    </w:p>
    <w:p w14:paraId="76A14152" w14:textId="77777777" w:rsidR="00EB6F27" w:rsidRDefault="00EB6F27" w:rsidP="00EB6F27">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Win-Lose</w:t>
      </w:r>
    </w:p>
    <w:p w14:paraId="2353CC8B" w14:textId="77777777" w:rsidR="00EB6F27" w:rsidRDefault="00EB6F27" w:rsidP="00EB6F27">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Win-Win</w:t>
      </w:r>
    </w:p>
    <w:p w14:paraId="60DABDBF" w14:textId="77777777" w:rsidR="00EB6F27" w:rsidRDefault="00EB6F27" w:rsidP="00EB6F27">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Lose-Win</w:t>
      </w:r>
    </w:p>
    <w:p w14:paraId="42AE2CA4" w14:textId="77777777" w:rsidR="00EB6F27" w:rsidRDefault="00EB6F27" w:rsidP="00EB6F27">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Lose-Lose</w:t>
      </w:r>
    </w:p>
    <w:p w14:paraId="2EF36AC4" w14:textId="77777777" w:rsidR="00EB6F27" w:rsidRDefault="00EB6F27" w:rsidP="00EB6F27">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Draw</w:t>
      </w:r>
    </w:p>
    <w:p w14:paraId="4B53BD37" w14:textId="77777777" w:rsidR="0017172C" w:rsidRPr="00481540" w:rsidRDefault="00EB6F27" w:rsidP="00885668">
      <w:pPr>
        <w:pStyle w:val="ListParagraph"/>
        <w:widowControl w:val="0"/>
        <w:numPr>
          <w:ilvl w:val="0"/>
          <w:numId w:val="13"/>
        </w:numPr>
        <w:autoSpaceDE w:val="0"/>
        <w:autoSpaceDN w:val="0"/>
        <w:adjustRightInd w:val="0"/>
        <w:spacing w:after="0" w:line="240" w:lineRule="auto"/>
        <w:rPr>
          <w:rFonts w:eastAsia="Calibri" w:cs="Tahoma"/>
          <w:b/>
          <w:bCs/>
          <w:sz w:val="24"/>
          <w:szCs w:val="24"/>
        </w:rPr>
      </w:pPr>
      <w:r w:rsidRPr="00EB6F27">
        <w:rPr>
          <w:rFonts w:eastAsia="Calibri" w:cs="Tahoma"/>
          <w:bCs/>
          <w:sz w:val="24"/>
          <w:szCs w:val="24"/>
        </w:rPr>
        <w:t>As each group presents</w:t>
      </w:r>
      <w:r w:rsidR="004B5269">
        <w:rPr>
          <w:rFonts w:eastAsia="Calibri" w:cs="Tahoma"/>
          <w:bCs/>
          <w:sz w:val="24"/>
          <w:szCs w:val="24"/>
        </w:rPr>
        <w:t>,</w:t>
      </w:r>
      <w:r w:rsidRPr="00EB6F27">
        <w:rPr>
          <w:rFonts w:eastAsia="Calibri" w:cs="Tahoma"/>
          <w:bCs/>
          <w:sz w:val="24"/>
          <w:szCs w:val="24"/>
        </w:rPr>
        <w:t xml:space="preserve"> ask the listening audience which conflict resolution outcomes do they think the </w:t>
      </w:r>
      <w:r w:rsidR="00FD1A8D">
        <w:rPr>
          <w:rFonts w:eastAsia="Calibri" w:cs="Tahoma"/>
          <w:bCs/>
          <w:sz w:val="24"/>
          <w:szCs w:val="24"/>
        </w:rPr>
        <w:t xml:space="preserve">conflict resolution technique </w:t>
      </w:r>
      <w:r w:rsidRPr="00EB6F27">
        <w:rPr>
          <w:rFonts w:eastAsia="Calibri" w:cs="Tahoma"/>
          <w:bCs/>
          <w:sz w:val="24"/>
          <w:szCs w:val="24"/>
        </w:rPr>
        <w:t xml:space="preserve">demonstrated.  </w:t>
      </w:r>
    </w:p>
    <w:p w14:paraId="668EC2EA" w14:textId="77777777" w:rsidR="00481540" w:rsidRPr="00EB6F27" w:rsidRDefault="00481540" w:rsidP="00885668">
      <w:pPr>
        <w:pStyle w:val="ListParagraph"/>
        <w:widowControl w:val="0"/>
        <w:numPr>
          <w:ilvl w:val="0"/>
          <w:numId w:val="13"/>
        </w:numPr>
        <w:autoSpaceDE w:val="0"/>
        <w:autoSpaceDN w:val="0"/>
        <w:adjustRightInd w:val="0"/>
        <w:spacing w:after="0" w:line="240" w:lineRule="auto"/>
        <w:rPr>
          <w:rFonts w:eastAsia="Calibri" w:cs="Tahoma"/>
          <w:b/>
          <w:bCs/>
          <w:sz w:val="24"/>
          <w:szCs w:val="24"/>
        </w:rPr>
      </w:pPr>
      <w:r>
        <w:rPr>
          <w:rFonts w:eastAsia="Calibri" w:cs="Tahoma"/>
          <w:bCs/>
          <w:sz w:val="24"/>
          <w:szCs w:val="24"/>
        </w:rPr>
        <w:t>When all group have presented, ask the class to comment on ways to have a ‘Win-Win” outcome for the cartoon situations with different outcomes.</w:t>
      </w:r>
    </w:p>
    <w:p w14:paraId="0DD88658" w14:textId="77777777" w:rsidR="0017172C" w:rsidRDefault="0017172C" w:rsidP="0017172C">
      <w:pPr>
        <w:pStyle w:val="ListParagraph"/>
        <w:widowControl w:val="0"/>
        <w:autoSpaceDE w:val="0"/>
        <w:autoSpaceDN w:val="0"/>
        <w:adjustRightInd w:val="0"/>
        <w:spacing w:after="0" w:line="240" w:lineRule="auto"/>
        <w:rPr>
          <w:rFonts w:eastAsia="Calibri" w:cs="Tahoma"/>
          <w:b/>
          <w:bCs/>
          <w:sz w:val="24"/>
          <w:szCs w:val="24"/>
        </w:rPr>
      </w:pPr>
    </w:p>
    <w:p w14:paraId="46A690B2" w14:textId="77777777" w:rsidR="003F3BC7" w:rsidRPr="003F3BC7" w:rsidRDefault="00DC7F18" w:rsidP="00DC7F1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3F3BC7">
        <w:rPr>
          <w:rFonts w:eastAsia="Calibri" w:cs="Tahoma"/>
          <w:b/>
          <w:bCs/>
          <w:sz w:val="24"/>
          <w:szCs w:val="24"/>
        </w:rPr>
        <w:t xml:space="preserve">  </w:t>
      </w:r>
      <w:r w:rsidR="003F3BC7" w:rsidRPr="003F3BC7">
        <w:rPr>
          <w:rFonts w:eastAsia="Calibri" w:cs="Tahoma"/>
          <w:bCs/>
          <w:sz w:val="24"/>
          <w:szCs w:val="24"/>
        </w:rPr>
        <w:t xml:space="preserve">Toss a ball around the room and ask participants to give a </w:t>
      </w:r>
      <w:r w:rsidR="003F3BC7">
        <w:rPr>
          <w:rFonts w:eastAsia="Calibri" w:cs="Tahoma"/>
          <w:bCs/>
          <w:sz w:val="24"/>
          <w:szCs w:val="24"/>
        </w:rPr>
        <w:t xml:space="preserve">specific </w:t>
      </w:r>
      <w:r w:rsidR="003F3BC7" w:rsidRPr="003F3BC7">
        <w:rPr>
          <w:rFonts w:eastAsia="Calibri" w:cs="Tahoma"/>
          <w:bCs/>
          <w:sz w:val="24"/>
          <w:szCs w:val="24"/>
        </w:rPr>
        <w:t xml:space="preserve">positive </w:t>
      </w:r>
      <w:r w:rsidR="003F3BC7">
        <w:rPr>
          <w:rFonts w:eastAsia="Calibri" w:cs="Tahoma"/>
          <w:bCs/>
          <w:sz w:val="24"/>
          <w:szCs w:val="24"/>
        </w:rPr>
        <w:t xml:space="preserve">communication skill; an effective resolution strategy; </w:t>
      </w:r>
      <w:r w:rsidR="00F07866">
        <w:rPr>
          <w:rFonts w:eastAsia="Calibri" w:cs="Tahoma"/>
          <w:bCs/>
          <w:sz w:val="24"/>
          <w:szCs w:val="24"/>
        </w:rPr>
        <w:t xml:space="preserve">or </w:t>
      </w:r>
      <w:r w:rsidR="003F3BC7">
        <w:rPr>
          <w:rFonts w:eastAsia="Calibri" w:cs="Tahoma"/>
          <w:bCs/>
          <w:sz w:val="24"/>
          <w:szCs w:val="24"/>
        </w:rPr>
        <w:t>a</w:t>
      </w:r>
      <w:r w:rsidR="00F07866">
        <w:rPr>
          <w:rFonts w:eastAsia="Calibri" w:cs="Tahoma"/>
          <w:bCs/>
          <w:sz w:val="24"/>
          <w:szCs w:val="24"/>
        </w:rPr>
        <w:t>n</w:t>
      </w:r>
      <w:r w:rsidR="003F3BC7">
        <w:rPr>
          <w:rFonts w:eastAsia="Calibri" w:cs="Tahoma"/>
          <w:bCs/>
          <w:sz w:val="24"/>
          <w:szCs w:val="24"/>
        </w:rPr>
        <w:t xml:space="preserve"> </w:t>
      </w:r>
      <w:r w:rsidR="00F07866">
        <w:rPr>
          <w:rFonts w:eastAsia="Calibri" w:cs="Tahoma"/>
          <w:bCs/>
          <w:sz w:val="24"/>
          <w:szCs w:val="24"/>
        </w:rPr>
        <w:t xml:space="preserve">anger control action.  </w:t>
      </w:r>
    </w:p>
    <w:p w14:paraId="7F09D560" w14:textId="640918A5" w:rsidR="00881A02" w:rsidRDefault="00881A02">
      <w:pPr>
        <w:rPr>
          <w:sz w:val="24"/>
          <w:szCs w:val="24"/>
        </w:rPr>
      </w:pPr>
      <w:r>
        <w:rPr>
          <w:sz w:val="24"/>
          <w:szCs w:val="24"/>
        </w:rPr>
        <w:br w:type="page"/>
      </w:r>
    </w:p>
    <w:p w14:paraId="2DC2445F" w14:textId="77777777" w:rsidR="00881A02" w:rsidRPr="00DC7F18" w:rsidRDefault="00881A02" w:rsidP="00881A02">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2A03CBE4" wp14:editId="6EB1BA39">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0C5B2AD" w14:textId="77777777" w:rsidR="00881A02" w:rsidRPr="004B71E4" w:rsidRDefault="00881A02" w:rsidP="00881A02">
      <w:pPr>
        <w:pBdr>
          <w:bottom w:val="single" w:sz="4" w:space="2" w:color="auto"/>
        </w:pBdr>
        <w:spacing w:after="0" w:line="240" w:lineRule="auto"/>
        <w:jc w:val="center"/>
        <w:rPr>
          <w:rFonts w:eastAsia="Calibri" w:cs="Calibri"/>
          <w:sz w:val="20"/>
          <w:szCs w:val="20"/>
        </w:rPr>
      </w:pPr>
      <w:r w:rsidRPr="004B71E4">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0B64593D" w14:textId="77777777" w:rsidR="00881A02" w:rsidRPr="00DC7F18" w:rsidRDefault="00881A02" w:rsidP="00881A02">
      <w:pPr>
        <w:spacing w:after="0" w:line="240" w:lineRule="auto"/>
        <w:jc w:val="center"/>
        <w:rPr>
          <w:rFonts w:eastAsia="Calibri" w:cs="Calibri"/>
          <w:b/>
          <w:bCs/>
          <w:sz w:val="24"/>
          <w:szCs w:val="24"/>
          <w:u w:val="single"/>
        </w:rPr>
      </w:pPr>
    </w:p>
    <w:p w14:paraId="23C02A17" w14:textId="77777777" w:rsidR="00881A02" w:rsidRPr="00DC7F18" w:rsidRDefault="00881A02" w:rsidP="00881A02">
      <w:pPr>
        <w:spacing w:after="0" w:line="240" w:lineRule="auto"/>
        <w:jc w:val="center"/>
        <w:rPr>
          <w:rFonts w:eastAsia="Calibri" w:cs="Calibri"/>
          <w:b/>
          <w:bCs/>
          <w:sz w:val="24"/>
          <w:szCs w:val="24"/>
        </w:rPr>
      </w:pPr>
      <w:r>
        <w:rPr>
          <w:rFonts w:eastAsia="Calibri" w:cs="Calibri"/>
          <w:b/>
          <w:bCs/>
          <w:sz w:val="24"/>
          <w:szCs w:val="24"/>
        </w:rPr>
        <w:t xml:space="preserve">“Conflict in Families” </w:t>
      </w:r>
      <w:r w:rsidRPr="00DC7F18">
        <w:rPr>
          <w:rFonts w:eastAsia="Calibri" w:cs="Calibri"/>
          <w:b/>
          <w:bCs/>
          <w:sz w:val="24"/>
          <w:szCs w:val="24"/>
        </w:rPr>
        <w:t>Academy</w:t>
      </w:r>
    </w:p>
    <w:p w14:paraId="1E1B7F49" w14:textId="77777777" w:rsidR="00881A02" w:rsidRPr="00DC7F18" w:rsidRDefault="00881A02" w:rsidP="00881A02">
      <w:pPr>
        <w:spacing w:after="0" w:line="240" w:lineRule="auto"/>
        <w:jc w:val="center"/>
        <w:rPr>
          <w:rFonts w:eastAsia="Calibri" w:cs="Calibri"/>
          <w:bCs/>
          <w:sz w:val="24"/>
          <w:szCs w:val="24"/>
        </w:rPr>
      </w:pPr>
      <w:r>
        <w:rPr>
          <w:rFonts w:eastAsia="Calibri" w:cs="Calibri"/>
          <w:bCs/>
          <w:sz w:val="24"/>
          <w:szCs w:val="24"/>
        </w:rPr>
        <w:t>(Middle/High)</w:t>
      </w:r>
    </w:p>
    <w:p w14:paraId="4C03688D" w14:textId="09C94EEA" w:rsidR="00DC7F18" w:rsidRDefault="00881A02" w:rsidP="00881A02">
      <w:pPr>
        <w:jc w:val="center"/>
        <w:rPr>
          <w:rFonts w:eastAsia="Calibri" w:cs="Tahoma"/>
          <w:b/>
          <w:bCs/>
          <w:sz w:val="24"/>
          <w:szCs w:val="24"/>
        </w:rPr>
      </w:pPr>
      <w:r>
        <w:rPr>
          <w:rFonts w:eastAsia="Calibri" w:cs="Tahoma"/>
          <w:b/>
          <w:bCs/>
          <w:sz w:val="24"/>
          <w:szCs w:val="24"/>
        </w:rPr>
        <w:t>Conflict Resolution</w:t>
      </w:r>
      <w:r>
        <w:rPr>
          <w:rFonts w:eastAsia="Calibri" w:cs="Tahoma"/>
          <w:b/>
          <w:bCs/>
          <w:sz w:val="24"/>
          <w:szCs w:val="24"/>
        </w:rPr>
        <w:t xml:space="preserve"> Correlations</w:t>
      </w:r>
    </w:p>
    <w:tbl>
      <w:tblPr>
        <w:tblStyle w:val="TableGrid"/>
        <w:tblW w:w="0" w:type="auto"/>
        <w:tblLook w:val="04A0" w:firstRow="1" w:lastRow="0" w:firstColumn="1" w:lastColumn="0" w:noHBand="0" w:noVBand="1"/>
      </w:tblPr>
      <w:tblGrid>
        <w:gridCol w:w="10790"/>
      </w:tblGrid>
      <w:tr w:rsidR="00881A02" w14:paraId="434EF42A" w14:textId="77777777" w:rsidTr="00881A02">
        <w:tc>
          <w:tcPr>
            <w:tcW w:w="10790" w:type="dxa"/>
          </w:tcPr>
          <w:p w14:paraId="1E3DC8D9" w14:textId="10ABC439" w:rsidR="00881A02" w:rsidRDefault="00881A02" w:rsidP="00881A02">
            <w:pPr>
              <w:jc w:val="center"/>
              <w:rPr>
                <w:sz w:val="24"/>
                <w:szCs w:val="24"/>
              </w:rPr>
            </w:pPr>
            <w:r w:rsidRPr="00487C96">
              <w:rPr>
                <w:b/>
                <w:sz w:val="24"/>
                <w:szCs w:val="24"/>
              </w:rPr>
              <w:t>Civics and Government</w:t>
            </w:r>
          </w:p>
        </w:tc>
      </w:tr>
      <w:tr w:rsidR="00881A02" w14:paraId="77319AED" w14:textId="77777777" w:rsidTr="00881A02">
        <w:tc>
          <w:tcPr>
            <w:tcW w:w="10790" w:type="dxa"/>
          </w:tcPr>
          <w:p w14:paraId="46F9C619" w14:textId="3D62B024" w:rsidR="00881A02" w:rsidRDefault="00881A02" w:rsidP="00881A02">
            <w:pPr>
              <w:rPr>
                <w:sz w:val="24"/>
                <w:szCs w:val="24"/>
              </w:rPr>
            </w:pPr>
            <w:r w:rsidRPr="00487C96">
              <w:rPr>
                <w:sz w:val="24"/>
                <w:szCs w:val="24"/>
              </w:rPr>
              <w:t>Explain the obligations and responsibilities of citizenship: obeying the law</w:t>
            </w:r>
            <w:r>
              <w:rPr>
                <w:sz w:val="24"/>
                <w:szCs w:val="24"/>
              </w:rPr>
              <w:t xml:space="preserve"> and voting.</w:t>
            </w:r>
            <w:r>
              <w:rPr>
                <w:sz w:val="24"/>
                <w:szCs w:val="24"/>
              </w:rPr>
              <w:br/>
              <w:t>(7-12</w:t>
            </w:r>
            <w:r w:rsidRPr="00487C96">
              <w:rPr>
                <w:sz w:val="24"/>
                <w:szCs w:val="24"/>
              </w:rPr>
              <w:t xml:space="preserve"> S3C4 PO4b</w:t>
            </w:r>
            <w:r>
              <w:rPr>
                <w:sz w:val="24"/>
                <w:szCs w:val="24"/>
              </w:rPr>
              <w:t>-c</w:t>
            </w:r>
            <w:r w:rsidRPr="00487C96">
              <w:rPr>
                <w:sz w:val="24"/>
                <w:szCs w:val="24"/>
              </w:rPr>
              <w:t>)</w:t>
            </w:r>
          </w:p>
        </w:tc>
      </w:tr>
    </w:tbl>
    <w:p w14:paraId="33421917" w14:textId="77777777" w:rsidR="00881A02" w:rsidRDefault="00881A02" w:rsidP="00881A02">
      <w:pPr>
        <w:jc w:val="center"/>
        <w:rPr>
          <w:sz w:val="24"/>
          <w:szCs w:val="24"/>
        </w:rPr>
      </w:pPr>
    </w:p>
    <w:tbl>
      <w:tblPr>
        <w:tblStyle w:val="TableGrid"/>
        <w:tblW w:w="0" w:type="auto"/>
        <w:tblLook w:val="04A0" w:firstRow="1" w:lastRow="0" w:firstColumn="1" w:lastColumn="0" w:noHBand="0" w:noVBand="1"/>
      </w:tblPr>
      <w:tblGrid>
        <w:gridCol w:w="10790"/>
      </w:tblGrid>
      <w:tr w:rsidR="00881A02" w14:paraId="48199AD3" w14:textId="77777777" w:rsidTr="00881A02">
        <w:tc>
          <w:tcPr>
            <w:tcW w:w="10790" w:type="dxa"/>
          </w:tcPr>
          <w:p w14:paraId="22483B59" w14:textId="53819BC9" w:rsidR="00881A02" w:rsidRDefault="00881A02" w:rsidP="00881A02">
            <w:pPr>
              <w:jc w:val="center"/>
              <w:rPr>
                <w:sz w:val="24"/>
                <w:szCs w:val="24"/>
              </w:rPr>
            </w:pPr>
            <w:r w:rsidRPr="00487C96">
              <w:rPr>
                <w:b/>
                <w:sz w:val="24"/>
                <w:szCs w:val="24"/>
              </w:rPr>
              <w:t>Health</w:t>
            </w:r>
          </w:p>
        </w:tc>
      </w:tr>
      <w:tr w:rsidR="00881A02" w14:paraId="15B6DFF5" w14:textId="77777777" w:rsidTr="00881A02">
        <w:tc>
          <w:tcPr>
            <w:tcW w:w="10790" w:type="dxa"/>
          </w:tcPr>
          <w:p w14:paraId="23BA641E" w14:textId="77777777" w:rsidR="00881A02" w:rsidRPr="00487C96" w:rsidRDefault="00881A02" w:rsidP="00881A02">
            <w:pPr>
              <w:rPr>
                <w:sz w:val="24"/>
                <w:szCs w:val="24"/>
              </w:rPr>
            </w:pPr>
            <w:r w:rsidRPr="00487C96">
              <w:rPr>
                <w:sz w:val="24"/>
                <w:szCs w:val="24"/>
              </w:rPr>
              <w:t>Examine the likelihood of injury or illness if engaging in unhealthy behaviors.</w:t>
            </w:r>
          </w:p>
          <w:p w14:paraId="409F8985" w14:textId="77777777" w:rsidR="00881A02" w:rsidRDefault="00881A02" w:rsidP="00881A02">
            <w:pPr>
              <w:rPr>
                <w:sz w:val="24"/>
                <w:szCs w:val="24"/>
              </w:rPr>
            </w:pPr>
            <w:r w:rsidRPr="00487C96">
              <w:rPr>
                <w:sz w:val="24"/>
                <w:szCs w:val="24"/>
              </w:rPr>
              <w:t>(6-12 S1C6 PO2)</w:t>
            </w:r>
          </w:p>
          <w:p w14:paraId="436B9D1E" w14:textId="77777777" w:rsidR="00881A02" w:rsidRDefault="00881A02" w:rsidP="00881A02">
            <w:pPr>
              <w:rPr>
                <w:sz w:val="24"/>
                <w:szCs w:val="24"/>
              </w:rPr>
            </w:pPr>
          </w:p>
          <w:p w14:paraId="12774DA9" w14:textId="77777777" w:rsidR="00881A02" w:rsidRDefault="00881A02" w:rsidP="00881A02">
            <w:r>
              <w:t>Describe ways to reduce or prevent injuries and other adolescent health problems.</w:t>
            </w:r>
          </w:p>
          <w:p w14:paraId="05EB03FF" w14:textId="77777777" w:rsidR="00881A02" w:rsidRPr="00487C96" w:rsidRDefault="00881A02" w:rsidP="00881A02">
            <w:pPr>
              <w:rPr>
                <w:sz w:val="24"/>
                <w:szCs w:val="24"/>
              </w:rPr>
            </w:pPr>
            <w:r>
              <w:t>(6-12 S1C4 PO1)</w:t>
            </w:r>
          </w:p>
          <w:p w14:paraId="2404F893" w14:textId="77777777" w:rsidR="00881A02" w:rsidRPr="00487C96" w:rsidRDefault="00881A02" w:rsidP="00881A02">
            <w:pPr>
              <w:rPr>
                <w:sz w:val="24"/>
                <w:szCs w:val="24"/>
              </w:rPr>
            </w:pPr>
          </w:p>
          <w:p w14:paraId="6DC0D5F3" w14:textId="77777777" w:rsidR="00881A02" w:rsidRDefault="00881A02" w:rsidP="00881A02">
            <w:r>
              <w:t xml:space="preserve">Access and use valid health information from home, school, and community. </w:t>
            </w:r>
          </w:p>
          <w:p w14:paraId="19DCAE1C" w14:textId="77777777" w:rsidR="00881A02" w:rsidRDefault="00881A02" w:rsidP="00881A02">
            <w:r>
              <w:t xml:space="preserve">Determine the accessibility of products that enhance health. </w:t>
            </w:r>
          </w:p>
          <w:p w14:paraId="42103220" w14:textId="77777777" w:rsidR="00881A02" w:rsidRDefault="00881A02" w:rsidP="00881A02">
            <w:r>
              <w:t xml:space="preserve">Describe and analyze situations that may require professional health services. </w:t>
            </w:r>
          </w:p>
          <w:p w14:paraId="025FDA2F" w14:textId="77777777" w:rsidR="00881A02" w:rsidRDefault="00881A02" w:rsidP="00881A02">
            <w:r>
              <w:t xml:space="preserve">Locate and access valid and reliable health products and services. </w:t>
            </w:r>
          </w:p>
          <w:p w14:paraId="3241E769" w14:textId="77777777" w:rsidR="00881A02" w:rsidRDefault="00881A02" w:rsidP="00881A02">
            <w:r>
              <w:t>(6-12 S3C2 PO1-4)</w:t>
            </w:r>
          </w:p>
          <w:p w14:paraId="255772AD" w14:textId="77777777" w:rsidR="00881A02" w:rsidRDefault="00881A02" w:rsidP="00881A02"/>
          <w:p w14:paraId="26D724ED" w14:textId="77777777" w:rsidR="00881A02" w:rsidRDefault="00881A02" w:rsidP="00881A02">
            <w:r>
              <w:t>Apply effective verbal and nonverbal communication skills to enhance health.</w:t>
            </w:r>
          </w:p>
          <w:p w14:paraId="26B055EA" w14:textId="77777777" w:rsidR="00881A02" w:rsidRDefault="00881A02" w:rsidP="00881A02">
            <w:r>
              <w:t>(6-12 S4C1 PO1)</w:t>
            </w:r>
          </w:p>
          <w:p w14:paraId="55DCC63A" w14:textId="77777777" w:rsidR="00881A02" w:rsidRDefault="00881A02" w:rsidP="00881A02"/>
          <w:p w14:paraId="11AD7F35" w14:textId="77777777" w:rsidR="00881A02" w:rsidRDefault="00881A02" w:rsidP="00881A02">
            <w:r>
              <w:t>Demonstrate refusal and negotiation skills that avoid or reduce health risks.</w:t>
            </w:r>
          </w:p>
          <w:p w14:paraId="47F5C974" w14:textId="77777777" w:rsidR="00881A02" w:rsidRDefault="00881A02" w:rsidP="00881A02">
            <w:pPr>
              <w:rPr>
                <w:sz w:val="24"/>
                <w:szCs w:val="24"/>
              </w:rPr>
            </w:pPr>
            <w:r>
              <w:t>(6-12 S4C1 PO2)</w:t>
            </w:r>
          </w:p>
          <w:p w14:paraId="3B3E3FA2" w14:textId="77777777" w:rsidR="00881A02" w:rsidRDefault="00881A02" w:rsidP="00881A02">
            <w:pPr>
              <w:rPr>
                <w:sz w:val="24"/>
                <w:szCs w:val="24"/>
              </w:rPr>
            </w:pPr>
          </w:p>
          <w:p w14:paraId="5E1BF12F" w14:textId="77777777" w:rsidR="00881A02" w:rsidRPr="002D26D0" w:rsidRDefault="00881A02" w:rsidP="00881A02">
            <w:pPr>
              <w:rPr>
                <w:sz w:val="24"/>
                <w:szCs w:val="24"/>
              </w:rPr>
            </w:pPr>
            <w:r w:rsidRPr="002D26D0">
              <w:rPr>
                <w:sz w:val="24"/>
                <w:szCs w:val="24"/>
              </w:rPr>
              <w:t>Identify effective conflict management or resolution strategies Identify ways to ask for assistance to enhance the health of self and others.</w:t>
            </w:r>
          </w:p>
          <w:p w14:paraId="71006EEA" w14:textId="77777777" w:rsidR="00881A02" w:rsidRPr="00487C96" w:rsidRDefault="00881A02" w:rsidP="00881A02">
            <w:pPr>
              <w:rPr>
                <w:sz w:val="24"/>
                <w:szCs w:val="24"/>
              </w:rPr>
            </w:pPr>
            <w:r>
              <w:rPr>
                <w:sz w:val="24"/>
                <w:szCs w:val="24"/>
              </w:rPr>
              <w:t>(6-8 S4C2</w:t>
            </w:r>
            <w:r w:rsidRPr="00487C96">
              <w:rPr>
                <w:sz w:val="24"/>
                <w:szCs w:val="24"/>
              </w:rPr>
              <w:t xml:space="preserve"> PO1)</w:t>
            </w:r>
          </w:p>
          <w:p w14:paraId="38ABF4DA" w14:textId="77777777" w:rsidR="00881A02" w:rsidRPr="00487C96" w:rsidRDefault="00881A02" w:rsidP="00881A02">
            <w:pPr>
              <w:rPr>
                <w:sz w:val="24"/>
                <w:szCs w:val="24"/>
              </w:rPr>
            </w:pPr>
          </w:p>
          <w:p w14:paraId="37DD3420" w14:textId="77777777" w:rsidR="00881A02" w:rsidRPr="00487C96" w:rsidRDefault="00881A02" w:rsidP="00881A02">
            <w:pPr>
              <w:rPr>
                <w:sz w:val="24"/>
                <w:szCs w:val="24"/>
              </w:rPr>
            </w:pPr>
            <w:r w:rsidRPr="00487C96">
              <w:rPr>
                <w:sz w:val="24"/>
                <w:szCs w:val="24"/>
              </w:rPr>
              <w:t>Determine when health related situations require the application of a thoughtful decision-making process.</w:t>
            </w:r>
          </w:p>
          <w:p w14:paraId="3C257CCD" w14:textId="77777777" w:rsidR="00881A02" w:rsidRPr="00487C96" w:rsidRDefault="00881A02" w:rsidP="00881A02">
            <w:pPr>
              <w:rPr>
                <w:sz w:val="24"/>
                <w:szCs w:val="24"/>
              </w:rPr>
            </w:pPr>
            <w:r w:rsidRPr="00487C96">
              <w:rPr>
                <w:sz w:val="24"/>
                <w:szCs w:val="24"/>
              </w:rPr>
              <w:t>(6-8 S5C2 PO1)</w:t>
            </w:r>
          </w:p>
          <w:p w14:paraId="0531A1C3" w14:textId="77777777" w:rsidR="00881A02" w:rsidRPr="00487C96" w:rsidRDefault="00881A02" w:rsidP="00881A02">
            <w:pPr>
              <w:rPr>
                <w:sz w:val="24"/>
                <w:szCs w:val="24"/>
              </w:rPr>
            </w:pPr>
          </w:p>
          <w:p w14:paraId="5C176EC9" w14:textId="77777777" w:rsidR="00881A02" w:rsidRPr="00487C96" w:rsidRDefault="00881A02" w:rsidP="00881A02">
            <w:pPr>
              <w:rPr>
                <w:sz w:val="24"/>
                <w:szCs w:val="24"/>
              </w:rPr>
            </w:pPr>
            <w:r w:rsidRPr="00487C96">
              <w:rPr>
                <w:sz w:val="24"/>
                <w:szCs w:val="24"/>
              </w:rPr>
              <w:t>Analyze the outcomes of a health-related decision.</w:t>
            </w:r>
          </w:p>
          <w:p w14:paraId="3FDCD3D1" w14:textId="0F30FF4D" w:rsidR="00881A02" w:rsidRPr="00487C96" w:rsidRDefault="00881A02" w:rsidP="00881A02">
            <w:pPr>
              <w:rPr>
                <w:b/>
                <w:sz w:val="24"/>
                <w:szCs w:val="24"/>
              </w:rPr>
            </w:pPr>
            <w:r w:rsidRPr="00487C96">
              <w:rPr>
                <w:sz w:val="24"/>
                <w:szCs w:val="24"/>
              </w:rPr>
              <w:t>(6-8 S5C2 PO6)</w:t>
            </w:r>
            <w:r>
              <w:rPr>
                <w:sz w:val="24"/>
                <w:szCs w:val="24"/>
              </w:rPr>
              <w:t xml:space="preserve"> </w:t>
            </w:r>
          </w:p>
        </w:tc>
      </w:tr>
    </w:tbl>
    <w:p w14:paraId="0E0C2B06" w14:textId="77777777" w:rsidR="00881A02" w:rsidRDefault="00881A02" w:rsidP="00881A02">
      <w:pPr>
        <w:jc w:val="center"/>
        <w:rPr>
          <w:sz w:val="24"/>
          <w:szCs w:val="24"/>
        </w:rPr>
      </w:pPr>
    </w:p>
    <w:p w14:paraId="7846DF9B" w14:textId="77777777" w:rsidR="00881A02" w:rsidRDefault="00881A02" w:rsidP="00881A02">
      <w:pPr>
        <w:jc w:val="center"/>
        <w:rPr>
          <w:sz w:val="24"/>
          <w:szCs w:val="24"/>
        </w:rPr>
      </w:pPr>
    </w:p>
    <w:tbl>
      <w:tblPr>
        <w:tblStyle w:val="TableGrid"/>
        <w:tblW w:w="0" w:type="auto"/>
        <w:tblLook w:val="04A0" w:firstRow="1" w:lastRow="0" w:firstColumn="1" w:lastColumn="0" w:noHBand="0" w:noVBand="1"/>
      </w:tblPr>
      <w:tblGrid>
        <w:gridCol w:w="10790"/>
      </w:tblGrid>
      <w:tr w:rsidR="00881A02" w14:paraId="268CE984" w14:textId="77777777" w:rsidTr="00881A02">
        <w:tc>
          <w:tcPr>
            <w:tcW w:w="10790" w:type="dxa"/>
          </w:tcPr>
          <w:p w14:paraId="29E3E31F" w14:textId="372059EF" w:rsidR="00881A02" w:rsidRDefault="00881A02" w:rsidP="00881A02">
            <w:pPr>
              <w:jc w:val="center"/>
              <w:rPr>
                <w:sz w:val="24"/>
                <w:szCs w:val="24"/>
              </w:rPr>
            </w:pPr>
            <w:r w:rsidRPr="00487C96">
              <w:rPr>
                <w:b/>
                <w:sz w:val="24"/>
                <w:szCs w:val="24"/>
              </w:rPr>
              <w:t>Comprehension and Collaboration</w:t>
            </w:r>
          </w:p>
        </w:tc>
      </w:tr>
      <w:tr w:rsidR="00881A02" w14:paraId="6D637BA7" w14:textId="77777777" w:rsidTr="00881A02">
        <w:tc>
          <w:tcPr>
            <w:tcW w:w="10790" w:type="dxa"/>
          </w:tcPr>
          <w:p w14:paraId="7918D0AB" w14:textId="77777777" w:rsidR="00881A02" w:rsidRPr="00487C96" w:rsidRDefault="00881A02" w:rsidP="00881A02">
            <w:pPr>
              <w:rPr>
                <w:sz w:val="24"/>
                <w:szCs w:val="24"/>
              </w:rPr>
            </w:pPr>
            <w:r w:rsidRPr="00487C96">
              <w:rPr>
                <w:i/>
                <w:sz w:val="24"/>
                <w:szCs w:val="24"/>
              </w:rPr>
              <w:t>Engage, initiate, and participate</w:t>
            </w:r>
            <w:r w:rsidRPr="00487C96">
              <w:rPr>
                <w:sz w:val="24"/>
                <w:szCs w:val="24"/>
              </w:rPr>
              <w:t xml:space="preserve"> effectively in a range of collaborative discussions (one-on-one, in groups, and teacher-led) with diverse partners on grade </w:t>
            </w:r>
            <w:r w:rsidRPr="00487C96">
              <w:rPr>
                <w:i/>
                <w:sz w:val="24"/>
                <w:szCs w:val="24"/>
              </w:rPr>
              <w:t>appropriate</w:t>
            </w:r>
            <w:r w:rsidRPr="00487C96">
              <w:rPr>
                <w:sz w:val="24"/>
                <w:szCs w:val="24"/>
              </w:rPr>
              <w:t xml:space="preserve"> topics, texts, and issues, building on others’ ideas and expressing their own clearly. </w:t>
            </w:r>
          </w:p>
          <w:p w14:paraId="06E72AD9" w14:textId="34507F50" w:rsidR="00881A02" w:rsidRDefault="00881A02" w:rsidP="00881A02">
            <w:pPr>
              <w:rPr>
                <w:sz w:val="24"/>
                <w:szCs w:val="24"/>
              </w:rPr>
            </w:pPr>
            <w:r w:rsidRPr="00487C96">
              <w:rPr>
                <w:sz w:val="24"/>
                <w:szCs w:val="24"/>
              </w:rPr>
              <w:t>(6-12 SL.1.)</w:t>
            </w:r>
          </w:p>
        </w:tc>
      </w:tr>
    </w:tbl>
    <w:p w14:paraId="51FD27EE" w14:textId="77777777" w:rsidR="00881A02" w:rsidRDefault="00881A02" w:rsidP="00881A02">
      <w:pPr>
        <w:jc w:val="center"/>
        <w:rPr>
          <w:sz w:val="24"/>
          <w:szCs w:val="24"/>
        </w:rPr>
      </w:pPr>
    </w:p>
    <w:tbl>
      <w:tblPr>
        <w:tblStyle w:val="TableGrid"/>
        <w:tblW w:w="0" w:type="auto"/>
        <w:tblLook w:val="04A0" w:firstRow="1" w:lastRow="0" w:firstColumn="1" w:lastColumn="0" w:noHBand="0" w:noVBand="1"/>
      </w:tblPr>
      <w:tblGrid>
        <w:gridCol w:w="10790"/>
      </w:tblGrid>
      <w:tr w:rsidR="00881A02" w14:paraId="613CF50D" w14:textId="77777777" w:rsidTr="00881A02">
        <w:tc>
          <w:tcPr>
            <w:tcW w:w="10790" w:type="dxa"/>
          </w:tcPr>
          <w:p w14:paraId="2C8E115D" w14:textId="23225C93" w:rsidR="00881A02" w:rsidRDefault="00881A02" w:rsidP="00881A02">
            <w:pPr>
              <w:jc w:val="center"/>
              <w:rPr>
                <w:sz w:val="24"/>
                <w:szCs w:val="24"/>
              </w:rPr>
            </w:pPr>
            <w:r w:rsidRPr="00921067">
              <w:rPr>
                <w:b/>
                <w:sz w:val="24"/>
                <w:szCs w:val="24"/>
              </w:rPr>
              <w:t>Visual Art</w:t>
            </w:r>
          </w:p>
        </w:tc>
      </w:tr>
      <w:tr w:rsidR="00881A02" w14:paraId="465FA0CB" w14:textId="77777777" w:rsidTr="00881A02">
        <w:tc>
          <w:tcPr>
            <w:tcW w:w="10790" w:type="dxa"/>
          </w:tcPr>
          <w:p w14:paraId="3DCE4098" w14:textId="77777777" w:rsidR="00881A02" w:rsidRPr="00921067" w:rsidRDefault="00881A02" w:rsidP="00881A02">
            <w:pPr>
              <w:rPr>
                <w:rFonts w:eastAsia="Times New Roman" w:cs="Times New Roman"/>
                <w:sz w:val="24"/>
                <w:szCs w:val="24"/>
              </w:rPr>
            </w:pPr>
            <w:r w:rsidRPr="00921067">
              <w:rPr>
                <w:rFonts w:eastAsia="Times New Roman" w:cs="Times New Roman"/>
                <w:sz w:val="24"/>
                <w:szCs w:val="24"/>
              </w:rPr>
              <w:t>Explain purposeful use of subject matter, symbols, and/or themes in his or her own artwork.</w:t>
            </w:r>
          </w:p>
          <w:p w14:paraId="2C90E721" w14:textId="77777777" w:rsidR="00881A02" w:rsidRPr="00921067" w:rsidRDefault="00881A02" w:rsidP="00881A02">
            <w:pPr>
              <w:rPr>
                <w:rFonts w:eastAsia="Times New Roman" w:cs="Times New Roman"/>
                <w:sz w:val="24"/>
                <w:szCs w:val="24"/>
              </w:rPr>
            </w:pPr>
            <w:r w:rsidRPr="00921067">
              <w:rPr>
                <w:rFonts w:cs="Calibri"/>
                <w:sz w:val="24"/>
                <w:szCs w:val="24"/>
              </w:rPr>
              <w:t>(</w:t>
            </w:r>
            <w:r w:rsidRPr="00921067">
              <w:rPr>
                <w:rFonts w:eastAsia="Times New Roman" w:cs="Times New Roman"/>
                <w:sz w:val="24"/>
                <w:szCs w:val="24"/>
              </w:rPr>
              <w:t>S1C4PO 201)</w:t>
            </w:r>
          </w:p>
          <w:p w14:paraId="4DFFA3A5" w14:textId="77777777" w:rsidR="00881A02" w:rsidRPr="00921067" w:rsidRDefault="00881A02" w:rsidP="00881A02">
            <w:pPr>
              <w:rPr>
                <w:rFonts w:eastAsia="Times New Roman" w:cs="Times New Roman"/>
                <w:sz w:val="24"/>
                <w:szCs w:val="24"/>
              </w:rPr>
            </w:pPr>
          </w:p>
          <w:p w14:paraId="6335D5CB" w14:textId="77777777" w:rsidR="00881A02" w:rsidRPr="00921067" w:rsidRDefault="00881A02" w:rsidP="00881A02">
            <w:pPr>
              <w:rPr>
                <w:sz w:val="24"/>
                <w:szCs w:val="24"/>
              </w:rPr>
            </w:pPr>
            <w:r w:rsidRPr="00921067">
              <w:rPr>
                <w:sz w:val="24"/>
                <w:szCs w:val="24"/>
              </w:rPr>
              <w:t>Create artwork that communicate substantive meanings or achieve intended purposes (e.g., cultural, political, personal, spiritual, and commercial).</w:t>
            </w:r>
          </w:p>
          <w:p w14:paraId="7A91CC82" w14:textId="776D39D4" w:rsidR="00881A02" w:rsidRDefault="00881A02" w:rsidP="00881A02">
            <w:pPr>
              <w:rPr>
                <w:sz w:val="24"/>
                <w:szCs w:val="24"/>
              </w:rPr>
            </w:pPr>
            <w:r w:rsidRPr="00921067">
              <w:rPr>
                <w:sz w:val="24"/>
                <w:szCs w:val="24"/>
              </w:rPr>
              <w:t>S1C4PO 302</w:t>
            </w:r>
          </w:p>
        </w:tc>
      </w:tr>
    </w:tbl>
    <w:p w14:paraId="4973F755" w14:textId="77777777" w:rsidR="00881A02" w:rsidRDefault="00881A02" w:rsidP="00881A02">
      <w:pPr>
        <w:jc w:val="center"/>
        <w:rPr>
          <w:sz w:val="24"/>
          <w:szCs w:val="24"/>
        </w:rPr>
      </w:pPr>
    </w:p>
    <w:p w14:paraId="65BEDB47" w14:textId="77777777" w:rsidR="00881A02" w:rsidRPr="00DC7F18" w:rsidRDefault="00881A02" w:rsidP="00881A02">
      <w:pPr>
        <w:jc w:val="center"/>
        <w:rPr>
          <w:sz w:val="24"/>
          <w:szCs w:val="24"/>
        </w:rPr>
      </w:pPr>
      <w:bookmarkStart w:id="0" w:name="_GoBack"/>
      <w:bookmarkEnd w:id="0"/>
    </w:p>
    <w:sectPr w:rsidR="00881A02" w:rsidRPr="00DC7F18"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74BFDD" w14:textId="77777777" w:rsidR="00CC3763" w:rsidRDefault="00CC3763" w:rsidP="00DD3CC7">
      <w:pPr>
        <w:spacing w:after="0" w:line="240" w:lineRule="auto"/>
      </w:pPr>
      <w:r>
        <w:separator/>
      </w:r>
    </w:p>
  </w:endnote>
  <w:endnote w:type="continuationSeparator" w:id="0">
    <w:p w14:paraId="77CC289E" w14:textId="77777777" w:rsidR="00CC3763" w:rsidRDefault="00CC376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2C66F9"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E40B7C">
      <w:rPr>
        <w:rFonts w:asciiTheme="majorHAnsi" w:eastAsiaTheme="majorEastAsia" w:hAnsiTheme="majorHAnsi" w:cstheme="majorBidi"/>
      </w:rPr>
      <w:t>February 2016</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881A02" w:rsidRPr="00881A02">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4D7715D4"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1CD8C7" w14:textId="77777777" w:rsidR="00CC3763" w:rsidRDefault="00CC3763" w:rsidP="00DD3CC7">
      <w:pPr>
        <w:spacing w:after="0" w:line="240" w:lineRule="auto"/>
      </w:pPr>
      <w:r>
        <w:separator/>
      </w:r>
    </w:p>
  </w:footnote>
  <w:footnote w:type="continuationSeparator" w:id="0">
    <w:p w14:paraId="0387F807" w14:textId="77777777" w:rsidR="00CC3763" w:rsidRDefault="00CC3763"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D1135"/>
    <w:multiLevelType w:val="hybridMultilevel"/>
    <w:tmpl w:val="582875E4"/>
    <w:lvl w:ilvl="0" w:tplc="85241BE2">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AF47570"/>
    <w:multiLevelType w:val="hybridMultilevel"/>
    <w:tmpl w:val="781072D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B5202D2"/>
    <w:multiLevelType w:val="hybridMultilevel"/>
    <w:tmpl w:val="0E76308E"/>
    <w:lvl w:ilvl="0" w:tplc="0B58A5C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B1536A"/>
    <w:multiLevelType w:val="hybridMultilevel"/>
    <w:tmpl w:val="C4487A96"/>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FCA2D84"/>
    <w:multiLevelType w:val="hybridMultilevel"/>
    <w:tmpl w:val="BA246CF2"/>
    <w:lvl w:ilvl="0" w:tplc="EFC84DAC">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23CB5B29"/>
    <w:multiLevelType w:val="hybridMultilevel"/>
    <w:tmpl w:val="E1306D3C"/>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50D24F1"/>
    <w:multiLevelType w:val="hybridMultilevel"/>
    <w:tmpl w:val="E7264A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56B39FD"/>
    <w:multiLevelType w:val="hybridMultilevel"/>
    <w:tmpl w:val="344801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6F42389"/>
    <w:multiLevelType w:val="hybridMultilevel"/>
    <w:tmpl w:val="DF5ED6D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A657C05"/>
    <w:multiLevelType w:val="hybridMultilevel"/>
    <w:tmpl w:val="EBA0DEC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DF05A57"/>
    <w:multiLevelType w:val="hybridMultilevel"/>
    <w:tmpl w:val="EDBA7E62"/>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482E537C"/>
    <w:multiLevelType w:val="hybridMultilevel"/>
    <w:tmpl w:val="EAA41D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D0F7F19"/>
    <w:multiLevelType w:val="hybridMultilevel"/>
    <w:tmpl w:val="344801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56315038"/>
    <w:multiLevelType w:val="hybridMultilevel"/>
    <w:tmpl w:val="CF209EA4"/>
    <w:lvl w:ilvl="0" w:tplc="85241BE2">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5DDB72DB"/>
    <w:multiLevelType w:val="hybridMultilevel"/>
    <w:tmpl w:val="A0B6036A"/>
    <w:lvl w:ilvl="0" w:tplc="787EF752">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EDD1A55"/>
    <w:multiLevelType w:val="hybridMultilevel"/>
    <w:tmpl w:val="B52AC16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AE76356"/>
    <w:multiLevelType w:val="hybridMultilevel"/>
    <w:tmpl w:val="6322A98E"/>
    <w:lvl w:ilvl="0" w:tplc="350A402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0912CD1"/>
    <w:multiLevelType w:val="hybridMultilevel"/>
    <w:tmpl w:val="ADC60E44"/>
    <w:lvl w:ilvl="0" w:tplc="178E1804">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1EA6D03"/>
    <w:multiLevelType w:val="hybridMultilevel"/>
    <w:tmpl w:val="DC2E57F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756861B1"/>
    <w:multiLevelType w:val="hybridMultilevel"/>
    <w:tmpl w:val="E3FCD4DC"/>
    <w:lvl w:ilvl="0" w:tplc="8834CF36">
      <w:start w:val="6"/>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8005949"/>
    <w:multiLevelType w:val="hybridMultilevel"/>
    <w:tmpl w:val="820A57BA"/>
    <w:lvl w:ilvl="0" w:tplc="85241BE2">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790F1388"/>
    <w:multiLevelType w:val="hybridMultilevel"/>
    <w:tmpl w:val="0FF0E62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num w:numId="1">
    <w:abstractNumId w:val="13"/>
  </w:num>
  <w:num w:numId="2">
    <w:abstractNumId w:val="9"/>
  </w:num>
  <w:num w:numId="3">
    <w:abstractNumId w:val="21"/>
  </w:num>
  <w:num w:numId="4">
    <w:abstractNumId w:val="16"/>
  </w:num>
  <w:num w:numId="5">
    <w:abstractNumId w:val="4"/>
  </w:num>
  <w:num w:numId="6">
    <w:abstractNumId w:val="22"/>
  </w:num>
  <w:num w:numId="7">
    <w:abstractNumId w:val="19"/>
  </w:num>
  <w:num w:numId="8">
    <w:abstractNumId w:val="5"/>
  </w:num>
  <w:num w:numId="9">
    <w:abstractNumId w:val="2"/>
  </w:num>
  <w:num w:numId="10">
    <w:abstractNumId w:val="1"/>
  </w:num>
  <w:num w:numId="11">
    <w:abstractNumId w:val="18"/>
  </w:num>
  <w:num w:numId="12">
    <w:abstractNumId w:val="10"/>
  </w:num>
  <w:num w:numId="13">
    <w:abstractNumId w:val="20"/>
  </w:num>
  <w:num w:numId="14">
    <w:abstractNumId w:val="11"/>
  </w:num>
  <w:num w:numId="15">
    <w:abstractNumId w:val="12"/>
  </w:num>
  <w:num w:numId="16">
    <w:abstractNumId w:val="7"/>
  </w:num>
  <w:num w:numId="17">
    <w:abstractNumId w:val="15"/>
  </w:num>
  <w:num w:numId="18">
    <w:abstractNumId w:val="14"/>
  </w:num>
  <w:num w:numId="19">
    <w:abstractNumId w:val="0"/>
  </w:num>
  <w:num w:numId="20">
    <w:abstractNumId w:val="6"/>
  </w:num>
  <w:num w:numId="21">
    <w:abstractNumId w:val="17"/>
  </w:num>
  <w:num w:numId="22">
    <w:abstractNumId w:val="8"/>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3763"/>
    <w:rsid w:val="00036476"/>
    <w:rsid w:val="000520B3"/>
    <w:rsid w:val="00057CE7"/>
    <w:rsid w:val="000723CA"/>
    <w:rsid w:val="000D1BB1"/>
    <w:rsid w:val="0017172C"/>
    <w:rsid w:val="00211499"/>
    <w:rsid w:val="002E778A"/>
    <w:rsid w:val="002E7B07"/>
    <w:rsid w:val="003F3BC7"/>
    <w:rsid w:val="00410907"/>
    <w:rsid w:val="00427D66"/>
    <w:rsid w:val="00464412"/>
    <w:rsid w:val="00480E69"/>
    <w:rsid w:val="00481540"/>
    <w:rsid w:val="004B5269"/>
    <w:rsid w:val="004B71E4"/>
    <w:rsid w:val="004C78EF"/>
    <w:rsid w:val="005A7944"/>
    <w:rsid w:val="00602C1F"/>
    <w:rsid w:val="0066022B"/>
    <w:rsid w:val="00792A52"/>
    <w:rsid w:val="007A20C4"/>
    <w:rsid w:val="008030F2"/>
    <w:rsid w:val="00824FB8"/>
    <w:rsid w:val="00847F10"/>
    <w:rsid w:val="00867849"/>
    <w:rsid w:val="008720C4"/>
    <w:rsid w:val="00881A02"/>
    <w:rsid w:val="008904ED"/>
    <w:rsid w:val="008A0F85"/>
    <w:rsid w:val="008B0E30"/>
    <w:rsid w:val="008B2C1C"/>
    <w:rsid w:val="009240BD"/>
    <w:rsid w:val="009A533B"/>
    <w:rsid w:val="00A011AB"/>
    <w:rsid w:val="00A11031"/>
    <w:rsid w:val="00A5563F"/>
    <w:rsid w:val="00AA03B8"/>
    <w:rsid w:val="00B94362"/>
    <w:rsid w:val="00BA1AFE"/>
    <w:rsid w:val="00C46D70"/>
    <w:rsid w:val="00CC3763"/>
    <w:rsid w:val="00CC4BCE"/>
    <w:rsid w:val="00CF5DA9"/>
    <w:rsid w:val="00D725BB"/>
    <w:rsid w:val="00DC1719"/>
    <w:rsid w:val="00DC7F18"/>
    <w:rsid w:val="00DD3CC7"/>
    <w:rsid w:val="00E200FA"/>
    <w:rsid w:val="00E20132"/>
    <w:rsid w:val="00E31DB2"/>
    <w:rsid w:val="00E40B7C"/>
    <w:rsid w:val="00EB6F27"/>
    <w:rsid w:val="00ED00C5"/>
    <w:rsid w:val="00F030CB"/>
    <w:rsid w:val="00F07866"/>
    <w:rsid w:val="00F151AB"/>
    <w:rsid w:val="00F27453"/>
    <w:rsid w:val="00F5523A"/>
    <w:rsid w:val="00FD115E"/>
    <w:rsid w:val="00FD1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412B4A"/>
  <w15:docId w15:val="{3898E5E0-322C-4243-B09D-5D2D7E417B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CC3763"/>
    <w:pPr>
      <w:ind w:left="720"/>
      <w:contextualSpacing/>
    </w:pPr>
  </w:style>
  <w:style w:type="character" w:styleId="CommentReference">
    <w:name w:val="annotation reference"/>
    <w:basedOn w:val="DefaultParagraphFont"/>
    <w:uiPriority w:val="99"/>
    <w:semiHidden/>
    <w:unhideWhenUsed/>
    <w:rsid w:val="00867849"/>
    <w:rPr>
      <w:sz w:val="16"/>
      <w:szCs w:val="16"/>
    </w:rPr>
  </w:style>
  <w:style w:type="paragraph" w:styleId="CommentText">
    <w:name w:val="annotation text"/>
    <w:basedOn w:val="Normal"/>
    <w:link w:val="CommentTextChar"/>
    <w:uiPriority w:val="99"/>
    <w:semiHidden/>
    <w:unhideWhenUsed/>
    <w:rsid w:val="00867849"/>
    <w:pPr>
      <w:spacing w:line="240" w:lineRule="auto"/>
    </w:pPr>
    <w:rPr>
      <w:sz w:val="20"/>
      <w:szCs w:val="20"/>
    </w:rPr>
  </w:style>
  <w:style w:type="character" w:customStyle="1" w:styleId="CommentTextChar">
    <w:name w:val="Comment Text Char"/>
    <w:basedOn w:val="DefaultParagraphFont"/>
    <w:link w:val="CommentText"/>
    <w:uiPriority w:val="99"/>
    <w:semiHidden/>
    <w:rsid w:val="00867849"/>
    <w:rPr>
      <w:sz w:val="20"/>
      <w:szCs w:val="20"/>
    </w:rPr>
  </w:style>
  <w:style w:type="paragraph" w:styleId="CommentSubject">
    <w:name w:val="annotation subject"/>
    <w:basedOn w:val="CommentText"/>
    <w:next w:val="CommentText"/>
    <w:link w:val="CommentSubjectChar"/>
    <w:uiPriority w:val="99"/>
    <w:semiHidden/>
    <w:unhideWhenUsed/>
    <w:rsid w:val="00867849"/>
    <w:rPr>
      <w:b/>
      <w:bCs/>
    </w:rPr>
  </w:style>
  <w:style w:type="character" w:customStyle="1" w:styleId="CommentSubjectChar">
    <w:name w:val="Comment Subject Char"/>
    <w:basedOn w:val="CommentTextChar"/>
    <w:link w:val="CommentSubject"/>
    <w:uiPriority w:val="99"/>
    <w:semiHidden/>
    <w:rsid w:val="0086784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5-2016\Handouts%20and%20Materials\Conflict%20in%20Families\Conflict%20in%20Families%20Lesson%20Pla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Conflict in Families Lesson PlanTemplate</Template>
  <TotalTime>791</TotalTime>
  <Pages>5</Pages>
  <Words>1194</Words>
  <Characters>6809</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7988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10</cp:revision>
  <dcterms:created xsi:type="dcterms:W3CDTF">2016-01-22T15:43:00Z</dcterms:created>
  <dcterms:modified xsi:type="dcterms:W3CDTF">2016-04-28T22:33:00Z</dcterms:modified>
</cp:coreProperties>
</file>