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9D8303" w14:textId="77777777" w:rsidR="00D525BC" w:rsidRPr="00E04743" w:rsidRDefault="00DC1719" w:rsidP="00DD3CC7">
      <w:pPr>
        <w:jc w:val="center"/>
        <w:rPr>
          <w:sz w:val="24"/>
          <w:szCs w:val="24"/>
        </w:rPr>
      </w:pPr>
      <w:r w:rsidRPr="00E04743">
        <w:rPr>
          <w:sz w:val="24"/>
          <w:szCs w:val="24"/>
        </w:rPr>
        <w:t xml:space="preserve">  </w:t>
      </w:r>
      <w:r w:rsidR="00DD3CC7" w:rsidRPr="00E04743">
        <w:rPr>
          <w:rFonts w:cs="Tahoma"/>
          <w:b/>
          <w:noProof/>
          <w:sz w:val="24"/>
          <w:szCs w:val="24"/>
        </w:rPr>
        <w:drawing>
          <wp:inline distT="0" distB="0" distL="0" distR="0" wp14:anchorId="7CA177A1" wp14:editId="59775E76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B7AFC8" w14:textId="77777777" w:rsidR="00DD3CC7" w:rsidRPr="00E04743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EDF4D25" w14:textId="77777777" w:rsidR="00DD3CC7" w:rsidRPr="00E04743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79F54D6" w14:textId="77777777" w:rsidR="00DD3CC7" w:rsidRPr="00E04743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>“</w:t>
      </w:r>
      <w:r w:rsidR="00E40B7C" w:rsidRPr="00E04743">
        <w:rPr>
          <w:rFonts w:eastAsia="Calibri" w:cs="Calibri"/>
          <w:b/>
          <w:bCs/>
          <w:sz w:val="24"/>
          <w:szCs w:val="24"/>
        </w:rPr>
        <w:t>Conflict in Families</w:t>
      </w:r>
      <w:r w:rsidR="00DC7F18" w:rsidRPr="00E04743">
        <w:rPr>
          <w:rFonts w:eastAsia="Calibri" w:cs="Calibri"/>
          <w:b/>
          <w:bCs/>
          <w:sz w:val="24"/>
          <w:szCs w:val="24"/>
        </w:rPr>
        <w:t>”</w:t>
      </w:r>
      <w:r w:rsidR="00DC1719" w:rsidRPr="00E04743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E04743">
        <w:rPr>
          <w:rFonts w:eastAsia="Calibri" w:cs="Calibri"/>
          <w:b/>
          <w:bCs/>
          <w:sz w:val="24"/>
          <w:szCs w:val="24"/>
        </w:rPr>
        <w:t>Academy</w:t>
      </w:r>
    </w:p>
    <w:p w14:paraId="6686921F" w14:textId="77777777" w:rsidR="00DD3CC7" w:rsidRPr="00E04743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E04743">
        <w:rPr>
          <w:rFonts w:eastAsia="Calibri" w:cs="Calibri"/>
          <w:bCs/>
          <w:sz w:val="24"/>
          <w:szCs w:val="24"/>
        </w:rPr>
        <w:t>(</w:t>
      </w:r>
      <w:r w:rsidR="00D725BB" w:rsidRPr="00E04743">
        <w:rPr>
          <w:rFonts w:eastAsia="Calibri" w:cs="Calibri"/>
          <w:bCs/>
          <w:sz w:val="24"/>
          <w:szCs w:val="24"/>
        </w:rPr>
        <w:t>Middle</w:t>
      </w:r>
      <w:r w:rsidR="004B71E4" w:rsidRPr="00E04743">
        <w:rPr>
          <w:rFonts w:eastAsia="Calibri" w:cs="Calibri"/>
          <w:bCs/>
          <w:sz w:val="24"/>
          <w:szCs w:val="24"/>
        </w:rPr>
        <w:t>/High</w:t>
      </w:r>
      <w:r w:rsidRPr="00E04743">
        <w:rPr>
          <w:rFonts w:eastAsia="Calibri" w:cs="Calibri"/>
          <w:bCs/>
          <w:sz w:val="24"/>
          <w:szCs w:val="24"/>
        </w:rPr>
        <w:t>)</w:t>
      </w:r>
    </w:p>
    <w:p w14:paraId="53A09D2E" w14:textId="77777777" w:rsidR="00DD3CC7" w:rsidRPr="00E04743" w:rsidRDefault="00CA7A35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 xml:space="preserve">Healthy </w:t>
      </w:r>
      <w:r w:rsidR="00464C5D" w:rsidRPr="00E04743">
        <w:rPr>
          <w:rFonts w:eastAsia="Calibri" w:cs="Tahoma"/>
          <w:b/>
          <w:bCs/>
          <w:sz w:val="24"/>
          <w:szCs w:val="24"/>
        </w:rPr>
        <w:t>Family Communication</w:t>
      </w:r>
      <w:r w:rsidR="00DD3CC7" w:rsidRPr="00E04743">
        <w:rPr>
          <w:rFonts w:eastAsia="Calibri" w:cs="Tahoma"/>
          <w:b/>
          <w:bCs/>
          <w:sz w:val="24"/>
          <w:szCs w:val="24"/>
        </w:rPr>
        <w:t xml:space="preserve"> </w:t>
      </w:r>
      <w:r w:rsidR="00DC7F18" w:rsidRPr="00E04743">
        <w:rPr>
          <w:rFonts w:eastAsia="Calibri" w:cs="Tahoma"/>
          <w:b/>
          <w:bCs/>
          <w:sz w:val="24"/>
          <w:szCs w:val="24"/>
        </w:rPr>
        <w:t>Lesson Plan</w:t>
      </w:r>
    </w:p>
    <w:p w14:paraId="53BAD975" w14:textId="77777777" w:rsidR="00BA1AFE" w:rsidRPr="00E04743" w:rsidRDefault="00BA1AFE" w:rsidP="00037FD4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42353EFC" w14:textId="77777777" w:rsidR="00BA1AFE" w:rsidRPr="00E04743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FBE2F74" w14:textId="77777777" w:rsidR="00DD3CC7" w:rsidRPr="00E04743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0E2F29D2" w14:textId="77777777" w:rsidR="00CA7A35" w:rsidRPr="00E04743" w:rsidRDefault="00CA7A35" w:rsidP="00CA7A35">
      <w:pPr>
        <w:pStyle w:val="ListParagraph"/>
        <w:numPr>
          <w:ilvl w:val="0"/>
          <w:numId w:val="5"/>
        </w:numPr>
        <w:spacing w:line="240" w:lineRule="auto"/>
        <w:rPr>
          <w:sz w:val="24"/>
          <w:szCs w:val="24"/>
        </w:rPr>
      </w:pPr>
      <w:r w:rsidRPr="00E04743">
        <w:rPr>
          <w:sz w:val="24"/>
          <w:szCs w:val="24"/>
        </w:rPr>
        <w:t>Roles/Responsibilities</w:t>
      </w:r>
    </w:p>
    <w:p w14:paraId="42640500" w14:textId="77777777" w:rsidR="00CA7A35" w:rsidRPr="00E04743" w:rsidRDefault="00CA7A35" w:rsidP="00CA7A35">
      <w:pPr>
        <w:pStyle w:val="ListParagraph"/>
        <w:numPr>
          <w:ilvl w:val="0"/>
          <w:numId w:val="5"/>
        </w:numPr>
        <w:spacing w:line="240" w:lineRule="auto"/>
        <w:rPr>
          <w:sz w:val="24"/>
          <w:szCs w:val="24"/>
        </w:rPr>
      </w:pPr>
      <w:r w:rsidRPr="00E04743">
        <w:rPr>
          <w:sz w:val="24"/>
          <w:szCs w:val="24"/>
        </w:rPr>
        <w:t>Healthy Communications</w:t>
      </w:r>
    </w:p>
    <w:p w14:paraId="1220B52F" w14:textId="77777777" w:rsidR="00CA7A35" w:rsidRPr="00E04743" w:rsidRDefault="00CA7A35" w:rsidP="00CA7A35">
      <w:pPr>
        <w:pStyle w:val="ListParagraph"/>
        <w:numPr>
          <w:ilvl w:val="0"/>
          <w:numId w:val="5"/>
        </w:numPr>
        <w:spacing w:line="240" w:lineRule="auto"/>
        <w:rPr>
          <w:sz w:val="24"/>
          <w:szCs w:val="24"/>
        </w:rPr>
      </w:pPr>
      <w:r w:rsidRPr="00E04743">
        <w:rPr>
          <w:sz w:val="24"/>
          <w:szCs w:val="24"/>
        </w:rPr>
        <w:t>Resources</w:t>
      </w:r>
    </w:p>
    <w:p w14:paraId="0BD379EF" w14:textId="77777777" w:rsidR="00DD3CC7" w:rsidRPr="00E04743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>Materials:</w:t>
      </w:r>
    </w:p>
    <w:p w14:paraId="4AF97F98" w14:textId="77777777" w:rsidR="00DD3CC7" w:rsidRPr="00E04743" w:rsidRDefault="00B80F96" w:rsidP="00E0474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Large poster paper and markers</w:t>
      </w:r>
    </w:p>
    <w:p w14:paraId="60A0C5C8" w14:textId="77777777" w:rsidR="00B80F96" w:rsidRPr="00E04743" w:rsidRDefault="00B80F96" w:rsidP="00E0474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“I” Statement scenario slips</w:t>
      </w:r>
      <w:r w:rsidR="00037FD4" w:rsidRPr="00E04743">
        <w:rPr>
          <w:rFonts w:eastAsia="Calibri" w:cs="Calibri"/>
          <w:sz w:val="24"/>
          <w:szCs w:val="24"/>
        </w:rPr>
        <w:t xml:space="preserve"> (1 slip per group)</w:t>
      </w:r>
    </w:p>
    <w:p w14:paraId="12D06226" w14:textId="77777777" w:rsidR="00B80F96" w:rsidRPr="00E04743" w:rsidRDefault="00037FD4" w:rsidP="00E0474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Healthy Family Communication Article Links (Create enough sets of different article handouts for each group)</w:t>
      </w:r>
    </w:p>
    <w:p w14:paraId="5F521323" w14:textId="77777777" w:rsidR="00DD3CC7" w:rsidRPr="00E04743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AB4FC8E" w14:textId="77777777" w:rsidR="00DD3CC7" w:rsidRPr="00E04743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E04743">
        <w:rPr>
          <w:rFonts w:eastAsia="Calibri" w:cs="Calibri"/>
          <w:bCs/>
          <w:sz w:val="24"/>
          <w:szCs w:val="24"/>
        </w:rPr>
        <w:t>50 minutes</w:t>
      </w:r>
    </w:p>
    <w:p w14:paraId="3C49C16E" w14:textId="77777777" w:rsidR="00DD3CC7" w:rsidRPr="00E04743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48E7DBD" w14:textId="77777777" w:rsidR="00DD3CC7" w:rsidRPr="00E04743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>Activity</w:t>
      </w:r>
      <w:r w:rsidR="00DC7F18" w:rsidRPr="00E04743">
        <w:rPr>
          <w:rFonts w:eastAsia="Calibri" w:cs="Calibri"/>
          <w:b/>
          <w:bCs/>
          <w:sz w:val="24"/>
          <w:szCs w:val="24"/>
        </w:rPr>
        <w:t xml:space="preserve"> 1</w:t>
      </w:r>
      <w:r w:rsidRPr="00E04743">
        <w:rPr>
          <w:rFonts w:eastAsia="Calibri" w:cs="Calibri"/>
          <w:b/>
          <w:bCs/>
          <w:sz w:val="24"/>
          <w:szCs w:val="24"/>
        </w:rPr>
        <w:t xml:space="preserve">: </w:t>
      </w:r>
      <w:r w:rsidR="001225AD" w:rsidRPr="00E04743">
        <w:rPr>
          <w:rFonts w:eastAsia="Calibri" w:cs="Calibri"/>
          <w:b/>
          <w:bCs/>
          <w:sz w:val="24"/>
          <w:szCs w:val="24"/>
        </w:rPr>
        <w:t>Illustrate Roles, Responsibilities and Communication Blockers</w:t>
      </w:r>
    </w:p>
    <w:p w14:paraId="197AA144" w14:textId="77777777" w:rsidR="00DD3CC7" w:rsidRPr="00E04743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Begin </w:t>
      </w:r>
      <w:r w:rsidR="004B71E4" w:rsidRPr="00E04743">
        <w:rPr>
          <w:rFonts w:eastAsia="Calibri" w:cs="Tahoma"/>
          <w:bCs/>
          <w:sz w:val="24"/>
          <w:szCs w:val="24"/>
        </w:rPr>
        <w:t xml:space="preserve">the </w:t>
      </w:r>
      <w:r w:rsidRPr="00E04743">
        <w:rPr>
          <w:rFonts w:eastAsia="Calibri" w:cs="Tahoma"/>
          <w:bCs/>
          <w:sz w:val="24"/>
          <w:szCs w:val="24"/>
        </w:rPr>
        <w:t xml:space="preserve">activity by placing </w:t>
      </w:r>
      <w:r w:rsidR="00D725BB" w:rsidRPr="00E04743">
        <w:rPr>
          <w:rFonts w:eastAsia="Calibri" w:cs="Tahoma"/>
          <w:bCs/>
          <w:sz w:val="24"/>
          <w:szCs w:val="24"/>
        </w:rPr>
        <w:t xml:space="preserve">the </w:t>
      </w:r>
      <w:r w:rsidRPr="00E04743">
        <w:rPr>
          <w:rFonts w:eastAsia="Calibri" w:cs="Tahoma"/>
          <w:bCs/>
          <w:sz w:val="24"/>
          <w:szCs w:val="24"/>
        </w:rPr>
        <w:t>students into small groups</w:t>
      </w:r>
      <w:r w:rsidR="00DC7F18" w:rsidRPr="00E04743">
        <w:rPr>
          <w:rFonts w:eastAsia="Calibri" w:cs="Tahoma"/>
          <w:bCs/>
          <w:sz w:val="24"/>
          <w:szCs w:val="24"/>
        </w:rPr>
        <w:t xml:space="preserve"> of 4 or 5 students </w:t>
      </w:r>
      <w:r w:rsidR="00D725BB" w:rsidRPr="00E04743">
        <w:rPr>
          <w:rFonts w:eastAsia="Calibri" w:cs="Tahoma"/>
          <w:bCs/>
          <w:sz w:val="24"/>
          <w:szCs w:val="24"/>
        </w:rPr>
        <w:t xml:space="preserve">in </w:t>
      </w:r>
      <w:r w:rsidR="00DC7F18" w:rsidRPr="00E04743">
        <w:rPr>
          <w:rFonts w:eastAsia="Calibri" w:cs="Tahoma"/>
          <w:bCs/>
          <w:sz w:val="24"/>
          <w:szCs w:val="24"/>
        </w:rPr>
        <w:t>each</w:t>
      </w:r>
      <w:r w:rsidRPr="00E04743">
        <w:rPr>
          <w:rFonts w:eastAsia="Calibri" w:cs="Tahoma"/>
          <w:bCs/>
          <w:sz w:val="24"/>
          <w:szCs w:val="24"/>
        </w:rPr>
        <w:t>.</w:t>
      </w:r>
      <w:r w:rsidR="00D725BB" w:rsidRPr="00E04743">
        <w:rPr>
          <w:rFonts w:eastAsia="Calibri" w:cs="Tahoma"/>
          <w:bCs/>
          <w:sz w:val="24"/>
          <w:szCs w:val="24"/>
        </w:rPr>
        <w:t xml:space="preserve"> Supply each group with large poster paper and markers.  </w:t>
      </w:r>
    </w:p>
    <w:p w14:paraId="10896CDF" w14:textId="77777777" w:rsidR="001225AD" w:rsidRPr="00E04743" w:rsidRDefault="001225AD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Ask groups to collaborate together to draw stick figures of a typical family.  Add labels for each family member’s role and captions for what they think are the responsibility of each family role.</w:t>
      </w:r>
    </w:p>
    <w:p w14:paraId="03225F36" w14:textId="4CA07080" w:rsidR="001225AD" w:rsidRPr="00E04743" w:rsidRDefault="001225AD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Have volunteers f</w:t>
      </w:r>
      <w:r w:rsidR="00FD07B5" w:rsidRPr="00E04743">
        <w:rPr>
          <w:rFonts w:eastAsia="Calibri" w:cs="Tahoma"/>
          <w:bCs/>
          <w:sz w:val="24"/>
          <w:szCs w:val="24"/>
        </w:rPr>
        <w:t>r</w:t>
      </w:r>
      <w:r w:rsidRPr="00E04743">
        <w:rPr>
          <w:rFonts w:eastAsia="Calibri" w:cs="Tahoma"/>
          <w:bCs/>
          <w:sz w:val="24"/>
          <w:szCs w:val="24"/>
        </w:rPr>
        <w:t>om each group post their group’s family and be ready to report out.</w:t>
      </w:r>
    </w:p>
    <w:p w14:paraId="58AB56EF" w14:textId="77777777" w:rsidR="001225AD" w:rsidRPr="00E04743" w:rsidRDefault="001225AD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04743">
        <w:rPr>
          <w:rFonts w:eastAsia="Calibri" w:cs="Tahoma"/>
          <w:sz w:val="24"/>
          <w:szCs w:val="24"/>
        </w:rPr>
        <w:t>After each group has shared, ask the students to discuss with their group any possible communication blockers that families may experience.</w:t>
      </w:r>
    </w:p>
    <w:p w14:paraId="4032F122" w14:textId="7FAA3846" w:rsidR="001225AD" w:rsidRPr="00E04743" w:rsidRDefault="00E04743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Ask for volunteers fro</w:t>
      </w:r>
      <w:r w:rsidR="001225AD" w:rsidRPr="00E04743">
        <w:rPr>
          <w:rFonts w:eastAsia="Calibri" w:cs="Tahoma"/>
          <w:sz w:val="24"/>
          <w:szCs w:val="24"/>
        </w:rPr>
        <w:t>m each group to share ideas as you write them on the board.</w:t>
      </w:r>
    </w:p>
    <w:p w14:paraId="7D597BD1" w14:textId="77777777" w:rsidR="001225AD" w:rsidRPr="00E04743" w:rsidRDefault="001225AD" w:rsidP="001225A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E04743">
        <w:rPr>
          <w:rFonts w:eastAsia="Calibri" w:cs="Tahoma"/>
          <w:b/>
          <w:sz w:val="24"/>
          <w:szCs w:val="24"/>
        </w:rPr>
        <w:t xml:space="preserve">Examples:  Interrupting, Ignoring, Sarcasm, Accusing, Insulting/Name-Calling, Judging, Blaming, </w:t>
      </w:r>
      <w:r w:rsidR="00B80F96" w:rsidRPr="00E04743">
        <w:rPr>
          <w:rFonts w:eastAsia="Calibri" w:cs="Tahoma"/>
          <w:b/>
          <w:sz w:val="24"/>
          <w:szCs w:val="24"/>
        </w:rPr>
        <w:t xml:space="preserve">exhibiting </w:t>
      </w:r>
      <w:proofErr w:type="gramStart"/>
      <w:r w:rsidR="00B80F96" w:rsidRPr="00E04743">
        <w:rPr>
          <w:rFonts w:eastAsia="Calibri" w:cs="Tahoma"/>
          <w:b/>
          <w:sz w:val="24"/>
          <w:szCs w:val="24"/>
        </w:rPr>
        <w:t>potential</w:t>
      </w:r>
      <w:proofErr w:type="gramEnd"/>
      <w:r w:rsidR="00B80F96" w:rsidRPr="00E04743">
        <w:rPr>
          <w:rFonts w:eastAsia="Calibri" w:cs="Tahoma"/>
          <w:b/>
          <w:sz w:val="24"/>
          <w:szCs w:val="24"/>
        </w:rPr>
        <w:t xml:space="preserve"> aggression or violence, </w:t>
      </w:r>
      <w:r w:rsidRPr="00E04743">
        <w:rPr>
          <w:rFonts w:eastAsia="Calibri" w:cs="Tahoma"/>
          <w:b/>
          <w:sz w:val="24"/>
          <w:szCs w:val="24"/>
        </w:rPr>
        <w:t xml:space="preserve">etc. </w:t>
      </w:r>
    </w:p>
    <w:p w14:paraId="6CEFF24A" w14:textId="77777777" w:rsidR="001225AD" w:rsidRPr="00E04743" w:rsidRDefault="001225AD" w:rsidP="001225A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04743">
        <w:rPr>
          <w:rFonts w:eastAsia="Calibri" w:cs="Tahoma"/>
          <w:sz w:val="24"/>
          <w:szCs w:val="24"/>
        </w:rPr>
        <w:t>Remind students that healthy communication is an important component of conflict prevention and resolution.  Healthy communication can help keep anger from escalating and prevent serious consequences.</w:t>
      </w:r>
    </w:p>
    <w:p w14:paraId="4C2EFA57" w14:textId="77777777" w:rsidR="00DD3CC7" w:rsidRPr="00E04743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146C661" w14:textId="77777777" w:rsidR="00DD3CC7" w:rsidRPr="00E04743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 xml:space="preserve">Activity 2: </w:t>
      </w:r>
      <w:r w:rsidR="000613CB" w:rsidRPr="00E04743">
        <w:rPr>
          <w:rFonts w:eastAsia="Calibri" w:cs="Tahoma"/>
          <w:b/>
          <w:bCs/>
          <w:sz w:val="24"/>
          <w:szCs w:val="24"/>
        </w:rPr>
        <w:t>“I” Messages</w:t>
      </w:r>
    </w:p>
    <w:p w14:paraId="53354ADB" w14:textId="77777777" w:rsidR="000613CB" w:rsidRPr="00E04743" w:rsidRDefault="000613CB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Ask for a show of hands if anyone has ever used “I” messages. </w:t>
      </w:r>
    </w:p>
    <w:p w14:paraId="3E85A8AC" w14:textId="77777777" w:rsidR="000613CB" w:rsidRPr="00E04743" w:rsidRDefault="000613CB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Explain that “I” messages is a healthy way to tell someone what you want without using communication blockers.</w:t>
      </w:r>
    </w:p>
    <w:p w14:paraId="28A4A4A7" w14:textId="77777777" w:rsidR="000613CB" w:rsidRPr="00E04743" w:rsidRDefault="000613CB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lastRenderedPageBreak/>
        <w:t>Write on the board the following and explain the three main parts of “I” messages:</w:t>
      </w:r>
    </w:p>
    <w:p w14:paraId="4F4D7029" w14:textId="77777777" w:rsidR="000613CB" w:rsidRPr="00E04743" w:rsidRDefault="000613CB" w:rsidP="00BB7E13">
      <w:pPr>
        <w:pStyle w:val="Default"/>
        <w:rPr>
          <w:rFonts w:asciiTheme="minorHAnsi" w:hAnsiTheme="minorHAnsi"/>
        </w:rPr>
      </w:pPr>
      <w:r w:rsidRPr="00E04743">
        <w:rPr>
          <w:rFonts w:asciiTheme="minorHAnsi" w:hAnsiTheme="minorHAnsi"/>
          <w:b/>
          <w:bCs/>
        </w:rPr>
        <w:t xml:space="preserve">I FEEL </w:t>
      </w:r>
      <w:r w:rsidR="00BB7E13" w:rsidRPr="00E04743">
        <w:rPr>
          <w:rFonts w:asciiTheme="minorHAnsi" w:hAnsiTheme="minorHAnsi"/>
        </w:rPr>
        <w:t xml:space="preserve">(State the feeling); </w:t>
      </w:r>
      <w:r w:rsidRPr="00E04743">
        <w:rPr>
          <w:rFonts w:asciiTheme="minorHAnsi" w:hAnsiTheme="minorHAnsi"/>
          <w:b/>
          <w:bCs/>
        </w:rPr>
        <w:t xml:space="preserve">WHEN YOU </w:t>
      </w:r>
      <w:r w:rsidRPr="00E04743">
        <w:rPr>
          <w:rFonts w:asciiTheme="minorHAnsi" w:hAnsiTheme="minorHAnsi"/>
        </w:rPr>
        <w:t>(State the other person’s behavior)</w:t>
      </w:r>
      <w:r w:rsidR="00BB7E13" w:rsidRPr="00E04743">
        <w:rPr>
          <w:rFonts w:asciiTheme="minorHAnsi" w:hAnsiTheme="minorHAnsi"/>
        </w:rPr>
        <w:t xml:space="preserve">; </w:t>
      </w:r>
      <w:r w:rsidRPr="00E04743">
        <w:rPr>
          <w:rFonts w:asciiTheme="minorHAnsi" w:hAnsiTheme="minorHAnsi"/>
          <w:b/>
          <w:bCs/>
        </w:rPr>
        <w:t xml:space="preserve">I WANT </w:t>
      </w:r>
      <w:r w:rsidRPr="00E04743">
        <w:rPr>
          <w:rFonts w:asciiTheme="minorHAnsi" w:hAnsiTheme="minorHAnsi"/>
        </w:rPr>
        <w:t xml:space="preserve">(State what you want to happen) </w:t>
      </w:r>
    </w:p>
    <w:p w14:paraId="68D4B866" w14:textId="77777777" w:rsidR="0073239E" w:rsidRPr="00E04743" w:rsidRDefault="00996A90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Hand each group a scenario slip and instruct the groups to read the scenario and change the statement to an “I” statement and be ready to share with the class.</w:t>
      </w:r>
      <w:r w:rsidR="0073239E" w:rsidRPr="00E04743">
        <w:rPr>
          <w:rFonts w:eastAsia="Calibri" w:cs="Tahoma"/>
          <w:bCs/>
          <w:sz w:val="24"/>
          <w:szCs w:val="24"/>
        </w:rPr>
        <w:t xml:space="preserve"> </w:t>
      </w:r>
    </w:p>
    <w:p w14:paraId="43B30349" w14:textId="77777777" w:rsidR="00DC7F18" w:rsidRPr="00E04743" w:rsidRDefault="0073239E" w:rsidP="0073239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For example:  “You are always asking me to take out the garbage, but you never ask my sister!”= “I feel treated unfairly when you ask only me to take out the garbage and not my sister.   I want you to ask us both to take turns taking out the garbage.”</w:t>
      </w:r>
    </w:p>
    <w:p w14:paraId="4591E661" w14:textId="77777777" w:rsidR="00996A90" w:rsidRPr="00E04743" w:rsidRDefault="0073239E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When it is time to present h</w:t>
      </w:r>
      <w:r w:rsidR="00996A90" w:rsidRPr="00E04743">
        <w:rPr>
          <w:rFonts w:eastAsia="Calibri" w:cs="Tahoma"/>
          <w:bCs/>
          <w:sz w:val="24"/>
          <w:szCs w:val="24"/>
        </w:rPr>
        <w:t>ave each group read their original statement and then read their changed statement.  Ask the listening audience to rate the effectiveness of the “I” statement with a show of fingers. 1 finger being least effective and 5 fingers/hand being most effective.</w:t>
      </w:r>
    </w:p>
    <w:p w14:paraId="093FEF6F" w14:textId="77777777" w:rsidR="00996A90" w:rsidRPr="00E04743" w:rsidRDefault="00996A90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For students evaluating least effective, ask for volunteers to share why and what could be said to make the statement more effective.  </w:t>
      </w:r>
    </w:p>
    <w:p w14:paraId="74D120C8" w14:textId="77777777" w:rsidR="00996A90" w:rsidRPr="00E04743" w:rsidRDefault="00996A90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Ask students to think and then share a situation when “I” statements would not be the </w:t>
      </w:r>
      <w:r w:rsidRPr="00E04743">
        <w:rPr>
          <w:rFonts w:eastAsia="Calibri" w:cs="Tahoma"/>
          <w:b/>
          <w:bCs/>
          <w:i/>
          <w:sz w:val="24"/>
          <w:szCs w:val="24"/>
        </w:rPr>
        <w:t>safe</w:t>
      </w:r>
      <w:r w:rsidRPr="00E04743">
        <w:rPr>
          <w:rFonts w:eastAsia="Calibri" w:cs="Tahoma"/>
          <w:bCs/>
          <w:sz w:val="24"/>
          <w:szCs w:val="24"/>
        </w:rPr>
        <w:t xml:space="preserve"> way to handle a family conflict. Record responses on the board.</w:t>
      </w:r>
    </w:p>
    <w:p w14:paraId="15E37FFC" w14:textId="77777777" w:rsidR="00996A90" w:rsidRPr="00E04743" w:rsidRDefault="00996A90" w:rsidP="00996A9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Examples:  the conflict becomes aggressive, violent, one-party walks away, anger escalates-becomes verbally abusive, etc.</w:t>
      </w:r>
    </w:p>
    <w:p w14:paraId="53B1AC9B" w14:textId="77777777" w:rsidR="00996A90" w:rsidRPr="00E04743" w:rsidRDefault="008036F3" w:rsidP="000613C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Re-iterate that “I” messages are a safe way to maintain healthy communication relationships with family members.  Ask students to call-out actions they can take when family communications get out of control.</w:t>
      </w:r>
    </w:p>
    <w:p w14:paraId="623789C7" w14:textId="301F87CF" w:rsidR="00BB7E13" w:rsidRPr="00E04743" w:rsidRDefault="008036F3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Examples</w:t>
      </w:r>
      <w:r w:rsidR="00BF4C26" w:rsidRPr="00E04743">
        <w:rPr>
          <w:rFonts w:eastAsia="Calibri" w:cs="Tahoma"/>
          <w:b/>
          <w:bCs/>
          <w:sz w:val="24"/>
          <w:szCs w:val="24"/>
        </w:rPr>
        <w:t>:</w:t>
      </w:r>
      <w:r w:rsidRPr="00E04743">
        <w:rPr>
          <w:rFonts w:eastAsia="Calibri" w:cs="Tahoma"/>
          <w:b/>
          <w:bCs/>
          <w:sz w:val="24"/>
          <w:szCs w:val="24"/>
        </w:rPr>
        <w:t xml:space="preserve"> </w:t>
      </w:r>
      <w:r w:rsidRPr="00E04743">
        <w:rPr>
          <w:rFonts w:eastAsia="Calibri" w:cs="Tahoma"/>
          <w:bCs/>
          <w:sz w:val="24"/>
          <w:szCs w:val="24"/>
        </w:rPr>
        <w:t>stay calm,</w:t>
      </w:r>
      <w:r w:rsidRPr="00E04743">
        <w:rPr>
          <w:rFonts w:eastAsia="Calibri" w:cs="Tahoma"/>
          <w:b/>
          <w:bCs/>
          <w:sz w:val="24"/>
          <w:szCs w:val="24"/>
        </w:rPr>
        <w:t xml:space="preserve"> </w:t>
      </w:r>
      <w:r w:rsidRPr="00E04743">
        <w:rPr>
          <w:rFonts w:eastAsia="Calibri" w:cs="Tahoma"/>
          <w:bCs/>
          <w:sz w:val="24"/>
          <w:szCs w:val="24"/>
        </w:rPr>
        <w:t xml:space="preserve">listen, agree to talk after a ‘cool-off’, talk to another family member for advice or help, seek </w:t>
      </w:r>
      <w:r w:rsidR="00233496" w:rsidRPr="00E04743">
        <w:rPr>
          <w:rFonts w:eastAsia="Calibri" w:cs="Tahoma"/>
          <w:bCs/>
          <w:sz w:val="24"/>
          <w:szCs w:val="24"/>
        </w:rPr>
        <w:t>help online, seek help fro</w:t>
      </w:r>
      <w:r w:rsidRPr="00E04743">
        <w:rPr>
          <w:rFonts w:eastAsia="Calibri" w:cs="Tahoma"/>
          <w:bCs/>
          <w:sz w:val="24"/>
          <w:szCs w:val="24"/>
        </w:rPr>
        <w:t>m trusted community services, etc.</w:t>
      </w:r>
    </w:p>
    <w:p w14:paraId="07AD7E79" w14:textId="77777777" w:rsidR="00BB7E13" w:rsidRPr="00E04743" w:rsidRDefault="00BB7E13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25D9A001" w14:textId="77777777" w:rsidR="00DC7F18" w:rsidRPr="00E04743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 xml:space="preserve">Activity 3:  </w:t>
      </w:r>
      <w:r w:rsidR="008036F3" w:rsidRPr="00E04743">
        <w:rPr>
          <w:rFonts w:eastAsia="Calibri" w:cs="Tahoma"/>
          <w:b/>
          <w:bCs/>
          <w:sz w:val="24"/>
          <w:szCs w:val="24"/>
        </w:rPr>
        <w:t>Reviewing Resources</w:t>
      </w:r>
    </w:p>
    <w:p w14:paraId="28DC1B1C" w14:textId="47049C1D" w:rsidR="008036F3" w:rsidRPr="00E04743" w:rsidRDefault="00464C5D" w:rsidP="008036F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Hand each group enough copies of the same article </w:t>
      </w:r>
      <w:r w:rsidR="00037FD4" w:rsidRPr="00E04743">
        <w:rPr>
          <w:rFonts w:eastAsia="Calibri" w:cs="Tahoma"/>
          <w:bCs/>
          <w:sz w:val="24"/>
          <w:szCs w:val="24"/>
        </w:rPr>
        <w:t xml:space="preserve">handout </w:t>
      </w:r>
      <w:r w:rsidRPr="00E04743">
        <w:rPr>
          <w:rFonts w:eastAsia="Calibri" w:cs="Tahoma"/>
          <w:bCs/>
          <w:sz w:val="24"/>
          <w:szCs w:val="24"/>
        </w:rPr>
        <w:t>for each member</w:t>
      </w:r>
      <w:r w:rsidR="008036F3" w:rsidRPr="00E04743">
        <w:rPr>
          <w:rFonts w:eastAsia="Calibri" w:cs="Tahoma"/>
          <w:bCs/>
          <w:sz w:val="24"/>
          <w:szCs w:val="24"/>
        </w:rPr>
        <w:t xml:space="preserve">.  </w:t>
      </w:r>
      <w:r w:rsidRPr="00E04743">
        <w:rPr>
          <w:rFonts w:eastAsia="Calibri" w:cs="Tahoma"/>
          <w:bCs/>
          <w:sz w:val="24"/>
          <w:szCs w:val="24"/>
        </w:rPr>
        <w:t xml:space="preserve">Each group should have a different </w:t>
      </w:r>
      <w:r w:rsidR="00037FD4" w:rsidRPr="00E04743">
        <w:rPr>
          <w:rFonts w:eastAsia="Calibri" w:cs="Tahoma"/>
          <w:bCs/>
          <w:sz w:val="24"/>
          <w:szCs w:val="24"/>
        </w:rPr>
        <w:t>article handout</w:t>
      </w:r>
      <w:r w:rsidRPr="00E04743">
        <w:rPr>
          <w:rFonts w:eastAsia="Calibri" w:cs="Tahoma"/>
          <w:bCs/>
          <w:sz w:val="24"/>
          <w:szCs w:val="24"/>
        </w:rPr>
        <w:t>.</w:t>
      </w:r>
      <w:r w:rsidR="00037FD4" w:rsidRPr="00E04743">
        <w:rPr>
          <w:rFonts w:eastAsia="Calibri" w:cs="Tahoma"/>
          <w:bCs/>
          <w:sz w:val="24"/>
          <w:szCs w:val="24"/>
        </w:rPr>
        <w:t xml:space="preserve"> (There are 7 different article links f</w:t>
      </w:r>
      <w:r w:rsidR="00FD07B5" w:rsidRPr="00E04743">
        <w:rPr>
          <w:rFonts w:eastAsia="Calibri" w:cs="Tahoma"/>
          <w:bCs/>
          <w:sz w:val="24"/>
          <w:szCs w:val="24"/>
        </w:rPr>
        <w:t>r</w:t>
      </w:r>
      <w:r w:rsidR="00037FD4" w:rsidRPr="00E04743">
        <w:rPr>
          <w:rFonts w:eastAsia="Calibri" w:cs="Tahoma"/>
          <w:bCs/>
          <w:sz w:val="24"/>
          <w:szCs w:val="24"/>
        </w:rPr>
        <w:t>om Teen Health)</w:t>
      </w:r>
    </w:p>
    <w:p w14:paraId="1F08C55C" w14:textId="77777777" w:rsidR="008036F3" w:rsidRPr="00E04743" w:rsidRDefault="00464C5D" w:rsidP="008036F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I</w:t>
      </w:r>
      <w:r w:rsidR="008036F3" w:rsidRPr="00E04743">
        <w:rPr>
          <w:rFonts w:eastAsia="Calibri" w:cs="Tahoma"/>
          <w:bCs/>
          <w:sz w:val="24"/>
          <w:szCs w:val="24"/>
        </w:rPr>
        <w:t xml:space="preserve">nstruct the groups to collaborate together to create a poster illustrating </w:t>
      </w:r>
      <w:r w:rsidRPr="00E04743">
        <w:rPr>
          <w:rFonts w:eastAsia="Calibri" w:cs="Tahoma"/>
          <w:bCs/>
          <w:sz w:val="24"/>
          <w:szCs w:val="24"/>
        </w:rPr>
        <w:t>helpful hints for healthy family communication, based on the information provided in the article</w:t>
      </w:r>
      <w:r w:rsidR="00037FD4" w:rsidRPr="00E04743">
        <w:rPr>
          <w:rFonts w:eastAsia="Calibri" w:cs="Tahoma"/>
          <w:bCs/>
          <w:sz w:val="24"/>
          <w:szCs w:val="24"/>
        </w:rPr>
        <w:t xml:space="preserve"> handout</w:t>
      </w:r>
      <w:r w:rsidR="008036F3" w:rsidRPr="00E04743">
        <w:rPr>
          <w:rFonts w:eastAsia="Calibri" w:cs="Tahoma"/>
          <w:bCs/>
          <w:sz w:val="24"/>
          <w:szCs w:val="24"/>
        </w:rPr>
        <w:t xml:space="preserve">.  </w:t>
      </w:r>
    </w:p>
    <w:p w14:paraId="2E881923" w14:textId="77777777" w:rsidR="008036F3" w:rsidRPr="00E04743" w:rsidRDefault="008036F3" w:rsidP="008036F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Have the groups display their posters and present to the class.</w:t>
      </w:r>
    </w:p>
    <w:p w14:paraId="36392ED4" w14:textId="77777777" w:rsidR="008036F3" w:rsidRPr="00E04743" w:rsidRDefault="008036F3" w:rsidP="008036F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>Ask the observing audience for any feedback that would make the presenting group’s poster more effective or relevant</w:t>
      </w:r>
      <w:r w:rsidR="00464C5D" w:rsidRPr="00E04743">
        <w:rPr>
          <w:rFonts w:eastAsia="Calibri" w:cs="Tahoma"/>
          <w:bCs/>
          <w:sz w:val="24"/>
          <w:szCs w:val="24"/>
        </w:rPr>
        <w:t xml:space="preserve"> to student family life</w:t>
      </w:r>
      <w:r w:rsidRPr="00E04743">
        <w:rPr>
          <w:rFonts w:eastAsia="Calibri" w:cs="Tahoma"/>
          <w:bCs/>
          <w:sz w:val="24"/>
          <w:szCs w:val="24"/>
        </w:rPr>
        <w:t xml:space="preserve">.  </w:t>
      </w:r>
    </w:p>
    <w:p w14:paraId="4AC6500F" w14:textId="77777777" w:rsidR="00C46D70" w:rsidRPr="00E04743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4FA2F82" w14:textId="77777777" w:rsidR="00DD3CC7" w:rsidRPr="00E04743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Debrief:</w:t>
      </w:r>
      <w:r w:rsidR="008036F3" w:rsidRPr="00E04743">
        <w:rPr>
          <w:rFonts w:eastAsia="Calibri" w:cs="Tahoma"/>
          <w:b/>
          <w:bCs/>
          <w:sz w:val="24"/>
          <w:szCs w:val="24"/>
        </w:rPr>
        <w:t xml:space="preserve"> </w:t>
      </w:r>
      <w:r w:rsidR="00B80F96" w:rsidRPr="00E04743">
        <w:rPr>
          <w:rFonts w:eastAsia="Calibri" w:cs="Tahoma"/>
          <w:bCs/>
          <w:sz w:val="24"/>
          <w:szCs w:val="24"/>
        </w:rPr>
        <w:t xml:space="preserve">Ask each student to reflect on their own role and responsibility to encourage healthy communications in their family.  Have the student draw a stick figure of themselves on their own personal paper.  Label their role and a caption describing their responsibility in the family.  Then write one comment on how they will participate in healthy communications with their family; it could be something they are going to change or do differently next time.  </w:t>
      </w:r>
    </w:p>
    <w:p w14:paraId="7CFD62D1" w14:textId="77777777" w:rsidR="00DC7F18" w:rsidRPr="00E04743" w:rsidRDefault="00DC7F18" w:rsidP="00DD3CC7">
      <w:pPr>
        <w:jc w:val="center"/>
        <w:rPr>
          <w:sz w:val="24"/>
          <w:szCs w:val="24"/>
        </w:rPr>
      </w:pPr>
    </w:p>
    <w:p w14:paraId="1FC4EEE7" w14:textId="77777777" w:rsidR="00EA5FC5" w:rsidRPr="00E04743" w:rsidRDefault="00EA5FC5">
      <w:pPr>
        <w:rPr>
          <w:sz w:val="24"/>
          <w:szCs w:val="24"/>
        </w:rPr>
      </w:pPr>
      <w:r w:rsidRPr="00E04743">
        <w:rPr>
          <w:sz w:val="24"/>
          <w:szCs w:val="24"/>
        </w:rPr>
        <w:t xml:space="preserve"> </w:t>
      </w:r>
    </w:p>
    <w:p w14:paraId="610DDAE0" w14:textId="77777777" w:rsidR="00EA5FC5" w:rsidRPr="00E04743" w:rsidRDefault="00EA5FC5">
      <w:pPr>
        <w:rPr>
          <w:sz w:val="24"/>
          <w:szCs w:val="24"/>
        </w:rPr>
      </w:pPr>
    </w:p>
    <w:p w14:paraId="6B929DBC" w14:textId="77777777" w:rsidR="0073239E" w:rsidRPr="00E04743" w:rsidRDefault="0073239E" w:rsidP="00EA5FC5">
      <w:pPr>
        <w:jc w:val="center"/>
        <w:rPr>
          <w:sz w:val="24"/>
          <w:szCs w:val="24"/>
        </w:rPr>
      </w:pPr>
      <w:r w:rsidRPr="00E04743">
        <w:rPr>
          <w:sz w:val="24"/>
          <w:szCs w:val="24"/>
        </w:rPr>
        <w:br w:type="page"/>
      </w:r>
      <w:r w:rsidRPr="00E04743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36FC230" wp14:editId="017985CE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A37BF" w14:textId="77777777" w:rsidR="0073239E" w:rsidRPr="00E04743" w:rsidRDefault="0073239E" w:rsidP="0073239E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CF97D5D" w14:textId="77777777" w:rsidR="0073239E" w:rsidRPr="00E04743" w:rsidRDefault="0073239E" w:rsidP="0073239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A4B570A" w14:textId="77777777" w:rsidR="0073239E" w:rsidRPr="00E04743" w:rsidRDefault="0073239E" w:rsidP="0073239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>“Conflict in Families” Academy</w:t>
      </w:r>
    </w:p>
    <w:p w14:paraId="7756F704" w14:textId="77777777" w:rsidR="0073239E" w:rsidRPr="00E04743" w:rsidRDefault="0073239E" w:rsidP="0073239E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E04743">
        <w:rPr>
          <w:rFonts w:eastAsia="Calibri" w:cs="Calibri"/>
          <w:bCs/>
          <w:sz w:val="24"/>
          <w:szCs w:val="24"/>
        </w:rPr>
        <w:t>(Middle/High)</w:t>
      </w:r>
    </w:p>
    <w:p w14:paraId="5E4F533B" w14:textId="77777777" w:rsidR="0073239E" w:rsidRPr="00E04743" w:rsidRDefault="0073239E" w:rsidP="0073239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 xml:space="preserve">Healthy </w:t>
      </w:r>
      <w:r w:rsidR="00037FD4" w:rsidRPr="00E04743">
        <w:rPr>
          <w:rFonts w:eastAsia="Calibri" w:cs="Tahoma"/>
          <w:b/>
          <w:bCs/>
          <w:sz w:val="24"/>
          <w:szCs w:val="24"/>
        </w:rPr>
        <w:t xml:space="preserve">Family Communication </w:t>
      </w:r>
      <w:r w:rsidR="003032C6" w:rsidRPr="00E04743">
        <w:rPr>
          <w:rFonts w:eastAsia="Calibri" w:cs="Tahoma"/>
          <w:b/>
          <w:bCs/>
          <w:sz w:val="24"/>
          <w:szCs w:val="24"/>
        </w:rPr>
        <w:t xml:space="preserve">Resource </w:t>
      </w:r>
      <w:r w:rsidR="00037FD4" w:rsidRPr="00E04743">
        <w:rPr>
          <w:rFonts w:eastAsia="Calibri" w:cs="Tahoma"/>
          <w:b/>
          <w:bCs/>
          <w:sz w:val="24"/>
          <w:szCs w:val="24"/>
        </w:rPr>
        <w:t>Links</w:t>
      </w:r>
    </w:p>
    <w:p w14:paraId="2438E52A" w14:textId="77777777" w:rsidR="00037FD4" w:rsidRPr="00E04743" w:rsidRDefault="00037FD4" w:rsidP="00037F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Cs/>
          <w:sz w:val="24"/>
          <w:szCs w:val="24"/>
        </w:rPr>
      </w:pPr>
      <w:r w:rsidRPr="00E04743">
        <w:rPr>
          <w:rFonts w:eastAsia="Calibri" w:cs="Tahoma"/>
          <w:bCs/>
          <w:sz w:val="24"/>
          <w:szCs w:val="24"/>
        </w:rPr>
        <w:t xml:space="preserve">Directions:  Copy and paste pertinent information from the articles to create handouts.  </w:t>
      </w:r>
    </w:p>
    <w:p w14:paraId="35BC30DC" w14:textId="77777777" w:rsidR="003032C6" w:rsidRPr="00E04743" w:rsidRDefault="003032C6" w:rsidP="0073239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0FAB2F08" w14:textId="77777777" w:rsidR="003032C6" w:rsidRPr="00E04743" w:rsidRDefault="00EA5FC5" w:rsidP="003032C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Article #1</w:t>
      </w:r>
      <w:r w:rsidR="003032C6" w:rsidRPr="00E04743">
        <w:rPr>
          <w:rFonts w:eastAsia="Calibri" w:cs="Tahoma"/>
          <w:b/>
          <w:bCs/>
          <w:sz w:val="24"/>
          <w:szCs w:val="24"/>
        </w:rPr>
        <w:t xml:space="preserve">:  </w:t>
      </w:r>
    </w:p>
    <w:p w14:paraId="353807D8" w14:textId="77777777" w:rsidR="00EA5FC5" w:rsidRPr="00E04743" w:rsidRDefault="00EA5FC5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>5 Ways to Respectfully Disagree</w:t>
      </w:r>
    </w:p>
    <w:p w14:paraId="4191BD50" w14:textId="77777777" w:rsidR="00EA5FC5" w:rsidRPr="00E04743" w:rsidRDefault="003209F5" w:rsidP="002477E3">
      <w:pPr>
        <w:spacing w:after="0"/>
        <w:rPr>
          <w:sz w:val="24"/>
          <w:szCs w:val="24"/>
        </w:rPr>
      </w:pPr>
      <w:hyperlink r:id="rId8" w:anchor="cat20127" w:history="1">
        <w:r w:rsidR="00EA5FC5" w:rsidRPr="00E04743">
          <w:rPr>
            <w:rStyle w:val="Hyperlink"/>
            <w:sz w:val="24"/>
            <w:szCs w:val="24"/>
          </w:rPr>
          <w:t>http://kidshealth.org/PageManager.jsp?dn=KidsHealth&amp;lic=1&amp;ps=207&amp;cat_id=20127&amp;article_set=73331#cat20127</w:t>
        </w:r>
      </w:hyperlink>
      <w:r w:rsidR="00EA5FC5" w:rsidRPr="00E04743">
        <w:rPr>
          <w:sz w:val="24"/>
          <w:szCs w:val="24"/>
        </w:rPr>
        <w:t xml:space="preserve"> </w:t>
      </w:r>
    </w:p>
    <w:p w14:paraId="0F1889B8" w14:textId="77777777" w:rsidR="002477E3" w:rsidRPr="00E04743" w:rsidRDefault="002477E3" w:rsidP="003032C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3B6821A6" w14:textId="77777777" w:rsidR="00EA5FC5" w:rsidRPr="00E04743" w:rsidRDefault="00EA5FC5" w:rsidP="003032C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Article #2</w:t>
      </w:r>
    </w:p>
    <w:p w14:paraId="24DFB3EC" w14:textId="77777777" w:rsidR="00EA5FC5" w:rsidRPr="00E04743" w:rsidRDefault="00EA5FC5" w:rsidP="003032C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Why do I Fight with My Parents so Much?</w:t>
      </w:r>
    </w:p>
    <w:p w14:paraId="35063DAD" w14:textId="77777777" w:rsidR="00EA5FC5" w:rsidRPr="00E04743" w:rsidRDefault="003209F5" w:rsidP="00EA5FC5">
      <w:pPr>
        <w:rPr>
          <w:sz w:val="24"/>
          <w:szCs w:val="24"/>
        </w:rPr>
      </w:pPr>
      <w:hyperlink r:id="rId9" w:anchor="cat20127" w:history="1">
        <w:r w:rsidR="00EA5FC5" w:rsidRPr="00E04743">
          <w:rPr>
            <w:rStyle w:val="Hyperlink"/>
            <w:sz w:val="24"/>
            <w:szCs w:val="24"/>
          </w:rPr>
          <w:t>http://kidshealth.org/PageManager.jsp?dn=KidsHealth&amp;lic=1&amp;ps=207&amp;cat_id=20127&amp;article_set=20480#cat20127</w:t>
        </w:r>
      </w:hyperlink>
      <w:r w:rsidR="00EA5FC5" w:rsidRPr="00E04743">
        <w:rPr>
          <w:sz w:val="24"/>
          <w:szCs w:val="24"/>
        </w:rPr>
        <w:t xml:space="preserve"> </w:t>
      </w:r>
    </w:p>
    <w:p w14:paraId="4B78E0A0" w14:textId="77777777" w:rsidR="00EA5FC5" w:rsidRPr="00E04743" w:rsidRDefault="00EA5FC5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 xml:space="preserve">Article #3 Managing Anger </w:t>
      </w:r>
    </w:p>
    <w:p w14:paraId="774E3E9A" w14:textId="77777777" w:rsidR="00EA5FC5" w:rsidRPr="00E04743" w:rsidRDefault="003209F5" w:rsidP="002477E3">
      <w:pPr>
        <w:spacing w:after="0"/>
        <w:rPr>
          <w:sz w:val="24"/>
          <w:szCs w:val="24"/>
        </w:rPr>
      </w:pPr>
      <w:hyperlink r:id="rId10" w:anchor="cat20127" w:history="1">
        <w:r w:rsidR="00EA5FC5" w:rsidRPr="00E04743">
          <w:rPr>
            <w:rStyle w:val="Hyperlink"/>
            <w:sz w:val="24"/>
            <w:szCs w:val="24"/>
          </w:rPr>
          <w:t>http://kidshealth.org/PageManager.jsp?dn=KidsHealth&amp;lic=1&amp;ps=207&amp;cat_id=20124&amp;article_set=20288#cat20127</w:t>
        </w:r>
      </w:hyperlink>
      <w:r w:rsidR="00EA5FC5" w:rsidRPr="00E04743">
        <w:rPr>
          <w:sz w:val="24"/>
          <w:szCs w:val="24"/>
        </w:rPr>
        <w:t xml:space="preserve"> </w:t>
      </w:r>
    </w:p>
    <w:p w14:paraId="0FC48A0B" w14:textId="77777777" w:rsidR="002477E3" w:rsidRPr="00E04743" w:rsidRDefault="002477E3" w:rsidP="00EA5FC5">
      <w:pPr>
        <w:rPr>
          <w:b/>
          <w:sz w:val="24"/>
          <w:szCs w:val="24"/>
        </w:rPr>
      </w:pPr>
    </w:p>
    <w:p w14:paraId="01F07149" w14:textId="77777777" w:rsidR="00EA5FC5" w:rsidRPr="00E04743" w:rsidRDefault="00EA5FC5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 xml:space="preserve">Article #4 </w:t>
      </w:r>
      <w:r w:rsidR="002477E3" w:rsidRPr="00E04743">
        <w:rPr>
          <w:b/>
          <w:sz w:val="24"/>
          <w:szCs w:val="24"/>
        </w:rPr>
        <w:t>Talking to Your Parents</w:t>
      </w:r>
    </w:p>
    <w:p w14:paraId="0036B439" w14:textId="77777777" w:rsidR="002477E3" w:rsidRPr="00E04743" w:rsidRDefault="003209F5" w:rsidP="002477E3">
      <w:pPr>
        <w:spacing w:after="0"/>
        <w:rPr>
          <w:sz w:val="24"/>
          <w:szCs w:val="24"/>
        </w:rPr>
      </w:pPr>
      <w:hyperlink r:id="rId11" w:anchor="cat20861" w:history="1">
        <w:r w:rsidR="002477E3" w:rsidRPr="00E04743">
          <w:rPr>
            <w:rStyle w:val="Hyperlink"/>
            <w:sz w:val="24"/>
            <w:szCs w:val="24"/>
          </w:rPr>
          <w:t>http://kidshealth.org/PageManager.jsp?dn=KidsHealth&amp;lic=1&amp;ps=207&amp;cat_id=20127&amp;article_set=20418#cat20861</w:t>
        </w:r>
      </w:hyperlink>
      <w:r w:rsidR="002477E3" w:rsidRPr="00E04743">
        <w:rPr>
          <w:sz w:val="24"/>
          <w:szCs w:val="24"/>
        </w:rPr>
        <w:t xml:space="preserve"> </w:t>
      </w:r>
    </w:p>
    <w:p w14:paraId="4DAC92C0" w14:textId="77777777" w:rsidR="002477E3" w:rsidRPr="00E04743" w:rsidRDefault="002477E3" w:rsidP="002477E3">
      <w:pPr>
        <w:spacing w:after="0"/>
        <w:rPr>
          <w:b/>
          <w:sz w:val="24"/>
          <w:szCs w:val="24"/>
        </w:rPr>
      </w:pPr>
    </w:p>
    <w:p w14:paraId="7086A862" w14:textId="77777777" w:rsidR="002477E3" w:rsidRPr="00E04743" w:rsidRDefault="002477E3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 xml:space="preserve">Article #5 </w:t>
      </w:r>
      <w:proofErr w:type="gramStart"/>
      <w:r w:rsidRPr="00E04743">
        <w:rPr>
          <w:b/>
          <w:sz w:val="24"/>
          <w:szCs w:val="24"/>
        </w:rPr>
        <w:t>About</w:t>
      </w:r>
      <w:proofErr w:type="gramEnd"/>
      <w:r w:rsidRPr="00E04743">
        <w:rPr>
          <w:b/>
          <w:sz w:val="24"/>
          <w:szCs w:val="24"/>
        </w:rPr>
        <w:t xml:space="preserve"> Stressful Feelings</w:t>
      </w:r>
    </w:p>
    <w:p w14:paraId="78F6A2F8" w14:textId="77777777" w:rsidR="002477E3" w:rsidRPr="00E04743" w:rsidRDefault="003209F5" w:rsidP="002477E3">
      <w:pPr>
        <w:spacing w:after="0"/>
        <w:rPr>
          <w:sz w:val="24"/>
          <w:szCs w:val="24"/>
        </w:rPr>
      </w:pPr>
      <w:hyperlink r:id="rId12" w:anchor="cat20861" w:history="1">
        <w:r w:rsidR="002477E3" w:rsidRPr="00E04743">
          <w:rPr>
            <w:rStyle w:val="Hyperlink"/>
            <w:sz w:val="24"/>
            <w:szCs w:val="24"/>
          </w:rPr>
          <w:t>http://kidshealth.org/PageManager.jsp?dn=KidsHealth&amp;lic=1&amp;ps=207&amp;cat_id=20862&amp;article_set=81713#cat20861</w:t>
        </w:r>
      </w:hyperlink>
      <w:r w:rsidR="002477E3" w:rsidRPr="00E04743">
        <w:rPr>
          <w:sz w:val="24"/>
          <w:szCs w:val="24"/>
        </w:rPr>
        <w:t xml:space="preserve"> </w:t>
      </w:r>
    </w:p>
    <w:p w14:paraId="28D70F89" w14:textId="77777777" w:rsidR="002477E3" w:rsidRPr="00E04743" w:rsidRDefault="002477E3" w:rsidP="002477E3">
      <w:pPr>
        <w:spacing w:after="0"/>
        <w:rPr>
          <w:b/>
          <w:sz w:val="24"/>
          <w:szCs w:val="24"/>
        </w:rPr>
      </w:pPr>
    </w:p>
    <w:p w14:paraId="5D7BD5F5" w14:textId="77777777" w:rsidR="002477E3" w:rsidRPr="00E04743" w:rsidRDefault="002477E3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>Article #6 What If My Parents Say “No”?</w:t>
      </w:r>
    </w:p>
    <w:p w14:paraId="72CBF403" w14:textId="77777777" w:rsidR="002477E3" w:rsidRPr="00E04743" w:rsidRDefault="003209F5" w:rsidP="002477E3">
      <w:pPr>
        <w:spacing w:after="0"/>
        <w:rPr>
          <w:sz w:val="24"/>
          <w:szCs w:val="24"/>
        </w:rPr>
      </w:pPr>
      <w:hyperlink r:id="rId13" w:anchor="cat20127" w:history="1">
        <w:r w:rsidR="002477E3" w:rsidRPr="00E04743">
          <w:rPr>
            <w:rStyle w:val="Hyperlink"/>
            <w:sz w:val="24"/>
            <w:szCs w:val="24"/>
          </w:rPr>
          <w:t>http://kidshealth.org/PageManager.jsp?dn=KidsHealth&amp;lic=1&amp;ps=207&amp;cat_id=20768&amp;article_set=66712#cat20127</w:t>
        </w:r>
      </w:hyperlink>
      <w:r w:rsidR="002477E3" w:rsidRPr="00E04743">
        <w:rPr>
          <w:sz w:val="24"/>
          <w:szCs w:val="24"/>
        </w:rPr>
        <w:t xml:space="preserve"> </w:t>
      </w:r>
    </w:p>
    <w:p w14:paraId="155D1965" w14:textId="77777777" w:rsidR="00464C5D" w:rsidRPr="00E04743" w:rsidRDefault="00464C5D" w:rsidP="002477E3">
      <w:pPr>
        <w:spacing w:after="0"/>
        <w:rPr>
          <w:b/>
          <w:sz w:val="24"/>
          <w:szCs w:val="24"/>
        </w:rPr>
      </w:pPr>
    </w:p>
    <w:p w14:paraId="2FA3E660" w14:textId="77777777" w:rsidR="00464C5D" w:rsidRPr="00E04743" w:rsidRDefault="00464C5D" w:rsidP="002477E3">
      <w:pPr>
        <w:spacing w:after="0"/>
        <w:rPr>
          <w:b/>
          <w:sz w:val="24"/>
          <w:szCs w:val="24"/>
        </w:rPr>
      </w:pPr>
      <w:r w:rsidRPr="00E04743">
        <w:rPr>
          <w:b/>
          <w:sz w:val="24"/>
          <w:szCs w:val="24"/>
        </w:rPr>
        <w:t>Article #7 Assertiveness</w:t>
      </w:r>
    </w:p>
    <w:p w14:paraId="3DC9AA92" w14:textId="77777777" w:rsidR="002477E3" w:rsidRDefault="003209F5" w:rsidP="002477E3">
      <w:pPr>
        <w:spacing w:after="0"/>
        <w:rPr>
          <w:sz w:val="24"/>
          <w:szCs w:val="24"/>
        </w:rPr>
      </w:pPr>
      <w:hyperlink r:id="rId14" w:anchor="cat20127" w:history="1">
        <w:r w:rsidR="00464C5D" w:rsidRPr="00E04743">
          <w:rPr>
            <w:rStyle w:val="Hyperlink"/>
            <w:sz w:val="24"/>
            <w:szCs w:val="24"/>
          </w:rPr>
          <w:t>http://kidshealth.org/PageManager.jsp?dn=KidsHealth&amp;lic=1&amp;ps=207&amp;cat_id=20127&amp;article_set=87955#cat20127</w:t>
        </w:r>
      </w:hyperlink>
      <w:r w:rsidR="00464C5D" w:rsidRPr="00E04743">
        <w:rPr>
          <w:sz w:val="24"/>
          <w:szCs w:val="24"/>
        </w:rPr>
        <w:t xml:space="preserve"> </w:t>
      </w:r>
    </w:p>
    <w:p w14:paraId="1C60D34E" w14:textId="77777777" w:rsidR="003209F5" w:rsidRPr="00E04743" w:rsidRDefault="003209F5" w:rsidP="003209F5">
      <w:pPr>
        <w:jc w:val="center"/>
        <w:rPr>
          <w:sz w:val="24"/>
          <w:szCs w:val="24"/>
        </w:rPr>
      </w:pPr>
      <w:r w:rsidRPr="00E04743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76FB167" wp14:editId="72F5AAA2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7148D" w14:textId="77777777" w:rsidR="003209F5" w:rsidRPr="00E04743" w:rsidRDefault="003209F5" w:rsidP="003209F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E04743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3FC4E6C" w14:textId="77777777" w:rsidR="003209F5" w:rsidRPr="00E04743" w:rsidRDefault="003209F5" w:rsidP="003209F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1595FF9" w14:textId="77777777" w:rsidR="003209F5" w:rsidRPr="00E04743" w:rsidRDefault="003209F5" w:rsidP="003209F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E04743">
        <w:rPr>
          <w:rFonts w:eastAsia="Calibri" w:cs="Calibri"/>
          <w:b/>
          <w:bCs/>
          <w:sz w:val="24"/>
          <w:szCs w:val="24"/>
        </w:rPr>
        <w:t>“Conflict in Families” Academy</w:t>
      </w:r>
    </w:p>
    <w:p w14:paraId="1CC3AC06" w14:textId="77777777" w:rsidR="003209F5" w:rsidRPr="00E04743" w:rsidRDefault="003209F5" w:rsidP="003209F5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E04743">
        <w:rPr>
          <w:rFonts w:eastAsia="Calibri" w:cs="Calibri"/>
          <w:bCs/>
          <w:sz w:val="24"/>
          <w:szCs w:val="24"/>
        </w:rPr>
        <w:t>(Middle/High)</w:t>
      </w:r>
    </w:p>
    <w:p w14:paraId="1A968B0B" w14:textId="63DDB1C8" w:rsidR="003209F5" w:rsidRDefault="003209F5" w:rsidP="003209F5">
      <w:pPr>
        <w:spacing w:after="0"/>
        <w:jc w:val="center"/>
        <w:rPr>
          <w:rFonts w:eastAsia="Calibri" w:cs="Tahoma"/>
          <w:b/>
          <w:bCs/>
          <w:sz w:val="24"/>
          <w:szCs w:val="24"/>
        </w:rPr>
      </w:pPr>
      <w:r w:rsidRPr="00E04743">
        <w:rPr>
          <w:rFonts w:eastAsia="Calibri" w:cs="Tahoma"/>
          <w:b/>
          <w:bCs/>
          <w:sz w:val="24"/>
          <w:szCs w:val="24"/>
        </w:rPr>
        <w:t>Healthy Family Communication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p w14:paraId="78A4C31A" w14:textId="77777777" w:rsidR="003209F5" w:rsidRDefault="003209F5" w:rsidP="003209F5">
      <w:pPr>
        <w:spacing w:after="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3209F5" w14:paraId="2C77957B" w14:textId="77777777" w:rsidTr="003209F5">
        <w:tc>
          <w:tcPr>
            <w:tcW w:w="10790" w:type="dxa"/>
          </w:tcPr>
          <w:p w14:paraId="0576751D" w14:textId="09E14C83" w:rsidR="003209F5" w:rsidRDefault="003209F5" w:rsidP="003209F5">
            <w:pPr>
              <w:jc w:val="center"/>
              <w:rPr>
                <w:rFonts w:eastAsia="Calibri" w:cs="Tahoma"/>
                <w:b/>
                <w:bCs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3209F5" w14:paraId="741F38DF" w14:textId="77777777" w:rsidTr="003209F5">
        <w:tc>
          <w:tcPr>
            <w:tcW w:w="10790" w:type="dxa"/>
          </w:tcPr>
          <w:p w14:paraId="6737B594" w14:textId="77777777" w:rsidR="003209F5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 xml:space="preserve"> and voting.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02AE4F27" w14:textId="77777777" w:rsidR="003209F5" w:rsidRDefault="003209F5" w:rsidP="003209F5">
            <w:pPr>
              <w:jc w:val="center"/>
              <w:rPr>
                <w:rFonts w:eastAsia="Calibri" w:cs="Tahoma"/>
                <w:b/>
                <w:bCs/>
                <w:sz w:val="24"/>
                <w:szCs w:val="24"/>
              </w:rPr>
            </w:pPr>
          </w:p>
        </w:tc>
      </w:tr>
    </w:tbl>
    <w:p w14:paraId="4AFA30E1" w14:textId="77777777" w:rsidR="003209F5" w:rsidRDefault="003209F5" w:rsidP="003209F5">
      <w:pPr>
        <w:spacing w:after="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0790" w:type="dxa"/>
        <w:tblLook w:val="04A0" w:firstRow="1" w:lastRow="0" w:firstColumn="1" w:lastColumn="0" w:noHBand="0" w:noVBand="1"/>
      </w:tblPr>
      <w:tblGrid>
        <w:gridCol w:w="10790"/>
      </w:tblGrid>
      <w:tr w:rsidR="003209F5" w14:paraId="14A8BF60" w14:textId="77777777" w:rsidTr="003209F5">
        <w:tc>
          <w:tcPr>
            <w:tcW w:w="10790" w:type="dxa"/>
          </w:tcPr>
          <w:p w14:paraId="15B6DD22" w14:textId="17216AE6" w:rsidR="003209F5" w:rsidRDefault="003209F5" w:rsidP="003209F5">
            <w:pPr>
              <w:jc w:val="center"/>
              <w:rPr>
                <w:rFonts w:eastAsia="Calibri" w:cs="Tahoma"/>
                <w:b/>
                <w:bCs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3209F5" w14:paraId="4B84B786" w14:textId="77777777" w:rsidTr="003209F5">
        <w:tc>
          <w:tcPr>
            <w:tcW w:w="10790" w:type="dxa"/>
          </w:tcPr>
          <w:p w14:paraId="780EC9E0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6A638BC9" w14:textId="77777777" w:rsidR="003209F5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S1C6 PO2)</w:t>
            </w:r>
          </w:p>
          <w:p w14:paraId="07F69024" w14:textId="77777777" w:rsidR="003209F5" w:rsidRDefault="003209F5" w:rsidP="003209F5">
            <w:pPr>
              <w:rPr>
                <w:sz w:val="24"/>
                <w:szCs w:val="24"/>
              </w:rPr>
            </w:pPr>
          </w:p>
          <w:p w14:paraId="19045AB2" w14:textId="77777777" w:rsidR="003209F5" w:rsidRDefault="003209F5" w:rsidP="003209F5">
            <w:r>
              <w:t>Describe ways to reduce or prevent injuries and other adolescent health problems.</w:t>
            </w:r>
          </w:p>
          <w:p w14:paraId="5718192F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>
              <w:t>(6-12 S1C4 PO1)</w:t>
            </w:r>
          </w:p>
          <w:p w14:paraId="528AF498" w14:textId="77777777" w:rsidR="003209F5" w:rsidRPr="00487C96" w:rsidRDefault="003209F5" w:rsidP="003209F5">
            <w:pPr>
              <w:rPr>
                <w:sz w:val="24"/>
                <w:szCs w:val="24"/>
              </w:rPr>
            </w:pPr>
          </w:p>
          <w:p w14:paraId="37D640DD" w14:textId="77777777" w:rsidR="003209F5" w:rsidRDefault="003209F5" w:rsidP="003209F5">
            <w:r>
              <w:t xml:space="preserve">Access and use valid health information from home, school, and community. </w:t>
            </w:r>
          </w:p>
          <w:p w14:paraId="3183295D" w14:textId="77777777" w:rsidR="003209F5" w:rsidRDefault="003209F5" w:rsidP="003209F5">
            <w:r>
              <w:t xml:space="preserve">Determine the accessibility of products that enhance health. </w:t>
            </w:r>
          </w:p>
          <w:p w14:paraId="0FD6AEC7" w14:textId="77777777" w:rsidR="003209F5" w:rsidRDefault="003209F5" w:rsidP="003209F5">
            <w:r>
              <w:t xml:space="preserve">Describe and analyze situations that may require professional health services. </w:t>
            </w:r>
          </w:p>
          <w:p w14:paraId="39FBC18A" w14:textId="77777777" w:rsidR="003209F5" w:rsidRDefault="003209F5" w:rsidP="003209F5">
            <w:r>
              <w:t xml:space="preserve">Locate and access valid and reliable health products and services. </w:t>
            </w:r>
          </w:p>
          <w:p w14:paraId="0A3C9C49" w14:textId="77777777" w:rsidR="003209F5" w:rsidRDefault="003209F5" w:rsidP="003209F5">
            <w:r>
              <w:t>(6-12 S3C2 PO1-4)</w:t>
            </w:r>
          </w:p>
          <w:p w14:paraId="52444521" w14:textId="77777777" w:rsidR="003209F5" w:rsidRDefault="003209F5" w:rsidP="003209F5"/>
          <w:p w14:paraId="201CEE10" w14:textId="77777777" w:rsidR="003209F5" w:rsidRDefault="003209F5" w:rsidP="003209F5">
            <w:r>
              <w:t>Apply effective verbal and nonverbal communication skills to enhance health.</w:t>
            </w:r>
          </w:p>
          <w:p w14:paraId="10E5A4F2" w14:textId="77777777" w:rsidR="003209F5" w:rsidRDefault="003209F5" w:rsidP="003209F5">
            <w:r>
              <w:t>(6-12 S4C1 PO1)</w:t>
            </w:r>
          </w:p>
          <w:p w14:paraId="54F5962E" w14:textId="77777777" w:rsidR="003209F5" w:rsidRDefault="003209F5" w:rsidP="003209F5"/>
          <w:p w14:paraId="0D8AA069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1A38904C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PO1)</w:t>
            </w:r>
          </w:p>
          <w:p w14:paraId="07047746" w14:textId="77777777" w:rsidR="003209F5" w:rsidRPr="00487C96" w:rsidRDefault="003209F5" w:rsidP="003209F5">
            <w:pPr>
              <w:rPr>
                <w:sz w:val="24"/>
                <w:szCs w:val="24"/>
              </w:rPr>
            </w:pPr>
          </w:p>
          <w:p w14:paraId="51606CBB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Analyze the outcomes of a health-related decision.</w:t>
            </w:r>
          </w:p>
          <w:p w14:paraId="7B381387" w14:textId="77777777" w:rsidR="003209F5" w:rsidRDefault="003209F5" w:rsidP="003209F5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PO6)</w:t>
            </w:r>
          </w:p>
          <w:p w14:paraId="31521AD4" w14:textId="77777777" w:rsidR="003209F5" w:rsidRDefault="003209F5" w:rsidP="003209F5">
            <w:pPr>
              <w:rPr>
                <w:sz w:val="24"/>
                <w:szCs w:val="24"/>
              </w:rPr>
            </w:pPr>
          </w:p>
          <w:p w14:paraId="35DC095D" w14:textId="77777777" w:rsidR="003209F5" w:rsidRDefault="003209F5" w:rsidP="003209F5">
            <w:pPr>
              <w:rPr>
                <w:sz w:val="24"/>
                <w:szCs w:val="24"/>
              </w:rPr>
            </w:pPr>
            <w:r w:rsidRPr="007C49F8">
              <w:rPr>
                <w:sz w:val="24"/>
                <w:szCs w:val="24"/>
              </w:rPr>
              <w:t>Demonstrate how to influence and support others to make positive health choices</w:t>
            </w:r>
            <w:r>
              <w:rPr>
                <w:sz w:val="24"/>
                <w:szCs w:val="24"/>
              </w:rPr>
              <w:t>.</w:t>
            </w:r>
          </w:p>
          <w:p w14:paraId="55600029" w14:textId="77777777" w:rsidR="003209F5" w:rsidRPr="00487C96" w:rsidRDefault="003209F5" w:rsidP="003209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(6-12 S8C1 PO2)</w:t>
            </w:r>
          </w:p>
          <w:p w14:paraId="0764C4F7" w14:textId="77777777" w:rsidR="003209F5" w:rsidRDefault="003209F5" w:rsidP="003209F5">
            <w:pPr>
              <w:jc w:val="center"/>
              <w:rPr>
                <w:rFonts w:eastAsia="Calibri" w:cs="Tahoma"/>
                <w:b/>
                <w:bCs/>
                <w:sz w:val="24"/>
                <w:szCs w:val="24"/>
              </w:rPr>
            </w:pPr>
          </w:p>
        </w:tc>
      </w:tr>
    </w:tbl>
    <w:p w14:paraId="2340F616" w14:textId="77777777" w:rsidR="003209F5" w:rsidRDefault="003209F5" w:rsidP="003209F5">
      <w:pPr>
        <w:spacing w:after="0"/>
        <w:jc w:val="center"/>
        <w:rPr>
          <w:rFonts w:eastAsia="Calibri" w:cs="Tahoma"/>
          <w:b/>
          <w:bCs/>
          <w:sz w:val="24"/>
          <w:szCs w:val="24"/>
        </w:rPr>
      </w:pPr>
    </w:p>
    <w:p w14:paraId="55A01079" w14:textId="77777777" w:rsidR="003209F5" w:rsidRDefault="003209F5" w:rsidP="003209F5">
      <w:pPr>
        <w:spacing w:after="0"/>
        <w:jc w:val="center"/>
        <w:rPr>
          <w:b/>
          <w:sz w:val="24"/>
          <w:szCs w:val="24"/>
        </w:rPr>
      </w:pPr>
    </w:p>
    <w:p w14:paraId="2A097C44" w14:textId="77777777" w:rsidR="003209F5" w:rsidRDefault="003209F5" w:rsidP="003209F5">
      <w:pPr>
        <w:spacing w:after="0"/>
        <w:jc w:val="center"/>
        <w:rPr>
          <w:b/>
          <w:sz w:val="24"/>
          <w:szCs w:val="24"/>
        </w:rPr>
      </w:pPr>
    </w:p>
    <w:p w14:paraId="48F103CF" w14:textId="77777777" w:rsidR="003209F5" w:rsidRDefault="003209F5" w:rsidP="003209F5">
      <w:pPr>
        <w:spacing w:after="0"/>
        <w:jc w:val="center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3209F5" w14:paraId="3CB29C52" w14:textId="77777777" w:rsidTr="003209F5">
        <w:tc>
          <w:tcPr>
            <w:tcW w:w="10790" w:type="dxa"/>
          </w:tcPr>
          <w:p w14:paraId="637FE64A" w14:textId="026F5044" w:rsidR="003209F5" w:rsidRDefault="003209F5" w:rsidP="003209F5">
            <w:pPr>
              <w:jc w:val="center"/>
              <w:rPr>
                <w:b/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Visual Art</w:t>
            </w:r>
          </w:p>
        </w:tc>
      </w:tr>
      <w:tr w:rsidR="003209F5" w14:paraId="2E6541C2" w14:textId="77777777" w:rsidTr="003209F5">
        <w:tc>
          <w:tcPr>
            <w:tcW w:w="10790" w:type="dxa"/>
          </w:tcPr>
          <w:p w14:paraId="7D987951" w14:textId="77777777" w:rsidR="003209F5" w:rsidRPr="00921067" w:rsidRDefault="003209F5" w:rsidP="003209F5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sz w:val="24"/>
                <w:szCs w:val="24"/>
              </w:rPr>
              <w:t>Explain purposeful use of subject matter, symbols, and/or themes in his or her own artwork.</w:t>
            </w:r>
          </w:p>
          <w:p w14:paraId="5D7305B5" w14:textId="77777777" w:rsidR="003209F5" w:rsidRPr="00921067" w:rsidRDefault="003209F5" w:rsidP="003209F5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cs="Calibri"/>
                <w:sz w:val="24"/>
                <w:szCs w:val="24"/>
              </w:rPr>
              <w:t>(</w:t>
            </w:r>
            <w:r w:rsidRPr="00921067">
              <w:rPr>
                <w:rFonts w:eastAsia="Times New Roman" w:cs="Times New Roman"/>
                <w:sz w:val="24"/>
                <w:szCs w:val="24"/>
              </w:rPr>
              <w:t>S1C4PO 201)</w:t>
            </w:r>
          </w:p>
          <w:p w14:paraId="20AEDAEE" w14:textId="77777777" w:rsidR="003209F5" w:rsidRPr="00921067" w:rsidRDefault="003209F5" w:rsidP="003209F5">
            <w:pPr>
              <w:rPr>
                <w:rFonts w:eastAsia="Times New Roman" w:cs="Times New Roman"/>
                <w:sz w:val="24"/>
                <w:szCs w:val="24"/>
              </w:rPr>
            </w:pPr>
          </w:p>
          <w:p w14:paraId="6F119EB2" w14:textId="77777777" w:rsidR="003209F5" w:rsidRPr="00921067" w:rsidRDefault="003209F5" w:rsidP="003209F5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Create artwork that communicate substantive meanings or achieve intended purposes (e.g., cultural, political, personal, spiritual, and commercial).</w:t>
            </w:r>
          </w:p>
          <w:p w14:paraId="12020263" w14:textId="77777777" w:rsidR="003209F5" w:rsidRPr="00921067" w:rsidRDefault="003209F5" w:rsidP="003209F5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S1C4PO 302</w:t>
            </w:r>
          </w:p>
          <w:p w14:paraId="1CD83B3D" w14:textId="77777777" w:rsidR="003209F5" w:rsidRPr="00921067" w:rsidRDefault="003209F5" w:rsidP="003209F5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12C047F" w14:textId="77777777" w:rsidR="003209F5" w:rsidRPr="00E04743" w:rsidRDefault="003209F5" w:rsidP="003209F5">
      <w:pPr>
        <w:spacing w:after="0"/>
        <w:jc w:val="center"/>
        <w:rPr>
          <w:b/>
          <w:sz w:val="24"/>
          <w:szCs w:val="24"/>
        </w:rPr>
      </w:pPr>
      <w:bookmarkStart w:id="0" w:name="_GoBack"/>
      <w:bookmarkEnd w:id="0"/>
    </w:p>
    <w:sectPr w:rsidR="003209F5" w:rsidRPr="00E04743" w:rsidSect="00DD3CC7">
      <w:footerReference w:type="default" r:id="rId15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9919D3" w14:textId="77777777" w:rsidR="00CA7A35" w:rsidRDefault="00CA7A35" w:rsidP="00DD3CC7">
      <w:pPr>
        <w:spacing w:after="0" w:line="240" w:lineRule="auto"/>
      </w:pPr>
      <w:r>
        <w:separator/>
      </w:r>
    </w:p>
  </w:endnote>
  <w:endnote w:type="continuationSeparator" w:id="0">
    <w:p w14:paraId="7A09E546" w14:textId="77777777" w:rsidR="00CA7A35" w:rsidRDefault="00CA7A35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C9F45C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E40B7C">
      <w:rPr>
        <w:rFonts w:asciiTheme="majorHAnsi" w:eastAsiaTheme="majorEastAsia" w:hAnsiTheme="majorHAnsi" w:cstheme="majorBidi"/>
      </w:rPr>
      <w:t>February 2016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3209F5" w:rsidRPr="003209F5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6CB05BDD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A8CE65" w14:textId="77777777" w:rsidR="00CA7A35" w:rsidRDefault="00CA7A35" w:rsidP="00DD3CC7">
      <w:pPr>
        <w:spacing w:after="0" w:line="240" w:lineRule="auto"/>
      </w:pPr>
      <w:r>
        <w:separator/>
      </w:r>
    </w:p>
  </w:footnote>
  <w:footnote w:type="continuationSeparator" w:id="0">
    <w:p w14:paraId="76B1146B" w14:textId="77777777" w:rsidR="00CA7A35" w:rsidRDefault="00CA7A35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07F"/>
    <w:multiLevelType w:val="hybridMultilevel"/>
    <w:tmpl w:val="916A330E"/>
    <w:lvl w:ilvl="0" w:tplc="2AC4FD0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80D29"/>
    <w:multiLevelType w:val="hybridMultilevel"/>
    <w:tmpl w:val="2B9C468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CF790A"/>
    <w:multiLevelType w:val="hybridMultilevel"/>
    <w:tmpl w:val="3FA4CC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041257"/>
    <w:multiLevelType w:val="hybridMultilevel"/>
    <w:tmpl w:val="998298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B4BD5"/>
    <w:multiLevelType w:val="hybridMultilevel"/>
    <w:tmpl w:val="DC5EA466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4E2096"/>
    <w:multiLevelType w:val="hybridMultilevel"/>
    <w:tmpl w:val="83F01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1657745"/>
    <w:multiLevelType w:val="hybridMultilevel"/>
    <w:tmpl w:val="DF86A2F6"/>
    <w:lvl w:ilvl="0" w:tplc="21F8990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005949"/>
    <w:multiLevelType w:val="hybridMultilevel"/>
    <w:tmpl w:val="3FA4CC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9"/>
  </w:num>
  <w:num w:numId="4">
    <w:abstractNumId w:val="1"/>
  </w:num>
  <w:num w:numId="5">
    <w:abstractNumId w:val="5"/>
  </w:num>
  <w:num w:numId="6">
    <w:abstractNumId w:val="3"/>
  </w:num>
  <w:num w:numId="7">
    <w:abstractNumId w:val="0"/>
  </w:num>
  <w:num w:numId="8">
    <w:abstractNumId w:val="8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A35"/>
    <w:rsid w:val="00037FD4"/>
    <w:rsid w:val="000613CB"/>
    <w:rsid w:val="001225AD"/>
    <w:rsid w:val="00211499"/>
    <w:rsid w:val="00233496"/>
    <w:rsid w:val="002477E3"/>
    <w:rsid w:val="003032C6"/>
    <w:rsid w:val="003209F5"/>
    <w:rsid w:val="00464C5D"/>
    <w:rsid w:val="004B71E4"/>
    <w:rsid w:val="004C78EF"/>
    <w:rsid w:val="006D2B7C"/>
    <w:rsid w:val="0073239E"/>
    <w:rsid w:val="007A20C4"/>
    <w:rsid w:val="008036F3"/>
    <w:rsid w:val="008720C4"/>
    <w:rsid w:val="00925207"/>
    <w:rsid w:val="00996A90"/>
    <w:rsid w:val="00A5563F"/>
    <w:rsid w:val="00B80F96"/>
    <w:rsid w:val="00BA1AFE"/>
    <w:rsid w:val="00BB7E13"/>
    <w:rsid w:val="00BF4C26"/>
    <w:rsid w:val="00C46D70"/>
    <w:rsid w:val="00CA7A35"/>
    <w:rsid w:val="00D725BB"/>
    <w:rsid w:val="00DC1719"/>
    <w:rsid w:val="00DC7F18"/>
    <w:rsid w:val="00DD3CC7"/>
    <w:rsid w:val="00E04743"/>
    <w:rsid w:val="00E20132"/>
    <w:rsid w:val="00E40B7C"/>
    <w:rsid w:val="00EA5FC5"/>
    <w:rsid w:val="00FD07B5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835C3"/>
  <w15:docId w15:val="{07D06C6D-38E6-45E4-8787-EF48AA4BB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A7A35"/>
    <w:pPr>
      <w:ind w:left="720"/>
      <w:contextualSpacing/>
    </w:pPr>
  </w:style>
  <w:style w:type="paragraph" w:customStyle="1" w:styleId="Default">
    <w:name w:val="Default"/>
    <w:rsid w:val="000613C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30">
    <w:name w:val="CM30"/>
    <w:basedOn w:val="Default"/>
    <w:next w:val="Default"/>
    <w:uiPriority w:val="99"/>
    <w:rsid w:val="000613CB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0613CB"/>
    <w:pPr>
      <w:spacing w:line="283" w:lineRule="atLeast"/>
    </w:pPr>
    <w:rPr>
      <w:color w:val="auto"/>
    </w:rPr>
  </w:style>
  <w:style w:type="character" w:styleId="FollowedHyperlink">
    <w:name w:val="FollowedHyperlink"/>
    <w:basedOn w:val="DefaultParagraphFont"/>
    <w:uiPriority w:val="99"/>
    <w:semiHidden/>
    <w:unhideWhenUsed/>
    <w:rsid w:val="00464C5D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D07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07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07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07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07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idshealth.org/PageManager.jsp?dn=KidsHealth&amp;lic=1&amp;ps=207&amp;cat_id=20127&amp;article_set=73331" TargetMode="External"/><Relationship Id="rId13" Type="http://schemas.openxmlformats.org/officeDocument/2006/relationships/hyperlink" Target="http://kidshealth.org/PageManager.jsp?dn=KidsHealth&amp;lic=1&amp;ps=207&amp;cat_id=20768&amp;article_set=6671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kidshealth.org/PageManager.jsp?dn=KidsHealth&amp;lic=1&amp;ps=207&amp;cat_id=20862&amp;article_set=81713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kidshealth.org/PageManager.jsp?dn=KidsHealth&amp;lic=1&amp;ps=207&amp;cat_id=20127&amp;article_set=20418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kidshealth.org/PageManager.jsp?dn=KidsHealth&amp;lic=1&amp;ps=207&amp;cat_id=20124&amp;article_set=2028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kidshealth.org/PageManager.jsp?dn=KidsHealth&amp;lic=1&amp;ps=207&amp;cat_id=20127&amp;article_set=20480" TargetMode="External"/><Relationship Id="rId14" Type="http://schemas.openxmlformats.org/officeDocument/2006/relationships/hyperlink" Target="http://kidshealth.org/PageManager.jsp?dn=KidsHealth&amp;lic=1&amp;ps=207&amp;cat_id=20127&amp;article_set=87955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5-2016\Handouts%20and%20Materials\Conflict%20in%20Families\Conflict%20in%20Families%20Lesson%20Plan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Conflict in Families Lesson PlanTemplate</Template>
  <TotalTime>318</TotalTime>
  <Pages>5</Pages>
  <Words>1265</Words>
  <Characters>7214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7</cp:revision>
  <dcterms:created xsi:type="dcterms:W3CDTF">2016-02-02T17:03:00Z</dcterms:created>
  <dcterms:modified xsi:type="dcterms:W3CDTF">2016-04-28T22:38:00Z</dcterms:modified>
</cp:coreProperties>
</file>