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F3D2" w14:textId="77777777" w:rsidR="00C64B78" w:rsidRDefault="00C64B78" w:rsidP="00C64B78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Helping Youth Foster Healthy Relationships Academy</w:t>
      </w:r>
    </w:p>
    <w:bookmarkEnd w:id="0"/>
    <w:p w14:paraId="2CE0AD00" w14:textId="77777777" w:rsidR="002115DB" w:rsidRDefault="002115DB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 w:rsidRPr="002115DB">
        <w:rPr>
          <w:rFonts w:eastAsia="Calibri" w:cstheme="minorHAnsi"/>
          <w:b/>
          <w:bCs/>
        </w:rPr>
        <w:t xml:space="preserve">What is Teen Dating Violence Lesson </w:t>
      </w:r>
    </w:p>
    <w:p w14:paraId="3A130EB9" w14:textId="29D2A583" w:rsidR="007E3F3C" w:rsidRDefault="007833E0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Each One Teach One Facts</w:t>
      </w:r>
      <w:r>
        <w:rPr>
          <w:rStyle w:val="FootnoteReference"/>
          <w:rFonts w:eastAsia="Calibri" w:cstheme="minorHAnsi"/>
          <w:b/>
          <w:bCs/>
        </w:rPr>
        <w:footnoteReference w:id="1"/>
      </w:r>
    </w:p>
    <w:p w14:paraId="59A952E5" w14:textId="1A624CA0" w:rsidR="00BC0B74" w:rsidRDefault="00BC0B74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DF034" wp14:editId="1AC48CDB">
                <wp:simplePos x="0" y="0"/>
                <wp:positionH relativeFrom="column">
                  <wp:posOffset>-895350</wp:posOffset>
                </wp:positionH>
                <wp:positionV relativeFrom="paragraph">
                  <wp:posOffset>258445</wp:posOffset>
                </wp:positionV>
                <wp:extent cx="7772400" cy="12700"/>
                <wp:effectExtent l="0" t="0" r="19050" b="25400"/>
                <wp:wrapNone/>
                <wp:docPr id="1833124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97756" id="Straight Connector 1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20.35pt" to="541.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  <w:r>
        <w:rPr>
          <w:rFonts w:eastAsia="Calibri" w:cstheme="minorHAnsi"/>
          <w:b/>
          <w:bCs/>
        </w:rPr>
        <w:t>Facilitator Note: The following information consists of national facts</w:t>
      </w:r>
    </w:p>
    <w:p w14:paraId="6B7F6EE0" w14:textId="5B536227" w:rsidR="00BC0B74" w:rsidRDefault="00BC0B74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</w:p>
    <w:p w14:paraId="5E8EFB40" w14:textId="1515C6D2" w:rsidR="007833E0" w:rsidRDefault="007833E0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bookmarkStart w:id="1" w:name="_Hlk185252220"/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Roughly 1.5 million high school boys and girls in the U.S. admit to being intentionally hit or physically harmed in the last year by someone they are romantically involved with.</w:t>
      </w:r>
    </w:p>
    <w:p w14:paraId="5A4AC269" w14:textId="182A954D" w:rsidR="007833E0" w:rsidRPr="007833E0" w:rsidRDefault="002115DB" w:rsidP="007833E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E5D54" wp14:editId="2BA73F4D">
                <wp:simplePos x="0" y="0"/>
                <wp:positionH relativeFrom="column">
                  <wp:posOffset>-908050</wp:posOffset>
                </wp:positionH>
                <wp:positionV relativeFrom="paragraph">
                  <wp:posOffset>90170</wp:posOffset>
                </wp:positionV>
                <wp:extent cx="7772400" cy="12700"/>
                <wp:effectExtent l="0" t="0" r="19050" b="25400"/>
                <wp:wrapNone/>
                <wp:docPr id="19226288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BA0F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5pt,7.1pt" to="540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" strokecolor="#156082 [3204]" strokeweight=".5pt">
                <v:stroke joinstyle="miter"/>
              </v:line>
            </w:pict>
          </mc:Fallback>
        </mc:AlternateContent>
      </w:r>
    </w:p>
    <w:p w14:paraId="2E49A09D" w14:textId="226FBD2E" w:rsidR="007833E0" w:rsidRDefault="007833E0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Teens who suffer dating abuse are subject to long-term consequences like alcoholism, eating disorders, promiscuity, thoughts of suicide, and violent behavior.</w:t>
      </w:r>
    </w:p>
    <w:p w14:paraId="75C0651B" w14:textId="1CA40513" w:rsidR="007833E0" w:rsidRPr="007833E0" w:rsidRDefault="002115DB" w:rsidP="007833E0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635C2E" wp14:editId="1C66A232">
                <wp:simplePos x="0" y="0"/>
                <wp:positionH relativeFrom="page">
                  <wp:align>right</wp:align>
                </wp:positionH>
                <wp:positionV relativeFrom="paragraph">
                  <wp:posOffset>164465</wp:posOffset>
                </wp:positionV>
                <wp:extent cx="7772400" cy="12700"/>
                <wp:effectExtent l="0" t="0" r="19050" b="25400"/>
                <wp:wrapNone/>
                <wp:docPr id="11946912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15CD0" id="Straight Connector 1" o:spid="_x0000_s1026" style="position:absolute;flip:y;z-index:25167360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0.8pt,12.95pt" to="1172.8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59A3831F" w14:textId="33B95EA2" w:rsidR="007833E0" w:rsidRDefault="007833E0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1 in 3 young people will be in an abusive or unhealthy relationship.</w:t>
      </w:r>
    </w:p>
    <w:p w14:paraId="7674CD10" w14:textId="1CE26B8F" w:rsidR="007833E0" w:rsidRPr="007833E0" w:rsidRDefault="002115DB" w:rsidP="007833E0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44FBA1" wp14:editId="7FE2EB06">
                <wp:simplePos x="0" y="0"/>
                <wp:positionH relativeFrom="page">
                  <wp:align>left</wp:align>
                </wp:positionH>
                <wp:positionV relativeFrom="paragraph">
                  <wp:posOffset>139065</wp:posOffset>
                </wp:positionV>
                <wp:extent cx="7772400" cy="12700"/>
                <wp:effectExtent l="0" t="0" r="19050" b="25400"/>
                <wp:wrapNone/>
                <wp:docPr id="18738306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2EB0B" id="Straight Connector 1" o:spid="_x0000_s1026" style="position:absolute;flip:y;z-index:25167564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0.95pt" to="61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70EA1F2A" w14:textId="1451BA98" w:rsidR="007833E0" w:rsidRDefault="007833E0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33% of adolescents in America are victim to sexual, physical, verbal, or emotional dating abuse.</w:t>
      </w:r>
    </w:p>
    <w:p w14:paraId="17CFA672" w14:textId="21D89EF5" w:rsidR="007833E0" w:rsidRPr="007833E0" w:rsidRDefault="002115DB" w:rsidP="007833E0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56EF0E" wp14:editId="3559C03C">
                <wp:simplePos x="0" y="0"/>
                <wp:positionH relativeFrom="page">
                  <wp:align>left</wp:align>
                </wp:positionH>
                <wp:positionV relativeFrom="paragraph">
                  <wp:posOffset>100965</wp:posOffset>
                </wp:positionV>
                <wp:extent cx="7772400" cy="12700"/>
                <wp:effectExtent l="0" t="0" r="19050" b="25400"/>
                <wp:wrapNone/>
                <wp:docPr id="6605065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120E0" id="Straight Connector 1" o:spid="_x0000_s1026" style="position:absolute;flip:y;z-index:25167769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7.95pt" to="61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60BA8578" w14:textId="155C6834" w:rsidR="007833E0" w:rsidRPr="007833E0" w:rsidRDefault="002115DB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1925C" wp14:editId="151642C6">
                <wp:simplePos x="0" y="0"/>
                <wp:positionH relativeFrom="page">
                  <wp:align>left</wp:align>
                </wp:positionH>
                <wp:positionV relativeFrom="paragraph">
                  <wp:posOffset>1701165</wp:posOffset>
                </wp:positionV>
                <wp:extent cx="7772400" cy="12700"/>
                <wp:effectExtent l="0" t="0" r="19050" b="25400"/>
                <wp:wrapNone/>
                <wp:docPr id="4693817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EBADE" id="Straight Connector 1" o:spid="_x0000_s1026" style="position:absolute;flip:y;z-index:25167974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33.95pt" to="612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" strokecolor="#156082 [3204]" strokeweight=".5pt">
                <v:stroke joinstyle="miter"/>
                <w10:wrap anchorx="page"/>
              </v:line>
            </w:pict>
          </mc:Fallback>
        </mc:AlternateContent>
      </w:r>
      <w:r w:rsidR="007833E0"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In the U.S., 25% of high school girls have been abused physically or sexually. Teen girls who are abused this way are 6 times more likely to become pregnant or contract a sexually transmitted infection (STI).</w:t>
      </w:r>
      <w:r w:rsidRPr="002115DB"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w:t xml:space="preserve"> </w:t>
      </w:r>
    </w:p>
    <w:p w14:paraId="6E9F2621" w14:textId="3F6752F0" w:rsidR="007833E0" w:rsidRDefault="002115DB" w:rsidP="007833E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E597F4" wp14:editId="62C45C65">
                <wp:simplePos x="0" y="0"/>
                <wp:positionH relativeFrom="page">
                  <wp:align>right</wp:align>
                </wp:positionH>
                <wp:positionV relativeFrom="paragraph">
                  <wp:posOffset>-12700</wp:posOffset>
                </wp:positionV>
                <wp:extent cx="7772400" cy="12700"/>
                <wp:effectExtent l="0" t="0" r="19050" b="25400"/>
                <wp:wrapNone/>
                <wp:docPr id="5686212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473ED" id="Straight Connector 1" o:spid="_x0000_s1026" style="position:absolute;flip:y;z-index:2516838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0.8pt,-1pt" to="117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" strokecolor="#156082 [3204]" strokeweight=".5pt">
                <v:stroke joinstyle="miter"/>
                <w10:wrap anchorx="page"/>
              </v:line>
            </w:pict>
          </mc:Fallback>
        </mc:AlternateContent>
      </w:r>
      <w:r w:rsidR="007833E0"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Females between the ages of 16 and 24 are roughly 3 times more likely than the rest of the population to be abused by an intimate partner. </w:t>
      </w:r>
    </w:p>
    <w:p w14:paraId="5D54B959" w14:textId="65CBF4C3" w:rsidR="002115DB" w:rsidRPr="007833E0" w:rsidRDefault="002115DB" w:rsidP="00262519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4B198" wp14:editId="72D338C8">
                <wp:simplePos x="0" y="0"/>
                <wp:positionH relativeFrom="page">
                  <wp:align>left</wp:align>
                </wp:positionH>
                <wp:positionV relativeFrom="paragraph">
                  <wp:posOffset>146050</wp:posOffset>
                </wp:positionV>
                <wp:extent cx="7772400" cy="12700"/>
                <wp:effectExtent l="0" t="0" r="19050" b="25400"/>
                <wp:wrapNone/>
                <wp:docPr id="7510645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0ACC7" id="Straight Connector 1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1.5pt" to="61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4EE1059D" w14:textId="31C41C0E" w:rsidR="007833E0" w:rsidRDefault="007833E0" w:rsidP="001D6AD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Violent behavior often begins between 6th and 12th grade. 72% of 13 and 14-year-olds are “dating.</w:t>
      </w:r>
      <w:r w:rsidR="002115DB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”</w:t>
      </w:r>
    </w:p>
    <w:p w14:paraId="0E761F4C" w14:textId="05E52ADD" w:rsidR="002115DB" w:rsidRPr="007833E0" w:rsidRDefault="002115DB" w:rsidP="002115DB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B295A" wp14:editId="6C4F6DD5">
                <wp:simplePos x="0" y="0"/>
                <wp:positionH relativeFrom="column">
                  <wp:posOffset>-908050</wp:posOffset>
                </wp:positionH>
                <wp:positionV relativeFrom="paragraph">
                  <wp:posOffset>177165</wp:posOffset>
                </wp:positionV>
                <wp:extent cx="7772400" cy="12700"/>
                <wp:effectExtent l="0" t="0" r="19050" b="25400"/>
                <wp:wrapNone/>
                <wp:docPr id="3975186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5D289" id="Straight Connector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5pt,13.95pt" to="540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594AD5A2" w14:textId="5BA4A4DE" w:rsidR="001D6AD4" w:rsidRDefault="007833E0" w:rsidP="001D6AD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50% of young people who experience </w:t>
      </w:r>
      <w:proofErr w:type="gramStart"/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rape</w:t>
      </w:r>
      <w:proofErr w:type="gramEnd"/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 or physical or sexual abuse will attempt to commit suicide.</w:t>
      </w:r>
    </w:p>
    <w:p w14:paraId="26F27E3F" w14:textId="6873E9E2" w:rsidR="001D6AD4" w:rsidRDefault="001D6AD4" w:rsidP="001D6AD4">
      <w:pPr>
        <w:pStyle w:val="ListParagraph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D40F3" wp14:editId="41E07FC8">
                <wp:simplePos x="0" y="0"/>
                <wp:positionH relativeFrom="page">
                  <wp:align>right</wp:align>
                </wp:positionH>
                <wp:positionV relativeFrom="paragraph">
                  <wp:posOffset>198120</wp:posOffset>
                </wp:positionV>
                <wp:extent cx="7772400" cy="12700"/>
                <wp:effectExtent l="0" t="0" r="19050" b="25400"/>
                <wp:wrapNone/>
                <wp:docPr id="5799326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0B32C" id="Straight Connector 1" o:spid="_x0000_s1026" style="position:absolute;flip:y;z-index:25166745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0.8pt,15.6pt" to="1172.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2822CEA0" w14:textId="0FAE2160" w:rsidR="007833E0" w:rsidRPr="001D6AD4" w:rsidRDefault="007833E0" w:rsidP="001D6AD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1D6AD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Only 1/3 of the teens who were involved in an abusive relationship confided in someone about the violence.</w:t>
      </w:r>
    </w:p>
    <w:p w14:paraId="28AB548A" w14:textId="2E922A8D" w:rsidR="002115DB" w:rsidRPr="007833E0" w:rsidRDefault="002115DB" w:rsidP="002115DB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D7EC6" wp14:editId="4F51F8CC">
                <wp:simplePos x="0" y="0"/>
                <wp:positionH relativeFrom="page">
                  <wp:align>left</wp:align>
                </wp:positionH>
                <wp:positionV relativeFrom="paragraph">
                  <wp:posOffset>120015</wp:posOffset>
                </wp:positionV>
                <wp:extent cx="7772400" cy="12700"/>
                <wp:effectExtent l="0" t="0" r="19050" b="25400"/>
                <wp:wrapNone/>
                <wp:docPr id="19334391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C5FC7" id="Straight Connector 1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9.45pt" to="61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5A5DA28B" w14:textId="2727E1EC" w:rsidR="007833E0" w:rsidRDefault="007833E0" w:rsidP="001D6AD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Teens who have been abused hesitate to seek help because they do not want to expose themselves or are unaware of the laws surrounding domestic violence.</w:t>
      </w:r>
    </w:p>
    <w:p w14:paraId="13C8DA1C" w14:textId="5C79CA15" w:rsidR="00262519" w:rsidRPr="007833E0" w:rsidRDefault="00262519" w:rsidP="00262519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2C47E" wp14:editId="474A8163">
                <wp:simplePos x="0" y="0"/>
                <wp:positionH relativeFrom="page">
                  <wp:align>right</wp:align>
                </wp:positionH>
                <wp:positionV relativeFrom="paragraph">
                  <wp:posOffset>156845</wp:posOffset>
                </wp:positionV>
                <wp:extent cx="7772400" cy="12700"/>
                <wp:effectExtent l="0" t="0" r="19050" b="25400"/>
                <wp:wrapNone/>
                <wp:docPr id="10876452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BF26E" id="Straight Connector 1" o:spid="_x0000_s1026" style="position:absolute;flip:y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0.8pt,12.35pt" to="1172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bookmarkEnd w:id="1"/>
    <w:p w14:paraId="0914158C" w14:textId="1052932D" w:rsidR="00262519" w:rsidRDefault="00262519" w:rsidP="0026251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In Arizona</w:t>
      </w: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a parent or guardian can help a minor </w:t>
      </w:r>
      <w:r w:rsidRPr="007833E0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apply for a restraining order for protection from the abuser.</w:t>
      </w:r>
      <w:r>
        <w:rPr>
          <w:rStyle w:val="FootnoteReference"/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footnoteReference w:id="2"/>
      </w:r>
    </w:p>
    <w:p w14:paraId="583A8701" w14:textId="5216EB8B" w:rsidR="007E3F3C" w:rsidRPr="00462D96" w:rsidRDefault="002115DB" w:rsidP="002115D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57058B" wp14:editId="6C15D547">
                <wp:simplePos x="0" y="0"/>
                <wp:positionH relativeFrom="page">
                  <wp:align>left</wp:align>
                </wp:positionH>
                <wp:positionV relativeFrom="paragraph">
                  <wp:posOffset>114300</wp:posOffset>
                </wp:positionV>
                <wp:extent cx="7772400" cy="12700"/>
                <wp:effectExtent l="0" t="0" r="19050" b="25400"/>
                <wp:wrapNone/>
                <wp:docPr id="9070044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3B53" id="Straight Connector 1" o:spid="_x0000_s1026" style="position:absolute;flip:y;z-index:25167155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9pt" to="61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sectPr w:rsidR="007E3F3C" w:rsidRPr="00462D9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2E7A" w14:textId="5757A9F7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64B78">
      <w:rPr>
        <w:rFonts w:eastAsiaTheme="majorEastAsia" w:cstheme="minorHAnsi"/>
      </w:rPr>
      <w:t>January 2025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  <w:footnote w:id="1">
    <w:p w14:paraId="50B38B91" w14:textId="515063B0" w:rsidR="007833E0" w:rsidRPr="007833E0" w:rsidRDefault="007833E0" w:rsidP="007833E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</w:pPr>
      <w:r w:rsidRPr="007833E0">
        <w:rPr>
          <w:rStyle w:val="FootnoteReference"/>
        </w:rPr>
        <w:footnoteRef/>
      </w:r>
      <w:r w:rsidRPr="007833E0">
        <w:t xml:space="preserve"> </w:t>
      </w:r>
      <w:hyperlink r:id="rId1" w:history="1">
        <w:r w:rsidRPr="007833E0">
          <w:rPr>
            <w:color w:val="0000FF"/>
            <w:u w:val="single"/>
          </w:rPr>
          <w:t>11 Facts About Teen Dating Violence</w:t>
        </w:r>
      </w:hyperlink>
    </w:p>
  </w:footnote>
  <w:footnote w:id="2">
    <w:p w14:paraId="4AE4E184" w14:textId="782855F8" w:rsidR="00262519" w:rsidRDefault="002625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657DCF">
          <w:rPr>
            <w:rStyle w:val="Hyperlink"/>
          </w:rPr>
          <w:t>https://www.womenslaw.org/laws/az/restraining-orders/domestic-violence-orders-protection/who-can-get-order-protection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9599F"/>
    <w:multiLevelType w:val="multilevel"/>
    <w:tmpl w:val="82D8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200" w:hanging="40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3"/>
  </w:num>
  <w:num w:numId="2" w16cid:durableId="572008475">
    <w:abstractNumId w:val="6"/>
  </w:num>
  <w:num w:numId="3" w16cid:durableId="792596012">
    <w:abstractNumId w:val="2"/>
  </w:num>
  <w:num w:numId="4" w16cid:durableId="462969134">
    <w:abstractNumId w:val="7"/>
  </w:num>
  <w:num w:numId="5" w16cid:durableId="208880219">
    <w:abstractNumId w:val="0"/>
  </w:num>
  <w:num w:numId="6" w16cid:durableId="275331889">
    <w:abstractNumId w:val="8"/>
  </w:num>
  <w:num w:numId="7" w16cid:durableId="942033655">
    <w:abstractNumId w:val="5"/>
  </w:num>
  <w:num w:numId="8" w16cid:durableId="2020958587">
    <w:abstractNumId w:val="1"/>
  </w:num>
  <w:num w:numId="9" w16cid:durableId="1334257209">
    <w:abstractNumId w:val="4"/>
  </w:num>
  <w:num w:numId="10" w16cid:durableId="5401678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0"/>
        <w:numFmt w:val="decimal"/>
        <w:lvlText w:val="%3"/>
        <w:lvlJc w:val="left"/>
        <w:pPr>
          <w:ind w:left="2200" w:hanging="40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1" w16cid:durableId="1148934896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0"/>
        <w:numFmt w:val="decimal"/>
        <w:lvlText w:val="%3"/>
        <w:lvlJc w:val="left"/>
        <w:pPr>
          <w:ind w:left="2200" w:hanging="40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2" w16cid:durableId="17230087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0"/>
        <w:numFmt w:val="decimal"/>
        <w:lvlText w:val="%3"/>
        <w:lvlJc w:val="left"/>
        <w:pPr>
          <w:ind w:left="2200" w:hanging="40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3" w16cid:durableId="713889308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0"/>
        <w:numFmt w:val="decimal"/>
        <w:lvlText w:val="%3"/>
        <w:lvlJc w:val="left"/>
        <w:pPr>
          <w:ind w:left="2200" w:hanging="40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7034C"/>
    <w:rsid w:val="000B0EDD"/>
    <w:rsid w:val="000E7E86"/>
    <w:rsid w:val="00104D05"/>
    <w:rsid w:val="001D6AD4"/>
    <w:rsid w:val="001E6D3A"/>
    <w:rsid w:val="002115DB"/>
    <w:rsid w:val="00262519"/>
    <w:rsid w:val="002B16F1"/>
    <w:rsid w:val="003032CB"/>
    <w:rsid w:val="003128E4"/>
    <w:rsid w:val="003464CD"/>
    <w:rsid w:val="003A297A"/>
    <w:rsid w:val="0045649D"/>
    <w:rsid w:val="004578FB"/>
    <w:rsid w:val="00462D96"/>
    <w:rsid w:val="00471849"/>
    <w:rsid w:val="00572A43"/>
    <w:rsid w:val="005E2E6B"/>
    <w:rsid w:val="005F7B4D"/>
    <w:rsid w:val="00704911"/>
    <w:rsid w:val="0071675B"/>
    <w:rsid w:val="007833E0"/>
    <w:rsid w:val="007D7366"/>
    <w:rsid w:val="007E3364"/>
    <w:rsid w:val="007E3F3C"/>
    <w:rsid w:val="00854330"/>
    <w:rsid w:val="0089579A"/>
    <w:rsid w:val="008E6E2B"/>
    <w:rsid w:val="009112C7"/>
    <w:rsid w:val="009211C5"/>
    <w:rsid w:val="009C7C1B"/>
    <w:rsid w:val="00A47A9B"/>
    <w:rsid w:val="00B57EAB"/>
    <w:rsid w:val="00B904D0"/>
    <w:rsid w:val="00BC0B74"/>
    <w:rsid w:val="00BF3D70"/>
    <w:rsid w:val="00C075A0"/>
    <w:rsid w:val="00C64B78"/>
    <w:rsid w:val="00C95703"/>
    <w:rsid w:val="00CC69F4"/>
    <w:rsid w:val="00D06897"/>
    <w:rsid w:val="00DE728B"/>
    <w:rsid w:val="00EA39FB"/>
    <w:rsid w:val="00EE7C18"/>
    <w:rsid w:val="00FB7DBC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3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3E0"/>
    <w:rPr>
      <w:vertAlign w:val="superscript"/>
    </w:rPr>
  </w:style>
  <w:style w:type="paragraph" w:styleId="Revision">
    <w:name w:val="Revision"/>
    <w:hidden/>
    <w:uiPriority w:val="99"/>
    <w:semiHidden/>
    <w:rsid w:val="007049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4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9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9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9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omenslaw.org/laws/az/restraining-orders/domestic-violence-orders-protection/who-can-get-order-protection" TargetMode="External"/><Relationship Id="rId1" Type="http://schemas.openxmlformats.org/officeDocument/2006/relationships/hyperlink" Target="https://dosomething.org/article/11-facts-about-teen-dating-viole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6</cp:revision>
  <dcterms:created xsi:type="dcterms:W3CDTF">2024-12-17T00:04:00Z</dcterms:created>
  <dcterms:modified xsi:type="dcterms:W3CDTF">2025-01-07T16:03:00Z</dcterms:modified>
</cp:coreProperties>
</file>