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25BC" w:rsidRPr="00DC7F18" w:rsidRDefault="00DC1719" w:rsidP="00DD3CC7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D3CC7"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2502874A" wp14:editId="6D0CE145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3CC7" w:rsidRPr="00DC7F18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4"/>
          <w:szCs w:val="24"/>
        </w:rPr>
      </w:pPr>
      <w:r w:rsidRPr="00DC7F18">
        <w:rPr>
          <w:rFonts w:eastAsia="Calibri" w:cs="Calibri"/>
          <w:sz w:val="24"/>
          <w:szCs w:val="24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DC1719">
        <w:rPr>
          <w:rFonts w:eastAsia="Calibri" w:cs="Calibri"/>
          <w:b/>
          <w:bCs/>
          <w:sz w:val="24"/>
          <w:szCs w:val="24"/>
        </w:rPr>
        <w:t>Human Trafficking:  Modern Day Slavery and Exploitation</w:t>
      </w:r>
      <w:r>
        <w:rPr>
          <w:rFonts w:eastAsia="Calibri" w:cs="Calibri"/>
          <w:b/>
          <w:bCs/>
          <w:sz w:val="24"/>
          <w:szCs w:val="24"/>
        </w:rPr>
        <w:t>”</w:t>
      </w:r>
      <w:r w:rsidR="00DC1719">
        <w:rPr>
          <w:rFonts w:eastAsia="Calibri" w:cs="Calibri"/>
          <w:b/>
          <w:bCs/>
          <w:sz w:val="24"/>
          <w:szCs w:val="24"/>
        </w:rPr>
        <w:t xml:space="preserve"> </w:t>
      </w:r>
      <w:r w:rsidR="00DD3CC7" w:rsidRPr="00DC7F18">
        <w:rPr>
          <w:rFonts w:eastAsia="Calibri" w:cs="Calibri"/>
          <w:b/>
          <w:bCs/>
          <w:sz w:val="24"/>
          <w:szCs w:val="24"/>
        </w:rPr>
        <w:t>Academy</w:t>
      </w:r>
    </w:p>
    <w:p w:rsidR="00DD3CC7" w:rsidRPr="00DC7F18" w:rsidRDefault="008720C4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</w:t>
      </w:r>
      <w:r w:rsidR="00DC1719">
        <w:rPr>
          <w:rFonts w:eastAsia="Calibri" w:cs="Calibri"/>
          <w:bCs/>
          <w:sz w:val="24"/>
          <w:szCs w:val="24"/>
        </w:rPr>
        <w:t>/High School</w:t>
      </w:r>
      <w:r>
        <w:rPr>
          <w:rFonts w:eastAsia="Calibri" w:cs="Calibri"/>
          <w:bCs/>
          <w:sz w:val="24"/>
          <w:szCs w:val="24"/>
        </w:rPr>
        <w:t>)</w:t>
      </w:r>
    </w:p>
    <w:p w:rsidR="00DD3CC7" w:rsidRPr="00DC7F18" w:rsidRDefault="00CD4517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Recognizing Groomers</w:t>
      </w:r>
      <w:r w:rsidR="00DD3CC7" w:rsidRPr="00DC7F18">
        <w:rPr>
          <w:rFonts w:eastAsia="Calibri" w:cs="Tahoma"/>
          <w:b/>
          <w:bCs/>
          <w:sz w:val="24"/>
          <w:szCs w:val="24"/>
        </w:rPr>
        <w:t xml:space="preserve">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:rsidR="00DD3CC7" w:rsidRPr="00DC7F18" w:rsidRDefault="00DD3CC7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</w:p>
    <w:p w:rsidR="00175C49" w:rsidRPr="00175C49" w:rsidRDefault="00DD3CC7" w:rsidP="00175C49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DC1719">
        <w:rPr>
          <w:rFonts w:eastAsia="Calibri" w:cs="Calibri"/>
          <w:bCs/>
          <w:sz w:val="24"/>
          <w:szCs w:val="24"/>
        </w:rPr>
        <w:t xml:space="preserve">Students will </w:t>
      </w:r>
      <w:r w:rsidR="00175C49">
        <w:rPr>
          <w:rFonts w:eastAsia="Calibri" w:cs="Calibri"/>
          <w:bCs/>
          <w:sz w:val="24"/>
          <w:szCs w:val="24"/>
        </w:rPr>
        <w:t>Identify</w:t>
      </w:r>
      <w:r w:rsidR="00175C49" w:rsidRPr="00175C49">
        <w:rPr>
          <w:rFonts w:eastAsia="Calibri" w:cs="Calibri"/>
          <w:bCs/>
          <w:sz w:val="24"/>
          <w:szCs w:val="24"/>
        </w:rPr>
        <w:t xml:space="preserve"> the forms of ‘grooming’</w:t>
      </w:r>
    </w:p>
    <w:p w:rsidR="00175C49" w:rsidRDefault="00175C49" w:rsidP="00175C49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175C49">
        <w:rPr>
          <w:rFonts w:eastAsia="Calibri" w:cs="Calibri"/>
          <w:bCs/>
          <w:sz w:val="24"/>
          <w:szCs w:val="24"/>
        </w:rPr>
        <w:t xml:space="preserve">Students will </w:t>
      </w:r>
      <w:r>
        <w:rPr>
          <w:rFonts w:eastAsia="Calibri" w:cs="Calibri"/>
          <w:bCs/>
          <w:sz w:val="24"/>
          <w:szCs w:val="24"/>
        </w:rPr>
        <w:t>explore the power cycle of abuse used by traffickers</w:t>
      </w:r>
    </w:p>
    <w:p w:rsidR="00DD3CC7" w:rsidRPr="00175C49" w:rsidRDefault="00175C49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175C49">
        <w:rPr>
          <w:rFonts w:eastAsia="Calibri" w:cs="Calibri"/>
          <w:bCs/>
          <w:sz w:val="24"/>
          <w:szCs w:val="24"/>
        </w:rPr>
        <w:t>Students will practice resisting strategies used by groomers</w:t>
      </w: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:rsidR="00DD3CC7" w:rsidRDefault="00226D08" w:rsidP="00226D08">
      <w:pPr>
        <w:pStyle w:val="ListParagraph"/>
        <w:numPr>
          <w:ilvl w:val="0"/>
          <w:numId w:val="9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poster paper and markers for each group</w:t>
      </w:r>
    </w:p>
    <w:p w:rsidR="00226D08" w:rsidRDefault="00226D08" w:rsidP="00226D08">
      <w:pPr>
        <w:pStyle w:val="ListParagraph"/>
        <w:numPr>
          <w:ilvl w:val="0"/>
          <w:numId w:val="9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Each One-Teach One Strip</w:t>
      </w:r>
      <w:r w:rsidR="00CD4517">
        <w:rPr>
          <w:rFonts w:eastAsia="Calibri" w:cs="Calibri"/>
          <w:sz w:val="24"/>
          <w:szCs w:val="24"/>
        </w:rPr>
        <w:t>s</w:t>
      </w:r>
      <w:r>
        <w:rPr>
          <w:rFonts w:eastAsia="Calibri" w:cs="Calibri"/>
          <w:sz w:val="24"/>
          <w:szCs w:val="24"/>
        </w:rPr>
        <w:t xml:space="preserve"> (one per student)</w:t>
      </w:r>
    </w:p>
    <w:p w:rsidR="00226D08" w:rsidRPr="00226D08" w:rsidRDefault="00CD4517" w:rsidP="00226D08">
      <w:pPr>
        <w:pStyle w:val="ListParagraph"/>
        <w:numPr>
          <w:ilvl w:val="0"/>
          <w:numId w:val="9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Ball to toss for debrief</w:t>
      </w: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DC1719" w:rsidRPr="00DC1719">
        <w:rPr>
          <w:rFonts w:eastAsia="Calibri" w:cs="Calibri"/>
          <w:bCs/>
          <w:sz w:val="24"/>
          <w:szCs w:val="24"/>
        </w:rPr>
        <w:t>50 minutes</w:t>
      </w: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CD7CFD">
        <w:rPr>
          <w:rFonts w:eastAsia="Calibri" w:cs="Calibri"/>
          <w:b/>
          <w:bCs/>
          <w:sz w:val="24"/>
          <w:szCs w:val="24"/>
        </w:rPr>
        <w:t>Healthy vs Unhealthy Relationships</w:t>
      </w:r>
    </w:p>
    <w:p w:rsidR="00DD3CC7" w:rsidRPr="007C7244" w:rsidRDefault="00DD3CC7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DC7F18">
        <w:rPr>
          <w:rFonts w:eastAsia="Calibri" w:cs="Tahoma"/>
          <w:bCs/>
          <w:sz w:val="24"/>
          <w:szCs w:val="24"/>
        </w:rPr>
        <w:t xml:space="preserve">Begin </w:t>
      </w:r>
      <w:r w:rsidR="00175C49">
        <w:rPr>
          <w:rFonts w:eastAsia="Calibri" w:cs="Tahoma"/>
          <w:bCs/>
          <w:sz w:val="24"/>
          <w:szCs w:val="24"/>
        </w:rPr>
        <w:t xml:space="preserve">the </w:t>
      </w:r>
      <w:r w:rsidRPr="00DC7F18">
        <w:rPr>
          <w:rFonts w:eastAsia="Calibri" w:cs="Tahoma"/>
          <w:bCs/>
          <w:sz w:val="24"/>
          <w:szCs w:val="24"/>
        </w:rPr>
        <w:t>activity by placing students into small groups</w:t>
      </w:r>
      <w:r w:rsidR="00DC7F18">
        <w:rPr>
          <w:rFonts w:eastAsia="Calibri" w:cs="Tahoma"/>
          <w:bCs/>
          <w:sz w:val="24"/>
          <w:szCs w:val="24"/>
        </w:rPr>
        <w:t xml:space="preserve"> of 4 or 5 students </w:t>
      </w:r>
      <w:r w:rsidR="002740CB">
        <w:rPr>
          <w:rFonts w:eastAsia="Calibri" w:cs="Tahoma"/>
          <w:bCs/>
          <w:sz w:val="24"/>
          <w:szCs w:val="24"/>
        </w:rPr>
        <w:t xml:space="preserve">in </w:t>
      </w:r>
      <w:r w:rsidR="00DC7F18">
        <w:rPr>
          <w:rFonts w:eastAsia="Calibri" w:cs="Tahoma"/>
          <w:bCs/>
          <w:sz w:val="24"/>
          <w:szCs w:val="24"/>
        </w:rPr>
        <w:t>each</w:t>
      </w:r>
      <w:r w:rsidRPr="00DC7F18">
        <w:rPr>
          <w:rFonts w:eastAsia="Calibri" w:cs="Tahoma"/>
          <w:bCs/>
          <w:sz w:val="24"/>
          <w:szCs w:val="24"/>
        </w:rPr>
        <w:t>.</w:t>
      </w:r>
      <w:r w:rsidR="00AA0DD2">
        <w:rPr>
          <w:rFonts w:eastAsia="Calibri" w:cs="Tahoma"/>
          <w:bCs/>
          <w:sz w:val="24"/>
          <w:szCs w:val="24"/>
        </w:rPr>
        <w:t xml:space="preserve">  Give each group large poster paper and markers.</w:t>
      </w:r>
    </w:p>
    <w:p w:rsidR="007C7244" w:rsidRPr="007C7244" w:rsidRDefault="007C7244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Ask the students to think about what qualities describe a healthy relationship.  Instruct the groups to brainstorm a list of ideas</w:t>
      </w:r>
      <w:r w:rsidR="009C1BDB">
        <w:rPr>
          <w:rFonts w:eastAsia="Calibri" w:cs="Tahoma"/>
          <w:bCs/>
          <w:sz w:val="24"/>
          <w:szCs w:val="24"/>
        </w:rPr>
        <w:t>, record on their large poster paper</w:t>
      </w:r>
      <w:r>
        <w:rPr>
          <w:rFonts w:eastAsia="Calibri" w:cs="Tahoma"/>
          <w:bCs/>
          <w:sz w:val="24"/>
          <w:szCs w:val="24"/>
        </w:rPr>
        <w:t xml:space="preserve"> and be ready to </w:t>
      </w:r>
      <w:r w:rsidR="002740CB">
        <w:rPr>
          <w:rFonts w:eastAsia="Calibri" w:cs="Tahoma"/>
          <w:bCs/>
          <w:sz w:val="24"/>
          <w:szCs w:val="24"/>
        </w:rPr>
        <w:t>report out</w:t>
      </w:r>
      <w:r>
        <w:rPr>
          <w:rFonts w:eastAsia="Calibri" w:cs="Tahoma"/>
          <w:bCs/>
          <w:sz w:val="24"/>
          <w:szCs w:val="24"/>
        </w:rPr>
        <w:t>.</w:t>
      </w:r>
    </w:p>
    <w:p w:rsidR="007C7244" w:rsidRPr="009C1BDB" w:rsidRDefault="007C7244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As the facilitator</w:t>
      </w:r>
      <w:r w:rsidR="002740CB">
        <w:rPr>
          <w:rFonts w:eastAsia="Calibri" w:cs="Tahoma"/>
          <w:bCs/>
          <w:sz w:val="24"/>
          <w:szCs w:val="24"/>
        </w:rPr>
        <w:t>,</w:t>
      </w:r>
      <w:r>
        <w:rPr>
          <w:rFonts w:eastAsia="Calibri" w:cs="Tahoma"/>
          <w:bCs/>
          <w:sz w:val="24"/>
          <w:szCs w:val="24"/>
        </w:rPr>
        <w:t xml:space="preserve"> write the words, ‘Healthy Relationship</w:t>
      </w:r>
      <w:r w:rsidR="009C1BDB">
        <w:rPr>
          <w:rFonts w:eastAsia="Calibri" w:cs="Tahoma"/>
          <w:bCs/>
          <w:sz w:val="24"/>
          <w:szCs w:val="24"/>
        </w:rPr>
        <w:t xml:space="preserve">’ on the board and then ask for one volunteer from each group to take turns and record a quality on the board that their group came up with.  Have the groups continue to rotate volunteers from their group to share ideas on the board until all </w:t>
      </w:r>
      <w:r w:rsidR="00001193">
        <w:rPr>
          <w:rFonts w:eastAsia="Calibri" w:cs="Tahoma"/>
          <w:bCs/>
          <w:sz w:val="24"/>
          <w:szCs w:val="24"/>
        </w:rPr>
        <w:t xml:space="preserve">the </w:t>
      </w:r>
      <w:r w:rsidR="009C1BDB">
        <w:rPr>
          <w:rFonts w:eastAsia="Calibri" w:cs="Tahoma"/>
          <w:bCs/>
          <w:sz w:val="24"/>
          <w:szCs w:val="24"/>
        </w:rPr>
        <w:t xml:space="preserve">ideas have been shared.  </w:t>
      </w:r>
    </w:p>
    <w:p w:rsidR="009C1BDB" w:rsidRPr="009C1BDB" w:rsidRDefault="009C1BDB" w:rsidP="009C1BDB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 w:rsidRPr="009C1BDB">
        <w:rPr>
          <w:rFonts w:eastAsia="Calibri" w:cs="Tahoma"/>
          <w:b/>
          <w:sz w:val="24"/>
          <w:szCs w:val="24"/>
        </w:rPr>
        <w:t xml:space="preserve">Examples:  trust, loyalty, respect, shared values, common interests, shared positive experiences, mutual attraction, etc. </w:t>
      </w:r>
    </w:p>
    <w:p w:rsidR="009C1BDB" w:rsidRDefault="009C1BDB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No</w:t>
      </w:r>
      <w:r w:rsidR="002740CB">
        <w:rPr>
          <w:rFonts w:eastAsia="Calibri" w:cs="Tahoma"/>
          <w:bCs/>
          <w:sz w:val="24"/>
          <w:szCs w:val="24"/>
        </w:rPr>
        <w:t>w</w:t>
      </w:r>
      <w:r>
        <w:rPr>
          <w:rFonts w:eastAsia="Calibri" w:cs="Tahoma"/>
          <w:bCs/>
          <w:sz w:val="24"/>
          <w:szCs w:val="24"/>
        </w:rPr>
        <w:t xml:space="preserve"> ask the students to volunteer ideas that would make a relationship unhealthy and as the facilitator, record those ideas on the board or cross </w:t>
      </w:r>
      <w:r w:rsidR="00F57B4D">
        <w:rPr>
          <w:rFonts w:eastAsia="Calibri" w:cs="Tahoma"/>
          <w:bCs/>
          <w:sz w:val="24"/>
          <w:szCs w:val="24"/>
        </w:rPr>
        <w:t xml:space="preserve">out </w:t>
      </w:r>
      <w:r>
        <w:rPr>
          <w:rFonts w:eastAsia="Calibri" w:cs="Tahoma"/>
          <w:bCs/>
          <w:sz w:val="24"/>
          <w:szCs w:val="24"/>
        </w:rPr>
        <w:t xml:space="preserve">words already written to indicate the opposite such as crossing out the word ‘trust’ to indicate ‘lack of trust’. </w:t>
      </w:r>
    </w:p>
    <w:p w:rsidR="009C1BDB" w:rsidRDefault="009C1BDB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Ask the students to share with their group any </w:t>
      </w:r>
      <w:r w:rsidR="00F57B4D">
        <w:rPr>
          <w:rFonts w:eastAsia="Calibri" w:cs="Tahoma"/>
          <w:bCs/>
          <w:sz w:val="24"/>
          <w:szCs w:val="24"/>
        </w:rPr>
        <w:t xml:space="preserve">personal </w:t>
      </w:r>
      <w:r>
        <w:rPr>
          <w:rFonts w:eastAsia="Calibri" w:cs="Tahoma"/>
          <w:bCs/>
          <w:sz w:val="24"/>
          <w:szCs w:val="24"/>
        </w:rPr>
        <w:t>experiences of a relationship ‘gone bad’</w:t>
      </w:r>
      <w:r w:rsidR="00D652E3">
        <w:rPr>
          <w:rFonts w:eastAsia="Calibri" w:cs="Tahoma"/>
          <w:bCs/>
          <w:sz w:val="24"/>
          <w:szCs w:val="24"/>
        </w:rPr>
        <w:t>,</w:t>
      </w:r>
      <w:r>
        <w:rPr>
          <w:rFonts w:eastAsia="Calibri" w:cs="Tahoma"/>
          <w:bCs/>
          <w:sz w:val="24"/>
          <w:szCs w:val="24"/>
        </w:rPr>
        <w:t xml:space="preserve"> what happened to make that relationship turn</w:t>
      </w:r>
      <w:r w:rsidR="00001193">
        <w:rPr>
          <w:rFonts w:eastAsia="Calibri" w:cs="Tahoma"/>
          <w:bCs/>
          <w:sz w:val="24"/>
          <w:szCs w:val="24"/>
        </w:rPr>
        <w:t xml:space="preserve"> negative</w:t>
      </w:r>
      <w:r>
        <w:rPr>
          <w:rFonts w:eastAsia="Calibri" w:cs="Tahoma"/>
          <w:bCs/>
          <w:sz w:val="24"/>
          <w:szCs w:val="24"/>
        </w:rPr>
        <w:t xml:space="preserve">.  Then ask for volunteers to share reasons </w:t>
      </w:r>
      <w:r w:rsidR="00001193">
        <w:rPr>
          <w:rFonts w:eastAsia="Calibri" w:cs="Tahoma"/>
          <w:bCs/>
          <w:sz w:val="24"/>
          <w:szCs w:val="24"/>
        </w:rPr>
        <w:t xml:space="preserve">why any </w:t>
      </w:r>
      <w:r>
        <w:rPr>
          <w:rFonts w:eastAsia="Calibri" w:cs="Tahoma"/>
          <w:bCs/>
          <w:sz w:val="24"/>
          <w:szCs w:val="24"/>
        </w:rPr>
        <w:t>relationship would no longer</w:t>
      </w:r>
      <w:r w:rsidR="00A47DA2">
        <w:rPr>
          <w:rFonts w:eastAsia="Calibri" w:cs="Tahoma"/>
          <w:bCs/>
          <w:sz w:val="24"/>
          <w:szCs w:val="24"/>
        </w:rPr>
        <w:t>, or</w:t>
      </w:r>
      <w:r>
        <w:rPr>
          <w:rFonts w:eastAsia="Calibri" w:cs="Tahoma"/>
          <w:bCs/>
          <w:sz w:val="24"/>
          <w:szCs w:val="24"/>
        </w:rPr>
        <w:t xml:space="preserve"> never </w:t>
      </w:r>
      <w:r w:rsidR="00A47DA2">
        <w:rPr>
          <w:rFonts w:eastAsia="Calibri" w:cs="Tahoma"/>
          <w:bCs/>
          <w:sz w:val="24"/>
          <w:szCs w:val="24"/>
        </w:rPr>
        <w:t>was, a</w:t>
      </w:r>
      <w:r>
        <w:rPr>
          <w:rFonts w:eastAsia="Calibri" w:cs="Tahoma"/>
          <w:bCs/>
          <w:sz w:val="24"/>
          <w:szCs w:val="24"/>
        </w:rPr>
        <w:t xml:space="preserve"> healthy one.</w:t>
      </w:r>
    </w:p>
    <w:p w:rsidR="00A47DA2" w:rsidRDefault="00A47DA2" w:rsidP="00A47DA2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Examples: cheating, not spending enough time</w:t>
      </w:r>
      <w:r w:rsidR="00942D42">
        <w:rPr>
          <w:rFonts w:eastAsia="Calibri" w:cs="Tahoma"/>
          <w:b/>
          <w:bCs/>
          <w:sz w:val="24"/>
          <w:szCs w:val="24"/>
        </w:rPr>
        <w:t xml:space="preserve"> together</w:t>
      </w:r>
      <w:r>
        <w:rPr>
          <w:rFonts w:eastAsia="Calibri" w:cs="Tahoma"/>
          <w:b/>
          <w:bCs/>
          <w:sz w:val="24"/>
          <w:szCs w:val="24"/>
        </w:rPr>
        <w:t xml:space="preserve">, lying, </w:t>
      </w:r>
      <w:r w:rsidR="00942D42">
        <w:rPr>
          <w:rFonts w:eastAsia="Calibri" w:cs="Tahoma"/>
          <w:b/>
          <w:bCs/>
          <w:sz w:val="24"/>
          <w:szCs w:val="24"/>
        </w:rPr>
        <w:t xml:space="preserve">making or pressuring you to do </w:t>
      </w:r>
      <w:r>
        <w:rPr>
          <w:rFonts w:eastAsia="Calibri" w:cs="Tahoma"/>
          <w:b/>
          <w:bCs/>
          <w:sz w:val="24"/>
          <w:szCs w:val="24"/>
        </w:rPr>
        <w:t xml:space="preserve"> unr</w:t>
      </w:r>
      <w:r w:rsidR="00942D42">
        <w:rPr>
          <w:rFonts w:eastAsia="Calibri" w:cs="Tahoma"/>
          <w:b/>
          <w:bCs/>
          <w:sz w:val="24"/>
          <w:szCs w:val="24"/>
        </w:rPr>
        <w:t xml:space="preserve">easonable, unsafe, or illegal activities, physical, verbal, emotional abuse, threats, intimidation, </w:t>
      </w:r>
      <w:r w:rsidR="00942D42">
        <w:rPr>
          <w:rFonts w:eastAsia="Calibri" w:cs="Tahoma"/>
          <w:b/>
          <w:bCs/>
          <w:sz w:val="24"/>
          <w:szCs w:val="24"/>
        </w:rPr>
        <w:lastRenderedPageBreak/>
        <w:t>embarrassment, humiliation, mood swings, unreasonable or out of control behaviors/emotions, lack of empathy or support, isolating, etc.</w:t>
      </w:r>
    </w:p>
    <w:p w:rsidR="00942D42" w:rsidRPr="00A47DA2" w:rsidRDefault="00942D42" w:rsidP="00A47DA2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:rsidR="00DD3CC7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2: </w:t>
      </w:r>
      <w:r w:rsidR="00CD7CFD">
        <w:rPr>
          <w:rFonts w:eastAsia="Calibri" w:cs="Tahoma"/>
          <w:b/>
          <w:bCs/>
          <w:sz w:val="24"/>
          <w:szCs w:val="24"/>
        </w:rPr>
        <w:t>Each One-Teach One Recognizing Groomers</w:t>
      </w:r>
    </w:p>
    <w:p w:rsidR="00001193" w:rsidRPr="002B754B" w:rsidRDefault="00001193" w:rsidP="00001193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sz w:val="24"/>
          <w:szCs w:val="24"/>
        </w:rPr>
        <w:t>Next, e</w:t>
      </w:r>
      <w:r w:rsidRPr="00833B54">
        <w:rPr>
          <w:rFonts w:eastAsia="Calibri" w:cs="Tahoma"/>
          <w:sz w:val="24"/>
          <w:szCs w:val="24"/>
        </w:rPr>
        <w:t>xplain to the students that traffickers can</w:t>
      </w:r>
      <w:r>
        <w:rPr>
          <w:rFonts w:eastAsia="Calibri" w:cs="Tahoma"/>
          <w:sz w:val="24"/>
          <w:szCs w:val="24"/>
        </w:rPr>
        <w:t xml:space="preserve"> force victims into trafficking by using </w:t>
      </w:r>
      <w:r w:rsidR="00FE285A">
        <w:rPr>
          <w:rFonts w:eastAsia="Calibri" w:cs="Tahoma"/>
          <w:sz w:val="24"/>
          <w:szCs w:val="24"/>
        </w:rPr>
        <w:t>physical force</w:t>
      </w:r>
      <w:r>
        <w:rPr>
          <w:rFonts w:eastAsia="Calibri" w:cs="Tahoma"/>
          <w:sz w:val="24"/>
          <w:szCs w:val="24"/>
        </w:rPr>
        <w:t xml:space="preserve"> but sometimes </w:t>
      </w:r>
      <w:r w:rsidR="002740CB">
        <w:rPr>
          <w:rFonts w:eastAsia="Calibri" w:cs="Tahoma"/>
          <w:sz w:val="24"/>
          <w:szCs w:val="24"/>
        </w:rPr>
        <w:t xml:space="preserve">they </w:t>
      </w:r>
      <w:r>
        <w:rPr>
          <w:rFonts w:eastAsia="Calibri" w:cs="Tahoma"/>
          <w:sz w:val="24"/>
          <w:szCs w:val="24"/>
        </w:rPr>
        <w:t xml:space="preserve">will use other approaches </w:t>
      </w:r>
      <w:r w:rsidRPr="00833B54">
        <w:rPr>
          <w:rFonts w:eastAsia="Calibri" w:cs="Tahoma"/>
          <w:sz w:val="24"/>
          <w:szCs w:val="24"/>
        </w:rPr>
        <w:t xml:space="preserve">to build </w:t>
      </w:r>
      <w:r w:rsidR="00FE285A">
        <w:rPr>
          <w:rFonts w:eastAsia="Calibri" w:cs="Tahoma"/>
          <w:sz w:val="24"/>
          <w:szCs w:val="24"/>
        </w:rPr>
        <w:t xml:space="preserve">fraudulent </w:t>
      </w:r>
      <w:r w:rsidRPr="00833B54">
        <w:rPr>
          <w:rFonts w:eastAsia="Calibri" w:cs="Tahoma"/>
          <w:sz w:val="24"/>
          <w:szCs w:val="24"/>
        </w:rPr>
        <w:t>relationships with</w:t>
      </w:r>
      <w:r>
        <w:rPr>
          <w:rFonts w:eastAsia="Calibri" w:cs="Tahoma"/>
          <w:sz w:val="24"/>
          <w:szCs w:val="24"/>
        </w:rPr>
        <w:t xml:space="preserve"> </w:t>
      </w:r>
      <w:r w:rsidRPr="00833B54">
        <w:rPr>
          <w:rFonts w:eastAsia="Calibri" w:cs="Tahoma"/>
          <w:sz w:val="24"/>
          <w:szCs w:val="24"/>
        </w:rPr>
        <w:t>their target.</w:t>
      </w:r>
      <w:r>
        <w:rPr>
          <w:rFonts w:eastAsia="Calibri" w:cs="Tahoma"/>
          <w:sz w:val="24"/>
          <w:szCs w:val="24"/>
        </w:rPr>
        <w:t xml:space="preserve"> Their goal is to gain the target’s trust and loyalty in order to recruit </w:t>
      </w:r>
      <w:r w:rsidR="00FE285A">
        <w:rPr>
          <w:rFonts w:eastAsia="Calibri" w:cs="Tahoma"/>
          <w:sz w:val="24"/>
          <w:szCs w:val="24"/>
        </w:rPr>
        <w:t xml:space="preserve">and then coerce </w:t>
      </w:r>
      <w:r>
        <w:rPr>
          <w:rFonts w:eastAsia="Calibri" w:cs="Tahoma"/>
          <w:sz w:val="24"/>
          <w:szCs w:val="24"/>
        </w:rPr>
        <w:t xml:space="preserve">the target into trafficking. This recruitment technique is referred to as </w:t>
      </w:r>
      <w:r w:rsidR="001F25C5">
        <w:rPr>
          <w:rFonts w:eastAsia="Calibri" w:cs="Tahoma"/>
          <w:sz w:val="24"/>
          <w:szCs w:val="24"/>
        </w:rPr>
        <w:t>‘</w:t>
      </w:r>
      <w:r>
        <w:rPr>
          <w:rFonts w:eastAsia="Calibri" w:cs="Tahoma"/>
          <w:sz w:val="24"/>
          <w:szCs w:val="24"/>
        </w:rPr>
        <w:t>Grooming</w:t>
      </w:r>
      <w:r w:rsidR="001F25C5">
        <w:rPr>
          <w:rFonts w:eastAsia="Calibri" w:cs="Tahoma"/>
          <w:sz w:val="24"/>
          <w:szCs w:val="24"/>
        </w:rPr>
        <w:t>’</w:t>
      </w:r>
      <w:r>
        <w:rPr>
          <w:rFonts w:eastAsia="Calibri" w:cs="Tahoma"/>
          <w:sz w:val="24"/>
          <w:szCs w:val="24"/>
        </w:rPr>
        <w:t xml:space="preserve">. It may begin in a friendly manner </w:t>
      </w:r>
      <w:r w:rsidR="00FE285A">
        <w:rPr>
          <w:rFonts w:eastAsia="Calibri" w:cs="Tahoma"/>
          <w:sz w:val="24"/>
          <w:szCs w:val="24"/>
        </w:rPr>
        <w:t xml:space="preserve">at first </w:t>
      </w:r>
      <w:r>
        <w:rPr>
          <w:rFonts w:eastAsia="Calibri" w:cs="Tahoma"/>
          <w:sz w:val="24"/>
          <w:szCs w:val="24"/>
        </w:rPr>
        <w:t xml:space="preserve">but the trafficker has insincere motives and is not looking to build a healthy relationship with their target, but rather a way to exert power and control.  </w:t>
      </w:r>
    </w:p>
    <w:p w:rsidR="002B754B" w:rsidRPr="00CD7874" w:rsidRDefault="002B754B" w:rsidP="00001193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Hand each </w:t>
      </w:r>
      <w:r w:rsidR="00CD7874">
        <w:rPr>
          <w:rFonts w:eastAsia="Calibri" w:cs="Tahoma"/>
          <w:sz w:val="24"/>
          <w:szCs w:val="24"/>
        </w:rPr>
        <w:t xml:space="preserve">student an Each One-Teach One strip and explain that these strips contain </w:t>
      </w:r>
      <w:r w:rsidR="001F25C5">
        <w:rPr>
          <w:rFonts w:eastAsia="Calibri" w:cs="Tahoma"/>
          <w:sz w:val="24"/>
          <w:szCs w:val="24"/>
        </w:rPr>
        <w:t>information on groomers.</w:t>
      </w:r>
      <w:r w:rsidR="00CD7874">
        <w:rPr>
          <w:rFonts w:eastAsia="Calibri" w:cs="Tahoma"/>
          <w:sz w:val="24"/>
          <w:szCs w:val="24"/>
        </w:rPr>
        <w:t xml:space="preserve">  Instruct the students to </w:t>
      </w:r>
      <w:r w:rsidR="00FE285A">
        <w:rPr>
          <w:rFonts w:eastAsia="Calibri" w:cs="Tahoma"/>
          <w:sz w:val="24"/>
          <w:szCs w:val="24"/>
        </w:rPr>
        <w:t>study</w:t>
      </w:r>
      <w:r w:rsidR="00CD7874">
        <w:rPr>
          <w:rFonts w:eastAsia="Calibri" w:cs="Tahoma"/>
          <w:sz w:val="24"/>
          <w:szCs w:val="24"/>
        </w:rPr>
        <w:t xml:space="preserve"> their information strip, then </w:t>
      </w:r>
      <w:r w:rsidR="00FE285A">
        <w:rPr>
          <w:rFonts w:eastAsia="Calibri" w:cs="Tahoma"/>
          <w:sz w:val="24"/>
          <w:szCs w:val="24"/>
        </w:rPr>
        <w:t xml:space="preserve">stand up and </w:t>
      </w:r>
      <w:r w:rsidR="00CD7874">
        <w:rPr>
          <w:rFonts w:eastAsia="Calibri" w:cs="Tahoma"/>
          <w:sz w:val="24"/>
          <w:szCs w:val="24"/>
        </w:rPr>
        <w:t xml:space="preserve">teach </w:t>
      </w:r>
      <w:r w:rsidR="00CF6F7B">
        <w:rPr>
          <w:rFonts w:eastAsia="Calibri" w:cs="Tahoma"/>
          <w:sz w:val="24"/>
          <w:szCs w:val="24"/>
        </w:rPr>
        <w:t>the information</w:t>
      </w:r>
      <w:r w:rsidR="00CD7874">
        <w:rPr>
          <w:rFonts w:eastAsia="Calibri" w:cs="Tahoma"/>
          <w:sz w:val="24"/>
          <w:szCs w:val="24"/>
        </w:rPr>
        <w:t xml:space="preserve"> to as many of their peers </w:t>
      </w:r>
      <w:r w:rsidR="00FE285A">
        <w:rPr>
          <w:rFonts w:eastAsia="Calibri" w:cs="Tahoma"/>
          <w:sz w:val="24"/>
          <w:szCs w:val="24"/>
        </w:rPr>
        <w:t xml:space="preserve">as </w:t>
      </w:r>
      <w:r w:rsidR="00CD7874">
        <w:rPr>
          <w:rFonts w:eastAsia="Calibri" w:cs="Tahoma"/>
          <w:sz w:val="24"/>
          <w:szCs w:val="24"/>
        </w:rPr>
        <w:t xml:space="preserve">they can in the time frame given.  </w:t>
      </w:r>
      <w:r>
        <w:rPr>
          <w:rFonts w:eastAsia="Calibri" w:cs="Tahoma"/>
          <w:sz w:val="24"/>
          <w:szCs w:val="24"/>
        </w:rPr>
        <w:t xml:space="preserve"> </w:t>
      </w:r>
      <w:r w:rsidR="00CD7874">
        <w:rPr>
          <w:rFonts w:eastAsia="Calibri" w:cs="Tahoma"/>
          <w:sz w:val="24"/>
          <w:szCs w:val="24"/>
        </w:rPr>
        <w:t>Then they will hand the strip to the facilitator and have a seat.</w:t>
      </w:r>
    </w:p>
    <w:p w:rsidR="00CD7874" w:rsidRPr="00CD7874" w:rsidRDefault="00CD7874" w:rsidP="00001193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When the time is up, have the </w:t>
      </w:r>
      <w:r w:rsidR="00FE285A">
        <w:rPr>
          <w:rFonts w:eastAsia="Calibri" w:cs="Tahoma"/>
          <w:sz w:val="24"/>
          <w:szCs w:val="24"/>
        </w:rPr>
        <w:t>students</w:t>
      </w:r>
      <w:r>
        <w:rPr>
          <w:rFonts w:eastAsia="Calibri" w:cs="Tahoma"/>
          <w:sz w:val="24"/>
          <w:szCs w:val="24"/>
        </w:rPr>
        <w:t xml:space="preserve"> share the </w:t>
      </w:r>
      <w:r w:rsidR="00EE0701">
        <w:rPr>
          <w:rFonts w:eastAsia="Calibri" w:cs="Tahoma"/>
          <w:sz w:val="24"/>
          <w:szCs w:val="24"/>
        </w:rPr>
        <w:t>information</w:t>
      </w:r>
      <w:r>
        <w:rPr>
          <w:rFonts w:eastAsia="Calibri" w:cs="Tahoma"/>
          <w:sz w:val="24"/>
          <w:szCs w:val="24"/>
        </w:rPr>
        <w:t xml:space="preserve"> that they </w:t>
      </w:r>
      <w:r w:rsidR="00FE285A">
        <w:rPr>
          <w:rFonts w:eastAsia="Calibri" w:cs="Tahoma"/>
          <w:sz w:val="24"/>
          <w:szCs w:val="24"/>
        </w:rPr>
        <w:t xml:space="preserve">have </w:t>
      </w:r>
      <w:r>
        <w:rPr>
          <w:rFonts w:eastAsia="Calibri" w:cs="Tahoma"/>
          <w:sz w:val="24"/>
          <w:szCs w:val="24"/>
        </w:rPr>
        <w:t xml:space="preserve">learned with each other and have </w:t>
      </w:r>
      <w:r w:rsidR="00FE285A">
        <w:rPr>
          <w:rFonts w:eastAsia="Calibri" w:cs="Tahoma"/>
          <w:sz w:val="24"/>
          <w:szCs w:val="24"/>
        </w:rPr>
        <w:t xml:space="preserve">a </w:t>
      </w:r>
      <w:r w:rsidR="00EE0701">
        <w:rPr>
          <w:rFonts w:eastAsia="Calibri" w:cs="Tahoma"/>
          <w:sz w:val="24"/>
          <w:szCs w:val="24"/>
        </w:rPr>
        <w:t>volunteer</w:t>
      </w:r>
      <w:r>
        <w:rPr>
          <w:rFonts w:eastAsia="Calibri" w:cs="Tahoma"/>
          <w:sz w:val="24"/>
          <w:szCs w:val="24"/>
        </w:rPr>
        <w:t xml:space="preserve"> record </w:t>
      </w:r>
      <w:r w:rsidR="00FE285A">
        <w:rPr>
          <w:rFonts w:eastAsia="Calibri" w:cs="Tahoma"/>
          <w:sz w:val="24"/>
          <w:szCs w:val="24"/>
        </w:rPr>
        <w:t xml:space="preserve">the </w:t>
      </w:r>
      <w:r w:rsidR="00EE0701">
        <w:rPr>
          <w:rFonts w:eastAsia="Calibri" w:cs="Tahoma"/>
          <w:sz w:val="24"/>
          <w:szCs w:val="24"/>
        </w:rPr>
        <w:t xml:space="preserve">information remembered </w:t>
      </w:r>
      <w:r>
        <w:rPr>
          <w:rFonts w:eastAsia="Calibri" w:cs="Tahoma"/>
          <w:sz w:val="24"/>
          <w:szCs w:val="24"/>
        </w:rPr>
        <w:t xml:space="preserve">on their large poster paper.  </w:t>
      </w:r>
    </w:p>
    <w:p w:rsidR="00CD7874" w:rsidRPr="00EE0701" w:rsidRDefault="00CD7874" w:rsidP="00001193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sz w:val="24"/>
          <w:szCs w:val="24"/>
        </w:rPr>
        <w:t>Ask the st</w:t>
      </w:r>
      <w:r w:rsidR="00EE0701">
        <w:rPr>
          <w:rFonts w:eastAsia="Calibri" w:cs="Tahoma"/>
          <w:sz w:val="24"/>
          <w:szCs w:val="24"/>
        </w:rPr>
        <w:t xml:space="preserve">udents to share with the class </w:t>
      </w:r>
      <w:r w:rsidR="00FE285A">
        <w:rPr>
          <w:rFonts w:eastAsia="Calibri" w:cs="Tahoma"/>
          <w:sz w:val="24"/>
          <w:szCs w:val="24"/>
        </w:rPr>
        <w:t>information they remember about groomers</w:t>
      </w:r>
      <w:r w:rsidR="00EE0701">
        <w:rPr>
          <w:rFonts w:eastAsia="Calibri" w:cs="Tahoma"/>
          <w:sz w:val="24"/>
          <w:szCs w:val="24"/>
        </w:rPr>
        <w:t xml:space="preserve">.  As the facilitator, write the student’s responses on the board.  </w:t>
      </w:r>
    </w:p>
    <w:p w:rsidR="00DC7F18" w:rsidRPr="00FE285A" w:rsidRDefault="00EE0701" w:rsidP="00DD3CC7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FE285A">
        <w:rPr>
          <w:rFonts w:eastAsia="Calibri" w:cs="Tahoma"/>
          <w:sz w:val="24"/>
          <w:szCs w:val="24"/>
        </w:rPr>
        <w:t xml:space="preserve">Ask the class to comment on what approaches could be illegal.  </w:t>
      </w:r>
      <w:r w:rsidR="00FE285A" w:rsidRPr="00FE285A">
        <w:rPr>
          <w:rFonts w:eastAsia="Calibri" w:cs="Tahoma"/>
          <w:sz w:val="24"/>
          <w:szCs w:val="24"/>
        </w:rPr>
        <w:t>Refer back to the strips commenting on illegal activities of the groomer.</w:t>
      </w:r>
      <w:r w:rsidR="00FE285A">
        <w:rPr>
          <w:rFonts w:eastAsia="Calibri" w:cs="Tahoma"/>
          <w:sz w:val="24"/>
          <w:szCs w:val="24"/>
        </w:rPr>
        <w:t xml:space="preserve"> (See </w:t>
      </w:r>
      <w:r w:rsidR="006A7B31">
        <w:rPr>
          <w:rFonts w:eastAsia="Calibri" w:cs="Tahoma"/>
          <w:sz w:val="24"/>
          <w:szCs w:val="24"/>
        </w:rPr>
        <w:t>underlines on i</w:t>
      </w:r>
      <w:r w:rsidR="00FE285A">
        <w:rPr>
          <w:rFonts w:eastAsia="Calibri" w:cs="Tahoma"/>
          <w:sz w:val="24"/>
          <w:szCs w:val="24"/>
        </w:rPr>
        <w:t>nformation strips as reference)</w:t>
      </w:r>
    </w:p>
    <w:p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 </w:t>
      </w:r>
      <w:r w:rsidR="00226D08">
        <w:rPr>
          <w:rFonts w:eastAsia="Calibri" w:cs="Tahoma"/>
          <w:b/>
          <w:bCs/>
          <w:sz w:val="24"/>
          <w:szCs w:val="24"/>
        </w:rPr>
        <w:t>Safety and Prevention</w:t>
      </w:r>
    </w:p>
    <w:p w:rsidR="00CD7CFD" w:rsidRDefault="00CD7CFD" w:rsidP="00CD7CFD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Explain to the students that being able to discern a healthy relationship is </w:t>
      </w:r>
      <w:r w:rsidR="00CF6F7B">
        <w:rPr>
          <w:rFonts w:eastAsia="Calibri" w:cs="Tahoma"/>
          <w:bCs/>
          <w:sz w:val="24"/>
          <w:szCs w:val="24"/>
        </w:rPr>
        <w:t xml:space="preserve">a </w:t>
      </w:r>
      <w:r>
        <w:rPr>
          <w:rFonts w:eastAsia="Calibri" w:cs="Tahoma"/>
          <w:bCs/>
          <w:sz w:val="24"/>
          <w:szCs w:val="24"/>
        </w:rPr>
        <w:t xml:space="preserve">way to be safe. Now that they understand that some people may use fraudulent relationships as recruitment approaches to traffic someone.  One way they can protect themselves is to have a plan to prevent or terminate an unhealthy relationship.  </w:t>
      </w:r>
    </w:p>
    <w:p w:rsidR="00CD7CFD" w:rsidRDefault="00CD7CFD" w:rsidP="00CD7CFD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Instruct the students to work collaboratively with their group to come up with </w:t>
      </w:r>
      <w:r w:rsidR="00CC5981">
        <w:rPr>
          <w:rFonts w:eastAsia="Calibri" w:cs="Tahoma"/>
          <w:bCs/>
          <w:sz w:val="24"/>
          <w:szCs w:val="24"/>
        </w:rPr>
        <w:t>three different safety step</w:t>
      </w:r>
      <w:r w:rsidR="00CF6F7B">
        <w:rPr>
          <w:rFonts w:eastAsia="Calibri" w:cs="Tahoma"/>
          <w:bCs/>
          <w:sz w:val="24"/>
          <w:szCs w:val="24"/>
        </w:rPr>
        <w:t>s</w:t>
      </w:r>
      <w:r w:rsidR="00CC5981">
        <w:rPr>
          <w:rFonts w:eastAsia="Calibri" w:cs="Tahoma"/>
          <w:bCs/>
          <w:sz w:val="24"/>
          <w:szCs w:val="24"/>
        </w:rPr>
        <w:t xml:space="preserve"> to prevent being a target of a ‘groomer’ and three different people that can help when youth have questions about healthy relationships.  </w:t>
      </w:r>
    </w:p>
    <w:p w:rsidR="00CC5981" w:rsidRPr="00226D08" w:rsidRDefault="00CC5981" w:rsidP="00CC598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226D08">
        <w:rPr>
          <w:rFonts w:eastAsia="Calibri" w:cs="Tahoma"/>
          <w:b/>
          <w:bCs/>
          <w:sz w:val="24"/>
          <w:szCs w:val="24"/>
        </w:rPr>
        <w:t xml:space="preserve">Examples:  </w:t>
      </w:r>
      <w:r w:rsidR="00226D08" w:rsidRPr="00226D08">
        <w:rPr>
          <w:rFonts w:eastAsia="Calibri" w:cs="Tahoma"/>
          <w:b/>
          <w:bCs/>
          <w:sz w:val="24"/>
          <w:szCs w:val="24"/>
        </w:rPr>
        <w:t>Be aware of your surroundings, be suspicious of unknown person’s approaching you, when in public, stay near people; SRO, trusted adults, government websites for teens</w:t>
      </w:r>
    </w:p>
    <w:p w:rsidR="00C46D70" w:rsidRDefault="00C46D70" w:rsidP="00C46D70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="Tahoma"/>
          <w:sz w:val="24"/>
          <w:szCs w:val="24"/>
        </w:rPr>
      </w:pPr>
    </w:p>
    <w:p w:rsidR="00DD3CC7" w:rsidRDefault="00DC7F18" w:rsidP="00DC7F18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DC7F18">
        <w:rPr>
          <w:rFonts w:eastAsia="Calibri" w:cs="Tahoma"/>
          <w:b/>
          <w:bCs/>
          <w:sz w:val="24"/>
          <w:szCs w:val="24"/>
        </w:rPr>
        <w:t>Debrief:</w:t>
      </w:r>
      <w:r w:rsidR="00226D08">
        <w:rPr>
          <w:rFonts w:eastAsia="Calibri" w:cs="Tahoma"/>
          <w:b/>
          <w:bCs/>
          <w:sz w:val="24"/>
          <w:szCs w:val="24"/>
        </w:rPr>
        <w:t xml:space="preserve"> Want and don’t want to be treated…</w:t>
      </w:r>
    </w:p>
    <w:p w:rsidR="00DC7F18" w:rsidRDefault="00226D08" w:rsidP="00226D08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Toss a ball around the room, </w:t>
      </w:r>
      <w:r w:rsidR="00CF6F7B">
        <w:rPr>
          <w:sz w:val="24"/>
          <w:szCs w:val="24"/>
        </w:rPr>
        <w:t xml:space="preserve">have </w:t>
      </w:r>
      <w:r>
        <w:rPr>
          <w:sz w:val="24"/>
          <w:szCs w:val="24"/>
        </w:rPr>
        <w:t>each willing participant who catches the ball share a specific ‘Want’ and a ‘Don’t Want’ way they want to be treated.</w:t>
      </w:r>
    </w:p>
    <w:p w:rsidR="00226D08" w:rsidRPr="00226D08" w:rsidRDefault="00226D08" w:rsidP="00226D08">
      <w:pPr>
        <w:rPr>
          <w:b/>
          <w:sz w:val="24"/>
          <w:szCs w:val="24"/>
        </w:rPr>
      </w:pPr>
      <w:r w:rsidRPr="00226D08">
        <w:rPr>
          <w:b/>
          <w:sz w:val="24"/>
          <w:szCs w:val="24"/>
        </w:rPr>
        <w:t>Example:  I want to be treated with respect; I don’t want to be put down.</w:t>
      </w:r>
    </w:p>
    <w:p w:rsidR="00FA4621" w:rsidRDefault="00FA4621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FA4621" w:rsidRPr="00DC7F18" w:rsidRDefault="00FA4621" w:rsidP="00FA4621">
      <w:pPr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</w:t>
      </w: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5CF32989" wp14:editId="778D518C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4621" w:rsidRPr="00DC7F18" w:rsidRDefault="00FA4621" w:rsidP="00FA4621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4"/>
          <w:szCs w:val="24"/>
        </w:rPr>
      </w:pPr>
      <w:r w:rsidRPr="00DC7F18">
        <w:rPr>
          <w:rFonts w:eastAsia="Calibri" w:cs="Calibri"/>
          <w:sz w:val="24"/>
          <w:szCs w:val="24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FA4621" w:rsidRPr="00DC7F18" w:rsidRDefault="00FA4621" w:rsidP="00FA4621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:rsidR="00FA4621" w:rsidRPr="00DC7F18" w:rsidRDefault="00FA4621" w:rsidP="00FA4621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 xml:space="preserve">“Human Trafficking:  Modern Day Slavery and Exploitation” </w:t>
      </w:r>
      <w:r w:rsidRPr="00DC7F18">
        <w:rPr>
          <w:rFonts w:eastAsia="Calibri" w:cs="Calibri"/>
          <w:b/>
          <w:bCs/>
          <w:sz w:val="24"/>
          <w:szCs w:val="24"/>
        </w:rPr>
        <w:t>Academy</w:t>
      </w:r>
    </w:p>
    <w:p w:rsidR="00FA4621" w:rsidRPr="00DC7F18" w:rsidRDefault="00FA4621" w:rsidP="00FA4621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:rsidR="00DC7F18" w:rsidRDefault="00FA4621" w:rsidP="00FA4621">
      <w:pPr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Recognizing Groomers</w:t>
      </w:r>
      <w:r>
        <w:rPr>
          <w:rFonts w:eastAsia="Calibri" w:cs="Tahoma"/>
          <w:b/>
          <w:bCs/>
          <w:sz w:val="24"/>
          <w:szCs w:val="24"/>
        </w:rPr>
        <w:t xml:space="preserve"> Correlations</w:t>
      </w:r>
    </w:p>
    <w:tbl>
      <w:tblPr>
        <w:tblStyle w:val="TableGrid"/>
        <w:tblW w:w="0" w:type="auto"/>
        <w:tblInd w:w="288" w:type="dxa"/>
        <w:tblLook w:val="04A0" w:firstRow="1" w:lastRow="0" w:firstColumn="1" w:lastColumn="0" w:noHBand="0" w:noVBand="1"/>
      </w:tblPr>
      <w:tblGrid>
        <w:gridCol w:w="10530"/>
      </w:tblGrid>
      <w:tr w:rsidR="00FA4621" w:rsidTr="00FA4621">
        <w:tc>
          <w:tcPr>
            <w:tcW w:w="10530" w:type="dxa"/>
          </w:tcPr>
          <w:p w:rsidR="00FA4621" w:rsidRDefault="00FA4621" w:rsidP="00FA4621">
            <w:pPr>
              <w:jc w:val="center"/>
              <w:rPr>
                <w:sz w:val="24"/>
                <w:szCs w:val="24"/>
              </w:rPr>
            </w:pPr>
            <w:r w:rsidRPr="00487C96">
              <w:rPr>
                <w:b/>
                <w:sz w:val="24"/>
                <w:szCs w:val="24"/>
              </w:rPr>
              <w:t>Civics and Government</w:t>
            </w:r>
          </w:p>
        </w:tc>
      </w:tr>
      <w:tr w:rsidR="00FA4621" w:rsidTr="00FA4621">
        <w:tc>
          <w:tcPr>
            <w:tcW w:w="10530" w:type="dxa"/>
          </w:tcPr>
          <w:p w:rsidR="00FA4621" w:rsidRDefault="00FA4621" w:rsidP="00FA4621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Explain the obligations and responsibilities of citizenship: obeying the law</w:t>
            </w:r>
            <w:r>
              <w:rPr>
                <w:sz w:val="24"/>
                <w:szCs w:val="24"/>
              </w:rPr>
              <w:t xml:space="preserve"> and voting.</w:t>
            </w:r>
            <w:r>
              <w:rPr>
                <w:sz w:val="24"/>
                <w:szCs w:val="24"/>
              </w:rPr>
              <w:br/>
              <w:t>(7-12</w:t>
            </w:r>
            <w:r w:rsidRPr="00487C96">
              <w:rPr>
                <w:sz w:val="24"/>
                <w:szCs w:val="24"/>
              </w:rPr>
              <w:t xml:space="preserve"> S3C4 PO4b</w:t>
            </w:r>
            <w:r>
              <w:rPr>
                <w:sz w:val="24"/>
                <w:szCs w:val="24"/>
              </w:rPr>
              <w:t>-c</w:t>
            </w:r>
            <w:r w:rsidRPr="00487C96">
              <w:rPr>
                <w:sz w:val="24"/>
                <w:szCs w:val="24"/>
              </w:rPr>
              <w:t>)</w:t>
            </w:r>
          </w:p>
          <w:p w:rsidR="00FA4621" w:rsidRDefault="00FA4621" w:rsidP="00FA4621">
            <w:pPr>
              <w:jc w:val="center"/>
              <w:rPr>
                <w:sz w:val="24"/>
                <w:szCs w:val="24"/>
              </w:rPr>
            </w:pPr>
          </w:p>
        </w:tc>
      </w:tr>
    </w:tbl>
    <w:p w:rsidR="00FA4621" w:rsidRDefault="00FA4621" w:rsidP="00FA4621">
      <w:pPr>
        <w:jc w:val="center"/>
        <w:rPr>
          <w:sz w:val="24"/>
          <w:szCs w:val="24"/>
        </w:rPr>
      </w:pPr>
    </w:p>
    <w:tbl>
      <w:tblPr>
        <w:tblStyle w:val="TableGrid"/>
        <w:tblW w:w="0" w:type="auto"/>
        <w:tblInd w:w="288" w:type="dxa"/>
        <w:tblLook w:val="04A0" w:firstRow="1" w:lastRow="0" w:firstColumn="1" w:lastColumn="0" w:noHBand="0" w:noVBand="1"/>
      </w:tblPr>
      <w:tblGrid>
        <w:gridCol w:w="10530"/>
      </w:tblGrid>
      <w:tr w:rsidR="00FA4621" w:rsidTr="00FA4621">
        <w:tc>
          <w:tcPr>
            <w:tcW w:w="10530" w:type="dxa"/>
          </w:tcPr>
          <w:p w:rsidR="00FA4621" w:rsidRDefault="00FA4621" w:rsidP="00FA4621">
            <w:pPr>
              <w:jc w:val="center"/>
              <w:rPr>
                <w:sz w:val="24"/>
                <w:szCs w:val="24"/>
              </w:rPr>
            </w:pPr>
            <w:r w:rsidRPr="00487C96">
              <w:rPr>
                <w:b/>
                <w:sz w:val="24"/>
                <w:szCs w:val="24"/>
              </w:rPr>
              <w:t>Health</w:t>
            </w:r>
          </w:p>
        </w:tc>
      </w:tr>
      <w:tr w:rsidR="00FA4621" w:rsidTr="00FA4621">
        <w:tc>
          <w:tcPr>
            <w:tcW w:w="10530" w:type="dxa"/>
          </w:tcPr>
          <w:p w:rsidR="00FA4621" w:rsidRDefault="00FA4621" w:rsidP="00FA4621">
            <w:r>
              <w:t>Describe ways to reduce or prevent injuries and other adolescent health problems.</w:t>
            </w:r>
          </w:p>
          <w:p w:rsidR="00FA4621" w:rsidRDefault="00FA4621" w:rsidP="00FA4621">
            <w:r>
              <w:t>(6-12 S1C4 PO1)</w:t>
            </w:r>
          </w:p>
          <w:p w:rsidR="00FA4621" w:rsidRPr="00487C96" w:rsidRDefault="00FA4621" w:rsidP="00FA4621">
            <w:pPr>
              <w:rPr>
                <w:sz w:val="24"/>
                <w:szCs w:val="24"/>
              </w:rPr>
            </w:pPr>
          </w:p>
          <w:p w:rsidR="00FA4621" w:rsidRDefault="00FA4621" w:rsidP="00FA4621">
            <w:r>
              <w:t>Apply effective verbal and nonverbal communication skills to enhance health.</w:t>
            </w:r>
          </w:p>
          <w:p w:rsidR="00FA4621" w:rsidRDefault="00FA4621" w:rsidP="00FA4621">
            <w:r>
              <w:t>(6-12 S4C1 PO1)</w:t>
            </w:r>
          </w:p>
          <w:p w:rsidR="00FA4621" w:rsidRDefault="00FA4621" w:rsidP="00FA4621"/>
          <w:p w:rsidR="00FA4621" w:rsidRPr="00487C96" w:rsidRDefault="00FA4621" w:rsidP="00FA4621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Determine when health related situations require the application of a thoughtful decision-making process.</w:t>
            </w:r>
          </w:p>
          <w:p w:rsidR="00FA4621" w:rsidRPr="00487C96" w:rsidRDefault="00FA4621" w:rsidP="00FA4621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(6-8 S5C2 PO1)</w:t>
            </w:r>
          </w:p>
          <w:p w:rsidR="00FA4621" w:rsidRDefault="00FA4621" w:rsidP="00FA4621"/>
          <w:p w:rsidR="00FA4621" w:rsidRDefault="00FA4621" w:rsidP="00FA4621">
            <w:pPr>
              <w:rPr>
                <w:sz w:val="24"/>
                <w:szCs w:val="24"/>
              </w:rPr>
            </w:pPr>
            <w:r w:rsidRPr="007C49F8">
              <w:rPr>
                <w:sz w:val="24"/>
                <w:szCs w:val="24"/>
              </w:rPr>
              <w:t>Demonstrate how to influence and support others to make positive health choices</w:t>
            </w:r>
            <w:r>
              <w:rPr>
                <w:sz w:val="24"/>
                <w:szCs w:val="24"/>
              </w:rPr>
              <w:t>.</w:t>
            </w:r>
          </w:p>
          <w:p w:rsidR="00FA4621" w:rsidRPr="00487C96" w:rsidRDefault="00FA4621" w:rsidP="00FA46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(6-12 S8C1 PO2)</w:t>
            </w:r>
          </w:p>
          <w:p w:rsidR="00FA4621" w:rsidRDefault="00FA4621" w:rsidP="00FA4621">
            <w:pPr>
              <w:jc w:val="center"/>
              <w:rPr>
                <w:sz w:val="24"/>
                <w:szCs w:val="24"/>
              </w:rPr>
            </w:pPr>
          </w:p>
        </w:tc>
      </w:tr>
    </w:tbl>
    <w:p w:rsidR="00FA4621" w:rsidRDefault="00FA4621" w:rsidP="00FA4621">
      <w:pPr>
        <w:jc w:val="center"/>
        <w:rPr>
          <w:sz w:val="24"/>
          <w:szCs w:val="24"/>
        </w:rPr>
      </w:pPr>
    </w:p>
    <w:tbl>
      <w:tblPr>
        <w:tblStyle w:val="TableGrid"/>
        <w:tblW w:w="0" w:type="auto"/>
        <w:tblInd w:w="288" w:type="dxa"/>
        <w:tblLook w:val="04A0" w:firstRow="1" w:lastRow="0" w:firstColumn="1" w:lastColumn="0" w:noHBand="0" w:noVBand="1"/>
      </w:tblPr>
      <w:tblGrid>
        <w:gridCol w:w="10530"/>
      </w:tblGrid>
      <w:tr w:rsidR="00FA4621" w:rsidTr="00FA4621">
        <w:tc>
          <w:tcPr>
            <w:tcW w:w="10530" w:type="dxa"/>
          </w:tcPr>
          <w:p w:rsidR="00FA4621" w:rsidRDefault="00FA4621" w:rsidP="00FA4621">
            <w:pPr>
              <w:jc w:val="center"/>
              <w:rPr>
                <w:sz w:val="24"/>
                <w:szCs w:val="24"/>
              </w:rPr>
            </w:pPr>
            <w:r w:rsidRPr="00487C96">
              <w:rPr>
                <w:b/>
                <w:sz w:val="24"/>
                <w:szCs w:val="24"/>
              </w:rPr>
              <w:t>Comprehension and Collaboration</w:t>
            </w:r>
          </w:p>
        </w:tc>
      </w:tr>
      <w:tr w:rsidR="00FA4621" w:rsidTr="00FA4621">
        <w:tc>
          <w:tcPr>
            <w:tcW w:w="10530" w:type="dxa"/>
          </w:tcPr>
          <w:p w:rsidR="00FA4621" w:rsidRPr="00487C96" w:rsidRDefault="00FA4621" w:rsidP="00FA4621">
            <w:pPr>
              <w:rPr>
                <w:sz w:val="24"/>
                <w:szCs w:val="24"/>
              </w:rPr>
            </w:pPr>
            <w:r w:rsidRPr="00487C96">
              <w:rPr>
                <w:i/>
                <w:sz w:val="24"/>
                <w:szCs w:val="24"/>
              </w:rPr>
              <w:t>Engage, initiate, and participate</w:t>
            </w:r>
            <w:r w:rsidRPr="00487C96">
              <w:rPr>
                <w:sz w:val="24"/>
                <w:szCs w:val="24"/>
              </w:rPr>
              <w:t xml:space="preserve"> effectively in a range of collaborative discussions (one-on-one, in groups, and teacher-led) with diverse partners on grade </w:t>
            </w:r>
            <w:r w:rsidRPr="00487C96">
              <w:rPr>
                <w:i/>
                <w:sz w:val="24"/>
                <w:szCs w:val="24"/>
              </w:rPr>
              <w:t>appropriate</w:t>
            </w:r>
            <w:r w:rsidRPr="00487C96">
              <w:rPr>
                <w:sz w:val="24"/>
                <w:szCs w:val="24"/>
              </w:rPr>
              <w:t xml:space="preserve"> topics, texts, and issues, building on others’ ideas and expressing their own clearly. </w:t>
            </w:r>
          </w:p>
          <w:p w:rsidR="00FA4621" w:rsidRPr="00487C96" w:rsidRDefault="00FA4621" w:rsidP="00FA4621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(6-12 SL.1.)</w:t>
            </w:r>
          </w:p>
          <w:p w:rsidR="00FA4621" w:rsidRDefault="00FA4621" w:rsidP="00FA4621">
            <w:pPr>
              <w:jc w:val="center"/>
              <w:rPr>
                <w:sz w:val="24"/>
                <w:szCs w:val="24"/>
              </w:rPr>
            </w:pPr>
          </w:p>
        </w:tc>
      </w:tr>
    </w:tbl>
    <w:p w:rsidR="00FA4621" w:rsidRDefault="00FA4621" w:rsidP="00FA4621">
      <w:pPr>
        <w:jc w:val="center"/>
        <w:rPr>
          <w:sz w:val="24"/>
          <w:szCs w:val="24"/>
        </w:rPr>
      </w:pPr>
    </w:p>
    <w:tbl>
      <w:tblPr>
        <w:tblStyle w:val="TableGrid"/>
        <w:tblW w:w="0" w:type="auto"/>
        <w:tblInd w:w="288" w:type="dxa"/>
        <w:tblLook w:val="04A0" w:firstRow="1" w:lastRow="0" w:firstColumn="1" w:lastColumn="0" w:noHBand="0" w:noVBand="1"/>
      </w:tblPr>
      <w:tblGrid>
        <w:gridCol w:w="10530"/>
      </w:tblGrid>
      <w:tr w:rsidR="00FA4621" w:rsidTr="00FA4621">
        <w:tc>
          <w:tcPr>
            <w:tcW w:w="10530" w:type="dxa"/>
          </w:tcPr>
          <w:p w:rsidR="00FA4621" w:rsidRDefault="00FA4621" w:rsidP="00FA4621">
            <w:pPr>
              <w:jc w:val="center"/>
              <w:rPr>
                <w:sz w:val="24"/>
                <w:szCs w:val="24"/>
              </w:rPr>
            </w:pPr>
            <w:r w:rsidRPr="005355D8">
              <w:rPr>
                <w:b/>
                <w:sz w:val="24"/>
                <w:szCs w:val="24"/>
              </w:rPr>
              <w:t>Presentation of Knowledge and Ideas</w:t>
            </w:r>
          </w:p>
        </w:tc>
      </w:tr>
      <w:tr w:rsidR="00FA4621" w:rsidTr="00FA4621">
        <w:tc>
          <w:tcPr>
            <w:tcW w:w="10530" w:type="dxa"/>
          </w:tcPr>
          <w:p w:rsidR="00FA4621" w:rsidRDefault="00FA4621" w:rsidP="00FA4621">
            <w:pPr>
              <w:rPr>
                <w:sz w:val="24"/>
                <w:szCs w:val="24"/>
              </w:rPr>
            </w:pPr>
            <w:bookmarkStart w:id="0" w:name="_GoBack"/>
            <w:r w:rsidRPr="005355D8">
              <w:rPr>
                <w:rFonts w:eastAsia="Times New Roman" w:cs="Times New Roman"/>
                <w:sz w:val="24"/>
                <w:szCs w:val="24"/>
              </w:rPr>
              <w:t xml:space="preserve">Present information, findings, and supporting evidence such that listeners can follow the line of reasoning and the organization, development, and style are appropriate to task, purpose, and audience. </w:t>
            </w:r>
            <w:r>
              <w:rPr>
                <w:rFonts w:eastAsia="Times New Roman" w:cs="Times New Roman"/>
                <w:sz w:val="24"/>
                <w:szCs w:val="24"/>
              </w:rPr>
              <w:br/>
            </w:r>
            <w:r w:rsidRPr="005355D8">
              <w:rPr>
                <w:rFonts w:eastAsia="Times New Roman" w:cs="Times New Roman"/>
                <w:sz w:val="24"/>
                <w:szCs w:val="24"/>
              </w:rPr>
              <w:t>(6-12 SL.4)</w:t>
            </w:r>
            <w:bookmarkEnd w:id="0"/>
          </w:p>
        </w:tc>
      </w:tr>
    </w:tbl>
    <w:p w:rsidR="00FA4621" w:rsidRPr="00DC7F18" w:rsidRDefault="00FA4621" w:rsidP="00FA4621">
      <w:pPr>
        <w:jc w:val="center"/>
        <w:rPr>
          <w:sz w:val="24"/>
          <w:szCs w:val="24"/>
        </w:rPr>
      </w:pPr>
    </w:p>
    <w:sectPr w:rsidR="00FA4621" w:rsidRPr="00DC7F18" w:rsidSect="00DD3CC7">
      <w:footerReference w:type="default" r:id="rId8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5C49" w:rsidRDefault="00175C49" w:rsidP="00DD3CC7">
      <w:pPr>
        <w:spacing w:after="0" w:line="240" w:lineRule="auto"/>
      </w:pPr>
      <w:r>
        <w:separator/>
      </w:r>
    </w:p>
  </w:endnote>
  <w:endnote w:type="continuationSeparator" w:id="0">
    <w:p w:rsidR="00175C49" w:rsidRDefault="00175C49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                           </w:t>
    </w:r>
    <w:r w:rsidR="008720C4">
      <w:rPr>
        <w:rFonts w:asciiTheme="majorHAnsi" w:eastAsiaTheme="majorEastAsia" w:hAnsiTheme="majorHAnsi" w:cstheme="majorBidi"/>
      </w:rPr>
      <w:t xml:space="preserve">October </w:t>
    </w:r>
    <w:r w:rsidR="00DC1719">
      <w:rPr>
        <w:rFonts w:asciiTheme="majorHAnsi" w:eastAsiaTheme="majorEastAsia" w:hAnsiTheme="majorHAnsi" w:cstheme="majorBidi"/>
      </w:rPr>
      <w:t>27</w:t>
    </w:r>
    <w:r w:rsidR="008720C4">
      <w:rPr>
        <w:rFonts w:asciiTheme="majorHAnsi" w:eastAsiaTheme="majorEastAsia" w:hAnsiTheme="majorHAnsi" w:cstheme="majorBidi"/>
      </w:rPr>
      <w:t>, 2015</w:t>
    </w:r>
    <w:r w:rsidR="00DC7F18">
      <w:rPr>
        <w:rFonts w:asciiTheme="majorHAnsi" w:eastAsiaTheme="majorEastAsia" w:hAnsiTheme="majorHAnsi" w:cstheme="majorBidi"/>
      </w:rPr>
      <w:t xml:space="preserve"> 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FA4621" w:rsidRPr="00FA4621">
      <w:rPr>
        <w:rFonts w:asciiTheme="majorHAnsi" w:eastAsiaTheme="majorEastAsia" w:hAnsiTheme="majorHAnsi" w:cstheme="majorBidi"/>
        <w:noProof/>
      </w:rPr>
      <w:t>1</w:t>
    </w:r>
    <w:r>
      <w:rPr>
        <w:rFonts w:asciiTheme="majorHAnsi" w:eastAsiaTheme="majorEastAsia" w:hAnsiTheme="majorHAnsi" w:cstheme="majorBidi"/>
        <w:noProof/>
      </w:rPr>
      <w:fldChar w:fldCharType="end"/>
    </w:r>
  </w:p>
  <w:p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5C49" w:rsidRDefault="00175C49" w:rsidP="00DD3CC7">
      <w:pPr>
        <w:spacing w:after="0" w:line="240" w:lineRule="auto"/>
      </w:pPr>
      <w:r>
        <w:separator/>
      </w:r>
    </w:p>
  </w:footnote>
  <w:footnote w:type="continuationSeparator" w:id="0">
    <w:p w:rsidR="00175C49" w:rsidRDefault="00175C49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D4037C"/>
    <w:multiLevelType w:val="hybridMultilevel"/>
    <w:tmpl w:val="B824E6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991E8E"/>
    <w:multiLevelType w:val="hybridMultilevel"/>
    <w:tmpl w:val="CFCE9A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48747E"/>
    <w:multiLevelType w:val="hybridMultilevel"/>
    <w:tmpl w:val="B97AF978"/>
    <w:lvl w:ilvl="0" w:tplc="0409000D">
      <w:start w:val="1"/>
      <w:numFmt w:val="bullet"/>
      <w:lvlText w:val=""/>
      <w:lvlJc w:val="left"/>
      <w:pPr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3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BEB7068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54E76D44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5100D8"/>
    <w:multiLevelType w:val="hybridMultilevel"/>
    <w:tmpl w:val="11EA911E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8"/>
  </w:num>
  <w:num w:numId="4">
    <w:abstractNumId w:val="2"/>
  </w:num>
  <w:num w:numId="5">
    <w:abstractNumId w:val="4"/>
  </w:num>
  <w:num w:numId="6">
    <w:abstractNumId w:val="6"/>
  </w:num>
  <w:num w:numId="7">
    <w:abstractNumId w:val="0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5C49"/>
    <w:rsid w:val="00001193"/>
    <w:rsid w:val="00175C49"/>
    <w:rsid w:val="001F25C5"/>
    <w:rsid w:val="00211499"/>
    <w:rsid w:val="00226D08"/>
    <w:rsid w:val="002740CB"/>
    <w:rsid w:val="002B754B"/>
    <w:rsid w:val="004C78EF"/>
    <w:rsid w:val="006A7B31"/>
    <w:rsid w:val="007A20C4"/>
    <w:rsid w:val="007C7244"/>
    <w:rsid w:val="00833B54"/>
    <w:rsid w:val="008720C4"/>
    <w:rsid w:val="00942D42"/>
    <w:rsid w:val="009C1BDB"/>
    <w:rsid w:val="00A47DA2"/>
    <w:rsid w:val="00A5563F"/>
    <w:rsid w:val="00AA0DD2"/>
    <w:rsid w:val="00AA3970"/>
    <w:rsid w:val="00BA1AFE"/>
    <w:rsid w:val="00C46D70"/>
    <w:rsid w:val="00CC5981"/>
    <w:rsid w:val="00CD4517"/>
    <w:rsid w:val="00CD7874"/>
    <w:rsid w:val="00CD7CFD"/>
    <w:rsid w:val="00CF6F7B"/>
    <w:rsid w:val="00D652E3"/>
    <w:rsid w:val="00DC1719"/>
    <w:rsid w:val="00DC7F18"/>
    <w:rsid w:val="00DD3CC7"/>
    <w:rsid w:val="00E20132"/>
    <w:rsid w:val="00EE0701"/>
    <w:rsid w:val="00F57B4D"/>
    <w:rsid w:val="00FA4621"/>
    <w:rsid w:val="00FD115E"/>
    <w:rsid w:val="00FE2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E8E2554-F941-4CE9-B05F-2879B5B156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46D7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175C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1608</TotalTime>
  <Pages>4</Pages>
  <Words>946</Words>
  <Characters>5394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6328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4</cp:revision>
  <dcterms:created xsi:type="dcterms:W3CDTF">2015-10-20T18:41:00Z</dcterms:created>
  <dcterms:modified xsi:type="dcterms:W3CDTF">2016-04-29T21:27:00Z</dcterms:modified>
</cp:coreProperties>
</file>