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8738B" w14:textId="77777777" w:rsidR="00D22CE5"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1C544FD" w14:textId="512D1DE5" w:rsidR="00EF33CA" w:rsidRPr="00EF33CA" w:rsidRDefault="00B67BA0"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p>
    <w:p w14:paraId="37F49ABE" w14:textId="77777777" w:rsidR="00EF33CA" w:rsidRPr="00B67BA0"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B67BA0">
        <w:rPr>
          <w:rFonts w:eastAsia="Calibri" w:cstheme="minorHAnsi"/>
          <w:sz w:val="24"/>
          <w:szCs w:val="24"/>
        </w:rPr>
        <w:t>(Middle/High School)</w:t>
      </w:r>
    </w:p>
    <w:p w14:paraId="3DE1362D" w14:textId="11B0D34C" w:rsidR="00DD3CC7" w:rsidRPr="00441985" w:rsidRDefault="00A33763"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7627"/>
      <w:r>
        <w:rPr>
          <w:rFonts w:eastAsia="Calibri" w:cstheme="minorHAnsi"/>
          <w:b/>
          <w:bCs/>
          <w:sz w:val="24"/>
          <w:szCs w:val="24"/>
        </w:rPr>
        <w:t>Choosing Healthy Risks</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20486026" w14:textId="04EE7BD2" w:rsidR="002F58B4" w:rsidRPr="005F3111" w:rsidRDefault="002F58B4" w:rsidP="002F58B4">
      <w:pPr>
        <w:spacing w:after="0" w:line="240" w:lineRule="auto"/>
        <w:jc w:val="center"/>
        <w:rPr>
          <w:rFonts w:eastAsia="Calibri" w:cstheme="minorHAnsi"/>
          <w:bCs/>
          <w:i/>
          <w:iCs/>
          <w:sz w:val="24"/>
          <w:szCs w:val="24"/>
        </w:rPr>
      </w:pPr>
      <w:r w:rsidRPr="005F3111">
        <w:rPr>
          <w:i/>
          <w:iCs/>
          <w:sz w:val="24"/>
          <w:szCs w:val="24"/>
        </w:rPr>
        <w:t>Officer</w:t>
      </w:r>
      <w:r w:rsidR="00E01D0F">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265C7F1" w14:textId="5D8E348B" w:rsidR="00160A11" w:rsidRDefault="00754C71" w:rsidP="00F26CB2">
      <w:pPr>
        <w:pStyle w:val="ListParagraph"/>
        <w:numPr>
          <w:ilvl w:val="0"/>
          <w:numId w:val="13"/>
        </w:numPr>
        <w:spacing w:after="0" w:line="240" w:lineRule="auto"/>
        <w:rPr>
          <w:rFonts w:eastAsia="Calibri" w:cstheme="minorHAnsi"/>
          <w:sz w:val="24"/>
          <w:szCs w:val="24"/>
        </w:rPr>
      </w:pPr>
      <w:bookmarkStart w:id="2" w:name="_Hlk58407710"/>
      <w:r>
        <w:rPr>
          <w:rFonts w:eastAsia="Calibri" w:cstheme="minorHAnsi"/>
          <w:sz w:val="24"/>
          <w:szCs w:val="24"/>
        </w:rPr>
        <w:t>u</w:t>
      </w:r>
      <w:r w:rsidR="00BD3BE7">
        <w:rPr>
          <w:rFonts w:eastAsia="Calibri" w:cstheme="minorHAnsi"/>
          <w:sz w:val="24"/>
          <w:szCs w:val="24"/>
        </w:rPr>
        <w:t xml:space="preserve">nderstand </w:t>
      </w:r>
      <w:r w:rsidR="00A33763">
        <w:rPr>
          <w:rFonts w:eastAsia="Calibri" w:cstheme="minorHAnsi"/>
          <w:sz w:val="24"/>
          <w:szCs w:val="24"/>
        </w:rPr>
        <w:t>the difference between healthy risks and unhealthy risks.</w:t>
      </w:r>
    </w:p>
    <w:p w14:paraId="4A1812A4" w14:textId="33995A64" w:rsidR="00BD3BE7" w:rsidRDefault="00754C71" w:rsidP="00F26CB2">
      <w:pPr>
        <w:pStyle w:val="ListParagraph"/>
        <w:numPr>
          <w:ilvl w:val="0"/>
          <w:numId w:val="13"/>
        </w:numPr>
        <w:spacing w:after="0" w:line="240" w:lineRule="auto"/>
        <w:rPr>
          <w:rFonts w:eastAsia="Calibri" w:cstheme="minorHAnsi"/>
          <w:sz w:val="24"/>
          <w:szCs w:val="24"/>
        </w:rPr>
      </w:pPr>
      <w:r>
        <w:rPr>
          <w:rFonts w:eastAsia="Calibri" w:cstheme="minorHAnsi"/>
          <w:sz w:val="24"/>
          <w:szCs w:val="24"/>
        </w:rPr>
        <w:t>l</w:t>
      </w:r>
      <w:r w:rsidR="00BD3BE7">
        <w:rPr>
          <w:rFonts w:eastAsia="Calibri" w:cstheme="minorHAnsi"/>
          <w:sz w:val="24"/>
          <w:szCs w:val="24"/>
        </w:rPr>
        <w:t xml:space="preserve">earn </w:t>
      </w:r>
      <w:r w:rsidR="001400B1">
        <w:rPr>
          <w:rFonts w:eastAsia="Calibri" w:cstheme="minorHAnsi"/>
          <w:sz w:val="24"/>
          <w:szCs w:val="24"/>
        </w:rPr>
        <w:t>consequences of unhealthy or unsafe risk taking.</w:t>
      </w:r>
    </w:p>
    <w:p w14:paraId="616066E4" w14:textId="725E3E60" w:rsidR="00BD3BE7" w:rsidRPr="00BD3BE7" w:rsidRDefault="00754C71" w:rsidP="00F26CB2">
      <w:pPr>
        <w:pStyle w:val="ListParagraph"/>
        <w:numPr>
          <w:ilvl w:val="0"/>
          <w:numId w:val="13"/>
        </w:numPr>
        <w:spacing w:after="0" w:line="240" w:lineRule="auto"/>
        <w:rPr>
          <w:rFonts w:eastAsia="Calibri" w:cstheme="minorHAnsi"/>
          <w:sz w:val="24"/>
          <w:szCs w:val="24"/>
        </w:rPr>
      </w:pPr>
      <w:r>
        <w:rPr>
          <w:rFonts w:eastAsia="Calibri" w:cstheme="minorHAnsi"/>
          <w:sz w:val="24"/>
          <w:szCs w:val="24"/>
        </w:rPr>
        <w:t>l</w:t>
      </w:r>
      <w:r w:rsidR="001400B1">
        <w:rPr>
          <w:rFonts w:eastAsia="Calibri" w:cstheme="minorHAnsi"/>
          <w:sz w:val="24"/>
          <w:szCs w:val="24"/>
        </w:rPr>
        <w:t>earn potential risks with marijuana use among youth.</w:t>
      </w:r>
    </w:p>
    <w:p w14:paraId="65B433B4" w14:textId="77777777" w:rsidR="00DD3CC7" w:rsidRPr="00441985" w:rsidRDefault="00DD3CC7" w:rsidP="00441985">
      <w:pPr>
        <w:spacing w:after="0" w:line="240" w:lineRule="auto"/>
        <w:rPr>
          <w:rFonts w:eastAsia="Calibri" w:cstheme="minorHAnsi"/>
          <w:b/>
          <w:bCs/>
          <w:sz w:val="24"/>
          <w:szCs w:val="24"/>
        </w:rPr>
      </w:pPr>
    </w:p>
    <w:bookmarkEnd w:id="2"/>
    <w:p w14:paraId="6CDDE748" w14:textId="77777777" w:rsidR="003613F6" w:rsidRPr="00230B7C" w:rsidRDefault="003613F6" w:rsidP="003613F6">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Critical Reasoning Skills</w:t>
      </w:r>
    </w:p>
    <w:p w14:paraId="17FEB7E9" w14:textId="77777777" w:rsidR="003613F6" w:rsidRPr="000133B5" w:rsidRDefault="003613F6" w:rsidP="003613F6">
      <w:pPr>
        <w:spacing w:after="0" w:line="240" w:lineRule="auto"/>
        <w:rPr>
          <w:rFonts w:ascii="Calibri" w:hAnsi="Calibri" w:cs="Calibri"/>
          <w:sz w:val="24"/>
          <w:szCs w:val="24"/>
        </w:rPr>
      </w:pPr>
      <w:bookmarkStart w:id="3"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Responsible Decision-Making</w:t>
      </w:r>
    </w:p>
    <w:bookmarkEnd w:id="3"/>
    <w:p w14:paraId="7BB10A88" w14:textId="77777777" w:rsidR="003613F6" w:rsidRDefault="003613F6" w:rsidP="00441985">
      <w:pPr>
        <w:spacing w:after="0" w:line="240" w:lineRule="auto"/>
        <w:rPr>
          <w:rFonts w:eastAsia="Calibri" w:cstheme="minorHAnsi"/>
          <w:b/>
          <w:bCs/>
          <w:sz w:val="24"/>
          <w:szCs w:val="24"/>
        </w:rPr>
      </w:pPr>
    </w:p>
    <w:p w14:paraId="4D306159" w14:textId="48EB087A"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DEB4D87" w14:textId="042EA651" w:rsidR="001400B1" w:rsidRDefault="001400B1" w:rsidP="00F26CB2">
      <w:pPr>
        <w:pStyle w:val="ListParagraph"/>
        <w:numPr>
          <w:ilvl w:val="0"/>
          <w:numId w:val="9"/>
        </w:numPr>
        <w:spacing w:line="240" w:lineRule="auto"/>
        <w:rPr>
          <w:rFonts w:eastAsia="Calibri" w:cstheme="minorHAnsi"/>
          <w:sz w:val="24"/>
          <w:szCs w:val="24"/>
        </w:rPr>
      </w:pPr>
      <w:r>
        <w:rPr>
          <w:rFonts w:eastAsia="Calibri" w:cstheme="minorHAnsi"/>
          <w:sz w:val="24"/>
          <w:szCs w:val="24"/>
        </w:rPr>
        <w:t>L</w:t>
      </w:r>
      <w:r w:rsidRPr="001400B1">
        <w:rPr>
          <w:rFonts w:eastAsia="Calibri" w:cstheme="minorHAnsi"/>
          <w:sz w:val="24"/>
          <w:szCs w:val="24"/>
        </w:rPr>
        <w:t>arge poster paper and markers for each group</w:t>
      </w:r>
    </w:p>
    <w:p w14:paraId="0CAF1E9C" w14:textId="784B7B17" w:rsidR="00BF4A3C" w:rsidRPr="00BF4A3C" w:rsidRDefault="000A7BE0" w:rsidP="00F26CB2">
      <w:pPr>
        <w:pStyle w:val="ListParagraph"/>
        <w:numPr>
          <w:ilvl w:val="0"/>
          <w:numId w:val="9"/>
        </w:numPr>
        <w:spacing w:line="240" w:lineRule="auto"/>
        <w:rPr>
          <w:rFonts w:eastAsia="Calibri" w:cstheme="minorHAnsi"/>
          <w:sz w:val="24"/>
          <w:szCs w:val="24"/>
        </w:rPr>
      </w:pPr>
      <w:r>
        <w:rPr>
          <w:rFonts w:ascii="Calibri" w:eastAsia="Calibri" w:hAnsi="Calibri" w:cs="Calibri"/>
          <w:sz w:val="24"/>
          <w:szCs w:val="24"/>
        </w:rPr>
        <w:t>Signs: Healthy Risks and Unhealthy Risks</w:t>
      </w:r>
    </w:p>
    <w:p w14:paraId="3239D20B" w14:textId="346242BE" w:rsidR="001400B1" w:rsidRPr="001400B1" w:rsidRDefault="001400B1" w:rsidP="00F26CB2">
      <w:pPr>
        <w:pStyle w:val="ListParagraph"/>
        <w:numPr>
          <w:ilvl w:val="0"/>
          <w:numId w:val="9"/>
        </w:numPr>
        <w:spacing w:after="0" w:line="240" w:lineRule="auto"/>
        <w:rPr>
          <w:rFonts w:eastAsia="Calibri" w:cstheme="minorHAnsi"/>
          <w:b/>
          <w:bCs/>
          <w:sz w:val="24"/>
          <w:szCs w:val="24"/>
        </w:rPr>
      </w:pPr>
      <w:r>
        <w:rPr>
          <w:rFonts w:eastAsia="Calibri" w:cstheme="minorHAnsi"/>
          <w:sz w:val="24"/>
          <w:szCs w:val="24"/>
        </w:rPr>
        <w:t>A</w:t>
      </w:r>
      <w:r w:rsidRPr="001400B1">
        <w:rPr>
          <w:rFonts w:eastAsia="Calibri" w:cstheme="minorHAnsi"/>
          <w:sz w:val="24"/>
          <w:szCs w:val="24"/>
        </w:rPr>
        <w:t xml:space="preserve">rticle, “The Real Risks of Marijuana” </w:t>
      </w:r>
      <w:r>
        <w:rPr>
          <w:rFonts w:eastAsia="Calibri" w:cstheme="minorHAnsi"/>
          <w:sz w:val="24"/>
          <w:szCs w:val="24"/>
        </w:rPr>
        <w:t>Download, print and cut article into sections for each g</w:t>
      </w:r>
      <w:r w:rsidR="00BF4A3C">
        <w:rPr>
          <w:rFonts w:eastAsia="Calibri" w:cstheme="minorHAnsi"/>
          <w:sz w:val="24"/>
          <w:szCs w:val="24"/>
        </w:rPr>
        <w:t xml:space="preserve">roup with several copies of the same section: </w:t>
      </w:r>
      <w:hyperlink r:id="rId9" w:history="1">
        <w:r w:rsidR="00BF4A3C" w:rsidRPr="00431D2D">
          <w:rPr>
            <w:rStyle w:val="Hyperlink"/>
            <w:rFonts w:eastAsia="Calibri" w:cstheme="minorHAnsi"/>
            <w:sz w:val="24"/>
            <w:szCs w:val="24"/>
          </w:rPr>
          <w:t>http://headsup.scholastic.com/sites/default/files/NIDA_YR18_INS1_downloadall_508.pdf</w:t>
        </w:r>
      </w:hyperlink>
      <w:r>
        <w:rPr>
          <w:rFonts w:eastAsia="Calibri" w:cstheme="minorHAnsi"/>
          <w:sz w:val="24"/>
          <w:szCs w:val="24"/>
        </w:rPr>
        <w:t xml:space="preserve"> </w:t>
      </w:r>
      <w:r w:rsidRPr="001400B1">
        <w:rPr>
          <w:rFonts w:eastAsia="Calibri" w:cstheme="minorHAnsi"/>
          <w:sz w:val="24"/>
          <w:szCs w:val="24"/>
        </w:rPr>
        <w:t xml:space="preserve"> </w:t>
      </w:r>
      <w:r>
        <w:rPr>
          <w:rFonts w:eastAsia="Calibri" w:cstheme="minorHAnsi"/>
          <w:sz w:val="24"/>
          <w:szCs w:val="24"/>
        </w:rPr>
        <w:t xml:space="preserve"> </w:t>
      </w:r>
    </w:p>
    <w:p w14:paraId="752798CF" w14:textId="77777777" w:rsidR="001400B1" w:rsidRDefault="001400B1" w:rsidP="001400B1">
      <w:pPr>
        <w:spacing w:after="0" w:line="240" w:lineRule="auto"/>
        <w:rPr>
          <w:rFonts w:eastAsia="Calibri" w:cstheme="minorHAnsi"/>
          <w:b/>
          <w:bCs/>
          <w:sz w:val="24"/>
          <w:szCs w:val="24"/>
        </w:rPr>
      </w:pPr>
    </w:p>
    <w:p w14:paraId="103BD680" w14:textId="7E2BE61B" w:rsidR="00DD3CC7" w:rsidRPr="001400B1" w:rsidRDefault="00DD3CC7" w:rsidP="001400B1">
      <w:pPr>
        <w:spacing w:after="0" w:line="240" w:lineRule="auto"/>
        <w:rPr>
          <w:rFonts w:eastAsia="Calibri" w:cstheme="minorHAnsi"/>
          <w:b/>
          <w:bCs/>
          <w:sz w:val="24"/>
          <w:szCs w:val="24"/>
        </w:rPr>
      </w:pPr>
      <w:r w:rsidRPr="001400B1">
        <w:rPr>
          <w:rFonts w:eastAsia="Calibri" w:cstheme="minorHAnsi"/>
          <w:b/>
          <w:bCs/>
          <w:sz w:val="24"/>
          <w:szCs w:val="24"/>
        </w:rPr>
        <w:t xml:space="preserve">Timeframe: </w:t>
      </w:r>
      <w:r w:rsidR="00F300B6" w:rsidRPr="001400B1">
        <w:rPr>
          <w:rFonts w:eastAsia="Calibri" w:cstheme="minorHAnsi"/>
          <w:bCs/>
          <w:sz w:val="24"/>
          <w:szCs w:val="24"/>
        </w:rPr>
        <w:t>5</w:t>
      </w:r>
      <w:r w:rsidR="00C347FB" w:rsidRPr="001400B1">
        <w:rPr>
          <w:rFonts w:eastAsia="Calibri" w:cstheme="minorHAnsi"/>
          <w:bCs/>
          <w:sz w:val="24"/>
          <w:szCs w:val="24"/>
        </w:rPr>
        <w:t>0</w:t>
      </w:r>
      <w:r w:rsidR="00FC36B0" w:rsidRPr="001400B1">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3742BCED" w14:textId="77777777" w:rsidR="002F58B4" w:rsidRPr="00DB31CF" w:rsidRDefault="002F58B4" w:rsidP="002F58B4">
      <w:pPr>
        <w:spacing w:after="0" w:line="240" w:lineRule="auto"/>
        <w:rPr>
          <w:rFonts w:cstheme="minorHAnsi"/>
          <w:sz w:val="24"/>
          <w:szCs w:val="24"/>
        </w:rPr>
      </w:pPr>
      <w:bookmarkStart w:id="4" w:name="_Hlk30146921"/>
      <w:r w:rsidRPr="00DB31CF">
        <w:rPr>
          <w:rFonts w:cstheme="minorHAnsi"/>
          <w:b/>
          <w:sz w:val="24"/>
          <w:szCs w:val="24"/>
        </w:rPr>
        <w:t xml:space="preserve">Team Teaching:  </w:t>
      </w:r>
      <w:r w:rsidRPr="00DB31CF">
        <w:rPr>
          <w:rFonts w:cstheme="minorHAnsi"/>
          <w:sz w:val="24"/>
          <w:szCs w:val="24"/>
        </w:rPr>
        <w:t>For effective implementation of Law Related Education (LRE), team teach with the classroom teacher by…</w:t>
      </w:r>
    </w:p>
    <w:bookmarkEnd w:id="4"/>
    <w:p w14:paraId="67561AE9" w14:textId="77777777" w:rsidR="009B4F13" w:rsidRPr="00040200" w:rsidRDefault="009B4F13" w:rsidP="009B4F13">
      <w:pPr>
        <w:numPr>
          <w:ilvl w:val="0"/>
          <w:numId w:val="43"/>
        </w:numPr>
        <w:spacing w:after="0" w:line="240" w:lineRule="auto"/>
        <w:rPr>
          <w:rFonts w:eastAsia="Calibri" w:cstheme="minorHAnsi"/>
          <w:sz w:val="24"/>
          <w:szCs w:val="24"/>
        </w:rPr>
      </w:pPr>
      <w:r w:rsidRPr="00040200">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D534039" w14:textId="77777777" w:rsidR="009B4F13" w:rsidRPr="00040200" w:rsidRDefault="009B4F13" w:rsidP="009B4F13">
      <w:pPr>
        <w:numPr>
          <w:ilvl w:val="0"/>
          <w:numId w:val="43"/>
        </w:numPr>
        <w:spacing w:after="0" w:line="240" w:lineRule="auto"/>
        <w:rPr>
          <w:rFonts w:eastAsia="Calibri" w:cstheme="minorHAnsi"/>
          <w:sz w:val="24"/>
          <w:szCs w:val="24"/>
        </w:rPr>
      </w:pPr>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DD3B3E8" w14:textId="77777777" w:rsidR="009B4F13" w:rsidRPr="00040200" w:rsidRDefault="009B4F13" w:rsidP="009B4F13">
      <w:pPr>
        <w:numPr>
          <w:ilvl w:val="0"/>
          <w:numId w:val="43"/>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7D8F6D9" w14:textId="77777777" w:rsidR="009B4F13" w:rsidRDefault="009B4F13" w:rsidP="002F58B4">
      <w:pPr>
        <w:spacing w:after="0" w:line="240" w:lineRule="auto"/>
        <w:rPr>
          <w:rFonts w:eastAsia="Calibri" w:cstheme="minorHAnsi"/>
          <w:b/>
          <w:bCs/>
          <w:sz w:val="24"/>
          <w:szCs w:val="24"/>
        </w:rPr>
      </w:pPr>
    </w:p>
    <w:p w14:paraId="3CA6A1D6" w14:textId="5A505BA7" w:rsidR="002F58B4" w:rsidRPr="002F58B4" w:rsidRDefault="002F58B4" w:rsidP="002F58B4">
      <w:pPr>
        <w:spacing w:after="0" w:line="240" w:lineRule="auto"/>
        <w:rPr>
          <w:rFonts w:eastAsia="Calibri" w:cstheme="minorHAnsi"/>
          <w:b/>
          <w:bCs/>
          <w:sz w:val="24"/>
          <w:szCs w:val="24"/>
        </w:rPr>
      </w:pPr>
      <w:r w:rsidRPr="002F58B4">
        <w:rPr>
          <w:rFonts w:eastAsia="Calibri" w:cstheme="minorHAnsi"/>
          <w:b/>
          <w:bCs/>
          <w:sz w:val="24"/>
          <w:szCs w:val="24"/>
        </w:rPr>
        <w:t>Attention Grabber:</w:t>
      </w:r>
    </w:p>
    <w:p w14:paraId="09606ECC" w14:textId="27705F56" w:rsidR="00F300B6" w:rsidRDefault="00F300B6" w:rsidP="00F300B6">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Divide students into small groups of 4 or 5 students each.</w:t>
      </w:r>
      <w:r w:rsidR="001400B1">
        <w:rPr>
          <w:rFonts w:eastAsia="Calibri" w:cstheme="minorHAnsi"/>
          <w:bCs/>
          <w:sz w:val="24"/>
          <w:szCs w:val="24"/>
        </w:rPr>
        <w:t xml:space="preserve"> Provide </w:t>
      </w:r>
      <w:r w:rsidR="001400B1" w:rsidRPr="001400B1">
        <w:rPr>
          <w:rFonts w:eastAsia="Calibri" w:cstheme="minorHAnsi"/>
          <w:b/>
          <w:sz w:val="24"/>
          <w:szCs w:val="24"/>
        </w:rPr>
        <w:t>large poster paper and markers</w:t>
      </w:r>
      <w:r w:rsidR="001400B1">
        <w:rPr>
          <w:rFonts w:eastAsia="Calibri" w:cstheme="minorHAnsi"/>
          <w:bCs/>
          <w:sz w:val="24"/>
          <w:szCs w:val="24"/>
        </w:rPr>
        <w:t xml:space="preserve"> for </w:t>
      </w:r>
      <w:r w:rsidR="001400B1">
        <w:rPr>
          <w:rFonts w:eastAsia="Calibri" w:cstheme="minorHAnsi"/>
          <w:bCs/>
          <w:sz w:val="24"/>
          <w:szCs w:val="24"/>
        </w:rPr>
        <w:lastRenderedPageBreak/>
        <w:t>each group.</w:t>
      </w:r>
    </w:p>
    <w:p w14:paraId="0812B8C2" w14:textId="4DA1BA4B" w:rsidR="00036AE2" w:rsidRDefault="00EC296A" w:rsidP="00EE51E7">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bookmarkStart w:id="5" w:name="_Hlk58681142"/>
      <w:r>
        <w:rPr>
          <w:rFonts w:eastAsia="Calibri" w:cstheme="minorHAnsi"/>
          <w:bCs/>
          <w:sz w:val="24"/>
          <w:szCs w:val="24"/>
        </w:rPr>
        <w:t>Record the term, “Risk” on the board and instruct groups to discuss the meaning. Call on groups to share their ideas. Inform students</w:t>
      </w:r>
      <w:r w:rsidR="005C6D25">
        <w:rPr>
          <w:rFonts w:eastAsia="Calibri" w:cstheme="minorHAnsi"/>
          <w:bCs/>
          <w:sz w:val="24"/>
          <w:szCs w:val="24"/>
        </w:rPr>
        <w:t xml:space="preserve"> that “</w:t>
      </w:r>
      <w:r>
        <w:rPr>
          <w:rFonts w:eastAsia="Calibri" w:cstheme="minorHAnsi"/>
          <w:bCs/>
          <w:sz w:val="24"/>
          <w:szCs w:val="24"/>
        </w:rPr>
        <w:t>Risk</w:t>
      </w:r>
      <w:r w:rsidR="005C6D25">
        <w:rPr>
          <w:rFonts w:eastAsia="Calibri" w:cstheme="minorHAnsi"/>
          <w:bCs/>
          <w:sz w:val="24"/>
          <w:szCs w:val="24"/>
        </w:rPr>
        <w:t xml:space="preserve">s” have the </w:t>
      </w:r>
      <w:r>
        <w:rPr>
          <w:rFonts w:eastAsia="Calibri" w:cstheme="minorHAnsi"/>
          <w:bCs/>
          <w:sz w:val="24"/>
          <w:szCs w:val="24"/>
        </w:rPr>
        <w:t xml:space="preserve">possibility that something bad or unpleasant </w:t>
      </w:r>
      <w:r w:rsidR="005C6D25">
        <w:rPr>
          <w:rFonts w:eastAsia="Calibri" w:cstheme="minorHAnsi"/>
          <w:bCs/>
          <w:sz w:val="24"/>
          <w:szCs w:val="24"/>
        </w:rPr>
        <w:t>could happen; it involves uncertainty about the effects of an activity.</w:t>
      </w:r>
      <w:r w:rsidR="005C6D25">
        <w:rPr>
          <w:rStyle w:val="FootnoteReference"/>
          <w:rFonts w:eastAsia="Calibri" w:cstheme="minorHAnsi"/>
          <w:bCs/>
          <w:sz w:val="24"/>
          <w:szCs w:val="24"/>
        </w:rPr>
        <w:footnoteReference w:id="1"/>
      </w:r>
      <w:r w:rsidR="005C6D25">
        <w:rPr>
          <w:rFonts w:eastAsia="Calibri" w:cstheme="minorHAnsi"/>
          <w:bCs/>
          <w:sz w:val="24"/>
          <w:szCs w:val="24"/>
        </w:rPr>
        <w:t xml:space="preserve"> </w:t>
      </w:r>
      <w:r w:rsidR="00435442">
        <w:rPr>
          <w:rFonts w:eastAsia="Calibri" w:cstheme="minorHAnsi"/>
          <w:bCs/>
          <w:sz w:val="24"/>
          <w:szCs w:val="24"/>
        </w:rPr>
        <w:t xml:space="preserve">Being a risk taker can be a positive action. Part of growing up is learning when to take risks that lead to healthy experiences and positive outcomes and </w:t>
      </w:r>
      <w:r w:rsidR="00B10AB5">
        <w:rPr>
          <w:rFonts w:eastAsia="Calibri" w:cstheme="minorHAnsi"/>
          <w:bCs/>
          <w:sz w:val="24"/>
          <w:szCs w:val="24"/>
        </w:rPr>
        <w:t xml:space="preserve">knowing </w:t>
      </w:r>
      <w:r w:rsidR="00435442">
        <w:rPr>
          <w:rFonts w:eastAsia="Calibri" w:cstheme="minorHAnsi"/>
          <w:bCs/>
          <w:sz w:val="24"/>
          <w:szCs w:val="24"/>
        </w:rPr>
        <w:t xml:space="preserve">when the risks are too susceptible to unhealthy experiences and negative outcomes. </w:t>
      </w:r>
    </w:p>
    <w:p w14:paraId="5D13DD5C" w14:textId="2D8AC8E7" w:rsidR="00083215" w:rsidRDefault="00083215" w:rsidP="00EE51E7">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the groups to discuss how </w:t>
      </w:r>
      <w:r w:rsidR="00B10AB5">
        <w:rPr>
          <w:rFonts w:eastAsia="Calibri" w:cstheme="minorHAnsi"/>
          <w:bCs/>
          <w:sz w:val="24"/>
          <w:szCs w:val="24"/>
        </w:rPr>
        <w:t>people</w:t>
      </w:r>
      <w:r>
        <w:rPr>
          <w:rFonts w:eastAsia="Calibri" w:cstheme="minorHAnsi"/>
          <w:bCs/>
          <w:sz w:val="24"/>
          <w:szCs w:val="24"/>
        </w:rPr>
        <w:t xml:space="preserve"> know if a risk is worth taking and could lead to a healthy outcome or not worth taking and could lead to an unhealthy or unsafe outcome?</w:t>
      </w:r>
    </w:p>
    <w:p w14:paraId="067C4475" w14:textId="21934B5E" w:rsidR="00083215" w:rsidRPr="00093B8A" w:rsidRDefault="00083215" w:rsidP="00EE51E7">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Call on each group to shar</w:t>
      </w:r>
      <w:r w:rsidR="00B10AB5">
        <w:rPr>
          <w:rFonts w:eastAsia="Calibri" w:cstheme="minorHAnsi"/>
          <w:bCs/>
          <w:sz w:val="24"/>
          <w:szCs w:val="24"/>
        </w:rPr>
        <w:t>e</w:t>
      </w:r>
      <w:r>
        <w:rPr>
          <w:rFonts w:eastAsia="Calibri" w:cstheme="minorHAnsi"/>
          <w:bCs/>
          <w:sz w:val="24"/>
          <w:szCs w:val="24"/>
        </w:rPr>
        <w:t xml:space="preserve"> thoughts.  </w:t>
      </w:r>
    </w:p>
    <w:bookmarkEnd w:id="5"/>
    <w:p w14:paraId="0DEB505B"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143DE960" w14:textId="45CCAFDC"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3B8A2612" w14:textId="5A045589" w:rsidR="00CE5863" w:rsidRPr="00C04DE5" w:rsidRDefault="00C04DE5" w:rsidP="00E22DA3">
      <w:pPr>
        <w:pStyle w:val="ListParagraph"/>
        <w:widowControl w:val="0"/>
        <w:numPr>
          <w:ilvl w:val="0"/>
          <w:numId w:val="10"/>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Post the following signs on opposite sides of the room, </w:t>
      </w:r>
      <w:r w:rsidRPr="00264075">
        <w:rPr>
          <w:rFonts w:ascii="Calibri" w:eastAsia="Calibri" w:hAnsi="Calibri" w:cs="Calibri"/>
          <w:b/>
          <w:bCs/>
          <w:sz w:val="24"/>
          <w:szCs w:val="24"/>
        </w:rPr>
        <w:t>“Healthy Risk” and “Unhealthy Risk”</w:t>
      </w:r>
      <w:r>
        <w:rPr>
          <w:rFonts w:ascii="Calibri" w:eastAsia="Calibri" w:hAnsi="Calibri" w:cs="Calibri"/>
          <w:sz w:val="24"/>
          <w:szCs w:val="24"/>
        </w:rPr>
        <w:t>. Explain to students that you will read actions teens may be involved in. They are to choose a place along a continuum between the two signs that closely represents their view and be ready to explain their choice.</w:t>
      </w:r>
      <w:r w:rsidR="00264075">
        <w:rPr>
          <w:rFonts w:ascii="Calibri" w:eastAsia="Calibri" w:hAnsi="Calibri" w:cs="Calibri"/>
          <w:sz w:val="24"/>
          <w:szCs w:val="24"/>
        </w:rPr>
        <w:t xml:space="preserve"> Elaborate where necessary.</w:t>
      </w:r>
    </w:p>
    <w:p w14:paraId="6C3A004E" w14:textId="4A045A34" w:rsidR="00C04DE5" w:rsidRDefault="00C04DE5" w:rsidP="00C04DE5">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sidRPr="00C04DE5">
        <w:rPr>
          <w:rFonts w:ascii="Calibri" w:eastAsia="Calibri" w:hAnsi="Calibri" w:cs="Calibri"/>
          <w:sz w:val="24"/>
          <w:szCs w:val="24"/>
        </w:rPr>
        <w:t>Trying out</w:t>
      </w:r>
      <w:r>
        <w:rPr>
          <w:rFonts w:ascii="Calibri" w:eastAsia="Calibri" w:hAnsi="Calibri" w:cs="Calibri"/>
          <w:sz w:val="24"/>
          <w:szCs w:val="24"/>
        </w:rPr>
        <w:t xml:space="preserve"> </w:t>
      </w:r>
      <w:r w:rsidRPr="00C04DE5">
        <w:rPr>
          <w:rFonts w:ascii="Calibri" w:eastAsia="Calibri" w:hAnsi="Calibri" w:cs="Calibri"/>
          <w:sz w:val="24"/>
          <w:szCs w:val="24"/>
        </w:rPr>
        <w:t>for</w:t>
      </w:r>
      <w:r>
        <w:rPr>
          <w:rFonts w:ascii="Calibri" w:eastAsia="Calibri" w:hAnsi="Calibri" w:cs="Calibri"/>
          <w:sz w:val="24"/>
          <w:szCs w:val="24"/>
        </w:rPr>
        <w:t xml:space="preserve"> </w:t>
      </w:r>
      <w:r w:rsidR="00DC75CA">
        <w:rPr>
          <w:rFonts w:ascii="Calibri" w:eastAsia="Calibri" w:hAnsi="Calibri" w:cs="Calibri"/>
          <w:sz w:val="24"/>
          <w:szCs w:val="24"/>
        </w:rPr>
        <w:t>a school athletic team</w:t>
      </w:r>
    </w:p>
    <w:p w14:paraId="24056C76" w14:textId="29B4D92D" w:rsidR="00DC75CA" w:rsidRDefault="00DC75CA" w:rsidP="00C04DE5">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Ingesting something containing toxins</w:t>
      </w:r>
    </w:p>
    <w:p w14:paraId="19FC6CE4" w14:textId="4B0CC6D1" w:rsidR="00E446FD" w:rsidRPr="00E446FD" w:rsidRDefault="00E446FD" w:rsidP="00E446FD">
      <w:pPr>
        <w:pStyle w:val="ListParagraph"/>
        <w:widowControl w:val="0"/>
        <w:autoSpaceDE w:val="0"/>
        <w:autoSpaceDN w:val="0"/>
        <w:adjustRightInd w:val="0"/>
        <w:spacing w:after="0" w:line="240" w:lineRule="auto"/>
        <w:ind w:left="1800"/>
        <w:rPr>
          <w:rFonts w:eastAsia="Calibri" w:cstheme="minorHAnsi"/>
          <w:color w:val="FF0000"/>
          <w:sz w:val="24"/>
          <w:szCs w:val="24"/>
        </w:rPr>
      </w:pPr>
      <w:r w:rsidRPr="00E446FD">
        <w:rPr>
          <w:rFonts w:cstheme="minorHAnsi"/>
          <w:color w:val="FF0000"/>
          <w:sz w:val="24"/>
          <w:szCs w:val="24"/>
          <w:shd w:val="clear" w:color="auto" w:fill="FEFEFE"/>
        </w:rPr>
        <w:t>"People are exposed to substantially more acrylamide from tobacco smoke than from food. People who smoke have three to five times higher levels of acrylamide exposure markers in their blood than do non-smokers," stated the </w:t>
      </w:r>
      <w:hyperlink r:id="rId10" w:tgtFrame="_blank" w:history="1">
        <w:r w:rsidRPr="00DC3A04">
          <w:rPr>
            <w:rFonts w:cstheme="minorHAnsi"/>
            <w:color w:val="0000FF"/>
            <w:sz w:val="24"/>
            <w:szCs w:val="24"/>
            <w:u w:val="single"/>
            <w:shd w:val="clear" w:color="auto" w:fill="FEFEFE"/>
          </w:rPr>
          <w:t>National Cancer Institute</w:t>
        </w:r>
      </w:hyperlink>
      <w:r w:rsidRPr="00E446FD">
        <w:rPr>
          <w:rFonts w:cstheme="minorHAnsi"/>
          <w:color w:val="FF0000"/>
          <w:sz w:val="24"/>
          <w:szCs w:val="24"/>
          <w:shd w:val="clear" w:color="auto" w:fill="FEFEFE"/>
        </w:rPr>
        <w:t>.</w:t>
      </w:r>
    </w:p>
    <w:p w14:paraId="128668D1" w14:textId="783C2D9C" w:rsidR="00DC75CA" w:rsidRDefault="00DC75CA" w:rsidP="00C04DE5">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Letting a peer know you have feelings for them</w:t>
      </w:r>
    </w:p>
    <w:p w14:paraId="37AEA618" w14:textId="6B25A04F" w:rsidR="00DC75CA" w:rsidRDefault="00DC75CA" w:rsidP="00C04DE5">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Performing before a live audience</w:t>
      </w:r>
    </w:p>
    <w:p w14:paraId="1D83D795" w14:textId="5CF44966" w:rsidR="00DC75CA" w:rsidRDefault="00DC75CA" w:rsidP="00C04DE5">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Hanging with peers who use illegal substances</w:t>
      </w:r>
    </w:p>
    <w:p w14:paraId="040AD7FF" w14:textId="2E5E0656" w:rsidR="009E7849" w:rsidRPr="009E7849" w:rsidRDefault="009E7849" w:rsidP="009E7849">
      <w:pPr>
        <w:pStyle w:val="ListParagraph"/>
        <w:widowControl w:val="0"/>
        <w:autoSpaceDE w:val="0"/>
        <w:autoSpaceDN w:val="0"/>
        <w:adjustRightInd w:val="0"/>
        <w:spacing w:after="0" w:line="240" w:lineRule="auto"/>
        <w:ind w:left="1800"/>
        <w:rPr>
          <w:rFonts w:ascii="Calibri" w:eastAsia="Calibri" w:hAnsi="Calibri" w:cs="Calibri"/>
          <w:color w:val="FF0000"/>
          <w:sz w:val="24"/>
          <w:szCs w:val="24"/>
        </w:rPr>
      </w:pPr>
      <w:r w:rsidRPr="009E7849">
        <w:rPr>
          <w:rFonts w:ascii="Calibri" w:eastAsia="Calibri" w:hAnsi="Calibri" w:cs="Calibri"/>
          <w:color w:val="FF0000"/>
          <w:sz w:val="24"/>
          <w:szCs w:val="24"/>
        </w:rPr>
        <w:t>NIDA: “Research shows that people</w:t>
      </w:r>
      <w:r w:rsidR="002903D7">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who have friends who use drugs are more likely to use</w:t>
      </w:r>
    </w:p>
    <w:p w14:paraId="136257BA" w14:textId="5A4BAAF7" w:rsidR="009E7849" w:rsidRPr="009E7849" w:rsidRDefault="009E7849" w:rsidP="009E7849">
      <w:pPr>
        <w:pStyle w:val="ListParagraph"/>
        <w:widowControl w:val="0"/>
        <w:autoSpaceDE w:val="0"/>
        <w:autoSpaceDN w:val="0"/>
        <w:adjustRightInd w:val="0"/>
        <w:spacing w:after="0" w:line="240" w:lineRule="auto"/>
        <w:ind w:left="1800"/>
        <w:rPr>
          <w:rFonts w:ascii="Calibri" w:eastAsia="Calibri" w:hAnsi="Calibri" w:cs="Calibri"/>
          <w:color w:val="FF0000"/>
          <w:sz w:val="24"/>
          <w:szCs w:val="24"/>
        </w:rPr>
      </w:pPr>
      <w:r w:rsidRPr="009E7849">
        <w:rPr>
          <w:rFonts w:ascii="Calibri" w:eastAsia="Calibri" w:hAnsi="Calibri" w:cs="Calibri"/>
          <w:color w:val="FF0000"/>
          <w:sz w:val="24"/>
          <w:szCs w:val="24"/>
        </w:rPr>
        <w:t>drugs themselves. But we don't really know why this is</w:t>
      </w:r>
      <w:r w:rsidR="002903D7">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the case. It could be that by hanging out with people</w:t>
      </w:r>
      <w:r w:rsidR="002903D7">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who use drugs, you have more chances to try them.</w:t>
      </w:r>
      <w:r w:rsidR="002903D7">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Certainly, you can choose not to try drugs if offered,</w:t>
      </w:r>
      <w:r w:rsidR="002903D7">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but this can be a challenge. Another approach would</w:t>
      </w:r>
    </w:p>
    <w:p w14:paraId="22B0BF46" w14:textId="7F5F4303" w:rsidR="009E7849" w:rsidRDefault="009E7849" w:rsidP="009E7849">
      <w:pPr>
        <w:pStyle w:val="ListParagraph"/>
        <w:widowControl w:val="0"/>
        <w:autoSpaceDE w:val="0"/>
        <w:autoSpaceDN w:val="0"/>
        <w:adjustRightInd w:val="0"/>
        <w:spacing w:after="0" w:line="240" w:lineRule="auto"/>
        <w:ind w:left="1800"/>
        <w:rPr>
          <w:rFonts w:ascii="Calibri" w:eastAsia="Calibri" w:hAnsi="Calibri" w:cs="Calibri"/>
          <w:sz w:val="24"/>
          <w:szCs w:val="24"/>
        </w:rPr>
      </w:pPr>
      <w:r w:rsidRPr="009E7849">
        <w:rPr>
          <w:rFonts w:ascii="Calibri" w:eastAsia="Calibri" w:hAnsi="Calibri" w:cs="Calibri"/>
          <w:color w:val="FF0000"/>
          <w:sz w:val="24"/>
          <w:szCs w:val="24"/>
        </w:rPr>
        <w:t>be to see if your friend will stop using marijuana — for</w:t>
      </w:r>
      <w:r w:rsidR="002903D7">
        <w:rPr>
          <w:rFonts w:ascii="Calibri" w:eastAsia="Calibri" w:hAnsi="Calibri" w:cs="Calibri"/>
          <w:color w:val="FF0000"/>
          <w:sz w:val="24"/>
          <w:szCs w:val="24"/>
        </w:rPr>
        <w:t xml:space="preserve"> </w:t>
      </w:r>
      <w:r w:rsidRPr="009E7849">
        <w:rPr>
          <w:rFonts w:ascii="Calibri" w:eastAsia="Calibri" w:hAnsi="Calibri" w:cs="Calibri"/>
          <w:color w:val="FF0000"/>
          <w:sz w:val="24"/>
          <w:szCs w:val="24"/>
        </w:rPr>
        <w:t>your benefit and theirs.”</w:t>
      </w:r>
    </w:p>
    <w:p w14:paraId="6070C2CC" w14:textId="71BF59B4" w:rsidR="00DC75CA" w:rsidRDefault="00DC75CA" w:rsidP="00C04DE5">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Consuming food items not approved by the FDA</w:t>
      </w:r>
    </w:p>
    <w:p w14:paraId="54E14633" w14:textId="1484B408" w:rsidR="002903D7" w:rsidRPr="002903D7" w:rsidRDefault="002903D7" w:rsidP="002903D7">
      <w:pPr>
        <w:widowControl w:val="0"/>
        <w:autoSpaceDE w:val="0"/>
        <w:autoSpaceDN w:val="0"/>
        <w:adjustRightInd w:val="0"/>
        <w:spacing w:after="0" w:line="240" w:lineRule="auto"/>
        <w:ind w:left="1800"/>
        <w:rPr>
          <w:rFonts w:ascii="Calibri" w:eastAsia="Calibri" w:hAnsi="Calibri" w:cs="Calibri"/>
          <w:color w:val="FF0000"/>
          <w:sz w:val="24"/>
          <w:szCs w:val="24"/>
        </w:rPr>
      </w:pPr>
      <w:r w:rsidRPr="002903D7">
        <w:rPr>
          <w:rFonts w:ascii="Calibri" w:eastAsia="Calibri" w:hAnsi="Calibri" w:cs="Calibri"/>
          <w:color w:val="FF0000"/>
          <w:sz w:val="24"/>
          <w:szCs w:val="24"/>
        </w:rPr>
        <w:t xml:space="preserve">Safeguards designed to protect the public health are not in place; data from testing that ensures safety and effectiveness for the intended use are not established. The public has less civic recourse to hold sellers and manufacturers and distributers accountable if something happens </w:t>
      </w:r>
      <w:r w:rsidR="0005646C" w:rsidRPr="002903D7">
        <w:rPr>
          <w:rFonts w:ascii="Calibri" w:eastAsia="Calibri" w:hAnsi="Calibri" w:cs="Calibri"/>
          <w:color w:val="FF0000"/>
          <w:sz w:val="24"/>
          <w:szCs w:val="24"/>
        </w:rPr>
        <w:t>because of</w:t>
      </w:r>
      <w:r w:rsidRPr="002903D7">
        <w:rPr>
          <w:rFonts w:ascii="Calibri" w:eastAsia="Calibri" w:hAnsi="Calibri" w:cs="Calibri"/>
          <w:color w:val="FF0000"/>
          <w:sz w:val="24"/>
          <w:szCs w:val="24"/>
        </w:rPr>
        <w:t xml:space="preserve"> consuming the product.</w:t>
      </w:r>
      <w:r w:rsidR="0005646C">
        <w:rPr>
          <w:rFonts w:ascii="Calibri" w:eastAsia="Calibri" w:hAnsi="Calibri" w:cs="Calibri"/>
          <w:color w:val="FF0000"/>
          <w:sz w:val="24"/>
          <w:szCs w:val="24"/>
        </w:rPr>
        <w:t xml:space="preserve"> </w:t>
      </w:r>
      <w:hyperlink r:id="rId11" w:history="1">
        <w:r w:rsidR="0005646C" w:rsidRPr="00E30629">
          <w:rPr>
            <w:rStyle w:val="Hyperlink"/>
            <w:rFonts w:ascii="Calibri" w:eastAsia="Calibri" w:hAnsi="Calibri" w:cs="Calibri"/>
            <w:sz w:val="24"/>
            <w:szCs w:val="24"/>
          </w:rPr>
          <w:t>https://www.fda.gov/drugs/enforcement-activities-fda/unapproved-drugs-and-patient-harm</w:t>
        </w:r>
      </w:hyperlink>
      <w:r w:rsidR="0005646C">
        <w:rPr>
          <w:rFonts w:ascii="Calibri" w:eastAsia="Calibri" w:hAnsi="Calibri" w:cs="Calibri"/>
          <w:color w:val="FF0000"/>
          <w:sz w:val="24"/>
          <w:szCs w:val="24"/>
        </w:rPr>
        <w:t xml:space="preserve"> </w:t>
      </w:r>
    </w:p>
    <w:p w14:paraId="3127B8D6" w14:textId="40E11BB3" w:rsidR="00DC75CA" w:rsidRDefault="00DC75CA" w:rsidP="00C04DE5">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Running for an elected position in a school sponsored activity</w:t>
      </w:r>
    </w:p>
    <w:p w14:paraId="16F06611" w14:textId="133DC911" w:rsidR="00DC75CA" w:rsidRDefault="00DC75CA" w:rsidP="00C04DE5">
      <w:pPr>
        <w:pStyle w:val="ListParagraph"/>
        <w:widowControl w:val="0"/>
        <w:numPr>
          <w:ilvl w:val="0"/>
          <w:numId w:val="4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Getting involved with illegal drug use</w:t>
      </w:r>
    </w:p>
    <w:p w14:paraId="55C10737" w14:textId="429D924A" w:rsidR="00371A0A" w:rsidRDefault="00371A0A" w:rsidP="0056666E">
      <w:pPr>
        <w:pStyle w:val="ListParagraph"/>
        <w:widowControl w:val="0"/>
        <w:autoSpaceDE w:val="0"/>
        <w:autoSpaceDN w:val="0"/>
        <w:adjustRightInd w:val="0"/>
        <w:spacing w:after="0" w:line="240" w:lineRule="auto"/>
        <w:ind w:left="1800"/>
        <w:rPr>
          <w:rFonts w:ascii="Calibri" w:eastAsia="Calibri" w:hAnsi="Calibri" w:cs="Calibri"/>
          <w:color w:val="FF0000"/>
          <w:sz w:val="24"/>
          <w:szCs w:val="24"/>
        </w:rPr>
      </w:pPr>
      <w:r>
        <w:rPr>
          <w:rFonts w:ascii="Calibri" w:eastAsia="Calibri" w:hAnsi="Calibri" w:cs="Calibri"/>
          <w:color w:val="FF0000"/>
          <w:sz w:val="24"/>
          <w:szCs w:val="24"/>
        </w:rPr>
        <w:t xml:space="preserve">Risk decline in school performance, increased risk of mental health issues, impaired </w:t>
      </w:r>
      <w:proofErr w:type="gramStart"/>
      <w:r>
        <w:rPr>
          <w:rFonts w:ascii="Calibri" w:eastAsia="Calibri" w:hAnsi="Calibri" w:cs="Calibri"/>
          <w:color w:val="FF0000"/>
          <w:sz w:val="24"/>
          <w:szCs w:val="24"/>
        </w:rPr>
        <w:t>driving</w:t>
      </w:r>
      <w:proofErr w:type="gramEnd"/>
      <w:r>
        <w:rPr>
          <w:rFonts w:ascii="Calibri" w:eastAsia="Calibri" w:hAnsi="Calibri" w:cs="Calibri"/>
          <w:color w:val="FF0000"/>
          <w:sz w:val="24"/>
          <w:szCs w:val="24"/>
        </w:rPr>
        <w:t xml:space="preserve"> and potential for addiction.</w:t>
      </w:r>
      <w:r w:rsidRPr="00371A0A">
        <w:t xml:space="preserve"> </w:t>
      </w:r>
      <w:hyperlink r:id="rId12" w:history="1">
        <w:r w:rsidRPr="00E30629">
          <w:rPr>
            <w:rStyle w:val="Hyperlink"/>
            <w:rFonts w:ascii="Calibri" w:eastAsia="Calibri" w:hAnsi="Calibri" w:cs="Calibri"/>
            <w:sz w:val="24"/>
            <w:szCs w:val="24"/>
          </w:rPr>
          <w:t>https://www.cdc.gov/marijuana/factsheets/teens.htm</w:t>
        </w:r>
      </w:hyperlink>
      <w:r>
        <w:rPr>
          <w:rFonts w:ascii="Calibri" w:eastAsia="Calibri" w:hAnsi="Calibri" w:cs="Calibri"/>
          <w:color w:val="FF0000"/>
          <w:sz w:val="24"/>
          <w:szCs w:val="24"/>
        </w:rPr>
        <w:t xml:space="preserve"> </w:t>
      </w:r>
    </w:p>
    <w:p w14:paraId="62C5A7BA" w14:textId="73871AF1" w:rsidR="0005646C" w:rsidRDefault="0056666E" w:rsidP="0056666E">
      <w:pPr>
        <w:pStyle w:val="ListParagraph"/>
        <w:widowControl w:val="0"/>
        <w:autoSpaceDE w:val="0"/>
        <w:autoSpaceDN w:val="0"/>
        <w:adjustRightInd w:val="0"/>
        <w:spacing w:after="0" w:line="240" w:lineRule="auto"/>
        <w:ind w:left="1800"/>
        <w:rPr>
          <w:rFonts w:ascii="Calibri" w:eastAsia="Calibri" w:hAnsi="Calibri" w:cs="Calibri"/>
          <w:sz w:val="24"/>
          <w:szCs w:val="24"/>
        </w:rPr>
      </w:pPr>
      <w:r w:rsidRPr="00DC3A04">
        <w:rPr>
          <w:rFonts w:ascii="Calibri" w:eastAsia="Calibri" w:hAnsi="Calibri" w:cs="Calibri"/>
          <w:color w:val="FF0000"/>
          <w:sz w:val="24"/>
          <w:szCs w:val="24"/>
        </w:rPr>
        <w:t xml:space="preserve">Remember not everyone is doing it, according to the 2020 Arizona Youth Behavior Survey </w:t>
      </w:r>
      <w:r w:rsidR="00DC3A04" w:rsidRPr="00DC3A04">
        <w:rPr>
          <w:rFonts w:ascii="Calibri" w:eastAsia="Calibri" w:hAnsi="Calibri" w:cs="Calibri"/>
          <w:color w:val="FF0000"/>
          <w:sz w:val="24"/>
          <w:szCs w:val="24"/>
        </w:rPr>
        <w:t xml:space="preserve">over </w:t>
      </w:r>
      <w:r w:rsidRPr="00DC3A04">
        <w:rPr>
          <w:rFonts w:ascii="Calibri" w:eastAsia="Calibri" w:hAnsi="Calibri" w:cs="Calibri"/>
          <w:color w:val="FF0000"/>
          <w:sz w:val="24"/>
          <w:szCs w:val="24"/>
        </w:rPr>
        <w:t xml:space="preserve">70% of teens reporting </w:t>
      </w:r>
      <w:r w:rsidRPr="00DC3A04">
        <w:rPr>
          <w:rFonts w:ascii="Calibri" w:eastAsia="Calibri" w:hAnsi="Calibri" w:cs="Calibri"/>
          <w:b/>
          <w:bCs/>
          <w:color w:val="FF0000"/>
          <w:sz w:val="24"/>
          <w:szCs w:val="24"/>
        </w:rPr>
        <w:t>not using</w:t>
      </w:r>
      <w:r w:rsidRPr="00DC3A04">
        <w:rPr>
          <w:rFonts w:ascii="Calibri" w:eastAsia="Calibri" w:hAnsi="Calibri" w:cs="Calibri"/>
          <w:color w:val="FF0000"/>
          <w:sz w:val="24"/>
          <w:szCs w:val="24"/>
        </w:rPr>
        <w:t xml:space="preserve"> marijuana. </w:t>
      </w:r>
      <w:r w:rsidR="00D73E2A">
        <w:rPr>
          <w:rFonts w:ascii="Calibri" w:eastAsia="Calibri" w:hAnsi="Calibri" w:cs="Calibri"/>
          <w:color w:val="FF0000"/>
          <w:sz w:val="24"/>
          <w:szCs w:val="24"/>
        </w:rPr>
        <w:t xml:space="preserve">The percentage of youth who don’t use marijuana has increased since 2018. </w:t>
      </w:r>
      <w:hyperlink r:id="rId13" w:history="1">
        <w:r w:rsidRPr="00E30629">
          <w:rPr>
            <w:rStyle w:val="Hyperlink"/>
            <w:rFonts w:ascii="Calibri" w:eastAsia="Calibri" w:hAnsi="Calibri" w:cs="Calibri"/>
            <w:sz w:val="24"/>
            <w:szCs w:val="24"/>
          </w:rPr>
          <w:t>https://www.azcjc.gov/Portals/0/Documents/pubs/AYSReports/2020/AYS_2020_State_Report.pdf</w:t>
        </w:r>
      </w:hyperlink>
      <w:r>
        <w:rPr>
          <w:rFonts w:ascii="Calibri" w:eastAsia="Calibri" w:hAnsi="Calibri" w:cs="Calibri"/>
          <w:sz w:val="24"/>
          <w:szCs w:val="24"/>
        </w:rPr>
        <w:t xml:space="preserve"> </w:t>
      </w:r>
    </w:p>
    <w:p w14:paraId="4C320810" w14:textId="77777777" w:rsidR="00DC75CA" w:rsidRPr="00C04DE5" w:rsidRDefault="00DC75CA" w:rsidP="00DC75CA">
      <w:pPr>
        <w:pStyle w:val="ListParagraph"/>
        <w:widowControl w:val="0"/>
        <w:autoSpaceDE w:val="0"/>
        <w:autoSpaceDN w:val="0"/>
        <w:adjustRightInd w:val="0"/>
        <w:spacing w:after="0" w:line="240" w:lineRule="auto"/>
        <w:ind w:left="1800"/>
        <w:rPr>
          <w:rFonts w:ascii="Calibri" w:eastAsia="Calibri" w:hAnsi="Calibri" w:cs="Calibri"/>
          <w:sz w:val="24"/>
          <w:szCs w:val="24"/>
        </w:rPr>
      </w:pPr>
    </w:p>
    <w:p w14:paraId="1027C736" w14:textId="0FEDC998" w:rsidR="00C012FD" w:rsidRDefault="00DC3A04" w:rsidP="00E22DA3">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lastRenderedPageBreak/>
        <w:t xml:space="preserve">Instruct students to return to their group seating. </w:t>
      </w:r>
      <w:r w:rsidR="00CE5863" w:rsidRPr="00CE5863">
        <w:rPr>
          <w:rFonts w:ascii="Calibri" w:eastAsia="Calibri" w:hAnsi="Calibri" w:cs="Calibri"/>
          <w:sz w:val="24"/>
          <w:szCs w:val="24"/>
        </w:rPr>
        <w:t xml:space="preserve">Next, </w:t>
      </w:r>
      <w:r w:rsidR="00CE5863">
        <w:rPr>
          <w:rFonts w:ascii="Calibri" w:eastAsia="Calibri" w:hAnsi="Calibri" w:cs="Calibri"/>
          <w:sz w:val="24"/>
          <w:szCs w:val="24"/>
        </w:rPr>
        <w:t xml:space="preserve">provide several copies of the same section of </w:t>
      </w:r>
      <w:bookmarkStart w:id="6" w:name="_Hlk90025687"/>
      <w:r w:rsidR="00CE5863">
        <w:rPr>
          <w:rFonts w:ascii="Calibri" w:eastAsia="Calibri" w:hAnsi="Calibri" w:cs="Calibri"/>
          <w:sz w:val="24"/>
          <w:szCs w:val="24"/>
        </w:rPr>
        <w:t xml:space="preserve">the </w:t>
      </w:r>
      <w:r w:rsidR="00CE5863" w:rsidRPr="00C012FD">
        <w:rPr>
          <w:rFonts w:ascii="Calibri" w:eastAsia="Calibri" w:hAnsi="Calibri" w:cs="Calibri"/>
          <w:b/>
          <w:bCs/>
          <w:sz w:val="24"/>
          <w:szCs w:val="24"/>
        </w:rPr>
        <w:t>article, “The Real Risks of Marijuana”</w:t>
      </w:r>
      <w:r w:rsidR="00CE5863">
        <w:rPr>
          <w:rFonts w:ascii="Calibri" w:eastAsia="Calibri" w:hAnsi="Calibri" w:cs="Calibri"/>
          <w:sz w:val="24"/>
          <w:szCs w:val="24"/>
        </w:rPr>
        <w:t xml:space="preserve"> from Scholastic to each group. </w:t>
      </w:r>
      <w:hyperlink r:id="rId14" w:history="1">
        <w:r w:rsidR="00C012FD" w:rsidRPr="00E3007B">
          <w:rPr>
            <w:rStyle w:val="Hyperlink"/>
            <w:rFonts w:ascii="Calibri" w:eastAsia="Calibri" w:hAnsi="Calibri" w:cs="Calibri"/>
            <w:sz w:val="24"/>
            <w:szCs w:val="24"/>
          </w:rPr>
          <w:t>http://headsup.scholastic.com/sites/default/files/NIDA_YR18_INS1_downloadall_508.pdf</w:t>
        </w:r>
      </w:hyperlink>
      <w:r w:rsidR="00C012FD">
        <w:rPr>
          <w:rFonts w:ascii="Calibri" w:eastAsia="Calibri" w:hAnsi="Calibri" w:cs="Calibri"/>
          <w:sz w:val="24"/>
          <w:szCs w:val="24"/>
        </w:rPr>
        <w:t xml:space="preserve"> </w:t>
      </w:r>
      <w:bookmarkEnd w:id="6"/>
    </w:p>
    <w:p w14:paraId="3911AF72" w14:textId="24E2140C" w:rsidR="00E22DA3" w:rsidRDefault="00CE5863" w:rsidP="00E22DA3">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Instruct the groups to choose a volunteer to r</w:t>
      </w:r>
      <w:r w:rsidR="00C012FD">
        <w:rPr>
          <w:rFonts w:ascii="Calibri" w:eastAsia="Calibri" w:hAnsi="Calibri" w:cs="Calibri"/>
          <w:sz w:val="24"/>
          <w:szCs w:val="24"/>
        </w:rPr>
        <w:t>e</w:t>
      </w:r>
      <w:r>
        <w:rPr>
          <w:rFonts w:ascii="Calibri" w:eastAsia="Calibri" w:hAnsi="Calibri" w:cs="Calibri"/>
          <w:sz w:val="24"/>
          <w:szCs w:val="24"/>
        </w:rPr>
        <w:t>ad their article section to their group. Members can highlight important key points. Then, as a</w:t>
      </w:r>
      <w:r w:rsidR="000F0525">
        <w:rPr>
          <w:rFonts w:ascii="Calibri" w:eastAsia="Calibri" w:hAnsi="Calibri" w:cs="Calibri"/>
          <w:sz w:val="24"/>
          <w:szCs w:val="24"/>
        </w:rPr>
        <w:t xml:space="preserve"> </w:t>
      </w:r>
      <w:r>
        <w:rPr>
          <w:rFonts w:ascii="Calibri" w:eastAsia="Calibri" w:hAnsi="Calibri" w:cs="Calibri"/>
          <w:sz w:val="24"/>
          <w:szCs w:val="24"/>
        </w:rPr>
        <w:t>group discuss what the risks are</w:t>
      </w:r>
      <w:r w:rsidR="000F0525">
        <w:rPr>
          <w:rFonts w:ascii="Calibri" w:eastAsia="Calibri" w:hAnsi="Calibri" w:cs="Calibri"/>
          <w:sz w:val="24"/>
          <w:szCs w:val="24"/>
        </w:rPr>
        <w:t xml:space="preserve">. </w:t>
      </w:r>
    </w:p>
    <w:p w14:paraId="7E7298C0" w14:textId="2811E020" w:rsidR="000F0525" w:rsidRDefault="000F0525" w:rsidP="00E22DA3">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each group to report out the risks. Instruct each student to number their private journal or personal paper with the same number as the number of different sections of the article. Students should record the risk shared by the presenting group and then evaluate for themselves if the risk would lead to a healthy choice or unhealthy choice. </w:t>
      </w:r>
    </w:p>
    <w:p w14:paraId="32054122" w14:textId="472134DE" w:rsidR="000B0424" w:rsidRDefault="000F0525" w:rsidP="00093B8A">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Now, i</w:t>
      </w:r>
      <w:r w:rsidR="000B0424" w:rsidRPr="000B0424">
        <w:rPr>
          <w:rFonts w:ascii="Calibri" w:eastAsia="Calibri" w:hAnsi="Calibri" w:cs="Calibri"/>
          <w:sz w:val="24"/>
          <w:szCs w:val="24"/>
        </w:rPr>
        <w:t xml:space="preserve">nstruct </w:t>
      </w:r>
      <w:r w:rsidR="00093B8A">
        <w:rPr>
          <w:rFonts w:ascii="Calibri" w:eastAsia="Calibri" w:hAnsi="Calibri" w:cs="Calibri"/>
          <w:sz w:val="24"/>
          <w:szCs w:val="24"/>
        </w:rPr>
        <w:t>the groups</w:t>
      </w:r>
      <w:r w:rsidR="000B0424" w:rsidRPr="000B0424">
        <w:rPr>
          <w:rFonts w:ascii="Calibri" w:eastAsia="Calibri" w:hAnsi="Calibri" w:cs="Calibri"/>
          <w:sz w:val="24"/>
          <w:szCs w:val="24"/>
        </w:rPr>
        <w:t xml:space="preserve"> to </w:t>
      </w:r>
      <w:r w:rsidR="00093B8A">
        <w:rPr>
          <w:rFonts w:ascii="Calibri" w:eastAsia="Calibri" w:hAnsi="Calibri" w:cs="Calibri"/>
          <w:sz w:val="24"/>
          <w:szCs w:val="24"/>
        </w:rPr>
        <w:t xml:space="preserve">collaborate with creating a </w:t>
      </w:r>
      <w:r w:rsidR="00C012FD">
        <w:rPr>
          <w:rFonts w:ascii="Calibri" w:eastAsia="Calibri" w:hAnsi="Calibri" w:cs="Calibri"/>
          <w:sz w:val="24"/>
          <w:szCs w:val="24"/>
        </w:rPr>
        <w:t xml:space="preserve">poster that illustrates youth taking positive risks that could lead to healthy outcomes. </w:t>
      </w:r>
      <w:r w:rsidR="000B0424">
        <w:rPr>
          <w:rFonts w:ascii="Calibri" w:eastAsia="Calibri" w:hAnsi="Calibri" w:cs="Calibri"/>
          <w:sz w:val="24"/>
          <w:szCs w:val="24"/>
        </w:rPr>
        <w:t xml:space="preserve">  </w:t>
      </w:r>
    </w:p>
    <w:p w14:paraId="395FB1CB" w14:textId="7A965D43" w:rsidR="000B0424" w:rsidRDefault="00093B8A" w:rsidP="00093B8A">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each group to present their </w:t>
      </w:r>
      <w:r w:rsidR="00C012FD">
        <w:rPr>
          <w:rFonts w:ascii="Calibri" w:eastAsia="Calibri" w:hAnsi="Calibri" w:cs="Calibri"/>
          <w:sz w:val="24"/>
          <w:szCs w:val="24"/>
        </w:rPr>
        <w:t>poster</w:t>
      </w:r>
      <w:r>
        <w:rPr>
          <w:rFonts w:ascii="Calibri" w:eastAsia="Calibri" w:hAnsi="Calibri" w:cs="Calibri"/>
          <w:sz w:val="24"/>
          <w:szCs w:val="24"/>
        </w:rPr>
        <w:t xml:space="preserve"> to the class.</w:t>
      </w:r>
    </w:p>
    <w:p w14:paraId="7584BBA3" w14:textId="3CB75C2D" w:rsidR="00C012FD" w:rsidRDefault="00C012FD" w:rsidP="00C012FD">
      <w:pPr>
        <w:widowControl w:val="0"/>
        <w:autoSpaceDE w:val="0"/>
        <w:autoSpaceDN w:val="0"/>
        <w:adjustRightInd w:val="0"/>
        <w:spacing w:after="0" w:line="240" w:lineRule="auto"/>
        <w:rPr>
          <w:rFonts w:ascii="Calibri" w:eastAsia="Calibri" w:hAnsi="Calibri" w:cs="Calibri"/>
          <w:sz w:val="24"/>
          <w:szCs w:val="24"/>
        </w:rPr>
      </w:pPr>
    </w:p>
    <w:p w14:paraId="61580456" w14:textId="4F28AC09" w:rsidR="00C012FD" w:rsidRDefault="00C012FD" w:rsidP="00C012FD">
      <w:pPr>
        <w:widowControl w:val="0"/>
        <w:autoSpaceDE w:val="0"/>
        <w:autoSpaceDN w:val="0"/>
        <w:adjustRightInd w:val="0"/>
        <w:spacing w:after="0" w:line="240" w:lineRule="auto"/>
        <w:rPr>
          <w:rFonts w:ascii="Calibri" w:eastAsia="Calibri" w:hAnsi="Calibri" w:cs="Calibri"/>
          <w:b/>
          <w:bCs/>
          <w:sz w:val="24"/>
          <w:szCs w:val="24"/>
        </w:rPr>
      </w:pPr>
      <w:r w:rsidRPr="00C012FD">
        <w:rPr>
          <w:rFonts w:ascii="Calibri" w:eastAsia="Calibri" w:hAnsi="Calibri" w:cs="Calibri"/>
          <w:b/>
          <w:bCs/>
          <w:sz w:val="24"/>
          <w:szCs w:val="24"/>
        </w:rPr>
        <w:t>Lesson Closure:</w:t>
      </w:r>
    </w:p>
    <w:p w14:paraId="665CC19D" w14:textId="3921B6D8" w:rsidR="00C012FD" w:rsidRPr="00A33763" w:rsidRDefault="00A33763" w:rsidP="00C012FD">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A33763">
        <w:rPr>
          <w:rFonts w:ascii="Calibri" w:eastAsia="Calibri" w:hAnsi="Calibri" w:cs="Calibri"/>
          <w:sz w:val="24"/>
          <w:szCs w:val="24"/>
        </w:rPr>
        <w:t xml:space="preserve">Call on students to share a </w:t>
      </w:r>
      <w:r>
        <w:rPr>
          <w:rFonts w:ascii="Calibri" w:eastAsia="Calibri" w:hAnsi="Calibri" w:cs="Calibri"/>
          <w:sz w:val="24"/>
          <w:szCs w:val="24"/>
        </w:rPr>
        <w:t xml:space="preserve">healthy </w:t>
      </w:r>
      <w:r w:rsidRPr="00A33763">
        <w:rPr>
          <w:rFonts w:ascii="Calibri" w:eastAsia="Calibri" w:hAnsi="Calibri" w:cs="Calibri"/>
          <w:sz w:val="24"/>
          <w:szCs w:val="24"/>
        </w:rPr>
        <w:t xml:space="preserve">risk they want to take </w:t>
      </w:r>
      <w:r>
        <w:rPr>
          <w:rFonts w:ascii="Calibri" w:eastAsia="Calibri" w:hAnsi="Calibri" w:cs="Calibri"/>
          <w:sz w:val="24"/>
          <w:szCs w:val="24"/>
        </w:rPr>
        <w:t>and the upside and downside of the risk.</w:t>
      </w:r>
    </w:p>
    <w:p w14:paraId="278701D5" w14:textId="25ADE4DF" w:rsidR="002D0638" w:rsidRDefault="002D0638" w:rsidP="002D0638">
      <w:pPr>
        <w:widowControl w:val="0"/>
        <w:autoSpaceDE w:val="0"/>
        <w:autoSpaceDN w:val="0"/>
        <w:adjustRightInd w:val="0"/>
        <w:spacing w:after="0" w:line="240" w:lineRule="auto"/>
        <w:rPr>
          <w:rFonts w:ascii="Calibri" w:eastAsia="Calibri" w:hAnsi="Calibri" w:cs="Calibri"/>
          <w:sz w:val="24"/>
          <w:szCs w:val="24"/>
        </w:rPr>
      </w:pPr>
    </w:p>
    <w:p w14:paraId="76357940"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237E1DA3" w14:textId="6D1C83BB" w:rsidR="000A7BE0" w:rsidRPr="00E92C27" w:rsidRDefault="000A7BE0" w:rsidP="000A7BE0">
      <w:pPr>
        <w:rPr>
          <w:rFonts w:eastAsia="Calibri" w:cstheme="minorHAnsi"/>
          <w:b/>
          <w:sz w:val="24"/>
          <w:szCs w:val="24"/>
        </w:rPr>
      </w:pPr>
      <w:r w:rsidRPr="00E92C27">
        <w:rPr>
          <w:rFonts w:eastAsia="Calibri" w:cstheme="minorHAnsi"/>
          <w:b/>
          <w:sz w:val="24"/>
          <w:szCs w:val="24"/>
        </w:rPr>
        <w:t>Law:</w:t>
      </w:r>
    </w:p>
    <w:p w14:paraId="5F62E4A0" w14:textId="79F69351" w:rsidR="00F10391" w:rsidRPr="00F10391" w:rsidRDefault="005342D2" w:rsidP="00F10391">
      <w:pPr>
        <w:widowControl w:val="0"/>
        <w:autoSpaceDE w:val="0"/>
        <w:autoSpaceDN w:val="0"/>
        <w:adjustRightInd w:val="0"/>
        <w:spacing w:after="0" w:line="240" w:lineRule="auto"/>
        <w:rPr>
          <w:color w:val="800080"/>
          <w:sz w:val="24"/>
          <w:szCs w:val="24"/>
          <w:u w:val="single"/>
        </w:rPr>
      </w:pPr>
      <w:hyperlink w:anchor="_top" w:history="1">
        <w:r w:rsidR="00F10391" w:rsidRPr="00F10391">
          <w:rPr>
            <w:rStyle w:val="Hyperlink"/>
            <w:sz w:val="24"/>
            <w:szCs w:val="24"/>
          </w:rPr>
          <w:t xml:space="preserve">13-3407. Possession, use, administration, acquisition, sale, </w:t>
        </w:r>
        <w:proofErr w:type="gramStart"/>
        <w:r w:rsidR="00F10391" w:rsidRPr="00F10391">
          <w:rPr>
            <w:rStyle w:val="Hyperlink"/>
            <w:sz w:val="24"/>
            <w:szCs w:val="24"/>
          </w:rPr>
          <w:t>manufacture</w:t>
        </w:r>
        <w:proofErr w:type="gramEnd"/>
        <w:r w:rsidR="00F10391" w:rsidRPr="00F10391">
          <w:rPr>
            <w:rStyle w:val="Hyperlink"/>
            <w:sz w:val="24"/>
            <w:szCs w:val="24"/>
          </w:rPr>
          <w:t xml:space="preserve"> or transportation of dangerous drugs; classification</w:t>
        </w:r>
      </w:hyperlink>
    </w:p>
    <w:p w14:paraId="2D730607" w14:textId="263521EA" w:rsidR="00F10391" w:rsidRPr="00F10391" w:rsidRDefault="00F10391" w:rsidP="00F1039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A person shall not knowingly:</w:t>
      </w:r>
    </w:p>
    <w:p w14:paraId="12D912FC" w14:textId="77777777" w:rsidR="00F10391" w:rsidRPr="00F10391" w:rsidRDefault="00F10391" w:rsidP="00F1039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1. Possess or use a dangerous drug.</w:t>
      </w:r>
    </w:p>
    <w:p w14:paraId="78EDFC05" w14:textId="77777777" w:rsidR="00F10391" w:rsidRPr="00F10391" w:rsidRDefault="00F10391" w:rsidP="00F1039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2. Possess a dangerous drug for sale.</w:t>
      </w:r>
    </w:p>
    <w:p w14:paraId="1FCA17BA" w14:textId="77777777" w:rsidR="00F10391" w:rsidRPr="00F10391" w:rsidRDefault="00F10391" w:rsidP="00F1039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3. Possess equipment or chemicals, or both, for the purpose of manufacturing a dangerous drug.</w:t>
      </w:r>
    </w:p>
    <w:p w14:paraId="515BE77C" w14:textId="77777777" w:rsidR="00F10391" w:rsidRPr="00F10391" w:rsidRDefault="00F10391" w:rsidP="00F1039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4. Manufacture a dangerous drug.</w:t>
      </w:r>
    </w:p>
    <w:p w14:paraId="36E5A581" w14:textId="77777777" w:rsidR="00F10391" w:rsidRPr="00F10391" w:rsidRDefault="00F10391" w:rsidP="00F1039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5. Administer a dangerous drug to another person.</w:t>
      </w:r>
    </w:p>
    <w:p w14:paraId="7B3C8009" w14:textId="77777777" w:rsidR="00F10391" w:rsidRPr="00F10391" w:rsidRDefault="00F10391" w:rsidP="00F1039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 xml:space="preserve">6. Obtain or procure the administration of a dangerous drug by fraud, deceit, </w:t>
      </w:r>
      <w:proofErr w:type="gramStart"/>
      <w:r w:rsidRPr="00F10391">
        <w:rPr>
          <w:rFonts w:eastAsia="Calibri" w:cstheme="minorHAnsi"/>
          <w:bCs/>
          <w:sz w:val="24"/>
          <w:szCs w:val="24"/>
        </w:rPr>
        <w:t>misrepresentation</w:t>
      </w:r>
      <w:proofErr w:type="gramEnd"/>
      <w:r w:rsidRPr="00F10391">
        <w:rPr>
          <w:rFonts w:eastAsia="Calibri" w:cstheme="minorHAnsi"/>
          <w:bCs/>
          <w:sz w:val="24"/>
          <w:szCs w:val="24"/>
        </w:rPr>
        <w:t xml:space="preserve"> or subterfuge.</w:t>
      </w:r>
    </w:p>
    <w:p w14:paraId="33813351" w14:textId="7D15EE14" w:rsidR="00B11C3B" w:rsidRPr="00B11C3B" w:rsidRDefault="00F10391" w:rsidP="00F10391">
      <w:pPr>
        <w:widowControl w:val="0"/>
        <w:autoSpaceDE w:val="0"/>
        <w:autoSpaceDN w:val="0"/>
        <w:adjustRightInd w:val="0"/>
        <w:spacing w:after="0" w:line="240" w:lineRule="auto"/>
        <w:rPr>
          <w:rFonts w:eastAsia="Calibri" w:cstheme="minorHAnsi"/>
          <w:bCs/>
          <w:sz w:val="24"/>
          <w:szCs w:val="24"/>
        </w:rPr>
      </w:pPr>
      <w:r w:rsidRPr="00F10391">
        <w:rPr>
          <w:rFonts w:eastAsia="Calibri" w:cstheme="minorHAnsi"/>
          <w:bCs/>
          <w:sz w:val="24"/>
          <w:szCs w:val="24"/>
        </w:rPr>
        <w:t xml:space="preserve">7. Transport for sale, import into this state or offer to transport for sale or import into this state, sell, </w:t>
      </w:r>
      <w:proofErr w:type="gramStart"/>
      <w:r w:rsidRPr="00F10391">
        <w:rPr>
          <w:rFonts w:eastAsia="Calibri" w:cstheme="minorHAnsi"/>
          <w:bCs/>
          <w:sz w:val="24"/>
          <w:szCs w:val="24"/>
        </w:rPr>
        <w:t>transfer</w:t>
      </w:r>
      <w:proofErr w:type="gramEnd"/>
      <w:r w:rsidRPr="00F10391">
        <w:rPr>
          <w:rFonts w:eastAsia="Calibri" w:cstheme="minorHAnsi"/>
          <w:bCs/>
          <w:sz w:val="24"/>
          <w:szCs w:val="24"/>
        </w:rPr>
        <w:t xml:space="preserve"> or offer to sell or transfer a dangerous drug.</w:t>
      </w:r>
    </w:p>
    <w:p w14:paraId="6E95DA36" w14:textId="284E59EF" w:rsidR="00B11C3B" w:rsidRDefault="00B11C3B" w:rsidP="00B11C3B">
      <w:pPr>
        <w:widowControl w:val="0"/>
        <w:autoSpaceDE w:val="0"/>
        <w:autoSpaceDN w:val="0"/>
        <w:adjustRightInd w:val="0"/>
        <w:spacing w:after="0" w:line="240" w:lineRule="auto"/>
        <w:rPr>
          <w:rFonts w:eastAsia="Calibri" w:cstheme="minorHAnsi"/>
          <w:bCs/>
          <w:sz w:val="24"/>
          <w:szCs w:val="24"/>
        </w:rPr>
      </w:pPr>
    </w:p>
    <w:p w14:paraId="60DCFA7E" w14:textId="77777777" w:rsidR="00B11C3B" w:rsidRPr="00B11C3B" w:rsidRDefault="00B11C3B" w:rsidP="00B11C3B">
      <w:pPr>
        <w:widowControl w:val="0"/>
        <w:autoSpaceDE w:val="0"/>
        <w:autoSpaceDN w:val="0"/>
        <w:adjustRightInd w:val="0"/>
        <w:spacing w:after="0" w:line="240" w:lineRule="auto"/>
        <w:rPr>
          <w:rFonts w:eastAsia="Calibri" w:cstheme="minorHAnsi"/>
          <w:bCs/>
          <w:sz w:val="24"/>
          <w:szCs w:val="24"/>
        </w:rPr>
      </w:pPr>
    </w:p>
    <w:p w14:paraId="6DA1B941" w14:textId="77777777" w:rsidR="0045363F" w:rsidRDefault="0045363F" w:rsidP="00831172">
      <w:pPr>
        <w:shd w:val="clear" w:color="auto" w:fill="FFFFFF"/>
        <w:spacing w:before="75" w:after="75" w:line="240" w:lineRule="auto"/>
        <w:outlineLvl w:val="1"/>
        <w:rPr>
          <w:rFonts w:eastAsia="Times New Roman" w:cstheme="minorHAnsi"/>
          <w:b/>
          <w:bCs/>
          <w:sz w:val="24"/>
          <w:szCs w:val="24"/>
        </w:rPr>
      </w:pPr>
    </w:p>
    <w:p w14:paraId="1D21E612" w14:textId="77777777" w:rsidR="0045363F" w:rsidRDefault="0045363F" w:rsidP="00831172">
      <w:pPr>
        <w:shd w:val="clear" w:color="auto" w:fill="FFFFFF"/>
        <w:spacing w:before="75" w:after="75" w:line="240" w:lineRule="auto"/>
        <w:outlineLvl w:val="1"/>
        <w:rPr>
          <w:rFonts w:eastAsia="Times New Roman" w:cstheme="minorHAnsi"/>
          <w:b/>
          <w:bCs/>
          <w:sz w:val="24"/>
          <w:szCs w:val="24"/>
        </w:rPr>
      </w:pPr>
    </w:p>
    <w:p w14:paraId="10F5F046" w14:textId="704CF01E" w:rsidR="006E3BBA" w:rsidRDefault="006E3BBA">
      <w:pPr>
        <w:rPr>
          <w:rFonts w:eastAsia="Calibri" w:cstheme="minorHAnsi"/>
          <w:bCs/>
          <w:sz w:val="24"/>
          <w:szCs w:val="24"/>
        </w:rPr>
      </w:pPr>
    </w:p>
    <w:p w14:paraId="3DBBF8B5" w14:textId="49DBC3B3" w:rsidR="007E2C78" w:rsidRDefault="004A1EFF" w:rsidP="00441985">
      <w:pPr>
        <w:widowControl w:val="0"/>
        <w:autoSpaceDE w:val="0"/>
        <w:autoSpaceDN w:val="0"/>
        <w:adjustRightInd w:val="0"/>
        <w:spacing w:after="0" w:line="240" w:lineRule="auto"/>
      </w:pPr>
      <w:r>
        <w:rPr>
          <w:rFonts w:eastAsia="Calibri" w:cstheme="minorHAnsi"/>
          <w:bCs/>
          <w:sz w:val="24"/>
          <w:szCs w:val="24"/>
        </w:rPr>
        <w:br w:type="page"/>
      </w:r>
    </w:p>
    <w:p w14:paraId="5280BA25" w14:textId="2F71EC6B" w:rsidR="007E2C78" w:rsidRDefault="007E2C78" w:rsidP="00441985">
      <w:pPr>
        <w:widowControl w:val="0"/>
        <w:autoSpaceDE w:val="0"/>
        <w:autoSpaceDN w:val="0"/>
        <w:adjustRightInd w:val="0"/>
        <w:spacing w:after="0" w:line="240" w:lineRule="auto"/>
      </w:pPr>
    </w:p>
    <w:p w14:paraId="51653C1C" w14:textId="77777777" w:rsidR="00F7567B" w:rsidRPr="00DC7F18" w:rsidRDefault="00F7567B" w:rsidP="00F7567B">
      <w:pPr>
        <w:jc w:val="center"/>
        <w:rPr>
          <w:sz w:val="24"/>
          <w:szCs w:val="24"/>
        </w:rPr>
      </w:pPr>
      <w:r w:rsidRPr="00DC7F18">
        <w:rPr>
          <w:rFonts w:cs="Tahoma"/>
          <w:b/>
          <w:noProof/>
          <w:sz w:val="24"/>
          <w:szCs w:val="24"/>
        </w:rPr>
        <w:drawing>
          <wp:inline distT="0" distB="0" distL="0" distR="0" wp14:anchorId="6662003C" wp14:editId="58AFFA4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BFE2A7" w14:textId="77777777" w:rsidR="00F7567B" w:rsidRPr="00FC36B0" w:rsidRDefault="00F7567B" w:rsidP="00F7567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366EA65" w14:textId="77777777" w:rsidR="00F7567B" w:rsidRPr="00DC7F18" w:rsidRDefault="00F7567B" w:rsidP="00F7567B">
      <w:pPr>
        <w:spacing w:after="0" w:line="240" w:lineRule="auto"/>
        <w:jc w:val="center"/>
        <w:rPr>
          <w:rFonts w:eastAsia="Calibri" w:cs="Calibri"/>
          <w:b/>
          <w:bCs/>
          <w:sz w:val="24"/>
          <w:szCs w:val="24"/>
          <w:u w:val="single"/>
        </w:rPr>
      </w:pPr>
    </w:p>
    <w:p w14:paraId="7E3B1AB3" w14:textId="77777777" w:rsidR="00F7567B" w:rsidRPr="00EF33CA" w:rsidRDefault="00F7567B" w:rsidP="00F7567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Pr="00EF33CA">
        <w:rPr>
          <w:rFonts w:eastAsia="Calibri" w:cstheme="minorHAnsi"/>
          <w:b/>
          <w:bCs/>
          <w:sz w:val="24"/>
          <w:szCs w:val="24"/>
        </w:rPr>
        <w:t>Marijuana: Be informed</w:t>
      </w:r>
      <w:r>
        <w:rPr>
          <w:rFonts w:eastAsia="Calibri" w:cstheme="minorHAnsi"/>
          <w:b/>
          <w:bCs/>
          <w:sz w:val="24"/>
          <w:szCs w:val="24"/>
        </w:rPr>
        <w:t>” Academy</w:t>
      </w:r>
    </w:p>
    <w:p w14:paraId="3C7C4874" w14:textId="77777777" w:rsidR="00F7567B" w:rsidRPr="00B67BA0" w:rsidRDefault="00F7567B" w:rsidP="00F7567B">
      <w:pPr>
        <w:widowControl w:val="0"/>
        <w:autoSpaceDE w:val="0"/>
        <w:autoSpaceDN w:val="0"/>
        <w:adjustRightInd w:val="0"/>
        <w:spacing w:after="0" w:line="240" w:lineRule="auto"/>
        <w:ind w:left="1710" w:hanging="1710"/>
        <w:jc w:val="center"/>
        <w:rPr>
          <w:rFonts w:eastAsia="Calibri" w:cstheme="minorHAnsi"/>
          <w:sz w:val="24"/>
          <w:szCs w:val="24"/>
        </w:rPr>
      </w:pPr>
      <w:r w:rsidRPr="00B67BA0">
        <w:rPr>
          <w:rFonts w:eastAsia="Calibri" w:cstheme="minorHAnsi"/>
          <w:sz w:val="24"/>
          <w:szCs w:val="24"/>
        </w:rPr>
        <w:t>(Middle/High School)</w:t>
      </w:r>
    </w:p>
    <w:p w14:paraId="06F454B3" w14:textId="1F378AF6" w:rsidR="00F7567B" w:rsidRDefault="001C7101" w:rsidP="00F7567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Choosing Healthy Risks</w:t>
      </w:r>
      <w:r w:rsidR="00F7567B" w:rsidRPr="00441985">
        <w:rPr>
          <w:rFonts w:eastAsia="Calibri" w:cstheme="minorHAnsi"/>
          <w:b/>
          <w:bCs/>
          <w:sz w:val="24"/>
          <w:szCs w:val="24"/>
        </w:rPr>
        <w:t xml:space="preserve"> </w:t>
      </w:r>
    </w:p>
    <w:p w14:paraId="6311C9F8" w14:textId="77777777" w:rsidR="00F7567B" w:rsidRPr="00F44482" w:rsidRDefault="00F7567B" w:rsidP="00F7567B">
      <w:pPr>
        <w:spacing w:after="0" w:line="240" w:lineRule="auto"/>
        <w:jc w:val="center"/>
        <w:rPr>
          <w:rFonts w:cstheme="minorHAnsi"/>
          <w:b/>
          <w:bCs/>
          <w:sz w:val="24"/>
          <w:szCs w:val="24"/>
        </w:rPr>
      </w:pPr>
      <w:r w:rsidRPr="00F44482">
        <w:rPr>
          <w:rFonts w:cstheme="minorHAnsi"/>
          <w:b/>
          <w:bCs/>
          <w:sz w:val="24"/>
          <w:szCs w:val="24"/>
        </w:rPr>
        <w:t>Correlations</w:t>
      </w:r>
    </w:p>
    <w:p w14:paraId="3C7E215C" w14:textId="77777777" w:rsidR="00F7567B" w:rsidRPr="00656DB9" w:rsidRDefault="00F7567B" w:rsidP="00F7567B">
      <w:pPr>
        <w:spacing w:after="0" w:line="240" w:lineRule="auto"/>
        <w:jc w:val="center"/>
        <w:rPr>
          <w:rFonts w:cstheme="minorHAnsi"/>
          <w:sz w:val="24"/>
          <w:szCs w:val="24"/>
        </w:rPr>
      </w:pPr>
    </w:p>
    <w:p w14:paraId="4DD2A056" w14:textId="77777777" w:rsidR="00F7567B" w:rsidRPr="00656DB9" w:rsidRDefault="00F7567B" w:rsidP="00F7567B">
      <w:pPr>
        <w:spacing w:after="0" w:line="240" w:lineRule="auto"/>
        <w:rPr>
          <w:rFonts w:cstheme="minorHAnsi"/>
          <w:b/>
          <w:bCs/>
          <w:sz w:val="24"/>
          <w:szCs w:val="24"/>
        </w:rPr>
      </w:pPr>
      <w:r w:rsidRPr="00656DB9">
        <w:rPr>
          <w:rFonts w:cstheme="minorHAnsi"/>
          <w:b/>
          <w:bCs/>
          <w:sz w:val="24"/>
          <w:szCs w:val="24"/>
        </w:rPr>
        <w:t>Civics</w:t>
      </w:r>
    </w:p>
    <w:p w14:paraId="3FC9425F"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33BACD3" w14:textId="77777777" w:rsidR="00F7567B" w:rsidRPr="00257B4A" w:rsidRDefault="00F7567B" w:rsidP="00F7567B">
      <w:pPr>
        <w:pStyle w:val="NormalWeb"/>
        <w:spacing w:before="0" w:beforeAutospacing="0" w:after="0" w:afterAutospacing="0"/>
        <w:textAlignment w:val="baseline"/>
        <w:rPr>
          <w:rFonts w:asciiTheme="minorHAnsi" w:hAnsiTheme="minorHAnsi" w:cstheme="minorHAnsi"/>
        </w:rPr>
      </w:pPr>
    </w:p>
    <w:p w14:paraId="0361FC5D" w14:textId="77777777" w:rsidR="00F7567B" w:rsidRDefault="00F7567B" w:rsidP="00F7567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11B29DD" w14:textId="77777777" w:rsidR="00F7567B" w:rsidRPr="00257B4A" w:rsidRDefault="00F7567B" w:rsidP="00F7567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2F596D3" w14:textId="77777777" w:rsidR="00F7567B" w:rsidRDefault="00F7567B" w:rsidP="00F7567B">
      <w:pPr>
        <w:spacing w:after="0" w:line="240" w:lineRule="auto"/>
        <w:rPr>
          <w:rFonts w:cstheme="minorHAnsi"/>
          <w:b/>
          <w:sz w:val="24"/>
          <w:szCs w:val="24"/>
        </w:rPr>
      </w:pPr>
    </w:p>
    <w:p w14:paraId="52A7FFEE" w14:textId="77777777" w:rsidR="00F7567B" w:rsidRPr="00656DB9" w:rsidRDefault="00F7567B" w:rsidP="00F7567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15D19E5"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BB75F80" w14:textId="77777777" w:rsidR="00F7567B" w:rsidRPr="00656DB9" w:rsidRDefault="00F7567B" w:rsidP="00F7567B">
      <w:pPr>
        <w:spacing w:after="0" w:line="240" w:lineRule="auto"/>
        <w:jc w:val="center"/>
        <w:rPr>
          <w:rFonts w:cstheme="minorHAnsi"/>
          <w:b/>
          <w:sz w:val="24"/>
          <w:szCs w:val="24"/>
        </w:rPr>
      </w:pPr>
    </w:p>
    <w:p w14:paraId="54D78E43" w14:textId="77777777" w:rsidR="00F7567B" w:rsidRPr="00656DB9" w:rsidRDefault="00F7567B" w:rsidP="00F7567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C79753B"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E3DE11D"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1CDF46E" w14:textId="77777777" w:rsidR="00F7567B" w:rsidRDefault="00F7567B" w:rsidP="00F7567B">
      <w:pPr>
        <w:spacing w:after="0" w:line="240" w:lineRule="auto"/>
        <w:rPr>
          <w:rFonts w:cstheme="minorHAnsi"/>
          <w:b/>
          <w:sz w:val="24"/>
          <w:szCs w:val="24"/>
        </w:rPr>
      </w:pPr>
    </w:p>
    <w:p w14:paraId="5790D041" w14:textId="2E78F7FA" w:rsidR="00F7567B" w:rsidRPr="00656DB9" w:rsidRDefault="00F7567B" w:rsidP="00F7567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27C995C3"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B831F4C"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664568C7"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75FE78DE"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3E6FD6A2"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6389D399" w14:textId="77777777" w:rsidR="00F7567B" w:rsidRPr="00656DB9" w:rsidRDefault="00F7567B" w:rsidP="00F7567B">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460A3F76" w14:textId="77777777" w:rsidR="00F7567B" w:rsidRDefault="00F7567B" w:rsidP="00F7567B">
      <w:pPr>
        <w:spacing w:after="0" w:line="240" w:lineRule="auto"/>
        <w:rPr>
          <w:rFonts w:cstheme="minorHAnsi"/>
          <w:b/>
          <w:sz w:val="24"/>
          <w:szCs w:val="24"/>
        </w:rPr>
      </w:pPr>
    </w:p>
    <w:p w14:paraId="7BDE4304" w14:textId="05270C29" w:rsidR="00F7567B" w:rsidRPr="00656DB9" w:rsidRDefault="00F7567B" w:rsidP="00F7567B">
      <w:pPr>
        <w:spacing w:after="0" w:line="240" w:lineRule="auto"/>
        <w:rPr>
          <w:rFonts w:cstheme="minorHAnsi"/>
          <w:b/>
          <w:sz w:val="24"/>
          <w:szCs w:val="24"/>
        </w:rPr>
      </w:pPr>
      <w:r w:rsidRPr="00656DB9">
        <w:rPr>
          <w:rFonts w:cstheme="minorHAnsi"/>
          <w:b/>
          <w:sz w:val="24"/>
          <w:szCs w:val="24"/>
        </w:rPr>
        <w:t>Visual Art</w:t>
      </w:r>
    </w:p>
    <w:p w14:paraId="072FD75A" w14:textId="45F4E31B" w:rsidR="00D22CE5" w:rsidRDefault="00F7567B" w:rsidP="00F7567B">
      <w:pPr>
        <w:spacing w:after="0" w:line="240" w:lineRule="auto"/>
        <w:rPr>
          <w:rFonts w:eastAsia="Calibri" w:cstheme="minorHAnsi"/>
          <w:bCs/>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r>
        <w:rPr>
          <w:rFonts w:cstheme="minorHAnsi"/>
          <w:sz w:val="24"/>
          <w:szCs w:val="24"/>
        </w:rPr>
        <w:t>.</w:t>
      </w:r>
    </w:p>
    <w:p w14:paraId="40878995" w14:textId="77777777" w:rsidR="007E2C78" w:rsidRPr="00441985" w:rsidRDefault="007E2C78" w:rsidP="00441985">
      <w:pPr>
        <w:widowControl w:val="0"/>
        <w:autoSpaceDE w:val="0"/>
        <w:autoSpaceDN w:val="0"/>
        <w:adjustRightInd w:val="0"/>
        <w:spacing w:after="0" w:line="240" w:lineRule="auto"/>
        <w:rPr>
          <w:rFonts w:eastAsia="Calibri" w:cstheme="minorHAnsi"/>
          <w:bCs/>
          <w:sz w:val="24"/>
          <w:szCs w:val="24"/>
        </w:rPr>
      </w:pPr>
    </w:p>
    <w:sectPr w:rsidR="007E2C78" w:rsidRPr="00441985"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89B10" w14:textId="77777777" w:rsidR="00D22CE5" w:rsidRDefault="00D22CE5" w:rsidP="00DD3CC7">
      <w:pPr>
        <w:spacing w:after="0" w:line="240" w:lineRule="auto"/>
      </w:pPr>
      <w:r>
        <w:separator/>
      </w:r>
    </w:p>
  </w:endnote>
  <w:endnote w:type="continuationSeparator" w:id="0">
    <w:p w14:paraId="6BAF8817" w14:textId="77777777" w:rsidR="00D22CE5" w:rsidRDefault="00D22CE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B1037" w14:textId="5B104CF4" w:rsidR="00D22CE5" w:rsidRPr="00441985" w:rsidRDefault="00D22CE5">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9B4F13">
      <w:rPr>
        <w:rFonts w:eastAsiaTheme="majorEastAsia" w:cstheme="minorHAnsi"/>
      </w:rPr>
      <w:t>January 2022</w:t>
    </w:r>
    <w:r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9C9FBD4" w14:textId="77777777" w:rsidR="00D22CE5" w:rsidRDefault="00D22C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13E96" w14:textId="77777777" w:rsidR="00D22CE5" w:rsidRDefault="00D22CE5" w:rsidP="00DD3CC7">
      <w:pPr>
        <w:spacing w:after="0" w:line="240" w:lineRule="auto"/>
      </w:pPr>
      <w:r>
        <w:separator/>
      </w:r>
    </w:p>
  </w:footnote>
  <w:footnote w:type="continuationSeparator" w:id="0">
    <w:p w14:paraId="3D341CBF" w14:textId="77777777" w:rsidR="00D22CE5" w:rsidRDefault="00D22CE5" w:rsidP="00DD3CC7">
      <w:pPr>
        <w:spacing w:after="0" w:line="240" w:lineRule="auto"/>
      </w:pPr>
      <w:r>
        <w:continuationSeparator/>
      </w:r>
    </w:p>
  </w:footnote>
  <w:footnote w:id="1">
    <w:p w14:paraId="0F029518" w14:textId="067C436D" w:rsidR="005C6D25" w:rsidRDefault="005C6D25">
      <w:pPr>
        <w:pStyle w:val="FootnoteText"/>
      </w:pPr>
      <w:r>
        <w:rPr>
          <w:rStyle w:val="FootnoteReference"/>
        </w:rPr>
        <w:footnoteRef/>
      </w:r>
      <w:r>
        <w:t xml:space="preserve"> </w:t>
      </w:r>
      <w:hyperlink r:id="rId1" w:history="1">
        <w:r w:rsidRPr="004A7E61">
          <w:rPr>
            <w:rStyle w:val="Hyperlink"/>
          </w:rPr>
          <w:t>https://www.merriam-webster.com/dictionary/risk</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863D9"/>
    <w:multiLevelType w:val="hybridMultilevel"/>
    <w:tmpl w:val="D76AAF12"/>
    <w:lvl w:ilvl="0" w:tplc="3F282E90">
      <w:start w:val="61"/>
      <w:numFmt w:val="decimal"/>
      <w:lvlText w:val="%1."/>
      <w:lvlJc w:val="left"/>
      <w:pPr>
        <w:ind w:left="405" w:hanging="40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3C7C79"/>
    <w:multiLevelType w:val="hybridMultilevel"/>
    <w:tmpl w:val="20386A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19B42F6"/>
    <w:multiLevelType w:val="multilevel"/>
    <w:tmpl w:val="3CAAAE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0767A2"/>
    <w:multiLevelType w:val="multilevel"/>
    <w:tmpl w:val="1A9415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286F17"/>
    <w:multiLevelType w:val="hybridMultilevel"/>
    <w:tmpl w:val="25129DFA"/>
    <w:lvl w:ilvl="0" w:tplc="A1CA6932">
      <w:start w:val="6"/>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F203F0"/>
    <w:multiLevelType w:val="hybridMultilevel"/>
    <w:tmpl w:val="70C849E8"/>
    <w:lvl w:ilvl="0" w:tplc="9B9AE2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0D9D7A33"/>
    <w:multiLevelType w:val="multilevel"/>
    <w:tmpl w:val="99409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C54B43"/>
    <w:multiLevelType w:val="hybridMultilevel"/>
    <w:tmpl w:val="14124788"/>
    <w:lvl w:ilvl="0" w:tplc="0409000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315ACA"/>
    <w:multiLevelType w:val="hybridMultilevel"/>
    <w:tmpl w:val="12048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8F6BCA"/>
    <w:multiLevelType w:val="hybridMultilevel"/>
    <w:tmpl w:val="B79686BC"/>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64D7F49"/>
    <w:multiLevelType w:val="multilevel"/>
    <w:tmpl w:val="B2D41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A273A3"/>
    <w:multiLevelType w:val="hybridMultilevel"/>
    <w:tmpl w:val="D98C4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9AF4B9E"/>
    <w:multiLevelType w:val="hybridMultilevel"/>
    <w:tmpl w:val="4FD4D2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A302171"/>
    <w:multiLevelType w:val="hybridMultilevel"/>
    <w:tmpl w:val="49A834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F7F67C5"/>
    <w:multiLevelType w:val="hybridMultilevel"/>
    <w:tmpl w:val="5A747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1E3D38"/>
    <w:multiLevelType w:val="hybridMultilevel"/>
    <w:tmpl w:val="41D04BC2"/>
    <w:lvl w:ilvl="0" w:tplc="0409000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61E4CD6"/>
    <w:multiLevelType w:val="hybridMultilevel"/>
    <w:tmpl w:val="E87A1D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7503185"/>
    <w:multiLevelType w:val="hybridMultilevel"/>
    <w:tmpl w:val="F00A55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82101E1"/>
    <w:multiLevelType w:val="hybridMultilevel"/>
    <w:tmpl w:val="74FA2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3DF76968"/>
    <w:multiLevelType w:val="hybridMultilevel"/>
    <w:tmpl w:val="24067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E6575AA"/>
    <w:multiLevelType w:val="hybridMultilevel"/>
    <w:tmpl w:val="978076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1E6570B"/>
    <w:multiLevelType w:val="hybridMultilevel"/>
    <w:tmpl w:val="242AC7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15:restartNumberingAfterBreak="0">
    <w:nsid w:val="45BC73F3"/>
    <w:multiLevelType w:val="hybridMultilevel"/>
    <w:tmpl w:val="C8E8F83A"/>
    <w:lvl w:ilvl="0" w:tplc="6C5458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BFD7CB7"/>
    <w:multiLevelType w:val="hybridMultilevel"/>
    <w:tmpl w:val="B1CC75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D876B53"/>
    <w:multiLevelType w:val="multilevel"/>
    <w:tmpl w:val="2D769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3" w15:restartNumberingAfterBreak="0">
    <w:nsid w:val="52850FE8"/>
    <w:multiLevelType w:val="hybridMultilevel"/>
    <w:tmpl w:val="7A407E50"/>
    <w:lvl w:ilvl="0" w:tplc="4C8C2DEE">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B713EAE"/>
    <w:multiLevelType w:val="hybridMultilevel"/>
    <w:tmpl w:val="E9308D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BBD0DC2"/>
    <w:multiLevelType w:val="hybridMultilevel"/>
    <w:tmpl w:val="67CEE54C"/>
    <w:lvl w:ilvl="0" w:tplc="11426F3A">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D017B8E"/>
    <w:multiLevelType w:val="hybridMultilevel"/>
    <w:tmpl w:val="9EE65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7A266889"/>
    <w:multiLevelType w:val="hybridMultilevel"/>
    <w:tmpl w:val="1F08BBAC"/>
    <w:lvl w:ilvl="0" w:tplc="37DE9E1E">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C482B32"/>
    <w:multiLevelType w:val="hybridMultilevel"/>
    <w:tmpl w:val="CB12EE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CFB03ED"/>
    <w:multiLevelType w:val="multilevel"/>
    <w:tmpl w:val="A1442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FD85850"/>
    <w:multiLevelType w:val="hybridMultilevel"/>
    <w:tmpl w:val="7E28691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23"/>
  </w:num>
  <w:num w:numId="3">
    <w:abstractNumId w:val="38"/>
  </w:num>
  <w:num w:numId="4">
    <w:abstractNumId w:val="4"/>
  </w:num>
  <w:num w:numId="5">
    <w:abstractNumId w:val="35"/>
  </w:num>
  <w:num w:numId="6">
    <w:abstractNumId w:val="28"/>
  </w:num>
  <w:num w:numId="7">
    <w:abstractNumId w:val="7"/>
  </w:num>
  <w:num w:numId="8">
    <w:abstractNumId w:val="10"/>
  </w:num>
  <w:num w:numId="9">
    <w:abstractNumId w:val="14"/>
  </w:num>
  <w:num w:numId="10">
    <w:abstractNumId w:val="30"/>
  </w:num>
  <w:num w:numId="11">
    <w:abstractNumId w:val="6"/>
  </w:num>
  <w:num w:numId="12">
    <w:abstractNumId w:val="24"/>
  </w:num>
  <w:num w:numId="13">
    <w:abstractNumId w:val="11"/>
  </w:num>
  <w:num w:numId="14">
    <w:abstractNumId w:val="3"/>
  </w:num>
  <w:num w:numId="15">
    <w:abstractNumId w:val="31"/>
  </w:num>
  <w:num w:numId="16">
    <w:abstractNumId w:val="8"/>
  </w:num>
  <w:num w:numId="17">
    <w:abstractNumId w:val="2"/>
  </w:num>
  <w:num w:numId="18">
    <w:abstractNumId w:val="0"/>
  </w:num>
  <w:num w:numId="19">
    <w:abstractNumId w:val="13"/>
  </w:num>
  <w:num w:numId="20">
    <w:abstractNumId w:val="41"/>
  </w:num>
  <w:num w:numId="21">
    <w:abstractNumId w:val="21"/>
  </w:num>
  <w:num w:numId="22">
    <w:abstractNumId w:val="17"/>
  </w:num>
  <w:num w:numId="23">
    <w:abstractNumId w:val="37"/>
  </w:num>
  <w:num w:numId="24">
    <w:abstractNumId w:val="18"/>
  </w:num>
  <w:num w:numId="25">
    <w:abstractNumId w:val="34"/>
  </w:num>
  <w:num w:numId="26">
    <w:abstractNumId w:val="42"/>
  </w:num>
  <w:num w:numId="27">
    <w:abstractNumId w:val="40"/>
  </w:num>
  <w:num w:numId="28">
    <w:abstractNumId w:val="9"/>
  </w:num>
  <w:num w:numId="29">
    <w:abstractNumId w:val="33"/>
  </w:num>
  <w:num w:numId="30">
    <w:abstractNumId w:val="15"/>
  </w:num>
  <w:num w:numId="31">
    <w:abstractNumId w:val="25"/>
  </w:num>
  <w:num w:numId="32">
    <w:abstractNumId w:val="1"/>
  </w:num>
  <w:num w:numId="33">
    <w:abstractNumId w:val="16"/>
  </w:num>
  <w:num w:numId="34">
    <w:abstractNumId w:val="19"/>
  </w:num>
  <w:num w:numId="35">
    <w:abstractNumId w:val="39"/>
  </w:num>
  <w:num w:numId="36">
    <w:abstractNumId w:val="20"/>
  </w:num>
  <w:num w:numId="37">
    <w:abstractNumId w:val="29"/>
  </w:num>
  <w:num w:numId="38">
    <w:abstractNumId w:val="36"/>
  </w:num>
  <w:num w:numId="39">
    <w:abstractNumId w:val="5"/>
  </w:num>
  <w:num w:numId="40">
    <w:abstractNumId w:val="27"/>
  </w:num>
  <w:num w:numId="41">
    <w:abstractNumId w:val="12"/>
  </w:num>
  <w:num w:numId="42">
    <w:abstractNumId w:val="26"/>
  </w:num>
  <w:num w:numId="4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36AE2"/>
    <w:rsid w:val="0005646C"/>
    <w:rsid w:val="00083215"/>
    <w:rsid w:val="00086F05"/>
    <w:rsid w:val="00093B8A"/>
    <w:rsid w:val="000A7BE0"/>
    <w:rsid w:val="000B0424"/>
    <w:rsid w:val="000C2FB9"/>
    <w:rsid w:val="000D345C"/>
    <w:rsid w:val="000F0525"/>
    <w:rsid w:val="001400B1"/>
    <w:rsid w:val="00154CB5"/>
    <w:rsid w:val="00160A11"/>
    <w:rsid w:val="00172EC0"/>
    <w:rsid w:val="001B57D3"/>
    <w:rsid w:val="001C7101"/>
    <w:rsid w:val="00205985"/>
    <w:rsid w:val="00211499"/>
    <w:rsid w:val="00253663"/>
    <w:rsid w:val="00264075"/>
    <w:rsid w:val="002903D7"/>
    <w:rsid w:val="002C4526"/>
    <w:rsid w:val="002D0638"/>
    <w:rsid w:val="002F34C6"/>
    <w:rsid w:val="002F58B4"/>
    <w:rsid w:val="003613F6"/>
    <w:rsid w:val="00371A0A"/>
    <w:rsid w:val="003866F0"/>
    <w:rsid w:val="003C2260"/>
    <w:rsid w:val="00412D98"/>
    <w:rsid w:val="00435442"/>
    <w:rsid w:val="00441985"/>
    <w:rsid w:val="0045363F"/>
    <w:rsid w:val="004A1EFF"/>
    <w:rsid w:val="004C4E8D"/>
    <w:rsid w:val="004C78EF"/>
    <w:rsid w:val="005342D2"/>
    <w:rsid w:val="0056666E"/>
    <w:rsid w:val="00580D73"/>
    <w:rsid w:val="005C15DC"/>
    <w:rsid w:val="005C6D25"/>
    <w:rsid w:val="006005AB"/>
    <w:rsid w:val="006349C5"/>
    <w:rsid w:val="00674838"/>
    <w:rsid w:val="006845D8"/>
    <w:rsid w:val="006A5854"/>
    <w:rsid w:val="006E3BBA"/>
    <w:rsid w:val="00731472"/>
    <w:rsid w:val="00754C71"/>
    <w:rsid w:val="007E2C78"/>
    <w:rsid w:val="00817F15"/>
    <w:rsid w:val="00831172"/>
    <w:rsid w:val="008328AD"/>
    <w:rsid w:val="00834263"/>
    <w:rsid w:val="00860CF1"/>
    <w:rsid w:val="008A244B"/>
    <w:rsid w:val="009302B3"/>
    <w:rsid w:val="0096500A"/>
    <w:rsid w:val="009B4F13"/>
    <w:rsid w:val="009D70C1"/>
    <w:rsid w:val="009D765C"/>
    <w:rsid w:val="009E7849"/>
    <w:rsid w:val="00A33763"/>
    <w:rsid w:val="00AA0962"/>
    <w:rsid w:val="00AD170C"/>
    <w:rsid w:val="00B00BB0"/>
    <w:rsid w:val="00B1080E"/>
    <w:rsid w:val="00B10AB5"/>
    <w:rsid w:val="00B11C3B"/>
    <w:rsid w:val="00B67BA0"/>
    <w:rsid w:val="00B75CA2"/>
    <w:rsid w:val="00BA1AFE"/>
    <w:rsid w:val="00BD1286"/>
    <w:rsid w:val="00BD3BE7"/>
    <w:rsid w:val="00BF4A3C"/>
    <w:rsid w:val="00C00A0D"/>
    <w:rsid w:val="00C012FD"/>
    <w:rsid w:val="00C04DE5"/>
    <w:rsid w:val="00C347FB"/>
    <w:rsid w:val="00C63EFC"/>
    <w:rsid w:val="00CE5863"/>
    <w:rsid w:val="00CF0B20"/>
    <w:rsid w:val="00D22CE5"/>
    <w:rsid w:val="00D423F6"/>
    <w:rsid w:val="00D4590E"/>
    <w:rsid w:val="00D73E2A"/>
    <w:rsid w:val="00D822A2"/>
    <w:rsid w:val="00DB31CF"/>
    <w:rsid w:val="00DC3A04"/>
    <w:rsid w:val="00DC75CA"/>
    <w:rsid w:val="00DC7F18"/>
    <w:rsid w:val="00DD3CC7"/>
    <w:rsid w:val="00DE67AC"/>
    <w:rsid w:val="00E01D0F"/>
    <w:rsid w:val="00E06AA4"/>
    <w:rsid w:val="00E22DA3"/>
    <w:rsid w:val="00E22F68"/>
    <w:rsid w:val="00E446FD"/>
    <w:rsid w:val="00E70B2C"/>
    <w:rsid w:val="00E81485"/>
    <w:rsid w:val="00E92C27"/>
    <w:rsid w:val="00E94FDB"/>
    <w:rsid w:val="00EA211A"/>
    <w:rsid w:val="00EB0D8E"/>
    <w:rsid w:val="00EC296A"/>
    <w:rsid w:val="00EE60F0"/>
    <w:rsid w:val="00EF33CA"/>
    <w:rsid w:val="00F10391"/>
    <w:rsid w:val="00F26CB2"/>
    <w:rsid w:val="00F300B6"/>
    <w:rsid w:val="00F469BB"/>
    <w:rsid w:val="00F5263B"/>
    <w:rsid w:val="00F7069C"/>
    <w:rsid w:val="00F7567B"/>
    <w:rsid w:val="00FB7845"/>
    <w:rsid w:val="00FC2489"/>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4F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00BB0"/>
    <w:rPr>
      <w:color w:val="0000FF" w:themeColor="hyperlink"/>
      <w:u w:val="single"/>
    </w:rPr>
  </w:style>
  <w:style w:type="character" w:styleId="UnresolvedMention">
    <w:name w:val="Unresolved Mention"/>
    <w:basedOn w:val="DefaultParagraphFont"/>
    <w:uiPriority w:val="99"/>
    <w:semiHidden/>
    <w:unhideWhenUsed/>
    <w:rsid w:val="00B00BB0"/>
    <w:rPr>
      <w:color w:val="605E5C"/>
      <w:shd w:val="clear" w:color="auto" w:fill="E1DFDD"/>
    </w:rPr>
  </w:style>
  <w:style w:type="paragraph" w:styleId="FootnoteText">
    <w:name w:val="footnote text"/>
    <w:basedOn w:val="Normal"/>
    <w:link w:val="FootnoteTextChar"/>
    <w:uiPriority w:val="99"/>
    <w:semiHidden/>
    <w:unhideWhenUsed/>
    <w:rsid w:val="007E2C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2C78"/>
    <w:rPr>
      <w:sz w:val="20"/>
      <w:szCs w:val="20"/>
    </w:rPr>
  </w:style>
  <w:style w:type="character" w:styleId="FootnoteReference">
    <w:name w:val="footnote reference"/>
    <w:basedOn w:val="DefaultParagraphFont"/>
    <w:uiPriority w:val="99"/>
    <w:semiHidden/>
    <w:unhideWhenUsed/>
    <w:rsid w:val="007E2C78"/>
    <w:rPr>
      <w:vertAlign w:val="superscript"/>
    </w:rPr>
  </w:style>
  <w:style w:type="paragraph" w:styleId="NormalWeb">
    <w:name w:val="Normal (Web)"/>
    <w:basedOn w:val="Normal"/>
    <w:uiPriority w:val="99"/>
    <w:unhideWhenUsed/>
    <w:rsid w:val="00F10391"/>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6845D8"/>
    <w:rPr>
      <w:color w:val="800080" w:themeColor="followedHyperlink"/>
      <w:u w:val="single"/>
    </w:rPr>
  </w:style>
  <w:style w:type="paragraph" w:styleId="Revision">
    <w:name w:val="Revision"/>
    <w:hidden/>
    <w:uiPriority w:val="99"/>
    <w:semiHidden/>
    <w:rsid w:val="0025366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3208082">
      <w:bodyDiv w:val="1"/>
      <w:marLeft w:val="0"/>
      <w:marRight w:val="0"/>
      <w:marTop w:val="0"/>
      <w:marBottom w:val="0"/>
      <w:divBdr>
        <w:top w:val="none" w:sz="0" w:space="0" w:color="auto"/>
        <w:left w:val="none" w:sz="0" w:space="0" w:color="auto"/>
        <w:bottom w:val="none" w:sz="0" w:space="0" w:color="auto"/>
        <w:right w:val="none" w:sz="0" w:space="0" w:color="auto"/>
      </w:divBdr>
    </w:div>
    <w:div w:id="1259826042">
      <w:bodyDiv w:val="1"/>
      <w:marLeft w:val="0"/>
      <w:marRight w:val="0"/>
      <w:marTop w:val="0"/>
      <w:marBottom w:val="0"/>
      <w:divBdr>
        <w:top w:val="none" w:sz="0" w:space="0" w:color="auto"/>
        <w:left w:val="none" w:sz="0" w:space="0" w:color="auto"/>
        <w:bottom w:val="none" w:sz="0" w:space="0" w:color="auto"/>
        <w:right w:val="none" w:sz="0" w:space="0" w:color="auto"/>
      </w:divBdr>
    </w:div>
    <w:div w:id="1321353447">
      <w:bodyDiv w:val="1"/>
      <w:marLeft w:val="0"/>
      <w:marRight w:val="0"/>
      <w:marTop w:val="0"/>
      <w:marBottom w:val="0"/>
      <w:divBdr>
        <w:top w:val="none" w:sz="0" w:space="0" w:color="auto"/>
        <w:left w:val="none" w:sz="0" w:space="0" w:color="auto"/>
        <w:bottom w:val="none" w:sz="0" w:space="0" w:color="auto"/>
        <w:right w:val="none" w:sz="0" w:space="0" w:color="auto"/>
      </w:divBdr>
    </w:div>
    <w:div w:id="198254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zcjc.gov/Portals/0/Documents/pubs/AYSReports/2020/AYS_2020_State_Report.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dc.gov/marijuana/factsheets/teens.ht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da.gov/drugs/enforcement-activities-fda/unapproved-drugs-and-patient-har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cancer.gov/about-cancer/causes-prevention/risk/diet/acrylamide-fact-sheet" TargetMode="External"/><Relationship Id="rId4" Type="http://schemas.openxmlformats.org/officeDocument/2006/relationships/settings" Target="settings.xml"/><Relationship Id="rId9" Type="http://schemas.openxmlformats.org/officeDocument/2006/relationships/hyperlink" Target="http://headsup.scholastic.com/sites/default/files/NIDA_YR18_INS1_downloadall_508.pdf" TargetMode="External"/><Relationship Id="rId14" Type="http://schemas.openxmlformats.org/officeDocument/2006/relationships/hyperlink" Target="http://headsup.scholastic.com/sites/default/files/NIDA_YR18_INS1_downloadall_508.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merriam-webster.com/dictionary/ris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7F5E72-CAEA-4FE2-AA04-B9FE5E852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584</TotalTime>
  <Pages>4</Pages>
  <Words>1420</Words>
  <Characters>8097</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32</cp:revision>
  <dcterms:created xsi:type="dcterms:W3CDTF">2020-11-24T21:58:00Z</dcterms:created>
  <dcterms:modified xsi:type="dcterms:W3CDTF">2021-12-15T19:29:00Z</dcterms:modified>
</cp:coreProperties>
</file>