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738A3" w14:textId="77777777" w:rsidR="009C7EE8" w:rsidRPr="00DC7F18" w:rsidRDefault="00DD3CC7" w:rsidP="00DD3CC7">
      <w:pPr>
        <w:jc w:val="center"/>
        <w:rPr>
          <w:sz w:val="24"/>
          <w:szCs w:val="24"/>
        </w:rPr>
      </w:pPr>
      <w:r w:rsidRPr="00DC7F18">
        <w:rPr>
          <w:rFonts w:cs="Tahoma"/>
          <w:b/>
          <w:noProof/>
          <w:sz w:val="24"/>
          <w:szCs w:val="24"/>
        </w:rPr>
        <w:drawing>
          <wp:inline distT="0" distB="0" distL="0" distR="0" wp14:anchorId="391D29AF" wp14:editId="2ED4DE5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54A32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8FB57AD" w14:textId="1D25064F"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w:t>
      </w:r>
      <w:r w:rsidR="00D93E2C">
        <w:rPr>
          <w:rFonts w:ascii="Calibri" w:eastAsia="Times New Roman" w:hAnsi="Calibri" w:cs="Calibri"/>
          <w:b/>
          <w:bCs/>
          <w:color w:val="000000"/>
          <w:sz w:val="24"/>
          <w:szCs w:val="24"/>
        </w:rPr>
        <w:t xml:space="preserve">: </w:t>
      </w:r>
      <w:r w:rsidRPr="00021CDC">
        <w:rPr>
          <w:rFonts w:ascii="Calibri" w:eastAsia="Times New Roman" w:hAnsi="Calibri" w:cs="Calibri"/>
          <w:b/>
          <w:bCs/>
          <w:color w:val="000000"/>
          <w:sz w:val="24"/>
          <w:szCs w:val="24"/>
        </w:rPr>
        <w:t xml:space="preserve"> Be Informed” Academy</w:t>
      </w:r>
    </w:p>
    <w:p w14:paraId="6D5F6D99" w14:textId="77777777"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00FC7A0D" w14:textId="33BB745E" w:rsidR="00021CDC" w:rsidRPr="00021CDC" w:rsidRDefault="005F7DAF" w:rsidP="005F7DAF">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00021CDC" w:rsidRPr="00021CDC">
        <w:rPr>
          <w:rFonts w:ascii="Calibri" w:eastAsia="Times New Roman" w:hAnsi="Calibri" w:cs="Calibri"/>
          <w:b/>
          <w:bCs/>
          <w:color w:val="000000"/>
          <w:sz w:val="24"/>
          <w:szCs w:val="24"/>
        </w:rPr>
        <w:t xml:space="preserve"> Marijuana</w:t>
      </w:r>
      <w:r w:rsidR="008538F4">
        <w:rPr>
          <w:rFonts w:ascii="Calibri" w:eastAsia="Times New Roman" w:hAnsi="Calibri" w:cs="Calibri"/>
          <w:b/>
          <w:bCs/>
          <w:color w:val="000000"/>
          <w:sz w:val="24"/>
          <w:szCs w:val="24"/>
        </w:rPr>
        <w:t xml:space="preserve"> </w:t>
      </w:r>
      <w:r w:rsidR="00813E54">
        <w:rPr>
          <w:rFonts w:ascii="Calibri" w:eastAsia="Times New Roman" w:hAnsi="Calibri" w:cs="Calibri"/>
          <w:b/>
          <w:bCs/>
          <w:color w:val="000000"/>
          <w:sz w:val="24"/>
          <w:szCs w:val="24"/>
        </w:rPr>
        <w:t>L</w:t>
      </w:r>
      <w:r w:rsidR="008538F4">
        <w:rPr>
          <w:rFonts w:ascii="Calibri" w:eastAsia="Times New Roman" w:hAnsi="Calibri" w:cs="Calibri"/>
          <w:b/>
          <w:bCs/>
          <w:color w:val="000000"/>
          <w:sz w:val="24"/>
          <w:szCs w:val="24"/>
        </w:rPr>
        <w:t>esson Plan</w:t>
      </w:r>
    </w:p>
    <w:p w14:paraId="4DD45426" w14:textId="3C0D3BFD" w:rsidR="00021CDC" w:rsidRPr="00021CDC" w:rsidRDefault="00021CDC" w:rsidP="00021CDC">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i/>
          <w:iCs/>
          <w:color w:val="000000"/>
          <w:sz w:val="24"/>
          <w:szCs w:val="24"/>
        </w:rPr>
        <w:t>Officers should obtain Administrator approval prior to implementing this lesson.  </w:t>
      </w:r>
    </w:p>
    <w:p w14:paraId="65AD187C" w14:textId="77777777" w:rsidR="00021CDC" w:rsidRPr="00021CDC" w:rsidRDefault="00021CDC" w:rsidP="00021CDC">
      <w:pPr>
        <w:spacing w:after="0" w:line="240" w:lineRule="auto"/>
        <w:rPr>
          <w:rFonts w:ascii="Times New Roman" w:eastAsia="Times New Roman" w:hAnsi="Times New Roman" w:cs="Times New Roman"/>
          <w:sz w:val="24"/>
          <w:szCs w:val="24"/>
        </w:rPr>
      </w:pPr>
    </w:p>
    <w:p w14:paraId="3C912F5A" w14:textId="77777777"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Objectives: Students will…</w:t>
      </w:r>
    </w:p>
    <w:p w14:paraId="28D27586" w14:textId="605A39E9" w:rsidR="00021CDC" w:rsidRPr="00735940" w:rsidRDefault="00944F97"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bookmarkStart w:id="0" w:name="_Hlk58408081"/>
      <w:r>
        <w:rPr>
          <w:rFonts w:ascii="Calibri" w:eastAsia="Times New Roman" w:hAnsi="Calibri" w:cs="Calibri"/>
          <w:color w:val="000000"/>
          <w:sz w:val="24"/>
          <w:szCs w:val="24"/>
        </w:rPr>
        <w:t>u</w:t>
      </w:r>
      <w:r w:rsidR="00021CDC" w:rsidRPr="00735940">
        <w:rPr>
          <w:rFonts w:ascii="Calibri" w:eastAsia="Times New Roman" w:hAnsi="Calibri" w:cs="Calibri"/>
          <w:color w:val="000000"/>
          <w:sz w:val="24"/>
          <w:szCs w:val="24"/>
        </w:rPr>
        <w:t xml:space="preserve">nderstand </w:t>
      </w:r>
      <w:r w:rsidR="004E46AA" w:rsidRPr="00735940">
        <w:rPr>
          <w:rFonts w:ascii="Calibri" w:eastAsia="Times New Roman" w:hAnsi="Calibri" w:cs="Calibri"/>
          <w:color w:val="000000"/>
          <w:sz w:val="24"/>
          <w:szCs w:val="24"/>
        </w:rPr>
        <w:t>the purpose of prescription drugs.</w:t>
      </w:r>
    </w:p>
    <w:p w14:paraId="2CF369C0" w14:textId="5CEA96CE" w:rsidR="00021CDC" w:rsidRPr="00735940" w:rsidRDefault="00944F97"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w:t>
      </w:r>
      <w:r w:rsidR="00021CDC" w:rsidRPr="00735940">
        <w:rPr>
          <w:rFonts w:ascii="Calibri" w:eastAsia="Times New Roman" w:hAnsi="Calibri" w:cs="Calibri"/>
          <w:color w:val="000000"/>
          <w:sz w:val="24"/>
          <w:szCs w:val="24"/>
        </w:rPr>
        <w:t xml:space="preserve">earn </w:t>
      </w:r>
      <w:r w:rsidR="004E46AA" w:rsidRPr="00735940">
        <w:rPr>
          <w:rFonts w:ascii="Calibri" w:eastAsia="Times New Roman" w:hAnsi="Calibri" w:cs="Calibri"/>
          <w:color w:val="000000"/>
          <w:sz w:val="24"/>
          <w:szCs w:val="24"/>
        </w:rPr>
        <w:t>the</w:t>
      </w:r>
      <w:r w:rsidR="00943CB9" w:rsidRPr="00735940">
        <w:rPr>
          <w:rFonts w:ascii="Calibri" w:eastAsia="Times New Roman" w:hAnsi="Calibri" w:cs="Calibri"/>
          <w:color w:val="000000"/>
          <w:sz w:val="24"/>
          <w:szCs w:val="24"/>
        </w:rPr>
        <w:t xml:space="preserve"> l</w:t>
      </w:r>
      <w:r w:rsidR="004E46AA" w:rsidRPr="00735940">
        <w:rPr>
          <w:rFonts w:ascii="Calibri" w:eastAsia="Times New Roman" w:hAnsi="Calibri" w:cs="Calibri"/>
          <w:color w:val="000000"/>
          <w:sz w:val="24"/>
          <w:szCs w:val="24"/>
        </w:rPr>
        <w:t>aws and rules covered in the Arizona’s Medical Marijuana Act.</w:t>
      </w:r>
    </w:p>
    <w:p w14:paraId="112CBCF3" w14:textId="05BC6E32" w:rsidR="00021CDC" w:rsidRPr="00735940" w:rsidRDefault="00944F97" w:rsidP="00735940">
      <w:pPr>
        <w:pStyle w:val="ListParagraph"/>
        <w:numPr>
          <w:ilvl w:val="0"/>
          <w:numId w:val="35"/>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p</w:t>
      </w:r>
      <w:r w:rsidR="004E46AA" w:rsidRPr="00735940">
        <w:rPr>
          <w:rFonts w:ascii="Calibri" w:eastAsia="Times New Roman" w:hAnsi="Calibri" w:cs="Calibri"/>
          <w:color w:val="000000"/>
          <w:sz w:val="24"/>
          <w:szCs w:val="24"/>
        </w:rPr>
        <w:t xml:space="preserve">repare </w:t>
      </w:r>
      <w:r w:rsidR="008D0A20" w:rsidRPr="00735940">
        <w:rPr>
          <w:rFonts w:ascii="Calibri" w:eastAsia="Times New Roman" w:hAnsi="Calibri" w:cs="Calibri"/>
          <w:color w:val="000000"/>
          <w:sz w:val="24"/>
          <w:szCs w:val="24"/>
        </w:rPr>
        <w:t xml:space="preserve">an educated </w:t>
      </w:r>
      <w:r w:rsidR="004E46AA" w:rsidRPr="00735940">
        <w:rPr>
          <w:rFonts w:ascii="Calibri" w:eastAsia="Times New Roman" w:hAnsi="Calibri" w:cs="Calibri"/>
          <w:color w:val="000000"/>
          <w:sz w:val="24"/>
          <w:szCs w:val="24"/>
        </w:rPr>
        <w:t>response to being offered a prescription drug from a peer.</w:t>
      </w:r>
    </w:p>
    <w:p w14:paraId="7C5973B7" w14:textId="77777777" w:rsidR="00021CDC" w:rsidRPr="00021CDC" w:rsidRDefault="00021CDC" w:rsidP="00021CDC">
      <w:pPr>
        <w:spacing w:after="0" w:line="240" w:lineRule="auto"/>
        <w:rPr>
          <w:rFonts w:ascii="Times New Roman" w:eastAsia="Times New Roman" w:hAnsi="Times New Roman" w:cs="Times New Roman"/>
          <w:sz w:val="24"/>
          <w:szCs w:val="24"/>
        </w:rPr>
      </w:pPr>
    </w:p>
    <w:p w14:paraId="0EB93197" w14:textId="446B9115"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Protective Factor Developed:</w:t>
      </w:r>
      <w:r w:rsidRPr="00021CDC">
        <w:rPr>
          <w:rFonts w:ascii="Calibri" w:eastAsia="Times New Roman" w:hAnsi="Calibri" w:cs="Calibri"/>
          <w:color w:val="000000"/>
          <w:sz w:val="24"/>
          <w:szCs w:val="24"/>
        </w:rPr>
        <w:t> </w:t>
      </w:r>
      <w:r w:rsidR="00EC5809">
        <w:rPr>
          <w:rFonts w:ascii="Calibri" w:eastAsia="Times New Roman" w:hAnsi="Calibri" w:cs="Calibri"/>
          <w:color w:val="000000"/>
          <w:sz w:val="24"/>
          <w:szCs w:val="24"/>
        </w:rPr>
        <w:t>Critical Reasoning Skills</w:t>
      </w:r>
    </w:p>
    <w:p w14:paraId="71B015F0" w14:textId="4801E016" w:rsidR="00021CDC" w:rsidRPr="00021CDC" w:rsidRDefault="00021CDC" w:rsidP="00021CDC">
      <w:pPr>
        <w:spacing w:after="0" w:line="240" w:lineRule="auto"/>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SEL Competency:</w:t>
      </w:r>
      <w:r w:rsidRPr="00021CDC">
        <w:rPr>
          <w:rFonts w:ascii="Calibri" w:eastAsia="Times New Roman" w:hAnsi="Calibri" w:cs="Calibri"/>
          <w:color w:val="000000"/>
          <w:sz w:val="24"/>
          <w:szCs w:val="24"/>
        </w:rPr>
        <w:t> </w:t>
      </w:r>
      <w:r w:rsidR="009C7EE8">
        <w:rPr>
          <w:rFonts w:ascii="Calibri" w:eastAsia="Times New Roman" w:hAnsi="Calibri" w:cs="Calibri"/>
          <w:color w:val="000000"/>
          <w:sz w:val="24"/>
          <w:szCs w:val="24"/>
        </w:rPr>
        <w:t>Decision-Making Skills</w:t>
      </w:r>
    </w:p>
    <w:bookmarkEnd w:id="0"/>
    <w:p w14:paraId="0AE5D13C" w14:textId="77777777" w:rsidR="00EF33CA" w:rsidRDefault="00EF33CA" w:rsidP="00441985">
      <w:pPr>
        <w:spacing w:after="0" w:line="240" w:lineRule="auto"/>
        <w:rPr>
          <w:rFonts w:eastAsia="Calibri" w:cstheme="minorHAnsi"/>
          <w:b/>
          <w:bCs/>
          <w:sz w:val="24"/>
          <w:szCs w:val="24"/>
        </w:rPr>
      </w:pPr>
    </w:p>
    <w:p w14:paraId="2F989207" w14:textId="6CA6C949" w:rsidR="008538F4" w:rsidRDefault="008538F4" w:rsidP="00441985">
      <w:pPr>
        <w:spacing w:after="0" w:line="240" w:lineRule="auto"/>
        <w:rPr>
          <w:rFonts w:eastAsia="Calibri" w:cstheme="minorHAnsi"/>
          <w:b/>
          <w:bCs/>
          <w:sz w:val="24"/>
          <w:szCs w:val="24"/>
        </w:rPr>
      </w:pPr>
      <w:r>
        <w:rPr>
          <w:rFonts w:eastAsia="Calibri" w:cstheme="minorHAnsi"/>
          <w:b/>
          <w:bCs/>
          <w:sz w:val="24"/>
          <w:szCs w:val="24"/>
        </w:rPr>
        <w:t>Materials:</w:t>
      </w:r>
    </w:p>
    <w:p w14:paraId="5584E982" w14:textId="47334B90" w:rsidR="008538F4" w:rsidRDefault="008538F4" w:rsidP="008538F4">
      <w:pPr>
        <w:pStyle w:val="ListParagraph"/>
        <w:numPr>
          <w:ilvl w:val="0"/>
          <w:numId w:val="19"/>
        </w:numPr>
        <w:spacing w:after="0" w:line="240" w:lineRule="auto"/>
        <w:rPr>
          <w:rFonts w:eastAsia="Calibri" w:cstheme="minorHAnsi"/>
          <w:bCs/>
          <w:sz w:val="24"/>
          <w:szCs w:val="24"/>
        </w:rPr>
      </w:pPr>
      <w:r w:rsidRPr="008538F4">
        <w:rPr>
          <w:rFonts w:eastAsia="Calibri" w:cstheme="minorHAnsi"/>
          <w:bCs/>
          <w:sz w:val="24"/>
          <w:szCs w:val="24"/>
        </w:rPr>
        <w:t>Medical Marijuana Fact Sheet</w:t>
      </w:r>
      <w:r>
        <w:rPr>
          <w:rFonts w:eastAsia="Calibri" w:cstheme="minorHAnsi"/>
          <w:bCs/>
          <w:sz w:val="24"/>
          <w:szCs w:val="24"/>
        </w:rPr>
        <w:t xml:space="preserve"> (See pg. 3)</w:t>
      </w:r>
    </w:p>
    <w:p w14:paraId="77099B26" w14:textId="5030DF94" w:rsidR="008538F4" w:rsidRDefault="008538F4" w:rsidP="008538F4">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Facilitator Guide (See pg. 4)</w:t>
      </w:r>
    </w:p>
    <w:p w14:paraId="7DFE04C2" w14:textId="34DA2D47" w:rsidR="001A089E" w:rsidRPr="008538F4" w:rsidRDefault="001A089E" w:rsidP="008538F4">
      <w:pPr>
        <w:pStyle w:val="ListParagraph"/>
        <w:numPr>
          <w:ilvl w:val="0"/>
          <w:numId w:val="19"/>
        </w:numPr>
        <w:spacing w:after="0" w:line="240" w:lineRule="auto"/>
        <w:rPr>
          <w:rFonts w:eastAsia="Calibri" w:cstheme="minorHAnsi"/>
          <w:bCs/>
          <w:sz w:val="24"/>
          <w:szCs w:val="24"/>
        </w:rPr>
      </w:pPr>
      <w:r>
        <w:rPr>
          <w:rFonts w:eastAsia="Calibri" w:cstheme="minorHAnsi"/>
          <w:bCs/>
          <w:sz w:val="24"/>
          <w:szCs w:val="24"/>
        </w:rPr>
        <w:t>Large poster paper and markers for each group</w:t>
      </w:r>
    </w:p>
    <w:p w14:paraId="6EC41E13" w14:textId="77777777" w:rsidR="008538F4" w:rsidRDefault="008538F4" w:rsidP="00441985">
      <w:pPr>
        <w:spacing w:after="0" w:line="240" w:lineRule="auto"/>
        <w:rPr>
          <w:rFonts w:eastAsia="Calibri" w:cstheme="minorHAnsi"/>
          <w:b/>
          <w:bCs/>
          <w:sz w:val="24"/>
          <w:szCs w:val="24"/>
        </w:rPr>
      </w:pPr>
    </w:p>
    <w:p w14:paraId="2D989608" w14:textId="664A913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1D273F">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1C08354" w14:textId="77777777" w:rsidR="00DD3CC7" w:rsidRPr="00441985" w:rsidRDefault="00DD3CC7" w:rsidP="00441985">
      <w:pPr>
        <w:spacing w:after="0" w:line="240" w:lineRule="auto"/>
        <w:rPr>
          <w:rFonts w:eastAsia="Calibri" w:cstheme="minorHAnsi"/>
          <w:b/>
          <w:bCs/>
          <w:sz w:val="24"/>
          <w:szCs w:val="24"/>
        </w:rPr>
      </w:pPr>
    </w:p>
    <w:p w14:paraId="617AFFDC" w14:textId="77777777" w:rsidR="00C63EFC" w:rsidRPr="00EC5809" w:rsidRDefault="00C63EFC" w:rsidP="00C63EFC">
      <w:pPr>
        <w:spacing w:after="0" w:line="240" w:lineRule="auto"/>
        <w:rPr>
          <w:rFonts w:cstheme="minorHAnsi"/>
          <w:sz w:val="24"/>
          <w:szCs w:val="24"/>
        </w:rPr>
      </w:pPr>
      <w:bookmarkStart w:id="1" w:name="_Hlk30146921"/>
      <w:r w:rsidRPr="00EC5809">
        <w:rPr>
          <w:rFonts w:cstheme="minorHAnsi"/>
          <w:b/>
          <w:sz w:val="24"/>
          <w:szCs w:val="24"/>
        </w:rPr>
        <w:t xml:space="preserve">Team Teaching:  </w:t>
      </w:r>
      <w:r w:rsidRPr="00EC5809">
        <w:rPr>
          <w:rFonts w:cstheme="minorHAnsi"/>
          <w:sz w:val="24"/>
          <w:szCs w:val="24"/>
        </w:rPr>
        <w:t>For effective implementation of Law Related Education (LRE), team teach with the classroom teacher by…</w:t>
      </w:r>
    </w:p>
    <w:bookmarkEnd w:id="1"/>
    <w:p w14:paraId="10BBC33C" w14:textId="77777777" w:rsidR="001D273F" w:rsidRPr="001D273F" w:rsidRDefault="001D273F" w:rsidP="001D273F">
      <w:pPr>
        <w:numPr>
          <w:ilvl w:val="0"/>
          <w:numId w:val="36"/>
        </w:numPr>
        <w:spacing w:after="0" w:line="240" w:lineRule="auto"/>
        <w:rPr>
          <w:rFonts w:eastAsia="Calibri" w:cstheme="minorHAnsi"/>
          <w:sz w:val="24"/>
          <w:szCs w:val="24"/>
        </w:rPr>
      </w:pPr>
      <w:r w:rsidRPr="001D273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E3D93F7" w14:textId="77777777" w:rsidR="001D273F" w:rsidRPr="001D273F" w:rsidRDefault="001D273F" w:rsidP="001D273F">
      <w:pPr>
        <w:numPr>
          <w:ilvl w:val="0"/>
          <w:numId w:val="36"/>
        </w:numPr>
        <w:spacing w:after="0" w:line="240" w:lineRule="auto"/>
        <w:rPr>
          <w:rFonts w:eastAsia="Calibri" w:cstheme="minorHAnsi"/>
          <w:sz w:val="24"/>
          <w:szCs w:val="24"/>
        </w:rPr>
      </w:pPr>
      <w:r w:rsidRPr="001D273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6222ED" w14:textId="77777777" w:rsidR="001D273F" w:rsidRPr="001D273F" w:rsidRDefault="001D273F" w:rsidP="001D273F">
      <w:pPr>
        <w:numPr>
          <w:ilvl w:val="0"/>
          <w:numId w:val="36"/>
        </w:numPr>
        <w:pBdr>
          <w:top w:val="nil"/>
          <w:left w:val="nil"/>
          <w:bottom w:val="nil"/>
          <w:right w:val="nil"/>
          <w:between w:val="nil"/>
        </w:pBdr>
        <w:spacing w:after="0" w:line="240" w:lineRule="auto"/>
        <w:rPr>
          <w:rFonts w:eastAsia="Calibri" w:cstheme="minorHAnsi"/>
          <w:sz w:val="24"/>
          <w:szCs w:val="24"/>
        </w:rPr>
      </w:pPr>
      <w:r w:rsidRPr="001D273F">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890759B" w14:textId="77777777" w:rsidR="00EF33CA" w:rsidRDefault="00EF33CA" w:rsidP="00441985">
      <w:pPr>
        <w:spacing w:after="0" w:line="240" w:lineRule="auto"/>
        <w:rPr>
          <w:rFonts w:eastAsia="Calibri" w:cstheme="minorHAnsi"/>
          <w:b/>
          <w:bCs/>
          <w:sz w:val="24"/>
          <w:szCs w:val="24"/>
        </w:rPr>
      </w:pPr>
    </w:p>
    <w:p w14:paraId="1A0505C0" w14:textId="77777777" w:rsidR="00E07895" w:rsidRPr="00441985" w:rsidRDefault="00E07895" w:rsidP="00E07895">
      <w:pPr>
        <w:spacing w:after="0" w:line="240" w:lineRule="auto"/>
        <w:rPr>
          <w:rFonts w:eastAsia="Calibri" w:cstheme="minorHAnsi"/>
          <w:b/>
          <w:bCs/>
          <w:sz w:val="24"/>
          <w:szCs w:val="24"/>
        </w:rPr>
      </w:pPr>
      <w:r>
        <w:rPr>
          <w:rFonts w:eastAsia="Calibri" w:cstheme="minorHAnsi"/>
          <w:b/>
          <w:bCs/>
          <w:sz w:val="24"/>
          <w:szCs w:val="24"/>
        </w:rPr>
        <w:t>Attention Grabber:</w:t>
      </w:r>
    </w:p>
    <w:p w14:paraId="35A1F1BB" w14:textId="77777777" w:rsidR="00DB60FF" w:rsidRDefault="00DB60FF" w:rsidP="00DB60FF">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Divide students into small groups of 4 or 5 students each.</w:t>
      </w:r>
    </w:p>
    <w:p w14:paraId="3EAD5090" w14:textId="55B0E8E7" w:rsidR="006349C5" w:rsidRDefault="005F7DAF"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today’s lesson will inform them </w:t>
      </w:r>
      <w:r w:rsidR="00813E54">
        <w:rPr>
          <w:rFonts w:eastAsia="Calibri" w:cstheme="minorHAnsi"/>
          <w:bCs/>
          <w:sz w:val="24"/>
          <w:szCs w:val="24"/>
        </w:rPr>
        <w:t>about</w:t>
      </w:r>
      <w:r>
        <w:rPr>
          <w:rFonts w:eastAsia="Calibri" w:cstheme="minorHAnsi"/>
          <w:bCs/>
          <w:sz w:val="24"/>
          <w:szCs w:val="24"/>
        </w:rPr>
        <w:t xml:space="preserve"> the laws </w:t>
      </w:r>
      <w:r w:rsidR="00E07895">
        <w:rPr>
          <w:rFonts w:eastAsia="Calibri" w:cstheme="minorHAnsi"/>
          <w:bCs/>
          <w:sz w:val="24"/>
          <w:szCs w:val="24"/>
        </w:rPr>
        <w:t xml:space="preserve">and legal use of </w:t>
      </w:r>
      <w:r>
        <w:rPr>
          <w:rFonts w:eastAsia="Calibri" w:cstheme="minorHAnsi"/>
          <w:bCs/>
          <w:sz w:val="24"/>
          <w:szCs w:val="24"/>
        </w:rPr>
        <w:t xml:space="preserve">medical marijuana.  </w:t>
      </w:r>
      <w:r w:rsidR="00DB60FF">
        <w:rPr>
          <w:rFonts w:eastAsia="Calibri" w:cstheme="minorHAnsi"/>
          <w:bCs/>
          <w:sz w:val="24"/>
          <w:szCs w:val="24"/>
        </w:rPr>
        <w:t xml:space="preserve">Ask students to call </w:t>
      </w:r>
      <w:r w:rsidR="004A708F">
        <w:rPr>
          <w:rFonts w:eastAsia="Calibri" w:cstheme="minorHAnsi"/>
          <w:bCs/>
          <w:sz w:val="24"/>
          <w:szCs w:val="24"/>
        </w:rPr>
        <w:t xml:space="preserve">out </w:t>
      </w:r>
      <w:r w:rsidR="00DB60FF">
        <w:rPr>
          <w:rFonts w:eastAsia="Calibri" w:cstheme="minorHAnsi"/>
          <w:bCs/>
          <w:sz w:val="24"/>
          <w:szCs w:val="24"/>
        </w:rPr>
        <w:t xml:space="preserve">a purpose for medicine. Record ideas on the board. </w:t>
      </w:r>
    </w:p>
    <w:p w14:paraId="39C008B7" w14:textId="12FEA50B" w:rsidR="005F7DAF" w:rsidRDefault="005F7DAF" w:rsidP="005F7DAF">
      <w:pPr>
        <w:widowControl w:val="0"/>
        <w:autoSpaceDE w:val="0"/>
        <w:autoSpaceDN w:val="0"/>
        <w:adjustRightInd w:val="0"/>
        <w:spacing w:after="0" w:line="240" w:lineRule="auto"/>
        <w:rPr>
          <w:rFonts w:eastAsia="Calibri" w:cstheme="minorHAnsi"/>
          <w:bCs/>
          <w:sz w:val="24"/>
          <w:szCs w:val="24"/>
        </w:rPr>
      </w:pPr>
      <w:r w:rsidRPr="005F7DAF">
        <w:rPr>
          <w:rFonts w:eastAsia="Calibri" w:cstheme="minorHAnsi"/>
          <w:b/>
          <w:sz w:val="24"/>
          <w:szCs w:val="24"/>
        </w:rPr>
        <w:t>Possible Responses:</w:t>
      </w:r>
      <w:r>
        <w:rPr>
          <w:rFonts w:eastAsia="Calibri" w:cstheme="minorHAnsi"/>
          <w:bCs/>
          <w:sz w:val="24"/>
          <w:szCs w:val="24"/>
        </w:rPr>
        <w:t xml:space="preserve">  cure</w:t>
      </w:r>
      <w:r w:rsidR="00813E54">
        <w:rPr>
          <w:rFonts w:eastAsia="Calibri" w:cstheme="minorHAnsi"/>
          <w:bCs/>
          <w:sz w:val="24"/>
          <w:szCs w:val="24"/>
        </w:rPr>
        <w:t>/</w:t>
      </w:r>
      <w:r>
        <w:rPr>
          <w:rFonts w:eastAsia="Calibri" w:cstheme="minorHAnsi"/>
          <w:bCs/>
          <w:sz w:val="24"/>
          <w:szCs w:val="24"/>
        </w:rPr>
        <w:t>stop disease, ease symptoms, prevent ailment, etc.</w:t>
      </w:r>
    </w:p>
    <w:p w14:paraId="6039D2FC" w14:textId="371DA415" w:rsidR="00597714" w:rsidRDefault="008B55F9" w:rsidP="009C7EE8">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3B5023">
        <w:rPr>
          <w:rFonts w:eastAsia="Calibri" w:cstheme="minorHAnsi"/>
          <w:bCs/>
          <w:sz w:val="24"/>
          <w:szCs w:val="24"/>
        </w:rPr>
        <w:lastRenderedPageBreak/>
        <w:t>Inform students that Arizona has laws on the use of medical marijuana and recreational marijuana</w:t>
      </w:r>
      <w:r w:rsidR="001D273F">
        <w:rPr>
          <w:rFonts w:eastAsia="Calibri" w:cstheme="minorHAnsi"/>
          <w:bCs/>
          <w:sz w:val="24"/>
          <w:szCs w:val="24"/>
        </w:rPr>
        <w:t xml:space="preserve"> to help protect public safety and welfare of minors.</w:t>
      </w:r>
      <w:r w:rsidRPr="003B5023">
        <w:rPr>
          <w:rFonts w:eastAsia="Calibri" w:cstheme="minorHAnsi"/>
          <w:bCs/>
          <w:sz w:val="24"/>
          <w:szCs w:val="24"/>
        </w:rPr>
        <w:t xml:space="preserve"> For now, we are only going to focus on </w:t>
      </w:r>
      <w:r w:rsidR="003B5023" w:rsidRPr="003B5023">
        <w:rPr>
          <w:rFonts w:eastAsia="Calibri" w:cstheme="minorHAnsi"/>
          <w:bCs/>
          <w:sz w:val="24"/>
          <w:szCs w:val="24"/>
        </w:rPr>
        <w:t>the facts and laws</w:t>
      </w:r>
      <w:r w:rsidRPr="003B5023">
        <w:rPr>
          <w:rFonts w:eastAsia="Calibri" w:cstheme="minorHAnsi"/>
          <w:bCs/>
          <w:sz w:val="24"/>
          <w:szCs w:val="24"/>
        </w:rPr>
        <w:t xml:space="preserve"> regarding medical marijuana.  </w:t>
      </w:r>
    </w:p>
    <w:p w14:paraId="03B41A07" w14:textId="77777777" w:rsidR="00E07895" w:rsidRDefault="00E07895" w:rsidP="00E07895">
      <w:pPr>
        <w:widowControl w:val="0"/>
        <w:autoSpaceDE w:val="0"/>
        <w:autoSpaceDN w:val="0"/>
        <w:adjustRightInd w:val="0"/>
        <w:spacing w:after="0" w:line="240" w:lineRule="auto"/>
        <w:rPr>
          <w:rFonts w:ascii="Calibri" w:eastAsia="Calibri" w:hAnsi="Calibri" w:cs="Calibri"/>
          <w:b/>
          <w:bCs/>
          <w:sz w:val="24"/>
          <w:szCs w:val="24"/>
        </w:rPr>
      </w:pPr>
    </w:p>
    <w:p w14:paraId="31A609BB" w14:textId="1E6E2CA9" w:rsidR="00E07895" w:rsidRPr="00E07895" w:rsidRDefault="00E07895" w:rsidP="00E07895">
      <w:pPr>
        <w:widowControl w:val="0"/>
        <w:autoSpaceDE w:val="0"/>
        <w:autoSpaceDN w:val="0"/>
        <w:adjustRightInd w:val="0"/>
        <w:spacing w:after="0" w:line="240" w:lineRule="auto"/>
        <w:rPr>
          <w:rFonts w:eastAsia="Calibri" w:cstheme="minorHAnsi"/>
          <w:bCs/>
          <w:sz w:val="24"/>
          <w:szCs w:val="24"/>
        </w:rPr>
      </w:pPr>
      <w:r w:rsidRPr="00DB15A2">
        <w:rPr>
          <w:rFonts w:ascii="Calibri" w:eastAsia="Calibri" w:hAnsi="Calibri" w:cs="Calibri"/>
          <w:b/>
          <w:bCs/>
          <w:sz w:val="24"/>
          <w:szCs w:val="24"/>
        </w:rPr>
        <w:t>Problem-Solving and Application Activities:</w:t>
      </w:r>
    </w:p>
    <w:p w14:paraId="32B1BF85" w14:textId="0DCEBB22" w:rsidR="00DB60FF" w:rsidRDefault="00DB60FF" w:rsidP="004930F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each group a copy of the </w:t>
      </w:r>
      <w:r w:rsidRPr="00A356E5">
        <w:rPr>
          <w:rFonts w:eastAsia="Calibri" w:cstheme="minorHAnsi"/>
          <w:b/>
          <w:sz w:val="24"/>
          <w:szCs w:val="24"/>
        </w:rPr>
        <w:t>Medical Marijuana Fact Sheet</w:t>
      </w:r>
      <w:r>
        <w:rPr>
          <w:rFonts w:eastAsia="Calibri" w:cstheme="minorHAnsi"/>
          <w:bCs/>
          <w:sz w:val="24"/>
          <w:szCs w:val="24"/>
        </w:rPr>
        <w:t xml:space="preserve"> (See pg. 3) and assign each group one of the three categories listed below.  </w:t>
      </w:r>
    </w:p>
    <w:p w14:paraId="128D7E26" w14:textId="6378A7EF" w:rsidR="00A356E5" w:rsidRDefault="00A356E5"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Laws</w:t>
      </w:r>
    </w:p>
    <w:p w14:paraId="26CF63C0" w14:textId="3BF00C95" w:rsidR="00A356E5" w:rsidRDefault="000F0108"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Rules &amp; </w:t>
      </w:r>
      <w:r w:rsidR="00A356E5">
        <w:rPr>
          <w:rFonts w:eastAsia="Calibri" w:cstheme="minorHAnsi"/>
          <w:bCs/>
          <w:sz w:val="24"/>
          <w:szCs w:val="24"/>
        </w:rPr>
        <w:t>Restrictions</w:t>
      </w:r>
    </w:p>
    <w:p w14:paraId="670800F6" w14:textId="1BA4A8D0" w:rsidR="00A356E5" w:rsidRDefault="00A356E5" w:rsidP="00A356E5">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Penalties</w:t>
      </w:r>
    </w:p>
    <w:p w14:paraId="2C616005" w14:textId="7031BE8E" w:rsidR="008B55F9" w:rsidRDefault="000F0108" w:rsidP="004930F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groups to collaborate and review the </w:t>
      </w:r>
      <w:r w:rsidR="009C7EE8">
        <w:rPr>
          <w:rFonts w:eastAsia="Calibri" w:cstheme="minorHAnsi"/>
          <w:bCs/>
          <w:sz w:val="24"/>
          <w:szCs w:val="24"/>
        </w:rPr>
        <w:t>f</w:t>
      </w:r>
      <w:r>
        <w:rPr>
          <w:rFonts w:eastAsia="Calibri" w:cstheme="minorHAnsi"/>
          <w:bCs/>
          <w:sz w:val="24"/>
          <w:szCs w:val="24"/>
        </w:rPr>
        <w:t xml:space="preserve">act </w:t>
      </w:r>
      <w:r w:rsidR="009C7EE8">
        <w:rPr>
          <w:rFonts w:eastAsia="Calibri" w:cstheme="minorHAnsi"/>
          <w:bCs/>
          <w:sz w:val="24"/>
          <w:szCs w:val="24"/>
        </w:rPr>
        <w:t>s</w:t>
      </w:r>
      <w:r>
        <w:rPr>
          <w:rFonts w:eastAsia="Calibri" w:cstheme="minorHAnsi"/>
          <w:bCs/>
          <w:sz w:val="24"/>
          <w:szCs w:val="24"/>
        </w:rPr>
        <w:t xml:space="preserve">heet and </w:t>
      </w:r>
      <w:r w:rsidR="003D331E">
        <w:rPr>
          <w:rFonts w:eastAsia="Calibri" w:cstheme="minorHAnsi"/>
          <w:bCs/>
          <w:sz w:val="24"/>
          <w:szCs w:val="24"/>
        </w:rPr>
        <w:t>select</w:t>
      </w:r>
      <w:r>
        <w:rPr>
          <w:rFonts w:eastAsia="Calibri" w:cstheme="minorHAnsi"/>
          <w:bCs/>
          <w:sz w:val="24"/>
          <w:szCs w:val="24"/>
        </w:rPr>
        <w:t xml:space="preserve"> facts that may fit their assigned category</w:t>
      </w:r>
      <w:r w:rsidR="00DB60FF">
        <w:rPr>
          <w:rFonts w:eastAsia="Calibri" w:cstheme="minorHAnsi"/>
          <w:bCs/>
          <w:sz w:val="24"/>
          <w:szCs w:val="24"/>
        </w:rPr>
        <w:t xml:space="preserve">. A group recorder can highlight each fact the group thinks will fit their category.  </w:t>
      </w:r>
      <w:r w:rsidR="009C7EE8">
        <w:rPr>
          <w:rFonts w:eastAsia="Calibri" w:cstheme="minorHAnsi"/>
          <w:bCs/>
          <w:sz w:val="24"/>
          <w:szCs w:val="24"/>
        </w:rPr>
        <w:t xml:space="preserve"> </w:t>
      </w:r>
    </w:p>
    <w:p w14:paraId="2B29F2BA" w14:textId="04C41FE8" w:rsidR="00597714" w:rsidRDefault="00597714" w:rsidP="004930F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each group to </w:t>
      </w:r>
      <w:r w:rsidR="003B5023">
        <w:rPr>
          <w:rFonts w:eastAsia="Calibri" w:cstheme="minorHAnsi"/>
          <w:bCs/>
          <w:sz w:val="24"/>
          <w:szCs w:val="24"/>
        </w:rPr>
        <w:t xml:space="preserve">report </w:t>
      </w:r>
      <w:r w:rsidR="00DB60FF">
        <w:rPr>
          <w:rFonts w:eastAsia="Calibri" w:cstheme="minorHAnsi"/>
          <w:bCs/>
          <w:sz w:val="24"/>
          <w:szCs w:val="24"/>
        </w:rPr>
        <w:t>their category title and the</w:t>
      </w:r>
      <w:r w:rsidR="003B5023">
        <w:rPr>
          <w:rFonts w:eastAsia="Calibri" w:cstheme="minorHAnsi"/>
          <w:bCs/>
          <w:sz w:val="24"/>
          <w:szCs w:val="24"/>
        </w:rPr>
        <w:t xml:space="preserve"> facts.  </w:t>
      </w:r>
      <w:r w:rsidR="00A356E5">
        <w:rPr>
          <w:rFonts w:eastAsia="Calibri" w:cstheme="minorHAnsi"/>
          <w:bCs/>
          <w:sz w:val="24"/>
          <w:szCs w:val="24"/>
        </w:rPr>
        <w:t xml:space="preserve">(See </w:t>
      </w:r>
      <w:r w:rsidR="00A356E5" w:rsidRPr="008538F4">
        <w:rPr>
          <w:rFonts w:eastAsia="Calibri" w:cstheme="minorHAnsi"/>
          <w:b/>
          <w:sz w:val="24"/>
          <w:szCs w:val="24"/>
        </w:rPr>
        <w:t>Facilitator Guide</w:t>
      </w:r>
      <w:r w:rsidR="008538F4">
        <w:rPr>
          <w:rFonts w:eastAsia="Calibri" w:cstheme="minorHAnsi"/>
          <w:bCs/>
          <w:sz w:val="24"/>
          <w:szCs w:val="24"/>
        </w:rPr>
        <w:t xml:space="preserve"> </w:t>
      </w:r>
      <w:r w:rsidR="008538F4" w:rsidRPr="008538F4">
        <w:rPr>
          <w:rFonts w:eastAsia="Calibri" w:cstheme="minorHAnsi"/>
          <w:b/>
          <w:sz w:val="24"/>
          <w:szCs w:val="24"/>
        </w:rPr>
        <w:t xml:space="preserve">pg. </w:t>
      </w:r>
      <w:r w:rsidR="000F0108">
        <w:rPr>
          <w:rFonts w:eastAsia="Calibri" w:cstheme="minorHAnsi"/>
          <w:b/>
          <w:sz w:val="24"/>
          <w:szCs w:val="24"/>
        </w:rPr>
        <w:t>4</w:t>
      </w:r>
      <w:r w:rsidR="00A356E5">
        <w:rPr>
          <w:rFonts w:eastAsia="Calibri" w:cstheme="minorHAnsi"/>
          <w:bCs/>
          <w:sz w:val="24"/>
          <w:szCs w:val="24"/>
        </w:rPr>
        <w:t xml:space="preserve">) </w:t>
      </w:r>
      <w:r w:rsidR="000F0108">
        <w:rPr>
          <w:rFonts w:eastAsia="Calibri" w:cstheme="minorHAnsi"/>
          <w:bCs/>
          <w:sz w:val="24"/>
          <w:szCs w:val="24"/>
        </w:rPr>
        <w:t>Ask other groups if they also included any of the facts that group reported on under their category.</w:t>
      </w:r>
      <w:r w:rsidR="00A356E5">
        <w:rPr>
          <w:rFonts w:eastAsia="Calibri" w:cstheme="minorHAnsi"/>
          <w:bCs/>
          <w:sz w:val="24"/>
          <w:szCs w:val="24"/>
        </w:rPr>
        <w:t xml:space="preserve">  </w:t>
      </w:r>
    </w:p>
    <w:p w14:paraId="418DBA08" w14:textId="4D56DF9E" w:rsidR="00DB60FF" w:rsidRDefault="00DB60FF" w:rsidP="00A356E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Next, instruct groups to brainstorm </w:t>
      </w:r>
      <w:r w:rsidR="003D331E">
        <w:rPr>
          <w:rFonts w:eastAsia="Calibri" w:cstheme="minorHAnsi"/>
          <w:bCs/>
          <w:sz w:val="24"/>
          <w:szCs w:val="24"/>
        </w:rPr>
        <w:t xml:space="preserve">the </w:t>
      </w:r>
      <w:r w:rsidR="00296C15">
        <w:rPr>
          <w:rFonts w:eastAsia="Calibri" w:cstheme="minorHAnsi"/>
          <w:bCs/>
          <w:sz w:val="24"/>
          <w:szCs w:val="24"/>
        </w:rPr>
        <w:t>consequences</w:t>
      </w:r>
      <w:r w:rsidR="003D331E">
        <w:rPr>
          <w:rFonts w:eastAsia="Calibri" w:cstheme="minorHAnsi"/>
          <w:bCs/>
          <w:sz w:val="24"/>
          <w:szCs w:val="24"/>
        </w:rPr>
        <w:t xml:space="preserve"> of</w:t>
      </w:r>
      <w:r w:rsidR="00A356E5">
        <w:rPr>
          <w:rFonts w:eastAsia="Calibri" w:cstheme="minorHAnsi"/>
          <w:bCs/>
          <w:sz w:val="24"/>
          <w:szCs w:val="24"/>
        </w:rPr>
        <w:t xml:space="preserve"> </w:t>
      </w:r>
      <w:r w:rsidR="00296C15">
        <w:rPr>
          <w:rFonts w:eastAsia="Calibri" w:cstheme="minorHAnsi"/>
          <w:bCs/>
          <w:sz w:val="24"/>
          <w:szCs w:val="24"/>
        </w:rPr>
        <w:t xml:space="preserve">being caught with a </w:t>
      </w:r>
      <w:r w:rsidR="00A356E5">
        <w:rPr>
          <w:rFonts w:eastAsia="Calibri" w:cstheme="minorHAnsi"/>
          <w:bCs/>
          <w:sz w:val="24"/>
          <w:szCs w:val="24"/>
        </w:rPr>
        <w:t xml:space="preserve">prescription drug that is not theirs </w:t>
      </w:r>
      <w:r w:rsidR="00296C15">
        <w:rPr>
          <w:rFonts w:eastAsia="Calibri" w:cstheme="minorHAnsi"/>
          <w:bCs/>
          <w:sz w:val="24"/>
          <w:szCs w:val="24"/>
        </w:rPr>
        <w:t xml:space="preserve">on school campus </w:t>
      </w:r>
      <w:r w:rsidR="003D331E">
        <w:rPr>
          <w:rFonts w:eastAsia="Calibri" w:cstheme="minorHAnsi"/>
          <w:bCs/>
          <w:sz w:val="24"/>
          <w:szCs w:val="24"/>
        </w:rPr>
        <w:t xml:space="preserve">and how it </w:t>
      </w:r>
      <w:r w:rsidR="00A356E5">
        <w:rPr>
          <w:rFonts w:eastAsia="Calibri" w:cstheme="minorHAnsi"/>
          <w:bCs/>
          <w:sz w:val="24"/>
          <w:szCs w:val="24"/>
        </w:rPr>
        <w:t xml:space="preserve">could </w:t>
      </w:r>
      <w:r w:rsidR="003D331E">
        <w:rPr>
          <w:rFonts w:eastAsia="Calibri" w:cstheme="minorHAnsi"/>
          <w:bCs/>
          <w:sz w:val="24"/>
          <w:szCs w:val="24"/>
        </w:rPr>
        <w:t>impact</w:t>
      </w:r>
      <w:r w:rsidR="00A356E5">
        <w:rPr>
          <w:rFonts w:eastAsia="Calibri" w:cstheme="minorHAnsi"/>
          <w:bCs/>
          <w:sz w:val="24"/>
          <w:szCs w:val="24"/>
        </w:rPr>
        <w:t xml:space="preserve"> their academic success.  </w:t>
      </w:r>
    </w:p>
    <w:p w14:paraId="10832B09" w14:textId="236365EF" w:rsidR="00DB60FF" w:rsidRDefault="00DB60FF" w:rsidP="00EE645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DB60FF">
        <w:rPr>
          <w:rFonts w:eastAsia="Calibri" w:cstheme="minorHAnsi"/>
          <w:bCs/>
          <w:sz w:val="24"/>
          <w:szCs w:val="24"/>
        </w:rPr>
        <w:t>Call on each group to report out one item f</w:t>
      </w:r>
      <w:r w:rsidR="00D25B95">
        <w:rPr>
          <w:rFonts w:eastAsia="Calibri" w:cstheme="minorHAnsi"/>
          <w:bCs/>
          <w:sz w:val="24"/>
          <w:szCs w:val="24"/>
        </w:rPr>
        <w:t>ro</w:t>
      </w:r>
      <w:r w:rsidRPr="00DB60FF">
        <w:rPr>
          <w:rFonts w:eastAsia="Calibri" w:cstheme="minorHAnsi"/>
          <w:bCs/>
          <w:sz w:val="24"/>
          <w:szCs w:val="24"/>
        </w:rPr>
        <w:t>m their list.  Instruct the listening groups to check off any similar items f</w:t>
      </w:r>
      <w:r w:rsidR="009D742A">
        <w:rPr>
          <w:rFonts w:eastAsia="Calibri" w:cstheme="minorHAnsi"/>
          <w:bCs/>
          <w:sz w:val="24"/>
          <w:szCs w:val="24"/>
        </w:rPr>
        <w:t>ro</w:t>
      </w:r>
      <w:r w:rsidRPr="00DB60FF">
        <w:rPr>
          <w:rFonts w:eastAsia="Calibri" w:cstheme="minorHAnsi"/>
          <w:bCs/>
          <w:sz w:val="24"/>
          <w:szCs w:val="24"/>
        </w:rPr>
        <w:t>m their list. Encourage each group to report out something different each time.</w:t>
      </w:r>
    </w:p>
    <w:p w14:paraId="28F5E59B" w14:textId="05266760" w:rsidR="000F0108" w:rsidRDefault="000F0108" w:rsidP="00DB60FF">
      <w:pPr>
        <w:widowControl w:val="0"/>
        <w:autoSpaceDE w:val="0"/>
        <w:autoSpaceDN w:val="0"/>
        <w:adjustRightInd w:val="0"/>
        <w:spacing w:after="0" w:line="240" w:lineRule="auto"/>
        <w:rPr>
          <w:rFonts w:eastAsia="Calibri" w:cstheme="minorHAnsi"/>
          <w:bCs/>
          <w:sz w:val="24"/>
          <w:szCs w:val="24"/>
        </w:rPr>
      </w:pPr>
      <w:r w:rsidRPr="00DB60FF">
        <w:rPr>
          <w:rFonts w:eastAsia="Calibri" w:cstheme="minorHAnsi"/>
          <w:b/>
          <w:sz w:val="24"/>
          <w:szCs w:val="24"/>
        </w:rPr>
        <w:t>Possible Responses:</w:t>
      </w:r>
      <w:r w:rsidRPr="00DB60FF">
        <w:rPr>
          <w:rFonts w:eastAsia="Calibri" w:cstheme="minorHAnsi"/>
          <w:bCs/>
          <w:sz w:val="24"/>
          <w:szCs w:val="24"/>
        </w:rPr>
        <w:t xml:space="preserve"> </w:t>
      </w:r>
      <w:r w:rsidR="00296C15" w:rsidRPr="00DB60FF">
        <w:rPr>
          <w:rFonts w:eastAsia="Calibri" w:cstheme="minorHAnsi"/>
          <w:bCs/>
          <w:sz w:val="24"/>
          <w:szCs w:val="24"/>
        </w:rPr>
        <w:t xml:space="preserve"> drug charges, suspensions, detentions, miss school and fall behind, ineligible for extracurricular activities, school sports, clubs, scholarships, </w:t>
      </w:r>
      <w:r w:rsidR="000959DD" w:rsidRPr="00DB60FF">
        <w:rPr>
          <w:rFonts w:eastAsia="Calibri" w:cstheme="minorHAnsi"/>
          <w:bCs/>
          <w:sz w:val="24"/>
          <w:szCs w:val="24"/>
        </w:rPr>
        <w:t xml:space="preserve">lose trust of </w:t>
      </w:r>
      <w:r w:rsidR="00296C15" w:rsidRPr="00DB60FF">
        <w:rPr>
          <w:rFonts w:eastAsia="Calibri" w:cstheme="minorHAnsi"/>
          <w:bCs/>
          <w:sz w:val="24"/>
          <w:szCs w:val="24"/>
        </w:rPr>
        <w:t xml:space="preserve">teachers, coaches, friends, etc. </w:t>
      </w:r>
    </w:p>
    <w:p w14:paraId="2D588433" w14:textId="7C9B88C7" w:rsidR="00F8312D" w:rsidRDefault="00F8312D" w:rsidP="00F8312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groups to look at the </w:t>
      </w:r>
      <w:r w:rsidRPr="00F8312D">
        <w:rPr>
          <w:rFonts w:eastAsia="Calibri" w:cstheme="minorHAnsi"/>
          <w:b/>
          <w:sz w:val="24"/>
          <w:szCs w:val="24"/>
        </w:rPr>
        <w:t>school handbook on prescription drugs</w:t>
      </w:r>
      <w:r>
        <w:rPr>
          <w:rFonts w:eastAsia="Calibri" w:cstheme="minorHAnsi"/>
          <w:bCs/>
          <w:sz w:val="24"/>
          <w:szCs w:val="24"/>
        </w:rPr>
        <w:t xml:space="preserve"> </w:t>
      </w:r>
      <w:r w:rsidRPr="00F8312D">
        <w:rPr>
          <w:rFonts w:eastAsia="Calibri" w:cstheme="minorHAnsi"/>
          <w:b/>
          <w:sz w:val="24"/>
          <w:szCs w:val="24"/>
        </w:rPr>
        <w:t>at school</w:t>
      </w:r>
      <w:r>
        <w:rPr>
          <w:rFonts w:eastAsia="Calibri" w:cstheme="minorHAnsi"/>
          <w:bCs/>
          <w:sz w:val="24"/>
          <w:szCs w:val="24"/>
        </w:rPr>
        <w:t xml:space="preserve"> and identify the appropriate procedures when a student needs a prescription or over the counter (OTC) drug at school. </w:t>
      </w:r>
    </w:p>
    <w:p w14:paraId="77A42C72" w14:textId="3A10D798" w:rsidR="00F8312D" w:rsidRPr="00F8312D" w:rsidRDefault="00F8312D" w:rsidP="00F8312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group volunteers to shar one procedure. </w:t>
      </w:r>
    </w:p>
    <w:p w14:paraId="5CC6EE83" w14:textId="3A10D798" w:rsidR="001B68F7" w:rsidRDefault="001B68F7" w:rsidP="000F0108">
      <w:pPr>
        <w:widowControl w:val="0"/>
        <w:autoSpaceDE w:val="0"/>
        <w:autoSpaceDN w:val="0"/>
        <w:adjustRightInd w:val="0"/>
        <w:spacing w:after="0" w:line="240" w:lineRule="auto"/>
        <w:rPr>
          <w:rFonts w:eastAsia="Calibri" w:cstheme="minorHAnsi"/>
          <w:b/>
          <w:sz w:val="24"/>
          <w:szCs w:val="24"/>
        </w:rPr>
      </w:pPr>
    </w:p>
    <w:p w14:paraId="57DA1B45" w14:textId="45AB6ED0" w:rsidR="001B68F7" w:rsidRPr="001B68F7" w:rsidRDefault="001B68F7" w:rsidP="000F0108">
      <w:pPr>
        <w:widowControl w:val="0"/>
        <w:autoSpaceDE w:val="0"/>
        <w:autoSpaceDN w:val="0"/>
        <w:adjustRightInd w:val="0"/>
        <w:spacing w:after="0" w:line="240" w:lineRule="auto"/>
        <w:rPr>
          <w:rFonts w:eastAsia="Calibri" w:cstheme="minorHAnsi"/>
          <w:b/>
          <w:sz w:val="24"/>
          <w:szCs w:val="24"/>
        </w:rPr>
      </w:pPr>
      <w:r w:rsidRPr="001B68F7">
        <w:rPr>
          <w:rFonts w:eastAsia="Calibri" w:cstheme="minorHAnsi"/>
          <w:b/>
          <w:sz w:val="24"/>
          <w:szCs w:val="24"/>
        </w:rPr>
        <w:t>Lesson Closure:</w:t>
      </w:r>
    </w:p>
    <w:p w14:paraId="41376D44" w14:textId="3794DDFF" w:rsidR="003B5023" w:rsidRDefault="00A356E5" w:rsidP="00A356E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w:t>
      </w:r>
      <w:r w:rsidR="003B5023">
        <w:rPr>
          <w:rFonts w:eastAsia="Calibri" w:cstheme="minorHAnsi"/>
          <w:bCs/>
          <w:sz w:val="24"/>
          <w:szCs w:val="24"/>
        </w:rPr>
        <w:t xml:space="preserve">nstruct the </w:t>
      </w:r>
      <w:r w:rsidR="00DB60FF">
        <w:rPr>
          <w:rFonts w:eastAsia="Calibri" w:cstheme="minorHAnsi"/>
          <w:bCs/>
          <w:sz w:val="24"/>
          <w:szCs w:val="24"/>
        </w:rPr>
        <w:t>groups</w:t>
      </w:r>
      <w:r w:rsidR="003B5023">
        <w:rPr>
          <w:rFonts w:eastAsia="Calibri" w:cstheme="minorHAnsi"/>
          <w:bCs/>
          <w:sz w:val="24"/>
          <w:szCs w:val="24"/>
        </w:rPr>
        <w:t xml:space="preserve"> to think of a </w:t>
      </w:r>
      <w:r w:rsidR="008D0A20">
        <w:rPr>
          <w:rFonts w:eastAsia="Calibri" w:cstheme="minorHAnsi"/>
          <w:bCs/>
          <w:sz w:val="24"/>
          <w:szCs w:val="24"/>
        </w:rPr>
        <w:t>response using what they learned in this lesson</w:t>
      </w:r>
      <w:r w:rsidR="003B5023">
        <w:rPr>
          <w:rFonts w:eastAsia="Calibri" w:cstheme="minorHAnsi"/>
          <w:bCs/>
          <w:sz w:val="24"/>
          <w:szCs w:val="24"/>
        </w:rPr>
        <w:t xml:space="preserve"> if </w:t>
      </w:r>
      <w:r>
        <w:rPr>
          <w:rFonts w:eastAsia="Calibri" w:cstheme="minorHAnsi"/>
          <w:bCs/>
          <w:sz w:val="24"/>
          <w:szCs w:val="24"/>
        </w:rPr>
        <w:t>a peer</w:t>
      </w:r>
      <w:r w:rsidR="003B5023">
        <w:rPr>
          <w:rFonts w:eastAsia="Calibri" w:cstheme="minorHAnsi"/>
          <w:bCs/>
          <w:sz w:val="24"/>
          <w:szCs w:val="24"/>
        </w:rPr>
        <w:t xml:space="preserve"> offer</w:t>
      </w:r>
      <w:r w:rsidR="008D0A20">
        <w:rPr>
          <w:rFonts w:eastAsia="Calibri" w:cstheme="minorHAnsi"/>
          <w:bCs/>
          <w:sz w:val="24"/>
          <w:szCs w:val="24"/>
        </w:rPr>
        <w:t>s</w:t>
      </w:r>
      <w:r w:rsidR="003B5023">
        <w:rPr>
          <w:rFonts w:eastAsia="Calibri" w:cstheme="minorHAnsi"/>
          <w:bCs/>
          <w:sz w:val="24"/>
          <w:szCs w:val="24"/>
        </w:rPr>
        <w:t xml:space="preserve"> them </w:t>
      </w:r>
      <w:r>
        <w:rPr>
          <w:rFonts w:eastAsia="Calibri" w:cstheme="minorHAnsi"/>
          <w:bCs/>
          <w:sz w:val="24"/>
          <w:szCs w:val="24"/>
        </w:rPr>
        <w:t>a</w:t>
      </w:r>
      <w:r w:rsidR="003B5023">
        <w:rPr>
          <w:rFonts w:eastAsia="Calibri" w:cstheme="minorHAnsi"/>
          <w:bCs/>
          <w:sz w:val="24"/>
          <w:szCs w:val="24"/>
        </w:rPr>
        <w:t xml:space="preserve"> prescription drug. </w:t>
      </w:r>
      <w:r>
        <w:rPr>
          <w:rFonts w:eastAsia="Calibri" w:cstheme="minorHAnsi"/>
          <w:bCs/>
          <w:sz w:val="24"/>
          <w:szCs w:val="24"/>
        </w:rPr>
        <w:t xml:space="preserve">Encourage students to include a </w:t>
      </w:r>
      <w:r w:rsidR="00296C15">
        <w:rPr>
          <w:rFonts w:eastAsia="Calibri" w:cstheme="minorHAnsi"/>
          <w:bCs/>
          <w:sz w:val="24"/>
          <w:szCs w:val="24"/>
        </w:rPr>
        <w:t>reason</w:t>
      </w:r>
      <w:r>
        <w:rPr>
          <w:rFonts w:eastAsia="Calibri" w:cstheme="minorHAnsi"/>
          <w:bCs/>
          <w:sz w:val="24"/>
          <w:szCs w:val="24"/>
        </w:rPr>
        <w:t xml:space="preserve"> with their refusal.</w:t>
      </w:r>
      <w:r w:rsidR="00296C15">
        <w:rPr>
          <w:rFonts w:eastAsia="Calibri" w:cstheme="minorHAnsi"/>
          <w:bCs/>
          <w:sz w:val="24"/>
          <w:szCs w:val="24"/>
        </w:rPr>
        <w:t xml:space="preserve"> For example, “No thanks, man, </w:t>
      </w:r>
      <w:r w:rsidR="00111F25">
        <w:rPr>
          <w:rFonts w:eastAsia="Calibri" w:cstheme="minorHAnsi"/>
          <w:bCs/>
          <w:sz w:val="24"/>
          <w:szCs w:val="24"/>
        </w:rPr>
        <w:t>I need to go pick up my little brother</w:t>
      </w:r>
      <w:r w:rsidR="00BE7902">
        <w:rPr>
          <w:rFonts w:eastAsia="Calibri" w:cstheme="minorHAnsi"/>
          <w:bCs/>
          <w:sz w:val="24"/>
          <w:szCs w:val="24"/>
        </w:rPr>
        <w:t xml:space="preserve"> and I don’t want to get a DUI</w:t>
      </w:r>
      <w:r w:rsidR="00111F25">
        <w:rPr>
          <w:rFonts w:eastAsia="Calibri" w:cstheme="minorHAnsi"/>
          <w:bCs/>
          <w:sz w:val="24"/>
          <w:szCs w:val="24"/>
        </w:rPr>
        <w:t>.”</w:t>
      </w:r>
    </w:p>
    <w:p w14:paraId="4D117C95" w14:textId="336F05FC" w:rsidR="00FE391A" w:rsidRPr="000959DD" w:rsidRDefault="003B5023" w:rsidP="00FE391A">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0959DD">
        <w:rPr>
          <w:rFonts w:eastAsia="Calibri" w:cstheme="minorHAnsi"/>
          <w:bCs/>
          <w:sz w:val="24"/>
          <w:szCs w:val="24"/>
        </w:rPr>
        <w:t>Call o</w:t>
      </w:r>
      <w:r w:rsidR="00EC3AE6">
        <w:rPr>
          <w:rFonts w:eastAsia="Calibri" w:cstheme="minorHAnsi"/>
          <w:bCs/>
          <w:sz w:val="24"/>
          <w:szCs w:val="24"/>
        </w:rPr>
        <w:t>n</w:t>
      </w:r>
      <w:r w:rsidRPr="000959DD">
        <w:rPr>
          <w:rFonts w:eastAsia="Calibri" w:cstheme="minorHAnsi"/>
          <w:bCs/>
          <w:sz w:val="24"/>
          <w:szCs w:val="24"/>
        </w:rPr>
        <w:t xml:space="preserve"> </w:t>
      </w:r>
      <w:r w:rsidR="00DB60FF">
        <w:rPr>
          <w:rFonts w:eastAsia="Calibri" w:cstheme="minorHAnsi"/>
          <w:bCs/>
          <w:sz w:val="24"/>
          <w:szCs w:val="24"/>
        </w:rPr>
        <w:t>each group to share their re</w:t>
      </w:r>
      <w:r w:rsidR="00FE391A">
        <w:rPr>
          <w:rFonts w:eastAsia="Calibri" w:cstheme="minorHAnsi"/>
          <w:bCs/>
          <w:sz w:val="24"/>
          <w:szCs w:val="24"/>
        </w:rPr>
        <w:t>sponse</w:t>
      </w:r>
      <w:r w:rsidR="00DB60FF">
        <w:rPr>
          <w:rFonts w:eastAsia="Calibri" w:cstheme="minorHAnsi"/>
          <w:bCs/>
          <w:sz w:val="24"/>
          <w:szCs w:val="24"/>
        </w:rPr>
        <w:t>.</w:t>
      </w:r>
      <w:r w:rsidRPr="000959DD">
        <w:rPr>
          <w:rFonts w:eastAsia="Calibri" w:cstheme="minorHAnsi"/>
          <w:bCs/>
          <w:sz w:val="24"/>
          <w:szCs w:val="24"/>
        </w:rPr>
        <w:t xml:space="preserve"> </w:t>
      </w:r>
      <w:r w:rsidR="00FE391A">
        <w:rPr>
          <w:rFonts w:eastAsia="Calibri" w:cstheme="minorHAnsi"/>
          <w:bCs/>
          <w:sz w:val="24"/>
          <w:szCs w:val="24"/>
        </w:rPr>
        <w:t>Encourage teams to think of different responses that have not been shared.</w:t>
      </w:r>
    </w:p>
    <w:p w14:paraId="19F868E0" w14:textId="32E54D86" w:rsidR="006349C5" w:rsidRPr="000959DD" w:rsidRDefault="006349C5" w:rsidP="00FE391A">
      <w:pPr>
        <w:pStyle w:val="ListParagraph"/>
        <w:widowControl w:val="0"/>
        <w:autoSpaceDE w:val="0"/>
        <w:autoSpaceDN w:val="0"/>
        <w:adjustRightInd w:val="0"/>
        <w:spacing w:after="0" w:line="240" w:lineRule="auto"/>
        <w:rPr>
          <w:rFonts w:eastAsia="Calibri" w:cstheme="minorHAnsi"/>
          <w:b/>
          <w:bCs/>
          <w:sz w:val="24"/>
          <w:szCs w:val="24"/>
        </w:rPr>
      </w:pPr>
    </w:p>
    <w:p w14:paraId="69DC1491" w14:textId="381B2163" w:rsidR="00111F25" w:rsidRDefault="00111F25">
      <w:pPr>
        <w:rPr>
          <w:rFonts w:eastAsia="Calibri" w:cstheme="minorHAnsi"/>
          <w:b/>
          <w:bCs/>
          <w:sz w:val="24"/>
          <w:szCs w:val="24"/>
        </w:rPr>
      </w:pPr>
      <w:r>
        <w:rPr>
          <w:rFonts w:eastAsia="Calibri" w:cstheme="minorHAnsi"/>
          <w:b/>
          <w:bCs/>
          <w:sz w:val="24"/>
          <w:szCs w:val="24"/>
        </w:rPr>
        <w:br w:type="page"/>
      </w:r>
    </w:p>
    <w:p w14:paraId="351B6C50" w14:textId="77777777" w:rsidR="00111F25" w:rsidRPr="00DC7F18" w:rsidRDefault="00111F25" w:rsidP="00111F25">
      <w:pPr>
        <w:jc w:val="center"/>
        <w:rPr>
          <w:sz w:val="24"/>
          <w:szCs w:val="24"/>
        </w:rPr>
      </w:pPr>
      <w:r w:rsidRPr="00DC7F18">
        <w:rPr>
          <w:rFonts w:cs="Tahoma"/>
          <w:b/>
          <w:noProof/>
          <w:sz w:val="24"/>
          <w:szCs w:val="24"/>
        </w:rPr>
        <w:lastRenderedPageBreak/>
        <w:drawing>
          <wp:inline distT="0" distB="0" distL="0" distR="0" wp14:anchorId="301E5CCD" wp14:editId="17DAFF4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170350" w14:textId="77777777" w:rsidR="00111F25" w:rsidRPr="00FC36B0" w:rsidRDefault="00111F25" w:rsidP="00111F2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E7147E" w14:textId="77777777" w:rsidR="00111F25" w:rsidRPr="00021CDC" w:rsidRDefault="00111F25" w:rsidP="00111F25">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 - Be Informed” Academy</w:t>
      </w:r>
    </w:p>
    <w:p w14:paraId="2D09E623" w14:textId="77777777" w:rsidR="00111F25" w:rsidRPr="00021CDC" w:rsidRDefault="00111F25" w:rsidP="00111F25">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6FCEA7AD" w14:textId="669712A5" w:rsidR="00111F25" w:rsidRPr="00021CDC" w:rsidRDefault="00111F25" w:rsidP="00111F25">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w:t>
      </w:r>
      <w:r w:rsidR="00670C9C">
        <w:rPr>
          <w:rFonts w:ascii="Calibri" w:eastAsia="Times New Roman" w:hAnsi="Calibri" w:cs="Calibri"/>
          <w:b/>
          <w:bCs/>
          <w:color w:val="000000"/>
          <w:sz w:val="24"/>
          <w:szCs w:val="24"/>
        </w:rPr>
        <w:t>L</w:t>
      </w:r>
      <w:r>
        <w:rPr>
          <w:rFonts w:ascii="Calibri" w:eastAsia="Times New Roman" w:hAnsi="Calibri" w:cs="Calibri"/>
          <w:b/>
          <w:bCs/>
          <w:color w:val="000000"/>
          <w:sz w:val="24"/>
          <w:szCs w:val="24"/>
        </w:rPr>
        <w:t>esson Plan</w:t>
      </w:r>
    </w:p>
    <w:p w14:paraId="66038551" w14:textId="0C598711" w:rsidR="00111F25" w:rsidRDefault="00111F25" w:rsidP="00111F25">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Fact Sheet</w:t>
      </w:r>
    </w:p>
    <w:p w14:paraId="26EA5106" w14:textId="77777777" w:rsidR="002A7D10" w:rsidRPr="00E14968" w:rsidRDefault="002A7D10" w:rsidP="002A7D10">
      <w:pPr>
        <w:widowControl w:val="0"/>
        <w:autoSpaceDE w:val="0"/>
        <w:autoSpaceDN w:val="0"/>
        <w:adjustRightInd w:val="0"/>
        <w:spacing w:after="0" w:line="240" w:lineRule="auto"/>
        <w:rPr>
          <w:rFonts w:eastAsia="Times New Roman" w:cstheme="minorHAnsi"/>
          <w:color w:val="666666"/>
          <w:sz w:val="24"/>
          <w:szCs w:val="24"/>
        </w:rPr>
      </w:pPr>
      <w:r w:rsidRPr="009C7EE8">
        <w:rPr>
          <w:rFonts w:eastAsia="Calibri" w:cstheme="minorHAnsi"/>
          <w:b/>
          <w:sz w:val="24"/>
          <w:szCs w:val="24"/>
        </w:rPr>
        <w:t>Source:</w:t>
      </w:r>
      <w:r w:rsidRPr="00111F25">
        <w:rPr>
          <w:rFonts w:eastAsia="Calibri" w:cstheme="minorHAnsi"/>
          <w:bCs/>
          <w:sz w:val="24"/>
          <w:szCs w:val="24"/>
        </w:rPr>
        <w:t xml:space="preserve"> </w:t>
      </w:r>
      <w:hyperlink r:id="rId9" w:history="1">
        <w:r w:rsidRPr="00E14968">
          <w:rPr>
            <w:rFonts w:eastAsia="Times New Roman" w:cstheme="minorHAnsi"/>
            <w:color w:val="B92928"/>
            <w:sz w:val="24"/>
            <w:szCs w:val="24"/>
            <w:u w:val="single"/>
          </w:rPr>
          <w:t>Arizona Revised Statutes (A.R.S.) Title 36, Chapter 28.1, Arizona Medical Marijuana Act</w:t>
        </w:r>
      </w:hyperlink>
      <w:r w:rsidRPr="00E14968">
        <w:rPr>
          <w:rFonts w:eastAsia="Times New Roman" w:cstheme="minorHAnsi"/>
          <w:color w:val="666666"/>
          <w:sz w:val="24"/>
          <w:szCs w:val="24"/>
        </w:rPr>
        <w:t> </w:t>
      </w:r>
      <w:r w:rsidRPr="00E14968">
        <w:rPr>
          <w:rFonts w:eastAsia="Times New Roman" w:cstheme="minorHAnsi"/>
          <w:sz w:val="24"/>
          <w:szCs w:val="24"/>
        </w:rPr>
        <w:t>(AMMA)</w:t>
      </w:r>
    </w:p>
    <w:p w14:paraId="4487C055" w14:textId="77777777" w:rsidR="002A7D10" w:rsidRDefault="002A7D10" w:rsidP="002A7D10">
      <w:pPr>
        <w:widowControl w:val="0"/>
        <w:autoSpaceDE w:val="0"/>
        <w:autoSpaceDN w:val="0"/>
        <w:adjustRightInd w:val="0"/>
        <w:spacing w:after="0" w:line="240" w:lineRule="auto"/>
        <w:rPr>
          <w:rFonts w:eastAsia="Calibri" w:cstheme="minorHAnsi"/>
          <w:bCs/>
          <w:sz w:val="24"/>
          <w:szCs w:val="24"/>
        </w:rPr>
      </w:pPr>
    </w:p>
    <w:p w14:paraId="29E24CD4" w14:textId="77777777" w:rsidR="00EF4E83" w:rsidRPr="00670C9C"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A drug charge conviction may cause you to be ineligible for fingerprint clearance needed for certain jobs fields such as public service, education, medical and the real estate industry.</w:t>
      </w:r>
    </w:p>
    <w:p w14:paraId="69AA2F2A" w14:textId="77777777" w:rsidR="00EF4E83" w:rsidRPr="008D0A20"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A drug charge conviction may cause you to be ineligible for state and government financial aid for college.</w:t>
      </w:r>
    </w:p>
    <w:p w14:paraId="40E04968" w14:textId="442B71D2" w:rsidR="00EF4E83" w:rsidRPr="00670C9C"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670C9C">
        <w:rPr>
          <w:rStyle w:val="Strong"/>
          <w:rFonts w:cstheme="minorHAnsi"/>
          <w:b w:val="0"/>
          <w:bCs w:val="0"/>
          <w:sz w:val="24"/>
          <w:szCs w:val="24"/>
          <w:shd w:val="clear" w:color="auto" w:fill="FFFFFF"/>
        </w:rPr>
        <w:t xml:space="preserve">A Marijuana Driving Under the Influence (DUI) penalty could be jail time, driver’s license suspension, mandatory drug testing, diversion programs, education counseling or treatment, fines, </w:t>
      </w:r>
      <w:r w:rsidR="00CB5858" w:rsidRPr="00670C9C">
        <w:rPr>
          <w:rStyle w:val="Strong"/>
          <w:rFonts w:cstheme="minorHAnsi"/>
          <w:b w:val="0"/>
          <w:bCs w:val="0"/>
          <w:sz w:val="24"/>
          <w:szCs w:val="24"/>
          <w:shd w:val="clear" w:color="auto" w:fill="FFFFFF"/>
        </w:rPr>
        <w:t>probation,</w:t>
      </w:r>
      <w:r w:rsidRPr="00670C9C">
        <w:rPr>
          <w:rStyle w:val="Strong"/>
          <w:rFonts w:cstheme="minorHAnsi"/>
          <w:b w:val="0"/>
          <w:bCs w:val="0"/>
          <w:sz w:val="24"/>
          <w:szCs w:val="24"/>
          <w:shd w:val="clear" w:color="auto" w:fill="FFFFFF"/>
        </w:rPr>
        <w:t xml:space="preserve"> and community service.  (Penalties can increase with additional repeated charges or in combination of other violations) </w:t>
      </w:r>
    </w:p>
    <w:p w14:paraId="776CEAE0"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Dispensaries are required by law to implement policies and procedures for inventory control.</w:t>
      </w:r>
    </w:p>
    <w:p w14:paraId="287B9A3F"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Dispensaries are required to appoint a physician to serve as a medical director. </w:t>
      </w:r>
    </w:p>
    <w:p w14:paraId="28D93AEE"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Employees can still be disciplined for ingesting marijuana in the workplace or working under the influence.</w:t>
      </w:r>
    </w:p>
    <w:p w14:paraId="30B68059" w14:textId="02BE9455"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False statements to law enforcement official</w:t>
      </w:r>
      <w:r w:rsidR="00670C9C">
        <w:rPr>
          <w:rFonts w:eastAsia="Calibri" w:cstheme="minorHAnsi"/>
          <w:bCs/>
          <w:sz w:val="24"/>
          <w:szCs w:val="24"/>
        </w:rPr>
        <w:t>s</w:t>
      </w:r>
      <w:r w:rsidRPr="00EF4E83">
        <w:rPr>
          <w:rFonts w:eastAsia="Calibri" w:cstheme="minorHAnsi"/>
          <w:bCs/>
          <w:sz w:val="24"/>
          <w:szCs w:val="24"/>
        </w:rPr>
        <w:t xml:space="preserve"> relating to medical us</w:t>
      </w:r>
      <w:r w:rsidR="00670C9C">
        <w:rPr>
          <w:rFonts w:eastAsia="Calibri" w:cstheme="minorHAnsi"/>
          <w:bCs/>
          <w:sz w:val="24"/>
          <w:szCs w:val="24"/>
        </w:rPr>
        <w:t>e</w:t>
      </w:r>
      <w:r w:rsidRPr="00EF4E83">
        <w:rPr>
          <w:rFonts w:eastAsia="Calibri" w:cstheme="minorHAnsi"/>
          <w:bCs/>
          <w:sz w:val="24"/>
          <w:szCs w:val="24"/>
        </w:rPr>
        <w:t xml:space="preserve"> of marijuana to avoid arrest or prosecution may result in fines and charges.</w:t>
      </w:r>
    </w:p>
    <w:p w14:paraId="64669F89"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EF4E83">
        <w:rPr>
          <w:rStyle w:val="Strong"/>
          <w:rFonts w:cstheme="minorHAnsi"/>
          <w:b w:val="0"/>
          <w:bCs w:val="0"/>
          <w:sz w:val="24"/>
          <w:szCs w:val="24"/>
          <w:shd w:val="clear" w:color="auto" w:fill="FFFFFF"/>
        </w:rPr>
        <w:t>Immigration laws make any drug conviction a deportable offense.</w:t>
      </w:r>
    </w:p>
    <w:p w14:paraId="5003365E" w14:textId="4CB33ED3"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sz w:val="24"/>
          <w:szCs w:val="24"/>
        </w:rPr>
      </w:pPr>
      <w:r w:rsidRPr="00EF4E83">
        <w:rPr>
          <w:rFonts w:eastAsia="Calibri" w:cstheme="minorHAnsi"/>
          <w:bCs/>
          <w:sz w:val="24"/>
          <w:szCs w:val="24"/>
        </w:rPr>
        <w:t>In Arizona, it is illegal to drive under the influence of any drug that impairs in the slightest degree ability to control the vehicle. (</w:t>
      </w:r>
      <w:r w:rsidRPr="00EF4E83">
        <w:rPr>
          <w:rStyle w:val="Strong"/>
          <w:rFonts w:cstheme="minorHAnsi"/>
          <w:sz w:val="24"/>
          <w:szCs w:val="24"/>
          <w:shd w:val="clear" w:color="auto" w:fill="FFFFFF"/>
        </w:rPr>
        <w:t>A.R.S. § 28-1381)</w:t>
      </w:r>
    </w:p>
    <w:p w14:paraId="264987B2" w14:textId="77777777" w:rsidR="00EF4E83" w:rsidRPr="00EF4E83" w:rsidRDefault="00EF4E83" w:rsidP="006F6933">
      <w:pPr>
        <w:pStyle w:val="ListParagraph"/>
        <w:numPr>
          <w:ilvl w:val="0"/>
          <w:numId w:val="28"/>
        </w:numPr>
        <w:spacing w:line="240" w:lineRule="auto"/>
        <w:rPr>
          <w:rFonts w:eastAsia="Calibri" w:cstheme="minorHAnsi"/>
          <w:bCs/>
          <w:sz w:val="24"/>
          <w:szCs w:val="24"/>
        </w:rPr>
      </w:pPr>
      <w:r w:rsidRPr="00EF4E83">
        <w:rPr>
          <w:rFonts w:eastAsia="Calibri" w:cstheme="minorHAnsi"/>
          <w:bCs/>
          <w:sz w:val="24"/>
          <w:szCs w:val="24"/>
        </w:rPr>
        <w:t>It is illegal to possess or engage in the use of medical marijuana on a school bus or school grounds.</w:t>
      </w:r>
    </w:p>
    <w:p w14:paraId="6DE77F71"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Style w:val="Strong"/>
          <w:rFonts w:eastAsia="Calibri" w:cstheme="minorHAnsi"/>
          <w:b w:val="0"/>
          <w:bCs w:val="0"/>
          <w:sz w:val="24"/>
          <w:szCs w:val="24"/>
        </w:rPr>
      </w:pPr>
      <w:r w:rsidRPr="00EF4E83">
        <w:rPr>
          <w:rStyle w:val="Strong"/>
          <w:rFonts w:cstheme="minorHAnsi"/>
          <w:b w:val="0"/>
          <w:bCs w:val="0"/>
          <w:sz w:val="24"/>
          <w:szCs w:val="24"/>
          <w:shd w:val="clear" w:color="auto" w:fill="FFFFFF"/>
        </w:rPr>
        <w:t>It is illegal to possess or use someone’s prescription drug.</w:t>
      </w:r>
    </w:p>
    <w:p w14:paraId="651112B3" w14:textId="43F47E19"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It is illegal to use any form of medical marijuana on public transportation or in public places</w:t>
      </w:r>
      <w:r w:rsidR="00743345">
        <w:rPr>
          <w:rFonts w:eastAsia="Calibri" w:cstheme="minorHAnsi"/>
          <w:bCs/>
          <w:sz w:val="24"/>
          <w:szCs w:val="24"/>
        </w:rPr>
        <w:t>, even by legitimate medical marijuana patients</w:t>
      </w:r>
      <w:r w:rsidRPr="00EF4E83">
        <w:rPr>
          <w:rFonts w:eastAsia="Calibri" w:cstheme="minorHAnsi"/>
          <w:bCs/>
          <w:sz w:val="24"/>
          <w:szCs w:val="24"/>
        </w:rPr>
        <w:t>.</w:t>
      </w:r>
    </w:p>
    <w:p w14:paraId="5B075895"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Only patients with qualifying medical conditions diagnosed by a qualifying physician are eligible for prescriptions.</w:t>
      </w:r>
    </w:p>
    <w:p w14:paraId="43DE3A20" w14:textId="137DFA4C"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Only </w:t>
      </w:r>
      <w:r w:rsidR="00670C9C">
        <w:rPr>
          <w:rFonts w:eastAsia="Calibri" w:cstheme="minorHAnsi"/>
          <w:bCs/>
          <w:sz w:val="24"/>
          <w:szCs w:val="24"/>
        </w:rPr>
        <w:t>p</w:t>
      </w:r>
      <w:r w:rsidRPr="00EF4E83">
        <w:rPr>
          <w:rFonts w:eastAsia="Calibri" w:cstheme="minorHAnsi"/>
          <w:bCs/>
          <w:sz w:val="24"/>
          <w:szCs w:val="24"/>
        </w:rPr>
        <w:t>hysicians who follow legal requirements may provide patients with marijuana prescriptions.</w:t>
      </w:r>
    </w:p>
    <w:p w14:paraId="3F68A9FA" w14:textId="3F17957D"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Qualifying patients with legitimate prescriptions must still apply and be approved by </w:t>
      </w:r>
      <w:r w:rsidR="006B2121">
        <w:rPr>
          <w:rFonts w:eastAsia="Calibri" w:cstheme="minorHAnsi"/>
          <w:bCs/>
          <w:sz w:val="24"/>
          <w:szCs w:val="24"/>
        </w:rPr>
        <w:t xml:space="preserve">the </w:t>
      </w:r>
      <w:r w:rsidRPr="00EF4E83">
        <w:rPr>
          <w:rFonts w:eastAsia="Calibri" w:cstheme="minorHAnsi"/>
          <w:bCs/>
          <w:sz w:val="24"/>
          <w:szCs w:val="24"/>
        </w:rPr>
        <w:t>Arizona Department of Health Services.</w:t>
      </w:r>
    </w:p>
    <w:p w14:paraId="19C5FFFE" w14:textId="7777777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The Arizona Medical Marijuana Act requires dispensaries to install security to prevent unauthorized access to medical marijuana.</w:t>
      </w:r>
    </w:p>
    <w:p w14:paraId="5BFA646D" w14:textId="1A91E957"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The Arizona Medical Marijuana Act requires registry identification cards for patients, designated caregivers, </w:t>
      </w:r>
      <w:r w:rsidR="00DB60FF" w:rsidRPr="00EF4E83">
        <w:rPr>
          <w:rFonts w:eastAsia="Calibri" w:cstheme="minorHAnsi"/>
          <w:bCs/>
          <w:sz w:val="24"/>
          <w:szCs w:val="24"/>
        </w:rPr>
        <w:t>dispensaries,</w:t>
      </w:r>
      <w:r w:rsidRPr="00EF4E83">
        <w:rPr>
          <w:rFonts w:eastAsia="Calibri" w:cstheme="minorHAnsi"/>
          <w:bCs/>
          <w:sz w:val="24"/>
          <w:szCs w:val="24"/>
        </w:rPr>
        <w:t xml:space="preserve"> and their agents.</w:t>
      </w:r>
    </w:p>
    <w:p w14:paraId="2FEB896F" w14:textId="55AE3DA4" w:rsidR="00EF4E83" w:rsidRPr="00EF4E83" w:rsidRDefault="00EF4E83" w:rsidP="006F693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F4E83">
        <w:rPr>
          <w:rFonts w:eastAsia="Calibri" w:cstheme="minorHAnsi"/>
          <w:bCs/>
          <w:sz w:val="24"/>
          <w:szCs w:val="24"/>
        </w:rPr>
        <w:t xml:space="preserve">Violating the laws, </w:t>
      </w:r>
      <w:r w:rsidR="00DB60FF" w:rsidRPr="00EF4E83">
        <w:rPr>
          <w:rFonts w:eastAsia="Calibri" w:cstheme="minorHAnsi"/>
          <w:bCs/>
          <w:sz w:val="24"/>
          <w:szCs w:val="24"/>
        </w:rPr>
        <w:t>rules,</w:t>
      </w:r>
      <w:r w:rsidRPr="00EF4E83">
        <w:rPr>
          <w:rFonts w:eastAsia="Calibri" w:cstheme="minorHAnsi"/>
          <w:bCs/>
          <w:sz w:val="24"/>
          <w:szCs w:val="24"/>
        </w:rPr>
        <w:t xml:space="preserve"> and requirements for legal use of prescription marijuana may result in suspension or dismissal of the legal use of medical marijuana.  </w:t>
      </w:r>
    </w:p>
    <w:p w14:paraId="20CACC89" w14:textId="77777777" w:rsidR="00111F25" w:rsidRPr="00EF4E83" w:rsidRDefault="00111F25" w:rsidP="006F6933">
      <w:pPr>
        <w:pStyle w:val="ListParagraph"/>
        <w:widowControl w:val="0"/>
        <w:autoSpaceDE w:val="0"/>
        <w:autoSpaceDN w:val="0"/>
        <w:adjustRightInd w:val="0"/>
        <w:spacing w:after="0" w:line="240" w:lineRule="auto"/>
        <w:ind w:left="1080"/>
        <w:rPr>
          <w:rFonts w:eastAsia="Calibri" w:cstheme="minorHAnsi"/>
          <w:bCs/>
          <w:sz w:val="24"/>
          <w:szCs w:val="24"/>
        </w:rPr>
      </w:pPr>
    </w:p>
    <w:p w14:paraId="291F238A" w14:textId="39C2DA87" w:rsidR="008538F4" w:rsidRPr="00DC7F18" w:rsidRDefault="008538F4" w:rsidP="008538F4">
      <w:pPr>
        <w:jc w:val="center"/>
        <w:rPr>
          <w:sz w:val="24"/>
          <w:szCs w:val="24"/>
        </w:rPr>
      </w:pPr>
      <w:r w:rsidRPr="00DC7F18">
        <w:rPr>
          <w:rFonts w:cs="Tahoma"/>
          <w:b/>
          <w:noProof/>
          <w:sz w:val="24"/>
          <w:szCs w:val="24"/>
        </w:rPr>
        <w:lastRenderedPageBreak/>
        <w:drawing>
          <wp:inline distT="0" distB="0" distL="0" distR="0" wp14:anchorId="20AD2A68" wp14:editId="2E4091C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A33528" w14:textId="77777777" w:rsidR="008538F4" w:rsidRPr="00FC36B0" w:rsidRDefault="008538F4" w:rsidP="008538F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23B1912"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 - Be Informed” Academy</w:t>
      </w:r>
    </w:p>
    <w:p w14:paraId="403DA3B4"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17BDF3E7" w14:textId="77777777" w:rsidR="008538F4" w:rsidRPr="00021CDC" w:rsidRDefault="008538F4" w:rsidP="008538F4">
      <w:pPr>
        <w:spacing w:after="0" w:line="240" w:lineRule="auto"/>
        <w:jc w:val="center"/>
        <w:rPr>
          <w:rFonts w:ascii="Times New Roman" w:eastAsia="Times New Roman" w:hAnsi="Times New Roman" w:cs="Times New Roman"/>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lesson Plan</w:t>
      </w:r>
    </w:p>
    <w:p w14:paraId="6D42B1A4" w14:textId="2565E51E" w:rsidR="008538F4" w:rsidRDefault="008538F4" w:rsidP="008538F4">
      <w:pPr>
        <w:widowControl w:val="0"/>
        <w:autoSpaceDE w:val="0"/>
        <w:autoSpaceDN w:val="0"/>
        <w:adjustRightInd w:val="0"/>
        <w:spacing w:after="0" w:line="240" w:lineRule="auto"/>
        <w:jc w:val="center"/>
        <w:rPr>
          <w:rFonts w:eastAsia="Calibri" w:cstheme="minorHAnsi"/>
          <w:bCs/>
          <w:sz w:val="24"/>
          <w:szCs w:val="24"/>
        </w:rPr>
      </w:pPr>
      <w:r>
        <w:rPr>
          <w:rFonts w:eastAsia="Calibri" w:cstheme="minorHAnsi"/>
          <w:bCs/>
          <w:sz w:val="24"/>
          <w:szCs w:val="24"/>
        </w:rPr>
        <w:t>Facilitator Guide</w:t>
      </w:r>
    </w:p>
    <w:p w14:paraId="60A01937" w14:textId="77D817EF" w:rsidR="00E14968" w:rsidRPr="00E14968" w:rsidRDefault="00111F25" w:rsidP="00111F25">
      <w:pPr>
        <w:widowControl w:val="0"/>
        <w:autoSpaceDE w:val="0"/>
        <w:autoSpaceDN w:val="0"/>
        <w:adjustRightInd w:val="0"/>
        <w:spacing w:after="0" w:line="240" w:lineRule="auto"/>
        <w:rPr>
          <w:rFonts w:eastAsia="Times New Roman" w:cstheme="minorHAnsi"/>
          <w:color w:val="666666"/>
          <w:sz w:val="24"/>
          <w:szCs w:val="24"/>
        </w:rPr>
      </w:pPr>
      <w:r w:rsidRPr="009C7EE8">
        <w:rPr>
          <w:rFonts w:eastAsia="Calibri" w:cstheme="minorHAnsi"/>
          <w:b/>
          <w:sz w:val="24"/>
          <w:szCs w:val="24"/>
        </w:rPr>
        <w:t>Source:</w:t>
      </w:r>
      <w:r w:rsidRPr="00111F25">
        <w:rPr>
          <w:rFonts w:eastAsia="Calibri" w:cstheme="minorHAnsi"/>
          <w:bCs/>
          <w:sz w:val="24"/>
          <w:szCs w:val="24"/>
        </w:rPr>
        <w:t xml:space="preserve"> </w:t>
      </w:r>
      <w:hyperlink r:id="rId10" w:history="1">
        <w:r w:rsidR="00E14968" w:rsidRPr="00E14968">
          <w:rPr>
            <w:rFonts w:eastAsia="Times New Roman" w:cstheme="minorHAnsi"/>
            <w:color w:val="B92928"/>
            <w:sz w:val="24"/>
            <w:szCs w:val="24"/>
            <w:u w:val="single"/>
          </w:rPr>
          <w:t>Arizona Revised Statutes (A.R.S.) Title 36, Chapter 28.1, Arizona Medical Marijuana Act</w:t>
        </w:r>
      </w:hyperlink>
      <w:r w:rsidR="00E14968" w:rsidRPr="00E14968">
        <w:rPr>
          <w:rFonts w:eastAsia="Times New Roman" w:cstheme="minorHAnsi"/>
          <w:color w:val="666666"/>
          <w:sz w:val="24"/>
          <w:szCs w:val="24"/>
        </w:rPr>
        <w:t> </w:t>
      </w:r>
      <w:r w:rsidR="00E14968" w:rsidRPr="00E14968">
        <w:rPr>
          <w:rFonts w:eastAsia="Times New Roman" w:cstheme="minorHAnsi"/>
          <w:sz w:val="24"/>
          <w:szCs w:val="24"/>
        </w:rPr>
        <w:t>(AMMA)</w:t>
      </w:r>
    </w:p>
    <w:p w14:paraId="32D474D2" w14:textId="77777777" w:rsidR="009C7EE8" w:rsidRDefault="009C7EE8" w:rsidP="006F6933">
      <w:pPr>
        <w:widowControl w:val="0"/>
        <w:autoSpaceDE w:val="0"/>
        <w:autoSpaceDN w:val="0"/>
        <w:adjustRightInd w:val="0"/>
        <w:spacing w:after="0" w:line="240" w:lineRule="auto"/>
        <w:rPr>
          <w:rFonts w:eastAsia="Calibri" w:cstheme="minorHAnsi"/>
          <w:b/>
          <w:sz w:val="24"/>
          <w:szCs w:val="24"/>
        </w:rPr>
      </w:pPr>
    </w:p>
    <w:p w14:paraId="687818F5" w14:textId="3FFA16C9" w:rsidR="00F8312D" w:rsidRDefault="00F8312D" w:rsidP="006F6933">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(Student Answers may Vary)</w:t>
      </w:r>
    </w:p>
    <w:p w14:paraId="43CDF070" w14:textId="2011002B" w:rsidR="008538F4" w:rsidRPr="006F6933" w:rsidRDefault="008538F4"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L</w:t>
      </w:r>
      <w:r w:rsidR="00F8312D">
        <w:rPr>
          <w:rFonts w:eastAsia="Calibri" w:cstheme="minorHAnsi"/>
          <w:b/>
          <w:sz w:val="24"/>
          <w:szCs w:val="24"/>
        </w:rPr>
        <w:t>a</w:t>
      </w:r>
      <w:r w:rsidRPr="006F6933">
        <w:rPr>
          <w:rFonts w:eastAsia="Calibri" w:cstheme="minorHAnsi"/>
          <w:b/>
          <w:sz w:val="24"/>
          <w:szCs w:val="24"/>
        </w:rPr>
        <w:t>ws</w:t>
      </w:r>
      <w:r w:rsidR="002A7D10">
        <w:rPr>
          <w:rFonts w:eastAsia="Calibri" w:cstheme="minorHAnsi"/>
          <w:b/>
          <w:sz w:val="24"/>
          <w:szCs w:val="24"/>
        </w:rPr>
        <w:t xml:space="preserve">: </w:t>
      </w:r>
    </w:p>
    <w:p w14:paraId="6158520A"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7) False statements to law enforcement official</w:t>
      </w:r>
      <w:r>
        <w:rPr>
          <w:rFonts w:eastAsia="Calibri" w:cstheme="minorHAnsi"/>
          <w:bCs/>
          <w:sz w:val="24"/>
          <w:szCs w:val="24"/>
        </w:rPr>
        <w:t>s</w:t>
      </w:r>
      <w:r w:rsidRPr="006F6933">
        <w:rPr>
          <w:rFonts w:eastAsia="Calibri" w:cstheme="minorHAnsi"/>
          <w:bCs/>
          <w:sz w:val="24"/>
          <w:szCs w:val="24"/>
        </w:rPr>
        <w:t xml:space="preserve"> relating to medical us</w:t>
      </w:r>
      <w:r>
        <w:rPr>
          <w:rFonts w:eastAsia="Calibri" w:cstheme="minorHAnsi"/>
          <w:bCs/>
          <w:sz w:val="24"/>
          <w:szCs w:val="24"/>
        </w:rPr>
        <w:t>e</w:t>
      </w:r>
      <w:r w:rsidRPr="006F6933">
        <w:rPr>
          <w:rFonts w:eastAsia="Calibri" w:cstheme="minorHAnsi"/>
          <w:bCs/>
          <w:sz w:val="24"/>
          <w:szCs w:val="24"/>
        </w:rPr>
        <w:t xml:space="preserve"> of marijuana to avoid arrest or prosecution may result in fines and charges.</w:t>
      </w:r>
    </w:p>
    <w:p w14:paraId="6B72E58A" w14:textId="335BC1B1" w:rsidR="009D3325" w:rsidRPr="006F6933" w:rsidRDefault="009D3325" w:rsidP="009D3325">
      <w:pPr>
        <w:widowControl w:val="0"/>
        <w:autoSpaceDE w:val="0"/>
        <w:autoSpaceDN w:val="0"/>
        <w:adjustRightInd w:val="0"/>
        <w:spacing w:after="0" w:line="240" w:lineRule="auto"/>
        <w:rPr>
          <w:rStyle w:val="Strong"/>
          <w:rFonts w:eastAsia="Calibri" w:cstheme="minorHAnsi"/>
          <w:b w:val="0"/>
          <w:sz w:val="24"/>
          <w:szCs w:val="24"/>
        </w:rPr>
      </w:pPr>
      <w:r w:rsidRPr="006F6933">
        <w:rPr>
          <w:rFonts w:eastAsia="Calibri" w:cstheme="minorHAnsi"/>
          <w:bCs/>
          <w:sz w:val="24"/>
          <w:szCs w:val="24"/>
        </w:rPr>
        <w:t>9) In Arizona, it is illegal to drive under the influence of any drug that impairs in the slightest degree ability to control the vehicle. (</w:t>
      </w:r>
      <w:r w:rsidRPr="006F6933">
        <w:rPr>
          <w:rStyle w:val="Strong"/>
          <w:rFonts w:cstheme="minorHAnsi"/>
          <w:sz w:val="24"/>
          <w:szCs w:val="24"/>
          <w:shd w:val="clear" w:color="auto" w:fill="FFFFFF"/>
        </w:rPr>
        <w:t>A.R.S. § 28-1381)</w:t>
      </w:r>
    </w:p>
    <w:p w14:paraId="4ABC1775" w14:textId="77777777" w:rsidR="009D3325" w:rsidRPr="006F6933" w:rsidRDefault="009D3325" w:rsidP="009D3325">
      <w:pPr>
        <w:spacing w:after="0" w:line="240" w:lineRule="auto"/>
        <w:rPr>
          <w:rFonts w:eastAsia="Calibri" w:cstheme="minorHAnsi"/>
          <w:bCs/>
          <w:sz w:val="24"/>
          <w:szCs w:val="24"/>
        </w:rPr>
      </w:pPr>
      <w:r w:rsidRPr="006F6933">
        <w:rPr>
          <w:rFonts w:eastAsia="Calibri" w:cstheme="minorHAnsi"/>
          <w:bCs/>
          <w:sz w:val="24"/>
          <w:szCs w:val="24"/>
        </w:rPr>
        <w:t>10) It is illegal to possess or engage in the use of medical marijuana on a school bus or school grounds.</w:t>
      </w:r>
    </w:p>
    <w:p w14:paraId="2CDCC344" w14:textId="77777777" w:rsidR="009D3325" w:rsidRPr="006F693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sidRPr="006F6933">
        <w:rPr>
          <w:rStyle w:val="Strong"/>
          <w:rFonts w:cstheme="minorHAnsi"/>
          <w:b w:val="0"/>
          <w:bCs w:val="0"/>
          <w:sz w:val="24"/>
          <w:szCs w:val="24"/>
          <w:shd w:val="clear" w:color="auto" w:fill="FFFFFF"/>
        </w:rPr>
        <w:t>11) It is illegal to possess or use someone’s prescription drug.</w:t>
      </w:r>
    </w:p>
    <w:p w14:paraId="0B51DC55"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12) It is illegal to use any form of medical marijuana on public transportation or in public places.</w:t>
      </w:r>
    </w:p>
    <w:p w14:paraId="64E302CB"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16) </w:t>
      </w:r>
      <w:r w:rsidRPr="006F6933">
        <w:rPr>
          <w:rFonts w:eastAsia="Calibri" w:cstheme="minorHAnsi"/>
          <w:bCs/>
          <w:sz w:val="24"/>
          <w:szCs w:val="24"/>
        </w:rPr>
        <w:t>The Arizona Medical Marijuana Act requires dispensaries to install security to prevent unauthorized access to medical marijuana.</w:t>
      </w:r>
    </w:p>
    <w:p w14:paraId="254B1793" w14:textId="33487DCA" w:rsidR="008538F4" w:rsidRPr="006F6933" w:rsidRDefault="006F6933" w:rsidP="006F6933">
      <w:pPr>
        <w:widowControl w:val="0"/>
        <w:autoSpaceDE w:val="0"/>
        <w:autoSpaceDN w:val="0"/>
        <w:adjustRightInd w:val="0"/>
        <w:spacing w:after="0" w:line="240" w:lineRule="auto"/>
        <w:rPr>
          <w:rFonts w:eastAsia="Calibri" w:cstheme="minorHAnsi"/>
          <w:bCs/>
          <w:sz w:val="24"/>
          <w:szCs w:val="24"/>
        </w:rPr>
      </w:pPr>
      <w:r w:rsidRPr="006F6933">
        <w:rPr>
          <w:rFonts w:eastAsia="Calibri" w:cstheme="minorHAnsi"/>
          <w:bCs/>
          <w:sz w:val="24"/>
          <w:szCs w:val="24"/>
        </w:rPr>
        <w:t>1</w:t>
      </w:r>
      <w:r w:rsidR="00670C9C">
        <w:rPr>
          <w:rFonts w:eastAsia="Calibri" w:cstheme="minorHAnsi"/>
          <w:bCs/>
          <w:sz w:val="24"/>
          <w:szCs w:val="24"/>
        </w:rPr>
        <w:t>7</w:t>
      </w:r>
      <w:r w:rsidRPr="006F6933">
        <w:rPr>
          <w:rFonts w:eastAsia="Calibri" w:cstheme="minorHAnsi"/>
          <w:bCs/>
          <w:sz w:val="24"/>
          <w:szCs w:val="24"/>
        </w:rPr>
        <w:t xml:space="preserve">) </w:t>
      </w:r>
      <w:r w:rsidR="00460A56" w:rsidRPr="006F6933">
        <w:rPr>
          <w:rFonts w:eastAsia="Calibri" w:cstheme="minorHAnsi"/>
          <w:bCs/>
          <w:sz w:val="24"/>
          <w:szCs w:val="24"/>
        </w:rPr>
        <w:t>The Arizona Medical Marijuana Act requires registry identification cards for patients, designated caregivers, dispensaries and their agents.</w:t>
      </w:r>
    </w:p>
    <w:p w14:paraId="219E493F" w14:textId="21D04BCC" w:rsidR="00E14968" w:rsidRPr="006F6933" w:rsidRDefault="00670C9C"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18</w:t>
      </w:r>
      <w:r w:rsidR="006F6933" w:rsidRPr="006F6933">
        <w:rPr>
          <w:rFonts w:eastAsia="Calibri" w:cstheme="minorHAnsi"/>
          <w:bCs/>
          <w:sz w:val="24"/>
          <w:szCs w:val="24"/>
        </w:rPr>
        <w:t xml:space="preserve">) </w:t>
      </w:r>
      <w:r w:rsidR="00E14968" w:rsidRPr="006F6933">
        <w:rPr>
          <w:rFonts w:eastAsia="Calibri" w:cstheme="minorHAnsi"/>
          <w:bCs/>
          <w:sz w:val="24"/>
          <w:szCs w:val="24"/>
        </w:rPr>
        <w:t xml:space="preserve">Violating the laws, rules and requirements for legal use of prescription marijuana may result in suspension or dismissal of the legal use of medical marijuana.  </w:t>
      </w:r>
    </w:p>
    <w:p w14:paraId="6E26B7E8" w14:textId="77777777" w:rsidR="002A7D10" w:rsidRDefault="002A7D10" w:rsidP="006F6933">
      <w:pPr>
        <w:widowControl w:val="0"/>
        <w:autoSpaceDE w:val="0"/>
        <w:autoSpaceDN w:val="0"/>
        <w:adjustRightInd w:val="0"/>
        <w:spacing w:after="0" w:line="240" w:lineRule="auto"/>
        <w:rPr>
          <w:rFonts w:eastAsia="Calibri" w:cstheme="minorHAnsi"/>
          <w:b/>
          <w:sz w:val="24"/>
          <w:szCs w:val="24"/>
        </w:rPr>
      </w:pPr>
    </w:p>
    <w:p w14:paraId="4E8DD320" w14:textId="6A237AB1" w:rsidR="008538F4" w:rsidRPr="006F6933" w:rsidRDefault="001B25B0"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 xml:space="preserve">Rules &amp; </w:t>
      </w:r>
      <w:r w:rsidR="008538F4" w:rsidRPr="006F6933">
        <w:rPr>
          <w:rFonts w:eastAsia="Calibri" w:cstheme="minorHAnsi"/>
          <w:b/>
          <w:sz w:val="24"/>
          <w:szCs w:val="24"/>
        </w:rPr>
        <w:t>Restrictions</w:t>
      </w:r>
      <w:r w:rsidR="002A7D10">
        <w:rPr>
          <w:rFonts w:eastAsia="Calibri" w:cstheme="minorHAnsi"/>
          <w:b/>
          <w:sz w:val="24"/>
          <w:szCs w:val="24"/>
        </w:rPr>
        <w:t xml:space="preserve"> under the law: </w:t>
      </w:r>
    </w:p>
    <w:p w14:paraId="6DD33D92" w14:textId="00E1AE2E" w:rsidR="00460A56"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4) </w:t>
      </w:r>
      <w:r w:rsidR="00460A56" w:rsidRPr="00EF4E83">
        <w:rPr>
          <w:rFonts w:eastAsia="Calibri" w:cstheme="minorHAnsi"/>
          <w:bCs/>
          <w:sz w:val="24"/>
          <w:szCs w:val="24"/>
        </w:rPr>
        <w:t>Dispensaries are required by law to implement policies and procedures for inventory control.</w:t>
      </w:r>
    </w:p>
    <w:p w14:paraId="54AEBD94" w14:textId="35AECBE3" w:rsidR="00460A56"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5) </w:t>
      </w:r>
      <w:r w:rsidR="00460A56" w:rsidRPr="00EF4E83">
        <w:rPr>
          <w:rFonts w:eastAsia="Calibri" w:cstheme="minorHAnsi"/>
          <w:bCs/>
          <w:sz w:val="24"/>
          <w:szCs w:val="24"/>
        </w:rPr>
        <w:t xml:space="preserve">Dispensaries are required to appoint a physician to serve as a medical director. </w:t>
      </w:r>
    </w:p>
    <w:p w14:paraId="0C9676BF" w14:textId="08A2510A" w:rsidR="00460A56"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13) </w:t>
      </w:r>
      <w:r w:rsidR="00460A56" w:rsidRPr="00EF4E83">
        <w:rPr>
          <w:rFonts w:eastAsia="Calibri" w:cstheme="minorHAnsi"/>
          <w:bCs/>
          <w:sz w:val="24"/>
          <w:szCs w:val="24"/>
        </w:rPr>
        <w:t xml:space="preserve">Only patients with qualifying medical conditions </w:t>
      </w:r>
      <w:r w:rsidR="002E0B65" w:rsidRPr="00EF4E83">
        <w:rPr>
          <w:rFonts w:eastAsia="Calibri" w:cstheme="minorHAnsi"/>
          <w:bCs/>
          <w:sz w:val="24"/>
          <w:szCs w:val="24"/>
        </w:rPr>
        <w:t xml:space="preserve">diagnosed by a qualifying physician </w:t>
      </w:r>
      <w:r w:rsidR="00460A56" w:rsidRPr="00EF4E83">
        <w:rPr>
          <w:rFonts w:eastAsia="Calibri" w:cstheme="minorHAnsi"/>
          <w:bCs/>
          <w:sz w:val="24"/>
          <w:szCs w:val="24"/>
        </w:rPr>
        <w:t>are eligible for prescriptions.</w:t>
      </w:r>
    </w:p>
    <w:p w14:paraId="17AB1C9B" w14:textId="77777777" w:rsidR="009D3325" w:rsidRPr="006F693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14) </w:t>
      </w:r>
      <w:r w:rsidRPr="006F6933">
        <w:rPr>
          <w:rFonts w:eastAsia="Calibri" w:cstheme="minorHAnsi"/>
          <w:bCs/>
          <w:sz w:val="24"/>
          <w:szCs w:val="24"/>
        </w:rPr>
        <w:t xml:space="preserve">Only </w:t>
      </w:r>
      <w:r>
        <w:rPr>
          <w:rFonts w:eastAsia="Calibri" w:cstheme="minorHAnsi"/>
          <w:bCs/>
          <w:sz w:val="24"/>
          <w:szCs w:val="24"/>
        </w:rPr>
        <w:t>p</w:t>
      </w:r>
      <w:r w:rsidRPr="006F6933">
        <w:rPr>
          <w:rFonts w:eastAsia="Calibri" w:cstheme="minorHAnsi"/>
          <w:bCs/>
          <w:sz w:val="24"/>
          <w:szCs w:val="24"/>
        </w:rPr>
        <w:t>hysicians who follow legal requirements may provide patients with marijuana prescriptions.</w:t>
      </w:r>
    </w:p>
    <w:p w14:paraId="14CB97AD" w14:textId="0D059B26" w:rsidR="002E0B65" w:rsidRPr="00EF4E83" w:rsidRDefault="006F6933" w:rsidP="006F693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15) </w:t>
      </w:r>
      <w:r w:rsidR="002E0B65" w:rsidRPr="00EF4E83">
        <w:rPr>
          <w:rFonts w:eastAsia="Calibri" w:cstheme="minorHAnsi"/>
          <w:bCs/>
          <w:sz w:val="24"/>
          <w:szCs w:val="24"/>
        </w:rPr>
        <w:t>Qualifying patients with legitimate prescriptions must still apply and be approved by Arizona Department of Health Services</w:t>
      </w:r>
      <w:r w:rsidR="004D6C12" w:rsidRPr="00EF4E83">
        <w:rPr>
          <w:rFonts w:eastAsia="Calibri" w:cstheme="minorHAnsi"/>
          <w:bCs/>
          <w:sz w:val="24"/>
          <w:szCs w:val="24"/>
        </w:rPr>
        <w:t>.</w:t>
      </w:r>
    </w:p>
    <w:p w14:paraId="5C5BA238" w14:textId="77777777" w:rsidR="002F09FB" w:rsidRDefault="002F09FB" w:rsidP="006F6933">
      <w:pPr>
        <w:widowControl w:val="0"/>
        <w:autoSpaceDE w:val="0"/>
        <w:autoSpaceDN w:val="0"/>
        <w:adjustRightInd w:val="0"/>
        <w:spacing w:after="0" w:line="240" w:lineRule="auto"/>
        <w:rPr>
          <w:rFonts w:eastAsia="Calibri" w:cstheme="minorHAnsi"/>
          <w:b/>
          <w:sz w:val="24"/>
          <w:szCs w:val="24"/>
        </w:rPr>
      </w:pPr>
    </w:p>
    <w:p w14:paraId="31E955AE" w14:textId="40782621" w:rsidR="008538F4" w:rsidRPr="006F6933" w:rsidRDefault="008538F4" w:rsidP="006F6933">
      <w:pPr>
        <w:widowControl w:val="0"/>
        <w:autoSpaceDE w:val="0"/>
        <w:autoSpaceDN w:val="0"/>
        <w:adjustRightInd w:val="0"/>
        <w:spacing w:after="0" w:line="240" w:lineRule="auto"/>
        <w:rPr>
          <w:rFonts w:eastAsia="Calibri" w:cstheme="minorHAnsi"/>
          <w:b/>
          <w:sz w:val="24"/>
          <w:szCs w:val="24"/>
        </w:rPr>
      </w:pPr>
      <w:r w:rsidRPr="006F6933">
        <w:rPr>
          <w:rFonts w:eastAsia="Calibri" w:cstheme="minorHAnsi"/>
          <w:b/>
          <w:sz w:val="24"/>
          <w:szCs w:val="24"/>
        </w:rPr>
        <w:t>Penalties</w:t>
      </w:r>
    </w:p>
    <w:p w14:paraId="632D9A96" w14:textId="7896808A" w:rsidR="00243CAD" w:rsidRDefault="00EF4E83" w:rsidP="009C7EE8">
      <w:pPr>
        <w:spacing w:after="0" w:line="240" w:lineRule="auto"/>
        <w:rPr>
          <w:rStyle w:val="Strong"/>
          <w:rFonts w:cstheme="minorHAnsi"/>
          <w:b w:val="0"/>
          <w:bCs w:val="0"/>
          <w:sz w:val="24"/>
          <w:szCs w:val="24"/>
          <w:shd w:val="clear" w:color="auto" w:fill="FFFFFF"/>
        </w:rPr>
      </w:pPr>
      <w:r w:rsidRPr="00EF4E83">
        <w:rPr>
          <w:rStyle w:val="Strong"/>
          <w:rFonts w:cstheme="minorHAnsi"/>
          <w:b w:val="0"/>
          <w:bCs w:val="0"/>
          <w:sz w:val="24"/>
          <w:szCs w:val="24"/>
          <w:shd w:val="clear" w:color="auto" w:fill="FFFFFF"/>
        </w:rPr>
        <w:t xml:space="preserve">1) </w:t>
      </w:r>
      <w:r w:rsidR="00243CAD" w:rsidRPr="00EF4E83">
        <w:rPr>
          <w:rStyle w:val="Strong"/>
          <w:rFonts w:cstheme="minorHAnsi"/>
          <w:b w:val="0"/>
          <w:bCs w:val="0"/>
          <w:sz w:val="24"/>
          <w:szCs w:val="24"/>
          <w:shd w:val="clear" w:color="auto" w:fill="FFFFFF"/>
        </w:rPr>
        <w:t xml:space="preserve">A drug charge conviction may cause you to </w:t>
      </w:r>
      <w:r w:rsidR="000F0108" w:rsidRPr="00EF4E83">
        <w:rPr>
          <w:rStyle w:val="Strong"/>
          <w:rFonts w:cstheme="minorHAnsi"/>
          <w:b w:val="0"/>
          <w:bCs w:val="0"/>
          <w:sz w:val="24"/>
          <w:szCs w:val="24"/>
          <w:shd w:val="clear" w:color="auto" w:fill="FFFFFF"/>
        </w:rPr>
        <w:t>be ineligible for fingerprint clearance needed for certain jobs fields such as public service, education, medical and the real estate industry.</w:t>
      </w:r>
    </w:p>
    <w:p w14:paraId="124A0A45" w14:textId="77777777" w:rsidR="009D3325" w:rsidRPr="00EF4E8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sidRPr="00EF4E83">
        <w:rPr>
          <w:rStyle w:val="Strong"/>
          <w:rFonts w:eastAsia="Calibri" w:cstheme="minorHAnsi"/>
          <w:b w:val="0"/>
          <w:bCs w:val="0"/>
          <w:sz w:val="24"/>
          <w:szCs w:val="24"/>
        </w:rPr>
        <w:t xml:space="preserve">2) </w:t>
      </w:r>
      <w:r w:rsidRPr="00EF4E83">
        <w:rPr>
          <w:rStyle w:val="Strong"/>
          <w:rFonts w:cstheme="minorHAnsi"/>
          <w:b w:val="0"/>
          <w:bCs w:val="0"/>
          <w:sz w:val="24"/>
          <w:szCs w:val="24"/>
          <w:shd w:val="clear" w:color="auto" w:fill="FFFFFF"/>
        </w:rPr>
        <w:t>A drug charge conviction may cause you to be ineligible for state and government financial aid for college.</w:t>
      </w:r>
    </w:p>
    <w:p w14:paraId="24520AB4" w14:textId="70DF0821" w:rsidR="009D3325" w:rsidRPr="00EF4E83" w:rsidRDefault="009D3325" w:rsidP="009D3325">
      <w:pPr>
        <w:widowControl w:val="0"/>
        <w:autoSpaceDE w:val="0"/>
        <w:autoSpaceDN w:val="0"/>
        <w:adjustRightInd w:val="0"/>
        <w:spacing w:after="0" w:line="240" w:lineRule="auto"/>
        <w:rPr>
          <w:rStyle w:val="Strong"/>
          <w:rFonts w:eastAsia="Calibri" w:cstheme="minorHAnsi"/>
          <w:b w:val="0"/>
          <w:bCs w:val="0"/>
          <w:sz w:val="24"/>
          <w:szCs w:val="24"/>
        </w:rPr>
      </w:pPr>
      <w:r>
        <w:rPr>
          <w:rStyle w:val="Strong"/>
          <w:rFonts w:cstheme="minorHAnsi"/>
          <w:b w:val="0"/>
          <w:bCs w:val="0"/>
          <w:sz w:val="24"/>
          <w:szCs w:val="24"/>
          <w:shd w:val="clear" w:color="auto" w:fill="FFFFFF"/>
        </w:rPr>
        <w:t xml:space="preserve">3) </w:t>
      </w:r>
      <w:r w:rsidRPr="00EF4E83">
        <w:rPr>
          <w:rStyle w:val="Strong"/>
          <w:rFonts w:cstheme="minorHAnsi"/>
          <w:b w:val="0"/>
          <w:bCs w:val="0"/>
          <w:sz w:val="24"/>
          <w:szCs w:val="24"/>
          <w:shd w:val="clear" w:color="auto" w:fill="FFFFFF"/>
        </w:rPr>
        <w:t xml:space="preserve">A Marijuana Driving Under the Influence (DUI) penalty could be jail time, driver’s license suspension, mandatory drug testing, education counseling or treatment, fines, </w:t>
      </w:r>
      <w:r w:rsidR="00CB5858" w:rsidRPr="00EF4E83">
        <w:rPr>
          <w:rStyle w:val="Strong"/>
          <w:rFonts w:cstheme="minorHAnsi"/>
          <w:b w:val="0"/>
          <w:bCs w:val="0"/>
          <w:sz w:val="24"/>
          <w:szCs w:val="24"/>
          <w:shd w:val="clear" w:color="auto" w:fill="FFFFFF"/>
        </w:rPr>
        <w:t>probation,</w:t>
      </w:r>
      <w:r w:rsidRPr="00EF4E83">
        <w:rPr>
          <w:rStyle w:val="Strong"/>
          <w:rFonts w:cstheme="minorHAnsi"/>
          <w:b w:val="0"/>
          <w:bCs w:val="0"/>
          <w:sz w:val="24"/>
          <w:szCs w:val="24"/>
          <w:shd w:val="clear" w:color="auto" w:fill="FFFFFF"/>
        </w:rPr>
        <w:t xml:space="preserve"> and community service.  (Penalties can increase with additional repeated charges or in combination of other violations) </w:t>
      </w:r>
    </w:p>
    <w:p w14:paraId="1BA2051E" w14:textId="77777777" w:rsidR="009D3325" w:rsidRPr="00EF4E83" w:rsidRDefault="009D3325" w:rsidP="009D332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6) </w:t>
      </w:r>
      <w:r w:rsidRPr="00EF4E83">
        <w:rPr>
          <w:rFonts w:eastAsia="Calibri" w:cstheme="minorHAnsi"/>
          <w:bCs/>
          <w:sz w:val="24"/>
          <w:szCs w:val="24"/>
        </w:rPr>
        <w:t>Employees can still be disciplined for ingesting marijuana in the workplace or working under the influence.</w:t>
      </w:r>
    </w:p>
    <w:p w14:paraId="5B54EA98" w14:textId="47403462" w:rsidR="00B61EED" w:rsidRDefault="006F6933" w:rsidP="00F8312D">
      <w:pPr>
        <w:widowControl w:val="0"/>
        <w:autoSpaceDE w:val="0"/>
        <w:autoSpaceDN w:val="0"/>
        <w:adjustRightInd w:val="0"/>
        <w:spacing w:after="0" w:line="240" w:lineRule="auto"/>
        <w:rPr>
          <w:rStyle w:val="Strong"/>
          <w:rFonts w:cstheme="minorHAnsi"/>
          <w:b w:val="0"/>
          <w:bCs w:val="0"/>
          <w:sz w:val="24"/>
          <w:szCs w:val="24"/>
          <w:shd w:val="clear" w:color="auto" w:fill="FFFFFF"/>
        </w:rPr>
      </w:pPr>
      <w:r>
        <w:rPr>
          <w:rStyle w:val="Strong"/>
          <w:rFonts w:cstheme="minorHAnsi"/>
          <w:b w:val="0"/>
          <w:bCs w:val="0"/>
          <w:sz w:val="24"/>
          <w:szCs w:val="24"/>
          <w:shd w:val="clear" w:color="auto" w:fill="FFFFFF"/>
        </w:rPr>
        <w:t xml:space="preserve">8) </w:t>
      </w:r>
      <w:r w:rsidR="00EF4E83" w:rsidRPr="00EF4E83">
        <w:rPr>
          <w:rStyle w:val="Strong"/>
          <w:rFonts w:cstheme="minorHAnsi"/>
          <w:b w:val="0"/>
          <w:bCs w:val="0"/>
          <w:sz w:val="24"/>
          <w:szCs w:val="24"/>
          <w:shd w:val="clear" w:color="auto" w:fill="FFFFFF"/>
        </w:rPr>
        <w:t>Immigration laws make any drug conviction a deportable offense.</w:t>
      </w:r>
      <w:r w:rsidR="00B61EED">
        <w:rPr>
          <w:rStyle w:val="Strong"/>
          <w:rFonts w:cstheme="minorHAnsi"/>
          <w:b w:val="0"/>
          <w:bCs w:val="0"/>
          <w:sz w:val="24"/>
          <w:szCs w:val="24"/>
          <w:shd w:val="clear" w:color="auto" w:fill="FFFFFF"/>
        </w:rPr>
        <w:br w:type="page"/>
      </w:r>
    </w:p>
    <w:p w14:paraId="02445AEF" w14:textId="77777777" w:rsidR="00B61EED" w:rsidRPr="00DC7F18" w:rsidRDefault="00B61EED" w:rsidP="00B61EED">
      <w:pPr>
        <w:jc w:val="center"/>
        <w:rPr>
          <w:sz w:val="24"/>
          <w:szCs w:val="24"/>
        </w:rPr>
      </w:pPr>
      <w:r w:rsidRPr="00DC7F18">
        <w:rPr>
          <w:rFonts w:cs="Tahoma"/>
          <w:b/>
          <w:noProof/>
          <w:sz w:val="24"/>
          <w:szCs w:val="24"/>
        </w:rPr>
        <w:lastRenderedPageBreak/>
        <w:drawing>
          <wp:inline distT="0" distB="0" distL="0" distR="0" wp14:anchorId="5778359D" wp14:editId="39ADB74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6138DA" w14:textId="77777777" w:rsidR="00B61EED" w:rsidRPr="00FC36B0" w:rsidRDefault="00B61EED" w:rsidP="00B61EE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CEB541"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b/>
          <w:bCs/>
          <w:color w:val="000000"/>
          <w:sz w:val="24"/>
          <w:szCs w:val="24"/>
        </w:rPr>
        <w:t>“Marijuana</w:t>
      </w:r>
      <w:r>
        <w:rPr>
          <w:rFonts w:ascii="Calibri" w:eastAsia="Times New Roman" w:hAnsi="Calibri" w:cs="Calibri"/>
          <w:b/>
          <w:bCs/>
          <w:color w:val="000000"/>
          <w:sz w:val="24"/>
          <w:szCs w:val="24"/>
        </w:rPr>
        <w:t xml:space="preserve">: </w:t>
      </w:r>
      <w:r w:rsidRPr="00021CDC">
        <w:rPr>
          <w:rFonts w:ascii="Calibri" w:eastAsia="Times New Roman" w:hAnsi="Calibri" w:cs="Calibri"/>
          <w:b/>
          <w:bCs/>
          <w:color w:val="000000"/>
          <w:sz w:val="24"/>
          <w:szCs w:val="24"/>
        </w:rPr>
        <w:t xml:space="preserve"> Be Informed” Academy</w:t>
      </w:r>
    </w:p>
    <w:p w14:paraId="7C0C2F9D"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r w:rsidRPr="00021CDC">
        <w:rPr>
          <w:rFonts w:ascii="Calibri" w:eastAsia="Times New Roman" w:hAnsi="Calibri" w:cs="Calibri"/>
          <w:color w:val="000000"/>
          <w:sz w:val="24"/>
          <w:szCs w:val="24"/>
        </w:rPr>
        <w:t>(Middle/High School)</w:t>
      </w:r>
    </w:p>
    <w:p w14:paraId="7A8B924B" w14:textId="2875527B" w:rsidR="00B61EED" w:rsidRDefault="00B61EED" w:rsidP="00B61EED">
      <w:pPr>
        <w:spacing w:after="0" w:line="240" w:lineRule="auto"/>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Medical</w:t>
      </w:r>
      <w:r w:rsidRPr="00021CDC">
        <w:rPr>
          <w:rFonts w:ascii="Calibri" w:eastAsia="Times New Roman" w:hAnsi="Calibri" w:cs="Calibri"/>
          <w:b/>
          <w:bCs/>
          <w:color w:val="000000"/>
          <w:sz w:val="24"/>
          <w:szCs w:val="24"/>
        </w:rPr>
        <w:t xml:space="preserve"> Marijuana</w:t>
      </w:r>
      <w:r>
        <w:rPr>
          <w:rFonts w:ascii="Calibri" w:eastAsia="Times New Roman" w:hAnsi="Calibri" w:cs="Calibri"/>
          <w:b/>
          <w:bCs/>
          <w:color w:val="000000"/>
          <w:sz w:val="24"/>
          <w:szCs w:val="24"/>
        </w:rPr>
        <w:t xml:space="preserve"> </w:t>
      </w:r>
    </w:p>
    <w:p w14:paraId="37E9FEF8" w14:textId="77777777" w:rsidR="00B61EED" w:rsidRPr="00021CDC" w:rsidRDefault="00B61EED" w:rsidP="00B61EED">
      <w:pPr>
        <w:spacing w:after="0" w:line="240" w:lineRule="auto"/>
        <w:jc w:val="center"/>
        <w:rPr>
          <w:rFonts w:ascii="Times New Roman" w:eastAsia="Times New Roman" w:hAnsi="Times New Roman" w:cs="Times New Roman"/>
          <w:sz w:val="24"/>
          <w:szCs w:val="24"/>
        </w:rPr>
      </w:pPr>
    </w:p>
    <w:p w14:paraId="1EBEBEB3" w14:textId="77777777" w:rsidR="00B61EED" w:rsidRPr="00F44482" w:rsidRDefault="00B61EED" w:rsidP="00B61EED">
      <w:pPr>
        <w:spacing w:after="0" w:line="240" w:lineRule="auto"/>
        <w:jc w:val="center"/>
        <w:rPr>
          <w:rFonts w:cstheme="minorHAnsi"/>
          <w:b/>
          <w:bCs/>
          <w:sz w:val="24"/>
          <w:szCs w:val="24"/>
        </w:rPr>
      </w:pPr>
      <w:r w:rsidRPr="00F44482">
        <w:rPr>
          <w:rFonts w:cstheme="minorHAnsi"/>
          <w:b/>
          <w:bCs/>
          <w:sz w:val="24"/>
          <w:szCs w:val="24"/>
        </w:rPr>
        <w:t>Correlations</w:t>
      </w:r>
    </w:p>
    <w:p w14:paraId="16A6A036" w14:textId="77777777" w:rsidR="00B61EED" w:rsidRPr="00656DB9" w:rsidRDefault="00B61EED" w:rsidP="00B61EED">
      <w:pPr>
        <w:spacing w:after="0" w:line="240" w:lineRule="auto"/>
        <w:jc w:val="center"/>
        <w:rPr>
          <w:rFonts w:cstheme="minorHAnsi"/>
          <w:sz w:val="24"/>
          <w:szCs w:val="24"/>
        </w:rPr>
      </w:pPr>
    </w:p>
    <w:p w14:paraId="115D0087" w14:textId="77777777" w:rsidR="00B61EED" w:rsidRPr="00656DB9" w:rsidRDefault="00B61EED" w:rsidP="00B61EED">
      <w:pPr>
        <w:spacing w:after="0" w:line="240" w:lineRule="auto"/>
        <w:rPr>
          <w:rFonts w:cstheme="minorHAnsi"/>
          <w:b/>
          <w:bCs/>
          <w:sz w:val="24"/>
          <w:szCs w:val="24"/>
        </w:rPr>
      </w:pPr>
      <w:r w:rsidRPr="00656DB9">
        <w:rPr>
          <w:rFonts w:cstheme="minorHAnsi"/>
          <w:b/>
          <w:bCs/>
          <w:sz w:val="24"/>
          <w:szCs w:val="24"/>
        </w:rPr>
        <w:t>Civics</w:t>
      </w:r>
    </w:p>
    <w:p w14:paraId="22EC277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7780D3" w14:textId="77777777" w:rsidR="00B61EED" w:rsidRDefault="00B61EED" w:rsidP="00B61EED">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195F976" w14:textId="77777777" w:rsidR="00B61EED" w:rsidRDefault="00B61EED" w:rsidP="00B61EED">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19029C4" w14:textId="77777777" w:rsidR="00B61EED" w:rsidRPr="00257B4A" w:rsidRDefault="00B61EED" w:rsidP="00B61EED">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329F0E75" w14:textId="77777777" w:rsidR="00B61EED" w:rsidRPr="00257B4A" w:rsidRDefault="00B61EED" w:rsidP="00B61EED">
      <w:pPr>
        <w:pStyle w:val="NormalWeb"/>
        <w:spacing w:before="0" w:beforeAutospacing="0" w:after="0" w:afterAutospacing="0"/>
        <w:textAlignment w:val="baseline"/>
        <w:rPr>
          <w:rFonts w:asciiTheme="minorHAnsi" w:hAnsiTheme="minorHAnsi" w:cstheme="minorHAnsi"/>
        </w:rPr>
      </w:pPr>
    </w:p>
    <w:p w14:paraId="1AFA7892" w14:textId="77777777" w:rsidR="00B61EED" w:rsidRDefault="00B61EED" w:rsidP="00B61EE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F03941" w14:textId="77777777" w:rsidR="00B61EED" w:rsidRPr="00257B4A" w:rsidRDefault="00B61EED" w:rsidP="00B61EE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81E7CA5"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38401717" w14:textId="77777777" w:rsidR="00B61EED" w:rsidRDefault="00B61EED" w:rsidP="00B61EED">
      <w:pPr>
        <w:spacing w:after="0" w:line="240" w:lineRule="auto"/>
        <w:rPr>
          <w:rFonts w:cstheme="minorHAnsi"/>
          <w:b/>
          <w:sz w:val="24"/>
          <w:szCs w:val="24"/>
        </w:rPr>
      </w:pPr>
    </w:p>
    <w:p w14:paraId="0DC28FE5"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9DD192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21A20AA" w14:textId="77777777" w:rsidR="00B61EED" w:rsidRPr="00656DB9" w:rsidRDefault="00B61EED" w:rsidP="00B61EED">
      <w:pPr>
        <w:spacing w:after="0" w:line="240" w:lineRule="auto"/>
        <w:jc w:val="center"/>
        <w:rPr>
          <w:rFonts w:cstheme="minorHAnsi"/>
          <w:b/>
          <w:sz w:val="24"/>
          <w:szCs w:val="24"/>
        </w:rPr>
      </w:pPr>
    </w:p>
    <w:p w14:paraId="4F640880"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BA7022C"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8DB758E"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0E7B55F" w14:textId="77777777" w:rsidR="00B61EED" w:rsidRPr="00656DB9" w:rsidRDefault="00B61EED" w:rsidP="00B61EED">
      <w:pPr>
        <w:spacing w:after="0" w:line="240" w:lineRule="auto"/>
        <w:rPr>
          <w:rFonts w:cstheme="minorHAnsi"/>
          <w:sz w:val="24"/>
          <w:szCs w:val="24"/>
        </w:rPr>
      </w:pPr>
    </w:p>
    <w:p w14:paraId="6425EB21" w14:textId="77777777" w:rsidR="00B61EED" w:rsidRPr="00656DB9" w:rsidRDefault="00B61EED" w:rsidP="00B61EE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E4B47AD"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90975E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12B6AB3"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2BF33B40"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2D34D8BF"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AFDF0A6"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B05E02F" w14:textId="77777777" w:rsidR="00B61EED" w:rsidRPr="00656DB9" w:rsidRDefault="00B61EED" w:rsidP="00B61EED">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133FB81" w14:textId="2143C045" w:rsidR="00B61EED" w:rsidRPr="00EF4E83" w:rsidRDefault="00B61EED" w:rsidP="00B61EED">
      <w:pPr>
        <w:spacing w:after="0" w:line="240" w:lineRule="auto"/>
        <w:rPr>
          <w:rFonts w:eastAsia="Calibri" w:cstheme="minorHAnsi"/>
          <w:bCs/>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sectPr w:rsidR="00B61EED" w:rsidRPr="00EF4E83"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CD3B1" w14:textId="77777777" w:rsidR="009C7EE8" w:rsidRDefault="009C7EE8" w:rsidP="00DD3CC7">
      <w:pPr>
        <w:spacing w:after="0" w:line="240" w:lineRule="auto"/>
      </w:pPr>
      <w:r>
        <w:separator/>
      </w:r>
    </w:p>
  </w:endnote>
  <w:endnote w:type="continuationSeparator" w:id="0">
    <w:p w14:paraId="0FC232F0" w14:textId="77777777" w:rsidR="009C7EE8" w:rsidRDefault="009C7EE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7E4C1" w14:textId="4C8A1126" w:rsidR="009C7EE8" w:rsidRPr="00441985" w:rsidRDefault="009C7EE8">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D273F">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67F8845" w14:textId="77777777" w:rsidR="009C7EE8" w:rsidRDefault="009C7E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627930" w14:textId="77777777" w:rsidR="009C7EE8" w:rsidRDefault="009C7EE8" w:rsidP="00DD3CC7">
      <w:pPr>
        <w:spacing w:after="0" w:line="240" w:lineRule="auto"/>
      </w:pPr>
      <w:r>
        <w:separator/>
      </w:r>
    </w:p>
  </w:footnote>
  <w:footnote w:type="continuationSeparator" w:id="0">
    <w:p w14:paraId="5E09DF1B" w14:textId="77777777" w:rsidR="009C7EE8" w:rsidRDefault="009C7EE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3795"/>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80E19"/>
    <w:multiLevelType w:val="hybridMultilevel"/>
    <w:tmpl w:val="1578243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6E1E48"/>
    <w:multiLevelType w:val="hybridMultilevel"/>
    <w:tmpl w:val="3D4E2B44"/>
    <w:lvl w:ilvl="0" w:tplc="05002EF0">
      <w:start w:val="1"/>
      <w:numFmt w:val="decimal"/>
      <w:lvlText w:val="%1)"/>
      <w:lvlJc w:val="left"/>
      <w:pPr>
        <w:ind w:left="360" w:hanging="360"/>
      </w:pPr>
      <w:rPr>
        <w:rFonts w:eastAsiaTheme="minorHAnsi" w:hint="default"/>
        <w:color w:val="2D2D2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A214659"/>
    <w:multiLevelType w:val="hybridMultilevel"/>
    <w:tmpl w:val="08E6D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27448B"/>
    <w:multiLevelType w:val="hybridMultilevel"/>
    <w:tmpl w:val="853CC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586F6C"/>
    <w:multiLevelType w:val="hybridMultilevel"/>
    <w:tmpl w:val="F7CAC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C664F1"/>
    <w:multiLevelType w:val="hybridMultilevel"/>
    <w:tmpl w:val="9104B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E467B"/>
    <w:multiLevelType w:val="hybridMultilevel"/>
    <w:tmpl w:val="343AF3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CFF1A2B"/>
    <w:multiLevelType w:val="hybridMultilevel"/>
    <w:tmpl w:val="210C32A6"/>
    <w:lvl w:ilvl="0" w:tplc="95901982">
      <w:start w:val="1"/>
      <w:numFmt w:val="decimal"/>
      <w:lvlText w:val="%1)"/>
      <w:lvlJc w:val="left"/>
      <w:pPr>
        <w:ind w:left="720" w:hanging="360"/>
      </w:pPr>
      <w:rPr>
        <w:rFonts w:asciiTheme="minorHAnsi" w:eastAsiaTheme="minorHAnsi" w:hAnsiTheme="minorHAnsi" w:cstheme="minorHAnsi"/>
        <w:color w:val="2D2D2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ED03EB"/>
    <w:multiLevelType w:val="hybridMultilevel"/>
    <w:tmpl w:val="EADE0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464685"/>
    <w:multiLevelType w:val="multilevel"/>
    <w:tmpl w:val="49E66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C14C6E"/>
    <w:multiLevelType w:val="hybridMultilevel"/>
    <w:tmpl w:val="B1E4F5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D635DED"/>
    <w:multiLevelType w:val="hybridMultilevel"/>
    <w:tmpl w:val="234438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0E56CCC"/>
    <w:multiLevelType w:val="hybridMultilevel"/>
    <w:tmpl w:val="853CC8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5D74535"/>
    <w:multiLevelType w:val="hybridMultilevel"/>
    <w:tmpl w:val="A484E2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5E26B52"/>
    <w:multiLevelType w:val="hybridMultilevel"/>
    <w:tmpl w:val="03926F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D564049"/>
    <w:multiLevelType w:val="hybridMultilevel"/>
    <w:tmpl w:val="01266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9C11A8"/>
    <w:multiLevelType w:val="hybridMultilevel"/>
    <w:tmpl w:val="ACC6ACDC"/>
    <w:lvl w:ilvl="0" w:tplc="F070BD8E">
      <w:start w:val="1"/>
      <w:numFmt w:val="decimal"/>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72E760B"/>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FA61BC"/>
    <w:multiLevelType w:val="hybridMultilevel"/>
    <w:tmpl w:val="A32EA694"/>
    <w:lvl w:ilvl="0" w:tplc="F24849C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D4215C"/>
    <w:multiLevelType w:val="multilevel"/>
    <w:tmpl w:val="02222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865145"/>
    <w:multiLevelType w:val="hybridMultilevel"/>
    <w:tmpl w:val="D1B46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C6A1A46"/>
    <w:multiLevelType w:val="hybridMultilevel"/>
    <w:tmpl w:val="2BD02A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486E66"/>
    <w:multiLevelType w:val="hybridMultilevel"/>
    <w:tmpl w:val="84901E64"/>
    <w:lvl w:ilvl="0" w:tplc="04090015">
      <w:start w:val="1"/>
      <w:numFmt w:val="upp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F365F82"/>
    <w:multiLevelType w:val="hybridMultilevel"/>
    <w:tmpl w:val="E73463DA"/>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0E61DBC"/>
    <w:multiLevelType w:val="hybridMultilevel"/>
    <w:tmpl w:val="950C9766"/>
    <w:lvl w:ilvl="0" w:tplc="04090015">
      <w:start w:val="1"/>
      <w:numFmt w:val="upp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EB37BAE"/>
    <w:multiLevelType w:val="hybridMultilevel"/>
    <w:tmpl w:val="4EB62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21"/>
  </w:num>
  <w:num w:numId="3">
    <w:abstractNumId w:val="35"/>
  </w:num>
  <w:num w:numId="4">
    <w:abstractNumId w:val="2"/>
  </w:num>
  <w:num w:numId="5">
    <w:abstractNumId w:val="34"/>
  </w:num>
  <w:num w:numId="6">
    <w:abstractNumId w:val="25"/>
  </w:num>
  <w:num w:numId="7">
    <w:abstractNumId w:val="6"/>
  </w:num>
  <w:num w:numId="8">
    <w:abstractNumId w:val="7"/>
  </w:num>
  <w:num w:numId="9">
    <w:abstractNumId w:val="14"/>
  </w:num>
  <w:num w:numId="10">
    <w:abstractNumId w:val="26"/>
  </w:num>
  <w:num w:numId="11">
    <w:abstractNumId w:val="13"/>
  </w:num>
  <w:num w:numId="12">
    <w:abstractNumId w:val="10"/>
  </w:num>
  <w:num w:numId="13">
    <w:abstractNumId w:val="18"/>
  </w:num>
  <w:num w:numId="14">
    <w:abstractNumId w:val="22"/>
  </w:num>
  <w:num w:numId="15">
    <w:abstractNumId w:val="28"/>
  </w:num>
  <w:num w:numId="16">
    <w:abstractNumId w:val="1"/>
  </w:num>
  <w:num w:numId="17">
    <w:abstractNumId w:val="19"/>
  </w:num>
  <w:num w:numId="18">
    <w:abstractNumId w:val="33"/>
  </w:num>
  <w:num w:numId="19">
    <w:abstractNumId w:val="30"/>
  </w:num>
  <w:num w:numId="20">
    <w:abstractNumId w:val="32"/>
  </w:num>
  <w:num w:numId="21">
    <w:abstractNumId w:val="31"/>
  </w:num>
  <w:num w:numId="22">
    <w:abstractNumId w:val="17"/>
  </w:num>
  <w:num w:numId="23">
    <w:abstractNumId w:val="15"/>
  </w:num>
  <w:num w:numId="24">
    <w:abstractNumId w:val="12"/>
  </w:num>
  <w:num w:numId="25">
    <w:abstractNumId w:val="27"/>
  </w:num>
  <w:num w:numId="26">
    <w:abstractNumId w:val="16"/>
  </w:num>
  <w:num w:numId="27">
    <w:abstractNumId w:val="5"/>
  </w:num>
  <w:num w:numId="28">
    <w:abstractNumId w:val="36"/>
  </w:num>
  <w:num w:numId="29">
    <w:abstractNumId w:val="0"/>
  </w:num>
  <w:num w:numId="30">
    <w:abstractNumId w:val="8"/>
  </w:num>
  <w:num w:numId="31">
    <w:abstractNumId w:val="24"/>
  </w:num>
  <w:num w:numId="32">
    <w:abstractNumId w:val="11"/>
  </w:num>
  <w:num w:numId="33">
    <w:abstractNumId w:val="3"/>
  </w:num>
  <w:num w:numId="34">
    <w:abstractNumId w:val="23"/>
  </w:num>
  <w:num w:numId="35">
    <w:abstractNumId w:val="9"/>
  </w:num>
  <w:num w:numId="36">
    <w:abstractNumId w:val="20"/>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CDC"/>
    <w:rsid w:val="00021CDC"/>
    <w:rsid w:val="000959DD"/>
    <w:rsid w:val="000C2FB9"/>
    <w:rsid w:val="000D345C"/>
    <w:rsid w:val="000F0108"/>
    <w:rsid w:val="00111F25"/>
    <w:rsid w:val="00154CB5"/>
    <w:rsid w:val="00160A11"/>
    <w:rsid w:val="001A089E"/>
    <w:rsid w:val="001B25B0"/>
    <w:rsid w:val="001B57D3"/>
    <w:rsid w:val="001B68F7"/>
    <w:rsid w:val="001D273F"/>
    <w:rsid w:val="00205985"/>
    <w:rsid w:val="00211499"/>
    <w:rsid w:val="00243CAD"/>
    <w:rsid w:val="00296C15"/>
    <w:rsid w:val="002A7D10"/>
    <w:rsid w:val="002E0B65"/>
    <w:rsid w:val="002F09FB"/>
    <w:rsid w:val="003B5023"/>
    <w:rsid w:val="003D331E"/>
    <w:rsid w:val="00412D98"/>
    <w:rsid w:val="00441985"/>
    <w:rsid w:val="00460A56"/>
    <w:rsid w:val="004930FA"/>
    <w:rsid w:val="004A708F"/>
    <w:rsid w:val="004C4E8D"/>
    <w:rsid w:val="004C78EF"/>
    <w:rsid w:val="004D6C12"/>
    <w:rsid w:val="004E46AA"/>
    <w:rsid w:val="00580D73"/>
    <w:rsid w:val="00597714"/>
    <w:rsid w:val="005B5126"/>
    <w:rsid w:val="005F7DAF"/>
    <w:rsid w:val="006349C5"/>
    <w:rsid w:val="00670C9C"/>
    <w:rsid w:val="006B2121"/>
    <w:rsid w:val="006F6933"/>
    <w:rsid w:val="00735940"/>
    <w:rsid w:val="00743345"/>
    <w:rsid w:val="00813E54"/>
    <w:rsid w:val="008538F4"/>
    <w:rsid w:val="008B55F9"/>
    <w:rsid w:val="008D0A20"/>
    <w:rsid w:val="009302B3"/>
    <w:rsid w:val="00931005"/>
    <w:rsid w:val="00943CB9"/>
    <w:rsid w:val="00944F97"/>
    <w:rsid w:val="0096500A"/>
    <w:rsid w:val="009C7EE8"/>
    <w:rsid w:val="009D3325"/>
    <w:rsid w:val="009D742A"/>
    <w:rsid w:val="009F184F"/>
    <w:rsid w:val="00A356E5"/>
    <w:rsid w:val="00B61EED"/>
    <w:rsid w:val="00BA1AFE"/>
    <w:rsid w:val="00BE7902"/>
    <w:rsid w:val="00C347FB"/>
    <w:rsid w:val="00C63EFC"/>
    <w:rsid w:val="00CB5858"/>
    <w:rsid w:val="00CC3B60"/>
    <w:rsid w:val="00D25B95"/>
    <w:rsid w:val="00D80838"/>
    <w:rsid w:val="00D93E2C"/>
    <w:rsid w:val="00D940EA"/>
    <w:rsid w:val="00DB60FF"/>
    <w:rsid w:val="00DC7F18"/>
    <w:rsid w:val="00DD3CC7"/>
    <w:rsid w:val="00E07895"/>
    <w:rsid w:val="00E14968"/>
    <w:rsid w:val="00E22B53"/>
    <w:rsid w:val="00EB0D8E"/>
    <w:rsid w:val="00EC3AE6"/>
    <w:rsid w:val="00EC5809"/>
    <w:rsid w:val="00EC5A68"/>
    <w:rsid w:val="00EF33CA"/>
    <w:rsid w:val="00EF4E83"/>
    <w:rsid w:val="00F5198A"/>
    <w:rsid w:val="00F8312D"/>
    <w:rsid w:val="00FC36B0"/>
    <w:rsid w:val="00FC7764"/>
    <w:rsid w:val="00FD115E"/>
    <w:rsid w:val="00FE39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B9FD1"/>
  <w15:docId w15:val="{4731340E-A132-45BA-B019-A355AC43E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Strong">
    <w:name w:val="Strong"/>
    <w:basedOn w:val="DefaultParagraphFont"/>
    <w:uiPriority w:val="22"/>
    <w:qFormat/>
    <w:rsid w:val="009F184F"/>
    <w:rPr>
      <w:b/>
      <w:bCs/>
    </w:rPr>
  </w:style>
  <w:style w:type="paragraph" w:styleId="NormalWeb">
    <w:name w:val="Normal (Web)"/>
    <w:basedOn w:val="Normal"/>
    <w:uiPriority w:val="99"/>
    <w:unhideWhenUsed/>
    <w:rsid w:val="00B61E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392967">
      <w:bodyDiv w:val="1"/>
      <w:marLeft w:val="0"/>
      <w:marRight w:val="0"/>
      <w:marTop w:val="0"/>
      <w:marBottom w:val="0"/>
      <w:divBdr>
        <w:top w:val="none" w:sz="0" w:space="0" w:color="auto"/>
        <w:left w:val="none" w:sz="0" w:space="0" w:color="auto"/>
        <w:bottom w:val="none" w:sz="0" w:space="0" w:color="auto"/>
        <w:right w:val="none" w:sz="0" w:space="0" w:color="auto"/>
      </w:divBdr>
    </w:div>
    <w:div w:id="160834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azleg.gov/arsDetail/?title=36" TargetMode="External"/><Relationship Id="rId4" Type="http://schemas.openxmlformats.org/officeDocument/2006/relationships/settings" Target="settings.xml"/><Relationship Id="rId9" Type="http://schemas.openxmlformats.org/officeDocument/2006/relationships/hyperlink" Target="https://www.azleg.gov/arsDetail/?title=3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02057-F7F0-4B76-8B1D-025C085D9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617</TotalTime>
  <Pages>5</Pages>
  <Words>1859</Words>
  <Characters>10600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29</cp:revision>
  <dcterms:created xsi:type="dcterms:W3CDTF">2020-11-30T17:50:00Z</dcterms:created>
  <dcterms:modified xsi:type="dcterms:W3CDTF">2021-12-15T17:38:00Z</dcterms:modified>
</cp:coreProperties>
</file>