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8738B" w14:textId="77777777" w:rsidR="00D22CE5" w:rsidRPr="00DC7F18" w:rsidRDefault="00DD3CC7" w:rsidP="00DD3CC7">
      <w:pPr>
        <w:jc w:val="center"/>
        <w:rPr>
          <w:sz w:val="24"/>
          <w:szCs w:val="24"/>
        </w:rPr>
      </w:pPr>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1C544FD" w14:textId="2FC45901" w:rsidR="00EF33CA" w:rsidRPr="00EF33CA" w:rsidRDefault="00BC3DB4"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00EF33CA" w:rsidRPr="00EF33CA">
        <w:rPr>
          <w:rFonts w:eastAsia="Calibri" w:cstheme="minorHAnsi"/>
          <w:b/>
          <w:bCs/>
          <w:sz w:val="24"/>
          <w:szCs w:val="24"/>
        </w:rPr>
        <w:t>Marijuana: Be informed</w:t>
      </w:r>
      <w:r>
        <w:rPr>
          <w:rFonts w:eastAsia="Calibri" w:cstheme="minorHAnsi"/>
          <w:b/>
          <w:bCs/>
          <w:sz w:val="24"/>
          <w:szCs w:val="24"/>
        </w:rPr>
        <w:t>” Academy</w:t>
      </w:r>
    </w:p>
    <w:p w14:paraId="37F49ABE" w14:textId="77777777" w:rsidR="00EF33CA" w:rsidRPr="00BC3DB4"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BC3DB4">
        <w:rPr>
          <w:rFonts w:eastAsia="Calibri" w:cstheme="minorHAnsi"/>
          <w:sz w:val="24"/>
          <w:szCs w:val="24"/>
        </w:rPr>
        <w:t>(Middle/High School)</w:t>
      </w:r>
    </w:p>
    <w:p w14:paraId="3DE1362D" w14:textId="3EFF91FF" w:rsidR="00DD3CC7" w:rsidRPr="00441985" w:rsidRDefault="00AE0DA4"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58408353"/>
      <w:r>
        <w:rPr>
          <w:rFonts w:eastAsia="Calibri" w:cstheme="minorHAnsi"/>
          <w:b/>
          <w:bCs/>
          <w:sz w:val="24"/>
          <w:szCs w:val="24"/>
        </w:rPr>
        <w:t>Good Decision-Making</w:t>
      </w:r>
      <w:r w:rsidR="00DD3CC7" w:rsidRPr="00441985">
        <w:rPr>
          <w:rFonts w:eastAsia="Calibri" w:cstheme="minorHAnsi"/>
          <w:b/>
          <w:bCs/>
          <w:sz w:val="24"/>
          <w:szCs w:val="24"/>
        </w:rPr>
        <w:t xml:space="preserve"> </w:t>
      </w:r>
      <w:bookmarkEnd w:id="0"/>
      <w:r w:rsidR="00DC7F18" w:rsidRPr="00441985">
        <w:rPr>
          <w:rFonts w:eastAsia="Calibri" w:cstheme="minorHAnsi"/>
          <w:b/>
          <w:bCs/>
          <w:sz w:val="24"/>
          <w:szCs w:val="24"/>
        </w:rPr>
        <w:t>Lesson Plan</w:t>
      </w:r>
    </w:p>
    <w:p w14:paraId="20486026" w14:textId="7DEACA9B" w:rsidR="002F58B4" w:rsidRPr="005F3111" w:rsidRDefault="002F58B4" w:rsidP="002F58B4">
      <w:pPr>
        <w:spacing w:after="0" w:line="240" w:lineRule="auto"/>
        <w:jc w:val="center"/>
        <w:rPr>
          <w:rFonts w:eastAsia="Calibri" w:cstheme="minorHAnsi"/>
          <w:bCs/>
          <w:i/>
          <w:iCs/>
          <w:sz w:val="24"/>
          <w:szCs w:val="24"/>
        </w:rPr>
      </w:pPr>
      <w:r w:rsidRPr="005F3111">
        <w:rPr>
          <w:i/>
          <w:iCs/>
          <w:sz w:val="24"/>
          <w:szCs w:val="24"/>
        </w:rPr>
        <w:t>Officer</w:t>
      </w:r>
      <w:r w:rsidR="00E01D0F">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2119D42D" w14:textId="77777777" w:rsidR="00160A11" w:rsidRPr="00441985" w:rsidRDefault="00160A11" w:rsidP="00441985">
      <w:pPr>
        <w:spacing w:after="0" w:line="240" w:lineRule="auto"/>
        <w:rPr>
          <w:rFonts w:eastAsia="Calibri" w:cstheme="minorHAnsi"/>
          <w:b/>
          <w:bCs/>
          <w:sz w:val="24"/>
          <w:szCs w:val="24"/>
        </w:rPr>
      </w:pPr>
    </w:p>
    <w:p w14:paraId="47BB0ADA" w14:textId="50B8A278" w:rsidR="003F021A" w:rsidRPr="003F021A" w:rsidRDefault="00EB0D8E" w:rsidP="003F021A">
      <w:pPr>
        <w:spacing w:after="0" w:line="240" w:lineRule="auto"/>
        <w:rPr>
          <w:rFonts w:ascii="Times New Roman" w:eastAsia="Times New Roman" w:hAnsi="Times New Roman" w:cs="Times New Roman"/>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6D9C3259" w14:textId="7473163F" w:rsidR="003F021A" w:rsidRPr="003F021A" w:rsidRDefault="00811561" w:rsidP="003F021A">
      <w:pPr>
        <w:pStyle w:val="ListParagraph"/>
        <w:numPr>
          <w:ilvl w:val="0"/>
          <w:numId w:val="23"/>
        </w:numPr>
        <w:spacing w:after="0" w:line="240" w:lineRule="auto"/>
        <w:textAlignment w:val="baseline"/>
        <w:rPr>
          <w:rFonts w:ascii="Calibri" w:eastAsia="Times New Roman" w:hAnsi="Calibri" w:cs="Calibri"/>
          <w:color w:val="000000"/>
          <w:sz w:val="24"/>
          <w:szCs w:val="24"/>
        </w:rPr>
      </w:pPr>
      <w:bookmarkStart w:id="1" w:name="_Hlk58408381"/>
      <w:r>
        <w:rPr>
          <w:rFonts w:ascii="Calibri" w:eastAsia="Times New Roman" w:hAnsi="Calibri" w:cs="Calibri"/>
          <w:color w:val="000000"/>
          <w:sz w:val="24"/>
          <w:szCs w:val="24"/>
        </w:rPr>
        <w:t>u</w:t>
      </w:r>
      <w:r w:rsidR="003F021A" w:rsidRPr="003F021A">
        <w:rPr>
          <w:rFonts w:ascii="Calibri" w:eastAsia="Times New Roman" w:hAnsi="Calibri" w:cs="Calibri"/>
          <w:color w:val="000000"/>
          <w:sz w:val="24"/>
          <w:szCs w:val="24"/>
        </w:rPr>
        <w:t xml:space="preserve">nderstand </w:t>
      </w:r>
      <w:r w:rsidR="00AE0DA4">
        <w:rPr>
          <w:rFonts w:ascii="Calibri" w:eastAsia="Times New Roman" w:hAnsi="Calibri" w:cs="Calibri"/>
          <w:color w:val="000000"/>
          <w:sz w:val="24"/>
          <w:szCs w:val="24"/>
        </w:rPr>
        <w:t>the difference between good decisions and poor decisions.</w:t>
      </w:r>
    </w:p>
    <w:p w14:paraId="1C44626A" w14:textId="159AA27C" w:rsidR="003F021A" w:rsidRPr="003F021A" w:rsidRDefault="00811561" w:rsidP="003F021A">
      <w:pPr>
        <w:pStyle w:val="ListParagraph"/>
        <w:numPr>
          <w:ilvl w:val="0"/>
          <w:numId w:val="23"/>
        </w:numPr>
        <w:spacing w:after="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l</w:t>
      </w:r>
      <w:r w:rsidR="00AE0DA4">
        <w:rPr>
          <w:rFonts w:ascii="Calibri" w:eastAsia="Times New Roman" w:hAnsi="Calibri" w:cs="Calibri"/>
          <w:color w:val="000000"/>
          <w:sz w:val="24"/>
          <w:szCs w:val="24"/>
        </w:rPr>
        <w:t xml:space="preserve">earn </w:t>
      </w:r>
      <w:r w:rsidR="00FE501E">
        <w:rPr>
          <w:rFonts w:ascii="Calibri" w:eastAsia="Times New Roman" w:hAnsi="Calibri" w:cs="Calibri"/>
          <w:color w:val="000000"/>
          <w:sz w:val="24"/>
          <w:szCs w:val="24"/>
        </w:rPr>
        <w:t xml:space="preserve">steps to take to make </w:t>
      </w:r>
      <w:r w:rsidR="00AE0DA4">
        <w:rPr>
          <w:rFonts w:ascii="Calibri" w:eastAsia="Times New Roman" w:hAnsi="Calibri" w:cs="Calibri"/>
          <w:color w:val="000000"/>
          <w:sz w:val="24"/>
          <w:szCs w:val="24"/>
        </w:rPr>
        <w:t>good decisions.</w:t>
      </w:r>
    </w:p>
    <w:p w14:paraId="06804D82" w14:textId="1BC916F8" w:rsidR="003F021A" w:rsidRPr="003F021A" w:rsidRDefault="00811561" w:rsidP="003F021A">
      <w:pPr>
        <w:pStyle w:val="ListParagraph"/>
        <w:numPr>
          <w:ilvl w:val="0"/>
          <w:numId w:val="23"/>
        </w:numPr>
        <w:spacing w:after="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l</w:t>
      </w:r>
      <w:r w:rsidR="00AE0DA4">
        <w:rPr>
          <w:rFonts w:ascii="Calibri" w:eastAsia="Times New Roman" w:hAnsi="Calibri" w:cs="Calibri"/>
          <w:color w:val="000000"/>
          <w:sz w:val="24"/>
          <w:szCs w:val="24"/>
        </w:rPr>
        <w:t>ocate where to find positive influence with making good decision</w:t>
      </w:r>
      <w:r w:rsidR="00801541">
        <w:rPr>
          <w:rFonts w:ascii="Calibri" w:eastAsia="Times New Roman" w:hAnsi="Calibri" w:cs="Calibri"/>
          <w:color w:val="000000"/>
          <w:sz w:val="24"/>
          <w:szCs w:val="24"/>
        </w:rPr>
        <w:t>s</w:t>
      </w:r>
      <w:r w:rsidR="00AE0DA4">
        <w:rPr>
          <w:rFonts w:ascii="Calibri" w:eastAsia="Times New Roman" w:hAnsi="Calibri" w:cs="Calibri"/>
          <w:color w:val="000000"/>
          <w:sz w:val="24"/>
          <w:szCs w:val="24"/>
        </w:rPr>
        <w:t>.</w:t>
      </w:r>
    </w:p>
    <w:p w14:paraId="1834AF9F" w14:textId="77777777" w:rsidR="003F021A" w:rsidRDefault="003F021A" w:rsidP="00441985">
      <w:pPr>
        <w:spacing w:after="0" w:line="240" w:lineRule="auto"/>
        <w:rPr>
          <w:rFonts w:eastAsia="Calibri" w:cstheme="minorHAnsi"/>
          <w:b/>
          <w:bCs/>
          <w:sz w:val="24"/>
          <w:szCs w:val="24"/>
        </w:rPr>
      </w:pPr>
    </w:p>
    <w:p w14:paraId="64D41C2D" w14:textId="77777777" w:rsidR="00BC3DB4" w:rsidRPr="00230B7C" w:rsidRDefault="00BC3DB4" w:rsidP="00BC3DB4">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Decision-Making Skills</w:t>
      </w:r>
    </w:p>
    <w:p w14:paraId="3849CF21" w14:textId="77777777" w:rsidR="00BC3DB4" w:rsidRPr="000133B5" w:rsidRDefault="00BC3DB4" w:rsidP="00BC3DB4">
      <w:pPr>
        <w:spacing w:after="0" w:line="240" w:lineRule="auto"/>
        <w:rPr>
          <w:rFonts w:ascii="Calibri" w:hAnsi="Calibri" w:cs="Calibri"/>
          <w:sz w:val="24"/>
          <w:szCs w:val="24"/>
        </w:rPr>
      </w:pPr>
      <w:bookmarkStart w:id="2"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Relationship Skills</w:t>
      </w:r>
    </w:p>
    <w:bookmarkEnd w:id="2"/>
    <w:bookmarkEnd w:id="1"/>
    <w:p w14:paraId="5653B859" w14:textId="77777777" w:rsidR="00BC3DB4" w:rsidRDefault="00BC3DB4" w:rsidP="00441985">
      <w:pPr>
        <w:spacing w:after="0" w:line="240" w:lineRule="auto"/>
        <w:rPr>
          <w:rFonts w:eastAsia="Calibri" w:cstheme="minorHAnsi"/>
          <w:b/>
          <w:bCs/>
          <w:sz w:val="24"/>
          <w:szCs w:val="24"/>
        </w:rPr>
      </w:pPr>
    </w:p>
    <w:p w14:paraId="4D306159" w14:textId="44C50B6A"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129B21CE" w14:textId="3F1CE3A7" w:rsidR="008E3CC0" w:rsidRDefault="008E3CC0" w:rsidP="0043121E">
      <w:pPr>
        <w:pStyle w:val="ListParagraph"/>
        <w:numPr>
          <w:ilvl w:val="0"/>
          <w:numId w:val="9"/>
        </w:numPr>
        <w:spacing w:after="0" w:line="240" w:lineRule="auto"/>
        <w:rPr>
          <w:rFonts w:eastAsia="Calibri" w:cstheme="minorHAnsi"/>
          <w:sz w:val="24"/>
          <w:szCs w:val="24"/>
        </w:rPr>
      </w:pPr>
      <w:r>
        <w:rPr>
          <w:rFonts w:eastAsia="Calibri" w:cstheme="minorHAnsi"/>
          <w:sz w:val="24"/>
          <w:szCs w:val="24"/>
        </w:rPr>
        <w:t>L</w:t>
      </w:r>
      <w:r w:rsidRPr="008E3CC0">
        <w:rPr>
          <w:rFonts w:eastAsia="Calibri" w:cstheme="minorHAnsi"/>
          <w:sz w:val="24"/>
          <w:szCs w:val="24"/>
        </w:rPr>
        <w:t>arge poster paper and markers</w:t>
      </w:r>
      <w:r>
        <w:rPr>
          <w:rFonts w:eastAsia="Calibri" w:cstheme="minorHAnsi"/>
          <w:sz w:val="24"/>
          <w:szCs w:val="24"/>
        </w:rPr>
        <w:t xml:space="preserve"> for each group</w:t>
      </w:r>
    </w:p>
    <w:p w14:paraId="525641A1" w14:textId="392FAFD7" w:rsidR="00920347" w:rsidRDefault="00920347" w:rsidP="0043121E">
      <w:pPr>
        <w:pStyle w:val="ListParagraph"/>
        <w:numPr>
          <w:ilvl w:val="0"/>
          <w:numId w:val="9"/>
        </w:numPr>
        <w:spacing w:after="0" w:line="240" w:lineRule="auto"/>
        <w:rPr>
          <w:rFonts w:eastAsia="Calibri" w:cstheme="minorHAnsi"/>
          <w:sz w:val="24"/>
          <w:szCs w:val="24"/>
        </w:rPr>
      </w:pPr>
      <w:r>
        <w:rPr>
          <w:rFonts w:eastAsia="Calibri" w:cstheme="minorHAnsi"/>
          <w:sz w:val="24"/>
          <w:szCs w:val="24"/>
        </w:rPr>
        <w:t>Sticky notes (1 pad per group)</w:t>
      </w:r>
    </w:p>
    <w:p w14:paraId="0141C2B2" w14:textId="7637B57C" w:rsidR="004E47D7" w:rsidRDefault="008E3CC0" w:rsidP="0043121E">
      <w:pPr>
        <w:pStyle w:val="ListParagraph"/>
        <w:numPr>
          <w:ilvl w:val="0"/>
          <w:numId w:val="9"/>
        </w:numPr>
        <w:spacing w:after="0" w:line="240" w:lineRule="auto"/>
        <w:rPr>
          <w:rFonts w:eastAsia="Calibri" w:cstheme="minorHAnsi"/>
          <w:sz w:val="24"/>
          <w:szCs w:val="24"/>
        </w:rPr>
      </w:pPr>
      <w:r>
        <w:rPr>
          <w:rFonts w:eastAsia="Calibri" w:cstheme="minorHAnsi"/>
          <w:sz w:val="24"/>
          <w:szCs w:val="24"/>
        </w:rPr>
        <w:t>Option 1: printed copies of “Good Decision-Making Steps</w:t>
      </w:r>
      <w:r w:rsidR="004E47D7">
        <w:rPr>
          <w:rFonts w:eastAsia="Calibri" w:cstheme="minorHAnsi"/>
          <w:sz w:val="24"/>
          <w:szCs w:val="24"/>
        </w:rPr>
        <w:t>” see pg. 4 (1 per partnership)</w:t>
      </w:r>
    </w:p>
    <w:p w14:paraId="3B5B18A4" w14:textId="0CF319A8" w:rsidR="008E3CC0" w:rsidRPr="008E3CC0" w:rsidRDefault="004E47D7" w:rsidP="0043121E">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Option 2: “Good Decision-Making Steps”: </w:t>
      </w:r>
      <w:hyperlink r:id="rId9" w:history="1">
        <w:r w:rsidRPr="00997500">
          <w:rPr>
            <w:rStyle w:val="Hyperlink"/>
            <w:rFonts w:eastAsia="Calibri" w:cstheme="minorHAnsi"/>
            <w:sz w:val="24"/>
            <w:szCs w:val="24"/>
          </w:rPr>
          <w:t>https://www.educaplay.com/printablegame/7902867-good_decision_making_steps.html</w:t>
        </w:r>
      </w:hyperlink>
      <w:r>
        <w:rPr>
          <w:rFonts w:eastAsia="Calibri" w:cstheme="minorHAnsi"/>
          <w:sz w:val="24"/>
          <w:szCs w:val="24"/>
        </w:rPr>
        <w:t xml:space="preserve">; Student iPads or Chrome Books or </w:t>
      </w:r>
      <w:r w:rsidR="00920347">
        <w:rPr>
          <w:rFonts w:eastAsia="Calibri" w:cstheme="minorHAnsi"/>
          <w:sz w:val="24"/>
          <w:szCs w:val="24"/>
        </w:rPr>
        <w:t>c</w:t>
      </w:r>
      <w:r>
        <w:rPr>
          <w:rFonts w:eastAsia="Calibri" w:cstheme="minorHAnsi"/>
          <w:sz w:val="24"/>
          <w:szCs w:val="24"/>
        </w:rPr>
        <w:t>lass computer and screen with internet access</w:t>
      </w:r>
      <w:r w:rsidRPr="004E47D7">
        <w:rPr>
          <w:rFonts w:eastAsia="Calibri" w:cstheme="minorHAnsi"/>
          <w:sz w:val="24"/>
          <w:szCs w:val="24"/>
        </w:rPr>
        <w:t xml:space="preserve"> </w:t>
      </w:r>
      <w:r>
        <w:rPr>
          <w:rFonts w:eastAsia="Calibri" w:cstheme="minorHAnsi"/>
          <w:sz w:val="24"/>
          <w:szCs w:val="24"/>
        </w:rPr>
        <w:t xml:space="preserve"> </w:t>
      </w:r>
    </w:p>
    <w:p w14:paraId="00F9278C" w14:textId="5A846377" w:rsidR="00FE5476" w:rsidRPr="00CF16A3" w:rsidRDefault="00FE5476" w:rsidP="0043121E">
      <w:pPr>
        <w:pStyle w:val="ListParagraph"/>
        <w:numPr>
          <w:ilvl w:val="0"/>
          <w:numId w:val="9"/>
        </w:numPr>
        <w:spacing w:after="0" w:line="240" w:lineRule="auto"/>
        <w:rPr>
          <w:rFonts w:eastAsia="Calibri" w:cstheme="minorHAnsi"/>
          <w:sz w:val="24"/>
          <w:szCs w:val="24"/>
        </w:rPr>
      </w:pPr>
      <w:r w:rsidRPr="0087111C">
        <w:rPr>
          <w:rFonts w:eastAsia="Calibri" w:cstheme="minorHAnsi"/>
          <w:sz w:val="24"/>
          <w:szCs w:val="24"/>
        </w:rPr>
        <w:t>Answer Key</w:t>
      </w:r>
      <w:r>
        <w:rPr>
          <w:rFonts w:eastAsia="Calibri" w:cstheme="minorHAnsi"/>
          <w:sz w:val="24"/>
          <w:szCs w:val="24"/>
        </w:rPr>
        <w:t xml:space="preserve"> </w:t>
      </w:r>
      <w:r w:rsidR="004E47D7">
        <w:rPr>
          <w:rFonts w:eastAsia="Calibri" w:cstheme="minorHAnsi"/>
          <w:sz w:val="24"/>
          <w:szCs w:val="24"/>
        </w:rPr>
        <w:t>s</w:t>
      </w:r>
      <w:r>
        <w:rPr>
          <w:rFonts w:eastAsia="Calibri" w:cstheme="minorHAnsi"/>
          <w:sz w:val="24"/>
          <w:szCs w:val="24"/>
        </w:rPr>
        <w:t>ee pg. 5</w:t>
      </w:r>
    </w:p>
    <w:p w14:paraId="156DC7DB" w14:textId="77777777" w:rsidR="003F021A" w:rsidRDefault="003F021A" w:rsidP="00EF33CA">
      <w:pPr>
        <w:spacing w:after="0" w:line="240" w:lineRule="auto"/>
        <w:rPr>
          <w:rFonts w:ascii="Calibri" w:hAnsi="Calibri" w:cs="Calibri"/>
          <w:b/>
          <w:bCs/>
          <w:sz w:val="24"/>
          <w:szCs w:val="24"/>
        </w:rPr>
      </w:pPr>
    </w:p>
    <w:p w14:paraId="103BD680" w14:textId="40D65121"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40D12">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6A5DD1AB" w14:textId="77777777" w:rsidR="00640D12" w:rsidRPr="00EC5809" w:rsidRDefault="00640D12" w:rsidP="00640D12">
      <w:pPr>
        <w:spacing w:after="0" w:line="240" w:lineRule="auto"/>
        <w:rPr>
          <w:rFonts w:cstheme="minorHAnsi"/>
          <w:sz w:val="24"/>
          <w:szCs w:val="24"/>
        </w:rPr>
      </w:pPr>
      <w:bookmarkStart w:id="3" w:name="_Hlk30146921"/>
      <w:r w:rsidRPr="00EC5809">
        <w:rPr>
          <w:rFonts w:cstheme="minorHAnsi"/>
          <w:b/>
          <w:sz w:val="24"/>
          <w:szCs w:val="24"/>
        </w:rPr>
        <w:t xml:space="preserve">Team Teaching:  </w:t>
      </w:r>
      <w:r w:rsidRPr="00EC5809">
        <w:rPr>
          <w:rFonts w:cstheme="minorHAnsi"/>
          <w:sz w:val="24"/>
          <w:szCs w:val="24"/>
        </w:rPr>
        <w:t>For effective implementation of Law Related Education (LRE), team teach with the classroom teacher by…</w:t>
      </w:r>
    </w:p>
    <w:bookmarkEnd w:id="3"/>
    <w:p w14:paraId="2C4173C6" w14:textId="77777777" w:rsidR="00640D12" w:rsidRPr="001D273F" w:rsidRDefault="00640D12" w:rsidP="00640D12">
      <w:pPr>
        <w:numPr>
          <w:ilvl w:val="0"/>
          <w:numId w:val="27"/>
        </w:numPr>
        <w:spacing w:after="0" w:line="240" w:lineRule="auto"/>
        <w:rPr>
          <w:rFonts w:eastAsia="Calibri" w:cstheme="minorHAnsi"/>
          <w:sz w:val="24"/>
          <w:szCs w:val="24"/>
        </w:rPr>
      </w:pPr>
      <w:r w:rsidRPr="001D273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60346EC" w14:textId="77777777" w:rsidR="00640D12" w:rsidRPr="001D273F" w:rsidRDefault="00640D12" w:rsidP="00640D12">
      <w:pPr>
        <w:numPr>
          <w:ilvl w:val="0"/>
          <w:numId w:val="27"/>
        </w:numPr>
        <w:spacing w:after="0" w:line="240" w:lineRule="auto"/>
        <w:rPr>
          <w:rFonts w:eastAsia="Calibri" w:cstheme="minorHAnsi"/>
          <w:sz w:val="24"/>
          <w:szCs w:val="24"/>
        </w:rPr>
      </w:pPr>
      <w:r w:rsidRPr="001D273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6C4BD54" w14:textId="77777777" w:rsidR="00640D12" w:rsidRPr="001D273F" w:rsidRDefault="00640D12" w:rsidP="00640D12">
      <w:pPr>
        <w:numPr>
          <w:ilvl w:val="0"/>
          <w:numId w:val="27"/>
        </w:numPr>
        <w:pBdr>
          <w:top w:val="nil"/>
          <w:left w:val="nil"/>
          <w:bottom w:val="nil"/>
          <w:right w:val="nil"/>
          <w:between w:val="nil"/>
        </w:pBdr>
        <w:spacing w:after="0" w:line="240" w:lineRule="auto"/>
        <w:rPr>
          <w:rFonts w:eastAsia="Calibri" w:cstheme="minorHAnsi"/>
          <w:sz w:val="24"/>
          <w:szCs w:val="24"/>
        </w:rPr>
      </w:pPr>
      <w:r w:rsidRPr="001D273F">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061B3C4D" w14:textId="77777777" w:rsidR="003074B7" w:rsidRDefault="003074B7" w:rsidP="002F58B4">
      <w:pPr>
        <w:spacing w:after="0" w:line="240" w:lineRule="auto"/>
        <w:rPr>
          <w:rFonts w:eastAsia="Calibri" w:cstheme="minorHAnsi"/>
          <w:b/>
          <w:bCs/>
          <w:sz w:val="24"/>
          <w:szCs w:val="24"/>
        </w:rPr>
      </w:pPr>
    </w:p>
    <w:p w14:paraId="3CA6A1D6" w14:textId="2BA8CF08" w:rsidR="002F58B4" w:rsidRPr="002F58B4" w:rsidRDefault="002F58B4" w:rsidP="002F58B4">
      <w:pPr>
        <w:spacing w:after="0" w:line="240" w:lineRule="auto"/>
        <w:rPr>
          <w:rFonts w:eastAsia="Calibri" w:cstheme="minorHAnsi"/>
          <w:b/>
          <w:bCs/>
          <w:sz w:val="24"/>
          <w:szCs w:val="24"/>
        </w:rPr>
      </w:pPr>
      <w:r w:rsidRPr="002F58B4">
        <w:rPr>
          <w:rFonts w:eastAsia="Calibri" w:cstheme="minorHAnsi"/>
          <w:b/>
          <w:bCs/>
          <w:sz w:val="24"/>
          <w:szCs w:val="24"/>
        </w:rPr>
        <w:lastRenderedPageBreak/>
        <w:t>Attention Grabber:</w:t>
      </w:r>
    </w:p>
    <w:p w14:paraId="6C8D0115" w14:textId="0DF39E04" w:rsidR="008E3CC0" w:rsidRPr="008E3CC0" w:rsidRDefault="008E3CC0" w:rsidP="003F021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8E3CC0">
        <w:rPr>
          <w:rFonts w:eastAsia="Calibri" w:cstheme="minorHAnsi"/>
          <w:sz w:val="24"/>
          <w:szCs w:val="24"/>
        </w:rPr>
        <w:t xml:space="preserve">Divide students into small groups of 4 or 5 students each. Provide </w:t>
      </w:r>
      <w:r w:rsidRPr="008E3CC0">
        <w:rPr>
          <w:rFonts w:eastAsia="Calibri" w:cstheme="minorHAnsi"/>
          <w:b/>
          <w:bCs/>
          <w:sz w:val="24"/>
          <w:szCs w:val="24"/>
        </w:rPr>
        <w:t>large poster paper and markers</w:t>
      </w:r>
      <w:r w:rsidRPr="008E3CC0">
        <w:rPr>
          <w:rFonts w:eastAsia="Calibri" w:cstheme="minorHAnsi"/>
          <w:sz w:val="24"/>
          <w:szCs w:val="24"/>
        </w:rPr>
        <w:t xml:space="preserve"> </w:t>
      </w:r>
      <w:r w:rsidR="00920347">
        <w:rPr>
          <w:rFonts w:eastAsia="Calibri" w:cstheme="minorHAnsi"/>
          <w:sz w:val="24"/>
          <w:szCs w:val="24"/>
        </w:rPr>
        <w:t xml:space="preserve">and </w:t>
      </w:r>
      <w:r w:rsidR="00920347" w:rsidRPr="00EC3586">
        <w:rPr>
          <w:rFonts w:eastAsia="Calibri" w:cstheme="minorHAnsi"/>
          <w:b/>
          <w:bCs/>
          <w:sz w:val="24"/>
          <w:szCs w:val="24"/>
        </w:rPr>
        <w:t>sticky notes</w:t>
      </w:r>
      <w:r w:rsidR="00920347">
        <w:rPr>
          <w:rFonts w:eastAsia="Calibri" w:cstheme="minorHAnsi"/>
          <w:sz w:val="24"/>
          <w:szCs w:val="24"/>
        </w:rPr>
        <w:t xml:space="preserve"> </w:t>
      </w:r>
      <w:r w:rsidRPr="008E3CC0">
        <w:rPr>
          <w:rFonts w:eastAsia="Calibri" w:cstheme="minorHAnsi"/>
          <w:sz w:val="24"/>
          <w:szCs w:val="24"/>
        </w:rPr>
        <w:t xml:space="preserve">for each group. </w:t>
      </w:r>
    </w:p>
    <w:p w14:paraId="4F5808D9" w14:textId="66EEA717" w:rsidR="0093287F" w:rsidRPr="0093287F" w:rsidRDefault="0093287F" w:rsidP="003F021A">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Ask students to raise their hand if they ever hear adults tell them to, “make good decisions”.  </w:t>
      </w:r>
    </w:p>
    <w:p w14:paraId="2BEE9BB4" w14:textId="77777777" w:rsidR="00A67051" w:rsidRPr="00A67051" w:rsidRDefault="0093287F" w:rsidP="00ED369B">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811561">
        <w:rPr>
          <w:rFonts w:eastAsia="Calibri" w:cstheme="minorHAnsi"/>
          <w:bCs/>
          <w:sz w:val="24"/>
          <w:szCs w:val="24"/>
        </w:rPr>
        <w:t xml:space="preserve">Display the </w:t>
      </w:r>
      <w:r w:rsidR="00811561">
        <w:rPr>
          <w:rFonts w:eastAsia="Calibri" w:cstheme="minorHAnsi"/>
          <w:bCs/>
          <w:sz w:val="24"/>
          <w:szCs w:val="24"/>
        </w:rPr>
        <w:t>headings</w:t>
      </w:r>
      <w:r w:rsidRPr="00811561">
        <w:rPr>
          <w:rFonts w:eastAsia="Calibri" w:cstheme="minorHAnsi"/>
          <w:bCs/>
          <w:sz w:val="24"/>
          <w:szCs w:val="24"/>
        </w:rPr>
        <w:t xml:space="preserve">, “Good Decisions” </w:t>
      </w:r>
      <w:r w:rsidR="00811561" w:rsidRPr="00811561">
        <w:rPr>
          <w:rFonts w:eastAsia="Calibri" w:cstheme="minorHAnsi"/>
          <w:bCs/>
          <w:sz w:val="24"/>
          <w:szCs w:val="24"/>
        </w:rPr>
        <w:t>and “Poor Decisions” on the class board</w:t>
      </w:r>
      <w:r w:rsidR="00811561">
        <w:rPr>
          <w:rFonts w:eastAsia="Calibri" w:cstheme="minorHAnsi"/>
          <w:bCs/>
          <w:sz w:val="24"/>
          <w:szCs w:val="24"/>
        </w:rPr>
        <w:t xml:space="preserve"> spaced apart</w:t>
      </w:r>
      <w:r w:rsidR="00FE501E" w:rsidRPr="00811561">
        <w:rPr>
          <w:rFonts w:eastAsia="Calibri" w:cstheme="minorHAnsi"/>
          <w:bCs/>
          <w:sz w:val="24"/>
          <w:szCs w:val="24"/>
        </w:rPr>
        <w:t>.</w:t>
      </w:r>
      <w:r w:rsidRPr="00811561">
        <w:rPr>
          <w:rFonts w:eastAsia="Calibri" w:cstheme="minorHAnsi"/>
          <w:bCs/>
          <w:sz w:val="24"/>
          <w:szCs w:val="24"/>
        </w:rPr>
        <w:t xml:space="preserve"> Instruct </w:t>
      </w:r>
      <w:r w:rsidR="00811561" w:rsidRPr="00811561">
        <w:rPr>
          <w:rFonts w:eastAsia="Calibri" w:cstheme="minorHAnsi"/>
          <w:bCs/>
          <w:sz w:val="24"/>
          <w:szCs w:val="24"/>
        </w:rPr>
        <w:t xml:space="preserve">groups to discuss </w:t>
      </w:r>
      <w:r w:rsidR="00811561">
        <w:rPr>
          <w:rFonts w:eastAsia="Calibri" w:cstheme="minorHAnsi"/>
          <w:bCs/>
          <w:sz w:val="24"/>
          <w:szCs w:val="24"/>
        </w:rPr>
        <w:t>differences in</w:t>
      </w:r>
      <w:r w:rsidRPr="00811561">
        <w:rPr>
          <w:rFonts w:eastAsia="Calibri" w:cstheme="minorHAnsi"/>
          <w:bCs/>
          <w:sz w:val="24"/>
          <w:szCs w:val="24"/>
        </w:rPr>
        <w:t xml:space="preserve"> making good </w:t>
      </w:r>
      <w:r w:rsidR="00811561">
        <w:rPr>
          <w:rFonts w:eastAsia="Calibri" w:cstheme="minorHAnsi"/>
          <w:bCs/>
          <w:sz w:val="24"/>
          <w:szCs w:val="24"/>
        </w:rPr>
        <w:t xml:space="preserve">decisions </w:t>
      </w:r>
      <w:r w:rsidR="00A67051">
        <w:rPr>
          <w:rFonts w:eastAsia="Calibri" w:cstheme="minorHAnsi"/>
          <w:bCs/>
          <w:sz w:val="24"/>
          <w:szCs w:val="24"/>
        </w:rPr>
        <w:t>from</w:t>
      </w:r>
      <w:r w:rsidR="00811561">
        <w:rPr>
          <w:rFonts w:eastAsia="Calibri" w:cstheme="minorHAnsi"/>
          <w:bCs/>
          <w:sz w:val="24"/>
          <w:szCs w:val="24"/>
        </w:rPr>
        <w:t xml:space="preserve"> </w:t>
      </w:r>
      <w:r w:rsidRPr="00811561">
        <w:rPr>
          <w:rFonts w:eastAsia="Calibri" w:cstheme="minorHAnsi"/>
          <w:bCs/>
          <w:sz w:val="24"/>
          <w:szCs w:val="24"/>
        </w:rPr>
        <w:t>poor decisions</w:t>
      </w:r>
      <w:r w:rsidR="00811561">
        <w:rPr>
          <w:rFonts w:eastAsia="Calibri" w:cstheme="minorHAnsi"/>
          <w:bCs/>
          <w:sz w:val="24"/>
          <w:szCs w:val="24"/>
        </w:rPr>
        <w:t xml:space="preserve">. </w:t>
      </w:r>
    </w:p>
    <w:p w14:paraId="6052438E" w14:textId="77D4708C" w:rsidR="00A67051" w:rsidRPr="00A67051" w:rsidRDefault="00811561" w:rsidP="00ED369B">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Then, groups should record on one sticky note a result of a good decision and on another sticky note </w:t>
      </w:r>
      <w:r w:rsidR="00A67051">
        <w:rPr>
          <w:rFonts w:eastAsia="Calibri" w:cstheme="minorHAnsi"/>
          <w:bCs/>
          <w:sz w:val="24"/>
          <w:szCs w:val="24"/>
        </w:rPr>
        <w:t>a</w:t>
      </w:r>
      <w:r>
        <w:rPr>
          <w:rFonts w:eastAsia="Calibri" w:cstheme="minorHAnsi"/>
          <w:bCs/>
          <w:sz w:val="24"/>
          <w:szCs w:val="24"/>
        </w:rPr>
        <w:t xml:space="preserve"> result of a poor decision. </w:t>
      </w:r>
    </w:p>
    <w:p w14:paraId="605A0090" w14:textId="77777777" w:rsidR="00A67051" w:rsidRPr="00A67051" w:rsidRDefault="00811561" w:rsidP="00ED369B">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One volunteer </w:t>
      </w:r>
      <w:r w:rsidR="00A67051">
        <w:rPr>
          <w:rFonts w:eastAsia="Calibri" w:cstheme="minorHAnsi"/>
          <w:bCs/>
          <w:sz w:val="24"/>
          <w:szCs w:val="24"/>
        </w:rPr>
        <w:t xml:space="preserve">from </w:t>
      </w:r>
      <w:r>
        <w:rPr>
          <w:rFonts w:eastAsia="Calibri" w:cstheme="minorHAnsi"/>
          <w:bCs/>
          <w:sz w:val="24"/>
          <w:szCs w:val="24"/>
        </w:rPr>
        <w:t xml:space="preserve">each group should post their group’s two sticky notes under the appropriate heading on the board. </w:t>
      </w:r>
      <w:r w:rsidR="0093287F" w:rsidRPr="00811561">
        <w:rPr>
          <w:rFonts w:eastAsia="Calibri" w:cstheme="minorHAnsi"/>
          <w:bCs/>
          <w:sz w:val="24"/>
          <w:szCs w:val="24"/>
        </w:rPr>
        <w:t xml:space="preserve"> </w:t>
      </w:r>
    </w:p>
    <w:p w14:paraId="6478A972" w14:textId="65AF48C8" w:rsidR="0093287F" w:rsidRPr="00811561" w:rsidRDefault="00A67051" w:rsidP="00ED369B">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Call on two class volunteers to read the list of “Good Decisions” to the class and the other volunteer to read the list of “Poor Decisions” to the class. The volunteers may want to sort their lists first to avoid redundancy when reporting out.</w:t>
      </w:r>
      <w:r w:rsidR="0093287F" w:rsidRPr="00811561">
        <w:rPr>
          <w:rFonts w:eastAsia="Calibri" w:cstheme="minorHAnsi"/>
          <w:bCs/>
          <w:sz w:val="24"/>
          <w:szCs w:val="24"/>
        </w:rPr>
        <w:t xml:space="preserve">  </w:t>
      </w:r>
    </w:p>
    <w:p w14:paraId="4981D524" w14:textId="77777777" w:rsidR="00D04313" w:rsidRPr="00D04313" w:rsidRDefault="00D04313" w:rsidP="00D04313">
      <w:pPr>
        <w:pStyle w:val="ListParagraph"/>
        <w:widowControl w:val="0"/>
        <w:autoSpaceDE w:val="0"/>
        <w:autoSpaceDN w:val="0"/>
        <w:adjustRightInd w:val="0"/>
        <w:spacing w:after="0" w:line="240" w:lineRule="auto"/>
        <w:rPr>
          <w:rFonts w:eastAsia="Calibri" w:cstheme="minorHAnsi"/>
          <w:sz w:val="24"/>
          <w:szCs w:val="24"/>
        </w:rPr>
      </w:pPr>
    </w:p>
    <w:p w14:paraId="143DE960" w14:textId="45CCAFDC"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Problem-Solving and Application Activities:</w:t>
      </w:r>
    </w:p>
    <w:p w14:paraId="7B17268C" w14:textId="4C5B4DDC" w:rsidR="00E22D9D" w:rsidRDefault="006C738B" w:rsidP="00A67051">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students that they will participate in an activity to explore helpful steps with goal setting. </w:t>
      </w:r>
    </w:p>
    <w:p w14:paraId="60D617D8" w14:textId="77777777" w:rsidR="005D15CA" w:rsidRDefault="005D15CA" w:rsidP="006C738B">
      <w:pPr>
        <w:widowControl w:val="0"/>
        <w:autoSpaceDE w:val="0"/>
        <w:autoSpaceDN w:val="0"/>
        <w:adjustRightInd w:val="0"/>
        <w:spacing w:after="0" w:line="240" w:lineRule="auto"/>
        <w:rPr>
          <w:rFonts w:eastAsia="Calibri" w:cstheme="minorHAnsi"/>
          <w:sz w:val="24"/>
          <w:szCs w:val="24"/>
        </w:rPr>
      </w:pPr>
    </w:p>
    <w:p w14:paraId="65C6C657" w14:textId="6668FD2E" w:rsidR="006C738B" w:rsidRPr="005D15CA" w:rsidRDefault="006C738B" w:rsidP="005D15CA">
      <w:pPr>
        <w:widowControl w:val="0"/>
        <w:autoSpaceDE w:val="0"/>
        <w:autoSpaceDN w:val="0"/>
        <w:adjustRightInd w:val="0"/>
        <w:spacing w:after="0" w:line="240" w:lineRule="auto"/>
        <w:jc w:val="center"/>
        <w:rPr>
          <w:rFonts w:eastAsia="Calibri" w:cstheme="minorHAnsi"/>
          <w:b/>
          <w:bCs/>
          <w:sz w:val="24"/>
          <w:szCs w:val="24"/>
        </w:rPr>
      </w:pPr>
      <w:r w:rsidRPr="005D15CA">
        <w:rPr>
          <w:rFonts w:eastAsia="Calibri" w:cstheme="minorHAnsi"/>
          <w:b/>
          <w:bCs/>
          <w:sz w:val="24"/>
          <w:szCs w:val="24"/>
        </w:rPr>
        <w:t>Choose Option 1 or 2</w:t>
      </w:r>
      <w:r w:rsidR="005D15CA">
        <w:rPr>
          <w:rFonts w:eastAsia="Calibri" w:cstheme="minorHAnsi"/>
          <w:b/>
          <w:bCs/>
          <w:sz w:val="24"/>
          <w:szCs w:val="24"/>
        </w:rPr>
        <w:t xml:space="preserve"> below</w:t>
      </w:r>
    </w:p>
    <w:p w14:paraId="70F1AEFB" w14:textId="77777777" w:rsidR="005D15CA" w:rsidRPr="005D15CA" w:rsidRDefault="005D15CA" w:rsidP="00E22D9D">
      <w:pPr>
        <w:widowControl w:val="0"/>
        <w:autoSpaceDE w:val="0"/>
        <w:autoSpaceDN w:val="0"/>
        <w:adjustRightInd w:val="0"/>
        <w:spacing w:after="0" w:line="240" w:lineRule="auto"/>
        <w:rPr>
          <w:rFonts w:eastAsia="Calibri" w:cstheme="minorHAnsi"/>
          <w:b/>
          <w:bCs/>
          <w:sz w:val="24"/>
          <w:szCs w:val="24"/>
        </w:rPr>
      </w:pPr>
    </w:p>
    <w:p w14:paraId="25FD6E01" w14:textId="105D9389" w:rsidR="00E22D9D" w:rsidRDefault="006C738B" w:rsidP="00E22D9D">
      <w:pPr>
        <w:widowControl w:val="0"/>
        <w:autoSpaceDE w:val="0"/>
        <w:autoSpaceDN w:val="0"/>
        <w:adjustRightInd w:val="0"/>
        <w:spacing w:after="0" w:line="240" w:lineRule="auto"/>
        <w:rPr>
          <w:rFonts w:eastAsia="Calibri" w:cstheme="minorHAnsi"/>
          <w:sz w:val="24"/>
          <w:szCs w:val="24"/>
        </w:rPr>
      </w:pPr>
      <w:r>
        <w:rPr>
          <w:rFonts w:eastAsia="Calibri" w:cstheme="minorHAnsi"/>
          <w:b/>
          <w:bCs/>
          <w:sz w:val="24"/>
          <w:szCs w:val="24"/>
        </w:rPr>
        <w:t xml:space="preserve">Option 1 </w:t>
      </w:r>
      <w:r w:rsidR="00E22D9D">
        <w:rPr>
          <w:rFonts w:eastAsia="Calibri" w:cstheme="minorHAnsi"/>
          <w:b/>
          <w:bCs/>
          <w:sz w:val="24"/>
          <w:szCs w:val="24"/>
        </w:rPr>
        <w:t xml:space="preserve">Printed Version </w:t>
      </w:r>
      <w:r w:rsidR="00E22D9D" w:rsidRPr="00E22D9D">
        <w:rPr>
          <w:rFonts w:eastAsia="Calibri" w:cstheme="minorHAnsi"/>
          <w:b/>
          <w:bCs/>
          <w:sz w:val="24"/>
          <w:szCs w:val="24"/>
        </w:rPr>
        <w:t>Directions:</w:t>
      </w:r>
      <w:r w:rsidR="00E22D9D">
        <w:rPr>
          <w:rFonts w:eastAsia="Calibri" w:cstheme="minorHAnsi"/>
          <w:sz w:val="24"/>
          <w:szCs w:val="24"/>
        </w:rPr>
        <w:t xml:space="preserve"> </w:t>
      </w:r>
      <w:r w:rsidR="004E47D7">
        <w:rPr>
          <w:rFonts w:eastAsia="Calibri" w:cstheme="minorHAnsi"/>
          <w:sz w:val="24"/>
          <w:szCs w:val="24"/>
        </w:rPr>
        <w:t>(see pg. 4)</w:t>
      </w:r>
    </w:p>
    <w:p w14:paraId="7CA4F97C" w14:textId="4D4679F0" w:rsidR="006C738B" w:rsidRPr="008E3CC0" w:rsidRDefault="006C738B" w:rsidP="004A0F49">
      <w:pPr>
        <w:pStyle w:val="ListParagraph"/>
        <w:widowControl w:val="0"/>
        <w:numPr>
          <w:ilvl w:val="0"/>
          <w:numId w:val="29"/>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Provide each partnership one copy</w:t>
      </w:r>
      <w:r w:rsidR="004E47D7">
        <w:rPr>
          <w:rFonts w:eastAsia="Calibri" w:cstheme="minorHAnsi"/>
          <w:b/>
          <w:bCs/>
          <w:sz w:val="24"/>
          <w:szCs w:val="24"/>
        </w:rPr>
        <w:t>.</w:t>
      </w:r>
    </w:p>
    <w:p w14:paraId="4ACD2F5E" w14:textId="2CA508CA" w:rsidR="00E22D9D" w:rsidRPr="006C738B" w:rsidRDefault="008E3CC0" w:rsidP="004A0F49">
      <w:pPr>
        <w:pStyle w:val="ListParagraph"/>
        <w:widowControl w:val="0"/>
        <w:numPr>
          <w:ilvl w:val="0"/>
          <w:numId w:val="29"/>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partners to c</w:t>
      </w:r>
      <w:r w:rsidR="005E1FC3" w:rsidRPr="006C738B">
        <w:rPr>
          <w:rFonts w:eastAsia="Calibri" w:cstheme="minorHAnsi"/>
          <w:sz w:val="24"/>
          <w:szCs w:val="24"/>
        </w:rPr>
        <w:t xml:space="preserve">ollaborate to </w:t>
      </w:r>
      <w:r w:rsidR="004E47D7">
        <w:rPr>
          <w:rFonts w:eastAsia="Calibri" w:cstheme="minorHAnsi"/>
          <w:sz w:val="24"/>
          <w:szCs w:val="24"/>
        </w:rPr>
        <w:t>circle or highlight the helpful steps.</w:t>
      </w:r>
    </w:p>
    <w:p w14:paraId="11B3301E" w14:textId="77777777" w:rsidR="005D15CA" w:rsidRDefault="005D15CA" w:rsidP="005E1FC3">
      <w:pPr>
        <w:widowControl w:val="0"/>
        <w:autoSpaceDE w:val="0"/>
        <w:autoSpaceDN w:val="0"/>
        <w:adjustRightInd w:val="0"/>
        <w:spacing w:after="0" w:line="240" w:lineRule="auto"/>
        <w:rPr>
          <w:rFonts w:eastAsia="Calibri" w:cstheme="minorHAnsi"/>
          <w:b/>
          <w:bCs/>
          <w:sz w:val="24"/>
          <w:szCs w:val="24"/>
        </w:rPr>
      </w:pPr>
    </w:p>
    <w:p w14:paraId="1E465928" w14:textId="64C5C213" w:rsidR="005E1FC3" w:rsidRDefault="006C738B" w:rsidP="005E1FC3">
      <w:pPr>
        <w:widowControl w:val="0"/>
        <w:autoSpaceDE w:val="0"/>
        <w:autoSpaceDN w:val="0"/>
        <w:adjustRightInd w:val="0"/>
        <w:spacing w:after="0" w:line="240" w:lineRule="auto"/>
        <w:rPr>
          <w:rFonts w:eastAsia="Calibri" w:cstheme="minorHAnsi"/>
          <w:sz w:val="24"/>
          <w:szCs w:val="24"/>
        </w:rPr>
      </w:pPr>
      <w:r>
        <w:rPr>
          <w:rFonts w:eastAsia="Calibri" w:cstheme="minorHAnsi"/>
          <w:b/>
          <w:bCs/>
          <w:sz w:val="24"/>
          <w:szCs w:val="24"/>
        </w:rPr>
        <w:t xml:space="preserve">Option 2 </w:t>
      </w:r>
      <w:r w:rsidR="005E1FC3" w:rsidRPr="00D26805">
        <w:rPr>
          <w:rFonts w:eastAsia="Calibri" w:cstheme="minorHAnsi"/>
          <w:b/>
          <w:bCs/>
          <w:sz w:val="24"/>
          <w:szCs w:val="24"/>
        </w:rPr>
        <w:t>Online Version</w:t>
      </w:r>
      <w:r w:rsidR="00D26805" w:rsidRPr="00D26805">
        <w:rPr>
          <w:rFonts w:eastAsia="Calibri" w:cstheme="minorHAnsi"/>
          <w:b/>
          <w:bCs/>
          <w:sz w:val="24"/>
          <w:szCs w:val="24"/>
        </w:rPr>
        <w:t xml:space="preserve"> Directions</w:t>
      </w:r>
      <w:r w:rsidR="005E1FC3" w:rsidRPr="00D26805">
        <w:rPr>
          <w:rFonts w:eastAsia="Calibri" w:cstheme="minorHAnsi"/>
          <w:b/>
          <w:bCs/>
          <w:sz w:val="24"/>
          <w:szCs w:val="24"/>
        </w:rPr>
        <w:t>:</w:t>
      </w:r>
      <w:r w:rsidR="005E1FC3">
        <w:rPr>
          <w:rFonts w:eastAsia="Calibri" w:cstheme="minorHAnsi"/>
          <w:sz w:val="24"/>
          <w:szCs w:val="24"/>
        </w:rPr>
        <w:t xml:space="preserve"> </w:t>
      </w:r>
      <w:hyperlink r:id="rId10" w:history="1">
        <w:r w:rsidR="005E1FC3" w:rsidRPr="00997500">
          <w:rPr>
            <w:rStyle w:val="Hyperlink"/>
            <w:rFonts w:eastAsia="Calibri" w:cstheme="minorHAnsi"/>
            <w:sz w:val="24"/>
            <w:szCs w:val="24"/>
          </w:rPr>
          <w:t>https://www.educaplay.com/learning-resources/7902867-good_decision_making_steps.html</w:t>
        </w:r>
      </w:hyperlink>
      <w:r w:rsidR="005E1FC3">
        <w:rPr>
          <w:rFonts w:eastAsia="Calibri" w:cstheme="minorHAnsi"/>
          <w:sz w:val="24"/>
          <w:szCs w:val="24"/>
        </w:rPr>
        <w:t xml:space="preserve"> </w:t>
      </w:r>
    </w:p>
    <w:p w14:paraId="340F2D20" w14:textId="4C8A8155" w:rsidR="008E3CC0" w:rsidRDefault="008E3CC0" w:rsidP="005E1FC3">
      <w:pPr>
        <w:pStyle w:val="ListParagraph"/>
        <w:widowControl w:val="0"/>
        <w:numPr>
          <w:ilvl w:val="0"/>
          <w:numId w:val="2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Students may use their school iPads or </w:t>
      </w:r>
      <w:r w:rsidR="00920347">
        <w:rPr>
          <w:rFonts w:eastAsia="Calibri" w:cstheme="minorHAnsi"/>
          <w:sz w:val="24"/>
          <w:szCs w:val="24"/>
        </w:rPr>
        <w:t>c</w:t>
      </w:r>
      <w:r>
        <w:rPr>
          <w:rFonts w:eastAsia="Calibri" w:cstheme="minorHAnsi"/>
          <w:sz w:val="24"/>
          <w:szCs w:val="24"/>
        </w:rPr>
        <w:t xml:space="preserve">hrome </w:t>
      </w:r>
      <w:r w:rsidR="00920347">
        <w:rPr>
          <w:rFonts w:eastAsia="Calibri" w:cstheme="minorHAnsi"/>
          <w:sz w:val="24"/>
          <w:szCs w:val="24"/>
        </w:rPr>
        <w:t>b</w:t>
      </w:r>
      <w:r>
        <w:rPr>
          <w:rFonts w:eastAsia="Calibri" w:cstheme="minorHAnsi"/>
          <w:sz w:val="24"/>
          <w:szCs w:val="24"/>
        </w:rPr>
        <w:t>ooks or can be done as a class on the projector screen.</w:t>
      </w:r>
    </w:p>
    <w:p w14:paraId="1D37B869" w14:textId="4ECCEAA4" w:rsidR="005E1FC3" w:rsidRDefault="005E1FC3" w:rsidP="005E1FC3">
      <w:pPr>
        <w:pStyle w:val="ListParagraph"/>
        <w:widowControl w:val="0"/>
        <w:numPr>
          <w:ilvl w:val="0"/>
          <w:numId w:val="29"/>
        </w:numPr>
        <w:autoSpaceDE w:val="0"/>
        <w:autoSpaceDN w:val="0"/>
        <w:adjustRightInd w:val="0"/>
        <w:spacing w:after="0" w:line="240" w:lineRule="auto"/>
        <w:rPr>
          <w:rFonts w:eastAsia="Calibri" w:cstheme="minorHAnsi"/>
          <w:sz w:val="24"/>
          <w:szCs w:val="24"/>
        </w:rPr>
      </w:pPr>
      <w:r>
        <w:rPr>
          <w:rFonts w:eastAsia="Calibri" w:cstheme="minorHAnsi"/>
          <w:sz w:val="24"/>
          <w:szCs w:val="24"/>
        </w:rPr>
        <w:t>Click the start button</w:t>
      </w:r>
      <w:r w:rsidR="008E3CC0">
        <w:rPr>
          <w:rFonts w:eastAsia="Calibri" w:cstheme="minorHAnsi"/>
          <w:sz w:val="24"/>
          <w:szCs w:val="24"/>
        </w:rPr>
        <w:t>.</w:t>
      </w:r>
    </w:p>
    <w:p w14:paraId="32D069A3" w14:textId="7C274234" w:rsidR="00D26805" w:rsidRDefault="008E3CC0" w:rsidP="00D26805">
      <w:pPr>
        <w:pStyle w:val="ListParagraph"/>
        <w:widowControl w:val="0"/>
        <w:numPr>
          <w:ilvl w:val="0"/>
          <w:numId w:val="29"/>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students to c</w:t>
      </w:r>
      <w:r w:rsidR="00D26805" w:rsidRPr="005E1FC3">
        <w:rPr>
          <w:rFonts w:eastAsia="Calibri" w:cstheme="minorHAnsi"/>
          <w:sz w:val="24"/>
          <w:szCs w:val="24"/>
        </w:rPr>
        <w:t xml:space="preserve">ollaborate as a class, group, partner or individual to </w:t>
      </w:r>
      <w:r w:rsidR="00D26805">
        <w:rPr>
          <w:rFonts w:eastAsia="Calibri" w:cstheme="minorHAnsi"/>
          <w:sz w:val="24"/>
          <w:szCs w:val="24"/>
        </w:rPr>
        <w:t xml:space="preserve">match the correct steps that help make good decisions. </w:t>
      </w:r>
    </w:p>
    <w:p w14:paraId="6964FECB" w14:textId="6567C571" w:rsidR="00D26805" w:rsidRDefault="008E3CC0" w:rsidP="00D26805">
      <w:pPr>
        <w:pStyle w:val="ListParagraph"/>
        <w:widowControl w:val="0"/>
        <w:numPr>
          <w:ilvl w:val="0"/>
          <w:numId w:val="2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Students should </w:t>
      </w:r>
      <w:r w:rsidR="00D26805" w:rsidRPr="00D26805">
        <w:rPr>
          <w:rFonts w:eastAsia="Calibri" w:cstheme="minorHAnsi"/>
          <w:sz w:val="24"/>
          <w:szCs w:val="24"/>
        </w:rPr>
        <w:t>click on boxes that are helpful steps to take that can help them make decisions that have positive outcomes. The remaining boxes are considered not helpful. When they are finished, they can click the submit button to check their answers.</w:t>
      </w:r>
    </w:p>
    <w:p w14:paraId="00202B78" w14:textId="6F4EAD41" w:rsidR="005D15CA" w:rsidRPr="005D15CA" w:rsidRDefault="005D15CA" w:rsidP="005D15CA">
      <w:pPr>
        <w:pStyle w:val="ListParagraph"/>
        <w:numPr>
          <w:ilvl w:val="0"/>
          <w:numId w:val="10"/>
        </w:numPr>
        <w:spacing w:after="0" w:line="240" w:lineRule="auto"/>
        <w:rPr>
          <w:rFonts w:eastAsia="Calibri" w:cstheme="minorHAnsi"/>
          <w:sz w:val="24"/>
          <w:szCs w:val="24"/>
        </w:rPr>
      </w:pPr>
      <w:r w:rsidRPr="005D15CA">
        <w:rPr>
          <w:rFonts w:eastAsia="Calibri" w:cstheme="minorHAnsi"/>
          <w:sz w:val="24"/>
          <w:szCs w:val="24"/>
        </w:rPr>
        <w:t xml:space="preserve">When most students are finished, call out each step and ask for thumbs up from </w:t>
      </w:r>
      <w:r>
        <w:rPr>
          <w:rFonts w:eastAsia="Calibri" w:cstheme="minorHAnsi"/>
          <w:sz w:val="24"/>
          <w:szCs w:val="24"/>
        </w:rPr>
        <w:t xml:space="preserve">the </w:t>
      </w:r>
      <w:r w:rsidRPr="005D15CA">
        <w:rPr>
          <w:rFonts w:eastAsia="Calibri" w:cstheme="minorHAnsi"/>
          <w:sz w:val="24"/>
          <w:szCs w:val="24"/>
        </w:rPr>
        <w:t>class if it is a helpful step and thumbs down if it is a step considered not helpful. (</w:t>
      </w:r>
      <w:proofErr w:type="gramStart"/>
      <w:r w:rsidRPr="005D15CA">
        <w:rPr>
          <w:rFonts w:eastAsia="Calibri" w:cstheme="minorHAnsi"/>
          <w:sz w:val="24"/>
          <w:szCs w:val="24"/>
        </w:rPr>
        <w:t>see</w:t>
      </w:r>
      <w:proofErr w:type="gramEnd"/>
      <w:r w:rsidRPr="005D15CA">
        <w:rPr>
          <w:rFonts w:eastAsia="Calibri" w:cstheme="minorHAnsi"/>
          <w:sz w:val="24"/>
          <w:szCs w:val="24"/>
        </w:rPr>
        <w:t xml:space="preserve"> </w:t>
      </w:r>
      <w:r w:rsidRPr="005D15CA">
        <w:rPr>
          <w:rFonts w:eastAsia="Calibri" w:cstheme="minorHAnsi"/>
          <w:b/>
          <w:bCs/>
          <w:sz w:val="24"/>
          <w:szCs w:val="24"/>
        </w:rPr>
        <w:t xml:space="preserve">Answer Key </w:t>
      </w:r>
      <w:r w:rsidRPr="005D15CA">
        <w:rPr>
          <w:rFonts w:eastAsia="Calibri" w:cstheme="minorHAnsi"/>
          <w:sz w:val="24"/>
          <w:szCs w:val="24"/>
        </w:rPr>
        <w:t>pg. 5)</w:t>
      </w:r>
    </w:p>
    <w:p w14:paraId="2169FF0F" w14:textId="787753F9" w:rsidR="00A67051" w:rsidRDefault="00A67051" w:rsidP="005D15C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that the helpful actions are like steppingstones to good decision-making. The steps that are not helpful are like stumbling blocks to good decision-making.  </w:t>
      </w:r>
    </w:p>
    <w:p w14:paraId="49EF06B6" w14:textId="14DD6528" w:rsidR="006C738B" w:rsidRDefault="006C738B" w:rsidP="005D15CA">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6C738B">
        <w:rPr>
          <w:rFonts w:ascii="Calibri" w:eastAsia="Calibri" w:hAnsi="Calibri" w:cs="Calibri"/>
          <w:sz w:val="24"/>
          <w:szCs w:val="24"/>
        </w:rPr>
        <w:t>Model on the board a 3-column chart labeled, “</w:t>
      </w:r>
      <w:r w:rsidR="00082706" w:rsidRPr="006C738B">
        <w:rPr>
          <w:rFonts w:ascii="Calibri" w:eastAsia="Calibri" w:hAnsi="Calibri" w:cs="Calibri"/>
          <w:sz w:val="24"/>
          <w:szCs w:val="24"/>
        </w:rPr>
        <w:t>Attributes</w:t>
      </w:r>
      <w:r w:rsidRPr="006C738B">
        <w:rPr>
          <w:rFonts w:ascii="Calibri" w:eastAsia="Calibri" w:hAnsi="Calibri" w:cs="Calibri"/>
          <w:sz w:val="24"/>
          <w:szCs w:val="24"/>
        </w:rPr>
        <w:t>”, “</w:t>
      </w:r>
      <w:r w:rsidR="00082706" w:rsidRPr="006C738B">
        <w:rPr>
          <w:rFonts w:ascii="Calibri" w:eastAsia="Calibri" w:hAnsi="Calibri" w:cs="Calibri"/>
          <w:sz w:val="24"/>
          <w:szCs w:val="24"/>
        </w:rPr>
        <w:t>Roles</w:t>
      </w:r>
      <w:r w:rsidRPr="006C738B">
        <w:rPr>
          <w:rFonts w:ascii="Calibri" w:eastAsia="Calibri" w:hAnsi="Calibri" w:cs="Calibri"/>
          <w:sz w:val="24"/>
          <w:szCs w:val="24"/>
        </w:rPr>
        <w:t>”, and “</w:t>
      </w:r>
      <w:r w:rsidR="00082706" w:rsidRPr="006C738B">
        <w:rPr>
          <w:rFonts w:ascii="Calibri" w:eastAsia="Calibri" w:hAnsi="Calibri" w:cs="Calibri"/>
          <w:sz w:val="24"/>
          <w:szCs w:val="24"/>
        </w:rPr>
        <w:t>Places</w:t>
      </w:r>
      <w:r w:rsidRPr="006C738B">
        <w:rPr>
          <w:rFonts w:ascii="Calibri" w:eastAsia="Calibri" w:hAnsi="Calibri" w:cs="Calibri"/>
          <w:sz w:val="24"/>
          <w:szCs w:val="24"/>
        </w:rPr>
        <w:t>”</w:t>
      </w:r>
      <w:r w:rsidR="002C65A9" w:rsidRPr="006C738B">
        <w:rPr>
          <w:rFonts w:ascii="Calibri" w:eastAsia="Calibri" w:hAnsi="Calibri" w:cs="Calibri"/>
          <w:sz w:val="24"/>
          <w:szCs w:val="24"/>
        </w:rPr>
        <w:t xml:space="preserve">. </w:t>
      </w:r>
      <w:r>
        <w:rPr>
          <w:rFonts w:ascii="Calibri" w:eastAsia="Calibri" w:hAnsi="Calibri" w:cs="Calibri"/>
          <w:sz w:val="24"/>
          <w:szCs w:val="24"/>
        </w:rPr>
        <w:t xml:space="preserve">Instruct the groups to create the same chart on </w:t>
      </w:r>
      <w:r w:rsidRPr="006C738B">
        <w:rPr>
          <w:rFonts w:ascii="Calibri" w:eastAsia="Calibri" w:hAnsi="Calibri" w:cs="Calibri"/>
          <w:b/>
          <w:bCs/>
          <w:sz w:val="24"/>
          <w:szCs w:val="24"/>
        </w:rPr>
        <w:t>their large poster paper</w:t>
      </w:r>
      <w:r>
        <w:rPr>
          <w:rFonts w:ascii="Calibri" w:eastAsia="Calibri" w:hAnsi="Calibri" w:cs="Calibri"/>
          <w:sz w:val="24"/>
          <w:szCs w:val="24"/>
        </w:rPr>
        <w:t xml:space="preserve">. </w:t>
      </w:r>
    </w:p>
    <w:p w14:paraId="52C749D0" w14:textId="22969A7D" w:rsidR="006C738B" w:rsidRDefault="005D15CA" w:rsidP="00156F95">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Instruct groups to </w:t>
      </w:r>
      <w:r w:rsidR="002C65A9" w:rsidRPr="006C738B">
        <w:rPr>
          <w:rFonts w:ascii="Calibri" w:eastAsia="Calibri" w:hAnsi="Calibri" w:cs="Calibri"/>
          <w:sz w:val="24"/>
          <w:szCs w:val="24"/>
        </w:rPr>
        <w:t xml:space="preserve">list </w:t>
      </w:r>
      <w:r>
        <w:rPr>
          <w:rFonts w:ascii="Calibri" w:eastAsia="Calibri" w:hAnsi="Calibri" w:cs="Calibri"/>
          <w:sz w:val="24"/>
          <w:szCs w:val="24"/>
        </w:rPr>
        <w:t xml:space="preserve">in the first column </w:t>
      </w:r>
      <w:r w:rsidR="00BB00A4" w:rsidRPr="006C738B">
        <w:rPr>
          <w:rFonts w:ascii="Calibri" w:eastAsia="Calibri" w:hAnsi="Calibri" w:cs="Calibri"/>
          <w:sz w:val="24"/>
          <w:szCs w:val="24"/>
        </w:rPr>
        <w:t xml:space="preserve">attributes </w:t>
      </w:r>
      <w:r w:rsidR="002C65A9" w:rsidRPr="006C738B">
        <w:rPr>
          <w:rFonts w:ascii="Calibri" w:eastAsia="Calibri" w:hAnsi="Calibri" w:cs="Calibri"/>
          <w:sz w:val="24"/>
          <w:szCs w:val="24"/>
        </w:rPr>
        <w:t xml:space="preserve">to look for in people that could be a positive influence </w:t>
      </w:r>
      <w:r w:rsidR="003074B7" w:rsidRPr="006C738B">
        <w:rPr>
          <w:rFonts w:ascii="Calibri" w:eastAsia="Calibri" w:hAnsi="Calibri" w:cs="Calibri"/>
          <w:sz w:val="24"/>
          <w:szCs w:val="24"/>
        </w:rPr>
        <w:t>on students learning</w:t>
      </w:r>
      <w:r w:rsidR="002C65A9" w:rsidRPr="006C738B">
        <w:rPr>
          <w:rFonts w:ascii="Calibri" w:eastAsia="Calibri" w:hAnsi="Calibri" w:cs="Calibri"/>
          <w:sz w:val="24"/>
          <w:szCs w:val="24"/>
        </w:rPr>
        <w:t xml:space="preserve"> to make good decisions</w:t>
      </w:r>
      <w:bookmarkStart w:id="4" w:name="_Hlk90471744"/>
      <w:r w:rsidR="002C65A9" w:rsidRPr="006C738B">
        <w:rPr>
          <w:rFonts w:ascii="Calibri" w:eastAsia="Calibri" w:hAnsi="Calibri" w:cs="Calibri"/>
          <w:sz w:val="24"/>
          <w:szCs w:val="24"/>
        </w:rPr>
        <w:t xml:space="preserve">. </w:t>
      </w:r>
      <w:r>
        <w:rPr>
          <w:rFonts w:ascii="Calibri" w:eastAsia="Calibri" w:hAnsi="Calibri" w:cs="Calibri"/>
          <w:sz w:val="24"/>
          <w:szCs w:val="24"/>
        </w:rPr>
        <w:t xml:space="preserve">In the second column, groups should list </w:t>
      </w:r>
      <w:r w:rsidR="00BB10C1">
        <w:rPr>
          <w:rFonts w:ascii="Calibri" w:eastAsia="Calibri" w:hAnsi="Calibri" w:cs="Calibri"/>
          <w:sz w:val="24"/>
          <w:szCs w:val="24"/>
        </w:rPr>
        <w:t>roles of people in society that may demonstrate those positive attributes. Then in the 3</w:t>
      </w:r>
      <w:r w:rsidR="00BB10C1" w:rsidRPr="00BB10C1">
        <w:rPr>
          <w:rFonts w:ascii="Calibri" w:eastAsia="Calibri" w:hAnsi="Calibri" w:cs="Calibri"/>
          <w:sz w:val="24"/>
          <w:szCs w:val="24"/>
          <w:vertAlign w:val="superscript"/>
        </w:rPr>
        <w:t>rd</w:t>
      </w:r>
      <w:r w:rsidR="00BB10C1">
        <w:rPr>
          <w:rFonts w:ascii="Calibri" w:eastAsia="Calibri" w:hAnsi="Calibri" w:cs="Calibri"/>
          <w:sz w:val="24"/>
          <w:szCs w:val="24"/>
        </w:rPr>
        <w:t xml:space="preserve"> column, groups should list </w:t>
      </w:r>
      <w:r w:rsidR="00BB10C1" w:rsidRPr="0069032B">
        <w:rPr>
          <w:rFonts w:ascii="Calibri" w:eastAsia="Calibri" w:hAnsi="Calibri" w:cs="Calibri"/>
          <w:sz w:val="24"/>
          <w:szCs w:val="24"/>
        </w:rPr>
        <w:t xml:space="preserve">places one could find those people demonstrating positive attributes to help students with becoming good decision-makers.  </w:t>
      </w:r>
    </w:p>
    <w:bookmarkEnd w:id="4"/>
    <w:p w14:paraId="619D57A4" w14:textId="65650E58" w:rsidR="00BB10C1" w:rsidRDefault="00BB10C1" w:rsidP="00156F95">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The teacher and </w:t>
      </w:r>
      <w:r w:rsidR="00BB00A4">
        <w:rPr>
          <w:rFonts w:ascii="Calibri" w:eastAsia="Calibri" w:hAnsi="Calibri" w:cs="Calibri"/>
          <w:sz w:val="24"/>
          <w:szCs w:val="24"/>
        </w:rPr>
        <w:t xml:space="preserve">officer </w:t>
      </w:r>
      <w:r>
        <w:rPr>
          <w:rFonts w:ascii="Calibri" w:eastAsia="Calibri" w:hAnsi="Calibri" w:cs="Calibri"/>
          <w:sz w:val="24"/>
          <w:szCs w:val="24"/>
        </w:rPr>
        <w:t>should move around to each group, checking for understanding and providing positive feedback. Call on each group to report out 1 idea from each column.</w:t>
      </w:r>
    </w:p>
    <w:p w14:paraId="5092605C" w14:textId="77777777" w:rsidR="00BB10C1" w:rsidRDefault="0087111C" w:rsidP="006C738B">
      <w:pPr>
        <w:widowControl w:val="0"/>
        <w:autoSpaceDE w:val="0"/>
        <w:autoSpaceDN w:val="0"/>
        <w:adjustRightInd w:val="0"/>
        <w:spacing w:after="0" w:line="240" w:lineRule="auto"/>
        <w:rPr>
          <w:rFonts w:ascii="Calibri" w:eastAsia="Calibri" w:hAnsi="Calibri" w:cs="Calibri"/>
          <w:sz w:val="24"/>
          <w:szCs w:val="24"/>
        </w:rPr>
      </w:pPr>
      <w:bookmarkStart w:id="5" w:name="_Hlk90471809"/>
      <w:r w:rsidRPr="006C738B">
        <w:rPr>
          <w:rFonts w:ascii="Calibri" w:eastAsia="Calibri" w:hAnsi="Calibri" w:cs="Calibri"/>
          <w:b/>
          <w:bCs/>
          <w:sz w:val="24"/>
          <w:szCs w:val="24"/>
        </w:rPr>
        <w:t>Possible Responses:</w:t>
      </w:r>
      <w:r w:rsidRPr="006C738B">
        <w:rPr>
          <w:rFonts w:ascii="Calibri" w:eastAsia="Calibri" w:hAnsi="Calibri" w:cs="Calibri"/>
          <w:sz w:val="24"/>
          <w:szCs w:val="24"/>
        </w:rPr>
        <w:t xml:space="preserve"> </w:t>
      </w:r>
    </w:p>
    <w:p w14:paraId="715B4599" w14:textId="4ED6B440" w:rsidR="0087111C" w:rsidRPr="00BB10C1" w:rsidRDefault="00BB10C1" w:rsidP="00BB10C1">
      <w:pPr>
        <w:widowControl w:val="0"/>
        <w:autoSpaceDE w:val="0"/>
        <w:autoSpaceDN w:val="0"/>
        <w:adjustRightInd w:val="0"/>
        <w:spacing w:after="0" w:line="240" w:lineRule="auto"/>
        <w:rPr>
          <w:rFonts w:ascii="Calibri" w:eastAsia="Calibri" w:hAnsi="Calibri" w:cs="Calibri"/>
          <w:sz w:val="24"/>
          <w:szCs w:val="24"/>
        </w:rPr>
      </w:pPr>
      <w:r w:rsidRPr="00BB10C1">
        <w:rPr>
          <w:rFonts w:ascii="Calibri" w:eastAsia="Calibri" w:hAnsi="Calibri" w:cs="Calibri"/>
          <w:b/>
          <w:bCs/>
          <w:sz w:val="24"/>
          <w:szCs w:val="24"/>
        </w:rPr>
        <w:t>Attributes:</w:t>
      </w:r>
      <w:r>
        <w:rPr>
          <w:rFonts w:ascii="Calibri" w:eastAsia="Calibri" w:hAnsi="Calibri" w:cs="Calibri"/>
          <w:sz w:val="24"/>
          <w:szCs w:val="24"/>
        </w:rPr>
        <w:t xml:space="preserve"> </w:t>
      </w:r>
      <w:r w:rsidR="0087111C" w:rsidRPr="006C738B">
        <w:rPr>
          <w:rFonts w:ascii="Calibri" w:eastAsia="Calibri" w:hAnsi="Calibri" w:cs="Calibri"/>
          <w:sz w:val="24"/>
          <w:szCs w:val="24"/>
        </w:rPr>
        <w:t xml:space="preserve">trustworthy, follows rules and obeys laws, wants you to be successful with healthy and safe </w:t>
      </w:r>
      <w:r w:rsidR="0087111C" w:rsidRPr="006C738B">
        <w:rPr>
          <w:rFonts w:ascii="Calibri" w:eastAsia="Calibri" w:hAnsi="Calibri" w:cs="Calibri"/>
          <w:sz w:val="24"/>
          <w:szCs w:val="24"/>
        </w:rPr>
        <w:lastRenderedPageBreak/>
        <w:t xml:space="preserve">options, supports your good decisions, </w:t>
      </w:r>
      <w:r w:rsidRPr="006C738B">
        <w:rPr>
          <w:rFonts w:ascii="Calibri" w:eastAsia="Calibri" w:hAnsi="Calibri" w:cs="Calibri"/>
          <w:sz w:val="24"/>
          <w:szCs w:val="24"/>
        </w:rPr>
        <w:t>advice</w:t>
      </w:r>
      <w:r w:rsidR="0087111C" w:rsidRPr="006C738B">
        <w:rPr>
          <w:rFonts w:ascii="Calibri" w:eastAsia="Calibri" w:hAnsi="Calibri" w:cs="Calibri"/>
          <w:sz w:val="24"/>
          <w:szCs w:val="24"/>
        </w:rPr>
        <w:t xml:space="preserve"> against decisions that could be unsafe or unhealthy, models good decision-making skills, has positive outcomes from their decisions, etc.</w:t>
      </w:r>
      <w:r w:rsidR="00902F2E" w:rsidRPr="00BB10C1">
        <w:rPr>
          <w:rFonts w:ascii="Calibri" w:eastAsia="Calibri" w:hAnsi="Calibri" w:cs="Calibri"/>
          <w:sz w:val="24"/>
          <w:szCs w:val="24"/>
        </w:rPr>
        <w:t xml:space="preserve"> </w:t>
      </w:r>
    </w:p>
    <w:p w14:paraId="212C9CE8" w14:textId="44C3719E" w:rsidR="0087111C" w:rsidRDefault="00BB10C1" w:rsidP="00082706">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b/>
          <w:bCs/>
          <w:sz w:val="24"/>
          <w:szCs w:val="24"/>
        </w:rPr>
        <w:t xml:space="preserve">Roles: </w:t>
      </w:r>
      <w:r w:rsidR="0087111C">
        <w:rPr>
          <w:rFonts w:ascii="Calibri" w:eastAsia="Calibri" w:hAnsi="Calibri" w:cs="Calibri"/>
          <w:sz w:val="24"/>
          <w:szCs w:val="24"/>
        </w:rPr>
        <w:t>family members</w:t>
      </w:r>
      <w:r w:rsidR="00082706">
        <w:rPr>
          <w:rFonts w:ascii="Calibri" w:eastAsia="Calibri" w:hAnsi="Calibri" w:cs="Calibri"/>
          <w:sz w:val="24"/>
          <w:szCs w:val="24"/>
        </w:rPr>
        <w:t>, t</w:t>
      </w:r>
      <w:r w:rsidR="0087111C">
        <w:rPr>
          <w:rFonts w:ascii="Calibri" w:eastAsia="Calibri" w:hAnsi="Calibri" w:cs="Calibri"/>
          <w:sz w:val="24"/>
          <w:szCs w:val="24"/>
        </w:rPr>
        <w:t>eachers</w:t>
      </w:r>
      <w:r w:rsidR="00082706">
        <w:rPr>
          <w:rFonts w:ascii="Calibri" w:eastAsia="Calibri" w:hAnsi="Calibri" w:cs="Calibri"/>
          <w:sz w:val="24"/>
          <w:szCs w:val="24"/>
        </w:rPr>
        <w:t>, c</w:t>
      </w:r>
      <w:r w:rsidR="0087111C">
        <w:rPr>
          <w:rFonts w:ascii="Calibri" w:eastAsia="Calibri" w:hAnsi="Calibri" w:cs="Calibri"/>
          <w:sz w:val="24"/>
          <w:szCs w:val="24"/>
        </w:rPr>
        <w:t>oaches</w:t>
      </w:r>
      <w:r w:rsidR="00082706">
        <w:rPr>
          <w:rFonts w:ascii="Calibri" w:eastAsia="Calibri" w:hAnsi="Calibri" w:cs="Calibri"/>
          <w:sz w:val="24"/>
          <w:szCs w:val="24"/>
        </w:rPr>
        <w:t>, c</w:t>
      </w:r>
      <w:r w:rsidR="0087111C">
        <w:rPr>
          <w:rFonts w:ascii="Calibri" w:eastAsia="Calibri" w:hAnsi="Calibri" w:cs="Calibri"/>
          <w:sz w:val="24"/>
          <w:szCs w:val="24"/>
        </w:rPr>
        <w:t>ounselors</w:t>
      </w:r>
      <w:r w:rsidR="00082706">
        <w:rPr>
          <w:rFonts w:ascii="Calibri" w:eastAsia="Calibri" w:hAnsi="Calibri" w:cs="Calibri"/>
          <w:sz w:val="24"/>
          <w:szCs w:val="24"/>
        </w:rPr>
        <w:t>, s</w:t>
      </w:r>
      <w:r w:rsidR="0087111C">
        <w:rPr>
          <w:rFonts w:ascii="Calibri" w:eastAsia="Calibri" w:hAnsi="Calibri" w:cs="Calibri"/>
          <w:sz w:val="24"/>
          <w:szCs w:val="24"/>
        </w:rPr>
        <w:t>chool support staff</w:t>
      </w:r>
      <w:r w:rsidR="00082706">
        <w:rPr>
          <w:rFonts w:ascii="Calibri" w:eastAsia="Calibri" w:hAnsi="Calibri" w:cs="Calibri"/>
          <w:sz w:val="24"/>
          <w:szCs w:val="24"/>
        </w:rPr>
        <w:t xml:space="preserve">, </w:t>
      </w:r>
      <w:r w:rsidR="0087111C">
        <w:rPr>
          <w:rFonts w:ascii="Calibri" w:eastAsia="Calibri" w:hAnsi="Calibri" w:cs="Calibri"/>
          <w:sz w:val="24"/>
          <w:szCs w:val="24"/>
        </w:rPr>
        <w:t>SRO</w:t>
      </w:r>
      <w:r w:rsidR="00082706">
        <w:rPr>
          <w:rFonts w:ascii="Calibri" w:eastAsia="Calibri" w:hAnsi="Calibri" w:cs="Calibri"/>
          <w:sz w:val="24"/>
          <w:szCs w:val="24"/>
        </w:rPr>
        <w:t>, y</w:t>
      </w:r>
      <w:r w:rsidR="0087111C">
        <w:rPr>
          <w:rFonts w:ascii="Calibri" w:eastAsia="Calibri" w:hAnsi="Calibri" w:cs="Calibri"/>
          <w:sz w:val="24"/>
          <w:szCs w:val="24"/>
        </w:rPr>
        <w:t xml:space="preserve">outh </w:t>
      </w:r>
      <w:r w:rsidR="00082706">
        <w:rPr>
          <w:rFonts w:ascii="Calibri" w:eastAsia="Calibri" w:hAnsi="Calibri" w:cs="Calibri"/>
          <w:sz w:val="24"/>
          <w:szCs w:val="24"/>
        </w:rPr>
        <w:t xml:space="preserve">leaders, </w:t>
      </w:r>
      <w:r w:rsidR="0087111C">
        <w:rPr>
          <w:rFonts w:ascii="Calibri" w:eastAsia="Calibri" w:hAnsi="Calibri" w:cs="Calibri"/>
          <w:sz w:val="24"/>
          <w:szCs w:val="24"/>
        </w:rPr>
        <w:t>friends</w:t>
      </w:r>
      <w:r w:rsidR="00082706">
        <w:rPr>
          <w:rFonts w:ascii="Calibri" w:eastAsia="Calibri" w:hAnsi="Calibri" w:cs="Calibri"/>
          <w:sz w:val="24"/>
          <w:szCs w:val="24"/>
        </w:rPr>
        <w:t>, etc.</w:t>
      </w:r>
    </w:p>
    <w:p w14:paraId="796B514B" w14:textId="0F7E39AD" w:rsidR="00BB10C1" w:rsidRPr="00082706" w:rsidRDefault="00BB10C1" w:rsidP="00BB10C1">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b/>
          <w:bCs/>
          <w:sz w:val="24"/>
          <w:szCs w:val="24"/>
        </w:rPr>
        <w:t>Places:</w:t>
      </w:r>
      <w:r>
        <w:rPr>
          <w:rFonts w:ascii="Calibri" w:eastAsia="Calibri" w:hAnsi="Calibri" w:cs="Calibri"/>
          <w:sz w:val="24"/>
          <w:szCs w:val="24"/>
        </w:rPr>
        <w:t xml:space="preserve"> s</w:t>
      </w:r>
      <w:r w:rsidRPr="00082706">
        <w:rPr>
          <w:rFonts w:ascii="Calibri" w:eastAsia="Calibri" w:hAnsi="Calibri" w:cs="Calibri"/>
          <w:sz w:val="24"/>
          <w:szCs w:val="24"/>
        </w:rPr>
        <w:t>chools</w:t>
      </w:r>
      <w:r>
        <w:rPr>
          <w:rFonts w:ascii="Calibri" w:eastAsia="Calibri" w:hAnsi="Calibri" w:cs="Calibri"/>
          <w:sz w:val="24"/>
          <w:szCs w:val="24"/>
        </w:rPr>
        <w:t>, c</w:t>
      </w:r>
      <w:r w:rsidRPr="00082706">
        <w:rPr>
          <w:rFonts w:ascii="Calibri" w:eastAsia="Calibri" w:hAnsi="Calibri" w:cs="Calibri"/>
          <w:sz w:val="24"/>
          <w:szCs w:val="24"/>
        </w:rPr>
        <w:t>hurches</w:t>
      </w:r>
      <w:r>
        <w:rPr>
          <w:rFonts w:ascii="Calibri" w:eastAsia="Calibri" w:hAnsi="Calibri" w:cs="Calibri"/>
          <w:sz w:val="24"/>
          <w:szCs w:val="24"/>
        </w:rPr>
        <w:t xml:space="preserve">, </w:t>
      </w:r>
      <w:r w:rsidRPr="00082706">
        <w:rPr>
          <w:rFonts w:ascii="Calibri" w:eastAsia="Calibri" w:hAnsi="Calibri" w:cs="Calibri"/>
          <w:sz w:val="24"/>
          <w:szCs w:val="24"/>
        </w:rPr>
        <w:t>Boys and Girls Club</w:t>
      </w:r>
      <w:r>
        <w:rPr>
          <w:rFonts w:ascii="Calibri" w:eastAsia="Calibri" w:hAnsi="Calibri" w:cs="Calibri"/>
          <w:sz w:val="24"/>
          <w:szCs w:val="24"/>
        </w:rPr>
        <w:t xml:space="preserve">, </w:t>
      </w:r>
      <w:r w:rsidR="00BB00A4">
        <w:rPr>
          <w:rFonts w:ascii="Calibri" w:eastAsia="Calibri" w:hAnsi="Calibri" w:cs="Calibri"/>
          <w:sz w:val="24"/>
          <w:szCs w:val="24"/>
        </w:rPr>
        <w:t>p</w:t>
      </w:r>
      <w:r w:rsidRPr="00082706">
        <w:rPr>
          <w:rFonts w:ascii="Calibri" w:eastAsia="Calibri" w:hAnsi="Calibri" w:cs="Calibri"/>
          <w:sz w:val="24"/>
          <w:szCs w:val="24"/>
        </w:rPr>
        <w:t xml:space="preserve">olice </w:t>
      </w:r>
      <w:r w:rsidR="00BB00A4">
        <w:rPr>
          <w:rFonts w:ascii="Calibri" w:eastAsia="Calibri" w:hAnsi="Calibri" w:cs="Calibri"/>
          <w:sz w:val="24"/>
          <w:szCs w:val="24"/>
        </w:rPr>
        <w:t>d</w:t>
      </w:r>
      <w:r w:rsidRPr="00082706">
        <w:rPr>
          <w:rFonts w:ascii="Calibri" w:eastAsia="Calibri" w:hAnsi="Calibri" w:cs="Calibri"/>
          <w:sz w:val="24"/>
          <w:szCs w:val="24"/>
        </w:rPr>
        <w:t>epartment programs</w:t>
      </w:r>
      <w:r>
        <w:rPr>
          <w:rFonts w:ascii="Calibri" w:eastAsia="Calibri" w:hAnsi="Calibri" w:cs="Calibri"/>
          <w:sz w:val="24"/>
          <w:szCs w:val="24"/>
        </w:rPr>
        <w:t xml:space="preserve">, </w:t>
      </w:r>
      <w:r w:rsidRPr="00082706">
        <w:rPr>
          <w:rFonts w:ascii="Calibri" w:eastAsia="Calibri" w:hAnsi="Calibri" w:cs="Calibri"/>
          <w:sz w:val="24"/>
          <w:szCs w:val="24"/>
        </w:rPr>
        <w:t xml:space="preserve">City </w:t>
      </w:r>
      <w:r>
        <w:rPr>
          <w:rFonts w:ascii="Calibri" w:eastAsia="Calibri" w:hAnsi="Calibri" w:cs="Calibri"/>
          <w:sz w:val="24"/>
          <w:szCs w:val="24"/>
        </w:rPr>
        <w:t>P</w:t>
      </w:r>
      <w:r w:rsidRPr="00082706">
        <w:rPr>
          <w:rFonts w:ascii="Calibri" w:eastAsia="Calibri" w:hAnsi="Calibri" w:cs="Calibri"/>
          <w:sz w:val="24"/>
          <w:szCs w:val="24"/>
        </w:rPr>
        <w:t xml:space="preserve">arks and </w:t>
      </w:r>
      <w:r>
        <w:rPr>
          <w:rFonts w:ascii="Calibri" w:eastAsia="Calibri" w:hAnsi="Calibri" w:cs="Calibri"/>
          <w:sz w:val="24"/>
          <w:szCs w:val="24"/>
        </w:rPr>
        <w:t>R</w:t>
      </w:r>
      <w:r w:rsidRPr="00082706">
        <w:rPr>
          <w:rFonts w:ascii="Calibri" w:eastAsia="Calibri" w:hAnsi="Calibri" w:cs="Calibri"/>
          <w:sz w:val="24"/>
          <w:szCs w:val="24"/>
        </w:rPr>
        <w:t>ecreation education programs</w:t>
      </w:r>
      <w:r>
        <w:rPr>
          <w:rFonts w:ascii="Calibri" w:eastAsia="Calibri" w:hAnsi="Calibri" w:cs="Calibri"/>
          <w:sz w:val="24"/>
          <w:szCs w:val="24"/>
        </w:rPr>
        <w:t>, a</w:t>
      </w:r>
      <w:r w:rsidRPr="00082706">
        <w:rPr>
          <w:rFonts w:ascii="Calibri" w:eastAsia="Calibri" w:hAnsi="Calibri" w:cs="Calibri"/>
          <w:sz w:val="24"/>
          <w:szCs w:val="24"/>
        </w:rPr>
        <w:t>fter school programs</w:t>
      </w:r>
      <w:r>
        <w:rPr>
          <w:rFonts w:ascii="Calibri" w:eastAsia="Calibri" w:hAnsi="Calibri" w:cs="Calibri"/>
          <w:sz w:val="24"/>
          <w:szCs w:val="24"/>
        </w:rPr>
        <w:t xml:space="preserve">, </w:t>
      </w:r>
      <w:r w:rsidR="00BB00A4">
        <w:rPr>
          <w:rFonts w:ascii="Calibri" w:eastAsia="Calibri" w:hAnsi="Calibri" w:cs="Calibri"/>
          <w:sz w:val="24"/>
          <w:szCs w:val="24"/>
        </w:rPr>
        <w:t>c</w:t>
      </w:r>
      <w:r w:rsidRPr="00082706">
        <w:rPr>
          <w:rFonts w:ascii="Calibri" w:eastAsia="Calibri" w:hAnsi="Calibri" w:cs="Calibri"/>
          <w:sz w:val="24"/>
          <w:szCs w:val="24"/>
        </w:rPr>
        <w:t xml:space="preserve">ommunity </w:t>
      </w:r>
      <w:r w:rsidR="00BB00A4">
        <w:rPr>
          <w:rFonts w:ascii="Calibri" w:eastAsia="Calibri" w:hAnsi="Calibri" w:cs="Calibri"/>
          <w:sz w:val="24"/>
          <w:szCs w:val="24"/>
        </w:rPr>
        <w:t>o</w:t>
      </w:r>
      <w:r w:rsidRPr="00082706">
        <w:rPr>
          <w:rFonts w:ascii="Calibri" w:eastAsia="Calibri" w:hAnsi="Calibri" w:cs="Calibri"/>
          <w:sz w:val="24"/>
          <w:szCs w:val="24"/>
        </w:rPr>
        <w:t>utreach programs</w:t>
      </w:r>
      <w:r>
        <w:rPr>
          <w:rFonts w:ascii="Calibri" w:eastAsia="Calibri" w:hAnsi="Calibri" w:cs="Calibri"/>
          <w:sz w:val="24"/>
          <w:szCs w:val="24"/>
        </w:rPr>
        <w:t xml:space="preserve">, </w:t>
      </w:r>
      <w:r w:rsidRPr="00082706">
        <w:rPr>
          <w:rFonts w:ascii="Calibri" w:eastAsia="Calibri" w:hAnsi="Calibri" w:cs="Calibri"/>
          <w:sz w:val="24"/>
          <w:szCs w:val="24"/>
        </w:rPr>
        <w:t>summer programs</w:t>
      </w:r>
      <w:r>
        <w:rPr>
          <w:rFonts w:ascii="Calibri" w:eastAsia="Calibri" w:hAnsi="Calibri" w:cs="Calibri"/>
          <w:sz w:val="24"/>
          <w:szCs w:val="24"/>
        </w:rPr>
        <w:t xml:space="preserve">, </w:t>
      </w:r>
      <w:r w:rsidR="00BB00A4">
        <w:rPr>
          <w:rFonts w:ascii="Calibri" w:eastAsia="Calibri" w:hAnsi="Calibri" w:cs="Calibri"/>
          <w:sz w:val="24"/>
          <w:szCs w:val="24"/>
        </w:rPr>
        <w:t>t</w:t>
      </w:r>
      <w:r w:rsidRPr="00082706">
        <w:rPr>
          <w:rFonts w:ascii="Calibri" w:eastAsia="Calibri" w:hAnsi="Calibri" w:cs="Calibri"/>
          <w:sz w:val="24"/>
          <w:szCs w:val="24"/>
        </w:rPr>
        <w:t xml:space="preserve">een </w:t>
      </w:r>
      <w:r w:rsidR="00BB00A4">
        <w:rPr>
          <w:rFonts w:ascii="Calibri" w:eastAsia="Calibri" w:hAnsi="Calibri" w:cs="Calibri"/>
          <w:sz w:val="24"/>
          <w:szCs w:val="24"/>
        </w:rPr>
        <w:t>h</w:t>
      </w:r>
      <w:r w:rsidRPr="00082706">
        <w:rPr>
          <w:rFonts w:ascii="Calibri" w:eastAsia="Calibri" w:hAnsi="Calibri" w:cs="Calibri"/>
          <w:sz w:val="24"/>
          <w:szCs w:val="24"/>
        </w:rPr>
        <w:t>otlines</w:t>
      </w:r>
      <w:r>
        <w:rPr>
          <w:rFonts w:ascii="Calibri" w:eastAsia="Calibri" w:hAnsi="Calibri" w:cs="Calibri"/>
          <w:sz w:val="24"/>
          <w:szCs w:val="24"/>
        </w:rPr>
        <w:t xml:space="preserve">, etc. </w:t>
      </w:r>
    </w:p>
    <w:bookmarkEnd w:id="5"/>
    <w:p w14:paraId="7654F350" w14:textId="0C7E6003" w:rsidR="0069032B" w:rsidRDefault="003074B7" w:rsidP="00A6705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69032B">
        <w:rPr>
          <w:rFonts w:ascii="Calibri" w:eastAsia="Calibri" w:hAnsi="Calibri" w:cs="Calibri"/>
          <w:sz w:val="24"/>
          <w:szCs w:val="24"/>
        </w:rPr>
        <w:t xml:space="preserve">Inform students that just because someone has this role in life, does not always mean they are a good influence or model good decision-making. It is important to </w:t>
      </w:r>
      <w:r w:rsidR="0069032B" w:rsidRPr="0069032B">
        <w:rPr>
          <w:rFonts w:ascii="Calibri" w:eastAsia="Calibri" w:hAnsi="Calibri" w:cs="Calibri"/>
          <w:sz w:val="24"/>
          <w:szCs w:val="24"/>
        </w:rPr>
        <w:t>look for people who</w:t>
      </w:r>
      <w:r w:rsidRPr="0069032B">
        <w:rPr>
          <w:rFonts w:ascii="Calibri" w:eastAsia="Calibri" w:hAnsi="Calibri" w:cs="Calibri"/>
          <w:sz w:val="24"/>
          <w:szCs w:val="24"/>
        </w:rPr>
        <w:t xml:space="preserve"> demonstrate attributes of go</w:t>
      </w:r>
      <w:r w:rsidR="0069032B" w:rsidRPr="0069032B">
        <w:rPr>
          <w:rFonts w:ascii="Calibri" w:eastAsia="Calibri" w:hAnsi="Calibri" w:cs="Calibri"/>
          <w:sz w:val="24"/>
          <w:szCs w:val="24"/>
        </w:rPr>
        <w:t>o</w:t>
      </w:r>
      <w:r w:rsidRPr="0069032B">
        <w:rPr>
          <w:rFonts w:ascii="Calibri" w:eastAsia="Calibri" w:hAnsi="Calibri" w:cs="Calibri"/>
          <w:sz w:val="24"/>
          <w:szCs w:val="24"/>
        </w:rPr>
        <w:t>d decision-making skills</w:t>
      </w:r>
      <w:r w:rsidR="0069032B" w:rsidRPr="0069032B">
        <w:rPr>
          <w:rFonts w:ascii="Calibri" w:eastAsia="Calibri" w:hAnsi="Calibri" w:cs="Calibri"/>
          <w:sz w:val="24"/>
          <w:szCs w:val="24"/>
        </w:rPr>
        <w:t xml:space="preserve"> and their decisions usually have positive outcomes as well as how they learn from mistakes.  </w:t>
      </w:r>
    </w:p>
    <w:p w14:paraId="75692BB1" w14:textId="565A05EC" w:rsidR="00AB5EEE" w:rsidRPr="00AB5EEE" w:rsidRDefault="00750DBD" w:rsidP="00A67051">
      <w:pPr>
        <w:pStyle w:val="ListParagraph"/>
        <w:widowControl w:val="0"/>
        <w:numPr>
          <w:ilvl w:val="0"/>
          <w:numId w:val="10"/>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Next, i</w:t>
      </w:r>
      <w:r w:rsidR="00AD170C" w:rsidRPr="00AD170C">
        <w:rPr>
          <w:rFonts w:ascii="Calibri" w:eastAsia="Calibri" w:hAnsi="Calibri" w:cs="Calibri"/>
          <w:sz w:val="24"/>
          <w:szCs w:val="24"/>
        </w:rPr>
        <w:t xml:space="preserve">nform </w:t>
      </w:r>
      <w:r w:rsidR="00D04313">
        <w:rPr>
          <w:rFonts w:ascii="Calibri" w:eastAsia="Calibri" w:hAnsi="Calibri" w:cs="Calibri"/>
          <w:sz w:val="24"/>
          <w:szCs w:val="24"/>
        </w:rPr>
        <w:t xml:space="preserve">students that they will collaborate </w:t>
      </w:r>
      <w:r w:rsidR="0080414E">
        <w:rPr>
          <w:rFonts w:ascii="Calibri" w:eastAsia="Calibri" w:hAnsi="Calibri" w:cs="Calibri"/>
          <w:sz w:val="24"/>
          <w:szCs w:val="24"/>
        </w:rPr>
        <w:t xml:space="preserve">with their group </w:t>
      </w:r>
      <w:bookmarkStart w:id="6" w:name="_Hlk90471949"/>
      <w:r w:rsidR="00D04313">
        <w:rPr>
          <w:rFonts w:ascii="Calibri" w:eastAsia="Calibri" w:hAnsi="Calibri" w:cs="Calibri"/>
          <w:sz w:val="24"/>
          <w:szCs w:val="24"/>
        </w:rPr>
        <w:t xml:space="preserve">to create a community </w:t>
      </w:r>
      <w:r w:rsidR="0080414E">
        <w:rPr>
          <w:rFonts w:ascii="Calibri" w:eastAsia="Calibri" w:hAnsi="Calibri" w:cs="Calibri"/>
          <w:sz w:val="24"/>
          <w:szCs w:val="24"/>
        </w:rPr>
        <w:t xml:space="preserve">showing the location of places where role-models exemplifying the positive </w:t>
      </w:r>
      <w:r w:rsidR="00551811">
        <w:rPr>
          <w:rFonts w:ascii="Calibri" w:eastAsia="Calibri" w:hAnsi="Calibri" w:cs="Calibri"/>
          <w:sz w:val="24"/>
          <w:szCs w:val="24"/>
        </w:rPr>
        <w:t>attributes</w:t>
      </w:r>
      <w:r w:rsidR="0080414E">
        <w:rPr>
          <w:rFonts w:ascii="Calibri" w:eastAsia="Calibri" w:hAnsi="Calibri" w:cs="Calibri"/>
          <w:sz w:val="24"/>
          <w:szCs w:val="24"/>
        </w:rPr>
        <w:t xml:space="preserve"> may be found. </w:t>
      </w:r>
    </w:p>
    <w:bookmarkEnd w:id="6"/>
    <w:p w14:paraId="2D9F2DDD" w14:textId="3B62B940" w:rsidR="000B0424" w:rsidRPr="00AB5EEE" w:rsidRDefault="0080414E" w:rsidP="00A67051">
      <w:pPr>
        <w:pStyle w:val="ListParagraph"/>
        <w:widowControl w:val="0"/>
        <w:numPr>
          <w:ilvl w:val="0"/>
          <w:numId w:val="10"/>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Call on</w:t>
      </w:r>
      <w:r w:rsidR="00AB5EEE">
        <w:rPr>
          <w:rFonts w:ascii="Calibri" w:eastAsia="Calibri" w:hAnsi="Calibri" w:cs="Calibri"/>
          <w:sz w:val="24"/>
          <w:szCs w:val="24"/>
        </w:rPr>
        <w:t xml:space="preserve"> each group to share the map. </w:t>
      </w:r>
    </w:p>
    <w:p w14:paraId="124010B3" w14:textId="77777777" w:rsidR="0087111C" w:rsidRDefault="0087111C" w:rsidP="002F58B4">
      <w:pPr>
        <w:widowControl w:val="0"/>
        <w:autoSpaceDE w:val="0"/>
        <w:autoSpaceDN w:val="0"/>
        <w:adjustRightInd w:val="0"/>
        <w:spacing w:after="0" w:line="240" w:lineRule="auto"/>
        <w:rPr>
          <w:rFonts w:ascii="Calibri" w:eastAsia="Calibri" w:hAnsi="Calibri" w:cs="Calibri"/>
          <w:b/>
          <w:bCs/>
          <w:sz w:val="24"/>
          <w:szCs w:val="24"/>
        </w:rPr>
      </w:pPr>
    </w:p>
    <w:p w14:paraId="1ABA0DF0" w14:textId="0E815254"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Lesson Closure:</w:t>
      </w:r>
    </w:p>
    <w:p w14:paraId="3481E4DB" w14:textId="5C701A26" w:rsidR="006349C5" w:rsidRPr="0080414E" w:rsidRDefault="0080414E" w:rsidP="00351C5D">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bookmarkStart w:id="7" w:name="_Hlk90472122"/>
      <w:r w:rsidRPr="0080414E">
        <w:rPr>
          <w:rFonts w:eastAsia="Calibri" w:cstheme="minorHAnsi"/>
          <w:sz w:val="24"/>
          <w:szCs w:val="24"/>
        </w:rPr>
        <w:t xml:space="preserve">Instruct students to reflect on their own paper a list of people and places </w:t>
      </w:r>
      <w:r w:rsidR="006C6672" w:rsidRPr="0080414E">
        <w:rPr>
          <w:rFonts w:ascii="Calibri" w:eastAsia="Calibri" w:hAnsi="Calibri" w:cs="Calibri"/>
          <w:sz w:val="24"/>
          <w:szCs w:val="24"/>
        </w:rPr>
        <w:t xml:space="preserve">that can help </w:t>
      </w:r>
      <w:r w:rsidR="005265C2">
        <w:rPr>
          <w:rFonts w:ascii="Calibri" w:eastAsia="Calibri" w:hAnsi="Calibri" w:cs="Calibri"/>
          <w:sz w:val="24"/>
          <w:szCs w:val="24"/>
        </w:rPr>
        <w:t>them</w:t>
      </w:r>
      <w:r w:rsidR="00771123" w:rsidRPr="0080414E">
        <w:rPr>
          <w:rFonts w:ascii="Calibri" w:eastAsia="Calibri" w:hAnsi="Calibri" w:cs="Calibri"/>
          <w:sz w:val="24"/>
          <w:szCs w:val="24"/>
        </w:rPr>
        <w:t xml:space="preserve"> be a good decision-maker when it comes to illegal drug use. </w:t>
      </w:r>
      <w:r w:rsidR="005265C2">
        <w:rPr>
          <w:rFonts w:ascii="Calibri" w:eastAsia="Calibri" w:hAnsi="Calibri" w:cs="Calibri"/>
          <w:sz w:val="24"/>
          <w:szCs w:val="24"/>
        </w:rPr>
        <w:t xml:space="preserve">Students should add reasons for their choices. </w:t>
      </w:r>
    </w:p>
    <w:p w14:paraId="5280BA25" w14:textId="204A946E" w:rsidR="007E2C78" w:rsidRPr="00AE0DA4" w:rsidRDefault="00771123" w:rsidP="00A67051">
      <w:pPr>
        <w:pStyle w:val="ListParagraph"/>
        <w:widowControl w:val="0"/>
        <w:numPr>
          <w:ilvl w:val="0"/>
          <w:numId w:val="10"/>
        </w:numPr>
        <w:autoSpaceDE w:val="0"/>
        <w:autoSpaceDN w:val="0"/>
        <w:adjustRightInd w:val="0"/>
        <w:spacing w:after="0" w:line="240" w:lineRule="auto"/>
      </w:pPr>
      <w:r w:rsidRPr="00771123">
        <w:rPr>
          <w:rFonts w:ascii="Calibri" w:eastAsia="Calibri" w:hAnsi="Calibri" w:cs="Calibri"/>
          <w:sz w:val="24"/>
          <w:szCs w:val="24"/>
        </w:rPr>
        <w:t xml:space="preserve">Call on volunteers to share any part of their reflection.  </w:t>
      </w:r>
    </w:p>
    <w:bookmarkEnd w:id="7"/>
    <w:p w14:paraId="682D069E" w14:textId="7C6CA1E8" w:rsidR="00AE0DA4" w:rsidRDefault="00AE0DA4" w:rsidP="00AE0DA4">
      <w:pPr>
        <w:widowControl w:val="0"/>
        <w:autoSpaceDE w:val="0"/>
        <w:autoSpaceDN w:val="0"/>
        <w:adjustRightInd w:val="0"/>
        <w:spacing w:after="0" w:line="240" w:lineRule="auto"/>
      </w:pPr>
    </w:p>
    <w:p w14:paraId="6E8C2A1A" w14:textId="196C8ABD" w:rsidR="00AE0DA4" w:rsidRDefault="00AE0DA4">
      <w:r>
        <w:br w:type="page"/>
      </w:r>
    </w:p>
    <w:p w14:paraId="448EED85" w14:textId="77777777" w:rsidR="00AE0DA4" w:rsidRPr="00DC7F18" w:rsidRDefault="00AE0DA4" w:rsidP="00AE0DA4">
      <w:pPr>
        <w:jc w:val="center"/>
        <w:rPr>
          <w:sz w:val="24"/>
          <w:szCs w:val="24"/>
        </w:rPr>
      </w:pPr>
      <w:r w:rsidRPr="00DC7F18">
        <w:rPr>
          <w:rFonts w:cs="Tahoma"/>
          <w:b/>
          <w:noProof/>
          <w:sz w:val="24"/>
          <w:szCs w:val="24"/>
        </w:rPr>
        <w:lastRenderedPageBreak/>
        <w:drawing>
          <wp:inline distT="0" distB="0" distL="0" distR="0" wp14:anchorId="2A1488C4" wp14:editId="70CF914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3AE7E6" w14:textId="77777777" w:rsidR="00AE0DA4" w:rsidRPr="00FC36B0" w:rsidRDefault="00AE0DA4" w:rsidP="00AE0DA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0DF4191" w14:textId="77777777" w:rsidR="00AE0DA4" w:rsidRPr="00DC7F18" w:rsidRDefault="00AE0DA4" w:rsidP="00AE0DA4">
      <w:pPr>
        <w:spacing w:after="0" w:line="240" w:lineRule="auto"/>
        <w:jc w:val="center"/>
        <w:rPr>
          <w:rFonts w:eastAsia="Calibri" w:cs="Calibri"/>
          <w:b/>
          <w:bCs/>
          <w:sz w:val="24"/>
          <w:szCs w:val="24"/>
          <w:u w:val="single"/>
        </w:rPr>
      </w:pPr>
    </w:p>
    <w:p w14:paraId="0FE31771" w14:textId="77777777" w:rsidR="00AE0DA4" w:rsidRPr="00EF33CA" w:rsidRDefault="00AE0DA4" w:rsidP="00AE0DA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160713A2" w14:textId="77777777" w:rsidR="00AE0DA4" w:rsidRPr="00EF33CA" w:rsidRDefault="00AE0DA4" w:rsidP="00AE0DA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2888FB11" w14:textId="6604DFE4" w:rsidR="00AE0DA4" w:rsidRDefault="00AE0DA4" w:rsidP="00AE0DA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Good Decision-Making</w:t>
      </w:r>
      <w:r w:rsidRPr="00441985">
        <w:rPr>
          <w:rFonts w:eastAsia="Calibri" w:cstheme="minorHAnsi"/>
          <w:b/>
          <w:bCs/>
          <w:sz w:val="24"/>
          <w:szCs w:val="24"/>
        </w:rPr>
        <w:t xml:space="preserve"> Lesson Plan</w:t>
      </w:r>
    </w:p>
    <w:p w14:paraId="640E0B90" w14:textId="5CA2EA5E" w:rsidR="00AE0DA4" w:rsidRDefault="00AE0DA4" w:rsidP="00AE0DA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Matching Game</w:t>
      </w:r>
    </w:p>
    <w:p w14:paraId="71061234" w14:textId="10F550FA" w:rsidR="00AE0DA4" w:rsidRDefault="00AE0DA4" w:rsidP="00AE0DA4">
      <w:pPr>
        <w:widowControl w:val="0"/>
        <w:autoSpaceDE w:val="0"/>
        <w:autoSpaceDN w:val="0"/>
        <w:adjustRightInd w:val="0"/>
        <w:spacing w:after="0" w:line="240" w:lineRule="auto"/>
        <w:ind w:left="1710" w:hanging="1710"/>
        <w:jc w:val="center"/>
        <w:rPr>
          <w:rFonts w:eastAsia="Calibri" w:cstheme="minorHAnsi"/>
          <w:b/>
          <w:bCs/>
          <w:sz w:val="24"/>
          <w:szCs w:val="24"/>
        </w:rPr>
      </w:pPr>
    </w:p>
    <w:p w14:paraId="2E303281" w14:textId="22C6D27E" w:rsidR="00AE0DA4" w:rsidRDefault="0006695E" w:rsidP="00AE0DA4">
      <w:pPr>
        <w:widowControl w:val="0"/>
        <w:autoSpaceDE w:val="0"/>
        <w:autoSpaceDN w:val="0"/>
        <w:adjustRightInd w:val="0"/>
        <w:spacing w:after="0" w:line="240" w:lineRule="auto"/>
        <w:ind w:left="1710" w:hanging="1710"/>
        <w:rPr>
          <w:rFonts w:eastAsia="Calibri" w:cstheme="minorHAnsi"/>
          <w:b/>
          <w:bCs/>
          <w:sz w:val="24"/>
          <w:szCs w:val="24"/>
        </w:rPr>
      </w:pPr>
      <w:bookmarkStart w:id="8" w:name="_Hlk57821531"/>
      <w:r>
        <w:rPr>
          <w:rFonts w:eastAsia="Calibri" w:cstheme="minorHAnsi"/>
          <w:b/>
          <w:bCs/>
          <w:sz w:val="24"/>
          <w:szCs w:val="24"/>
        </w:rPr>
        <w:t>Circle the steps that can lead to good decision-making results.</w:t>
      </w:r>
    </w:p>
    <w:p w14:paraId="4085EA57" w14:textId="77777777" w:rsidR="0006695E" w:rsidRPr="00441985" w:rsidRDefault="0006695E" w:rsidP="00AE0DA4">
      <w:pPr>
        <w:widowControl w:val="0"/>
        <w:autoSpaceDE w:val="0"/>
        <w:autoSpaceDN w:val="0"/>
        <w:adjustRightInd w:val="0"/>
        <w:spacing w:after="0" w:line="240" w:lineRule="auto"/>
        <w:ind w:left="1710" w:hanging="1710"/>
        <w:rPr>
          <w:rFonts w:eastAsia="Calibri" w:cstheme="minorHAnsi"/>
          <w:b/>
          <w:bCs/>
          <w:sz w:val="24"/>
          <w:szCs w:val="24"/>
        </w:rPr>
      </w:pPr>
    </w:p>
    <w:p w14:paraId="3B7FCBFB" w14:textId="77777777"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Be impulsive and go with your first emotional thoughts</w:t>
      </w:r>
    </w:p>
    <w:p w14:paraId="30C12158" w14:textId="7BD64428"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 xml:space="preserve">Consider </w:t>
      </w:r>
      <w:r w:rsidR="00FE501E">
        <w:rPr>
          <w:sz w:val="24"/>
          <w:szCs w:val="24"/>
        </w:rPr>
        <w:t xml:space="preserve">the </w:t>
      </w:r>
      <w:r w:rsidRPr="00660D72">
        <w:rPr>
          <w:sz w:val="24"/>
          <w:szCs w:val="24"/>
        </w:rPr>
        <w:t>outcomes of your choice</w:t>
      </w:r>
      <w:r w:rsidR="00ED0911">
        <w:rPr>
          <w:sz w:val="24"/>
          <w:szCs w:val="24"/>
        </w:rPr>
        <w:t>s</w:t>
      </w:r>
    </w:p>
    <w:p w14:paraId="7C28F98B" w14:textId="10684682"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 xml:space="preserve">Disregard what loved ones </w:t>
      </w:r>
      <w:r w:rsidR="00ED0911">
        <w:rPr>
          <w:sz w:val="24"/>
          <w:szCs w:val="24"/>
        </w:rPr>
        <w:t>advise</w:t>
      </w:r>
      <w:r w:rsidR="00ED0911" w:rsidRPr="00660D72">
        <w:rPr>
          <w:sz w:val="24"/>
          <w:szCs w:val="24"/>
        </w:rPr>
        <w:t xml:space="preserve"> </w:t>
      </w:r>
      <w:r w:rsidRPr="00660D72">
        <w:rPr>
          <w:sz w:val="24"/>
          <w:szCs w:val="24"/>
        </w:rPr>
        <w:t>you</w:t>
      </w:r>
    </w:p>
    <w:p w14:paraId="4AFA3BC3" w14:textId="77777777"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Do what you have always done, even if it doesn’t help</w:t>
      </w:r>
    </w:p>
    <w:p w14:paraId="7CD381D3" w14:textId="1717C98D"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Create a list of pros and cons</w:t>
      </w:r>
      <w:r w:rsidR="00ED0911">
        <w:rPr>
          <w:sz w:val="24"/>
          <w:szCs w:val="24"/>
        </w:rPr>
        <w:t xml:space="preserve"> for your choice</w:t>
      </w:r>
    </w:p>
    <w:p w14:paraId="5928819F" w14:textId="77777777"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Don’t worry about relevant information</w:t>
      </w:r>
    </w:p>
    <w:p w14:paraId="0201A847" w14:textId="46804D05"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 xml:space="preserve">Realize </w:t>
      </w:r>
      <w:r w:rsidR="00ED0911">
        <w:rPr>
          <w:sz w:val="24"/>
          <w:szCs w:val="24"/>
        </w:rPr>
        <w:t>the</w:t>
      </w:r>
      <w:r w:rsidR="00ED0911" w:rsidRPr="00660D72">
        <w:rPr>
          <w:sz w:val="24"/>
          <w:szCs w:val="24"/>
        </w:rPr>
        <w:t xml:space="preserve"> </w:t>
      </w:r>
      <w:r w:rsidRPr="00660D72">
        <w:rPr>
          <w:sz w:val="24"/>
          <w:szCs w:val="24"/>
        </w:rPr>
        <w:t xml:space="preserve">need </w:t>
      </w:r>
      <w:r w:rsidR="00ED0911">
        <w:rPr>
          <w:sz w:val="24"/>
          <w:szCs w:val="24"/>
        </w:rPr>
        <w:t>for</w:t>
      </w:r>
      <w:r w:rsidRPr="00660D72">
        <w:rPr>
          <w:sz w:val="24"/>
          <w:szCs w:val="24"/>
        </w:rPr>
        <w:t xml:space="preserve"> a decision</w:t>
      </w:r>
    </w:p>
    <w:p w14:paraId="14A15468" w14:textId="7CCC0CE5"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 xml:space="preserve">Reflect on </w:t>
      </w:r>
      <w:r w:rsidR="00ED0911">
        <w:rPr>
          <w:sz w:val="24"/>
          <w:szCs w:val="24"/>
        </w:rPr>
        <w:t>the outcome of your</w:t>
      </w:r>
      <w:r w:rsidR="00ED0911" w:rsidRPr="00660D72">
        <w:rPr>
          <w:sz w:val="24"/>
          <w:szCs w:val="24"/>
        </w:rPr>
        <w:t xml:space="preserve"> </w:t>
      </w:r>
      <w:r w:rsidR="00ED0911">
        <w:rPr>
          <w:sz w:val="24"/>
          <w:szCs w:val="24"/>
        </w:rPr>
        <w:t>decision</w:t>
      </w:r>
    </w:p>
    <w:p w14:paraId="0C2FDE7F" w14:textId="77777777"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Ignore the problem and hope it goes away</w:t>
      </w:r>
    </w:p>
    <w:p w14:paraId="237767E9" w14:textId="77777777"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Seek help from a trusted source</w:t>
      </w:r>
    </w:p>
    <w:p w14:paraId="36DA0AD8" w14:textId="700E59D7" w:rsidR="00660D72" w:rsidRPr="00660D72" w:rsidRDefault="00660D72" w:rsidP="00660D72">
      <w:pPr>
        <w:widowControl w:val="0"/>
        <w:autoSpaceDE w:val="0"/>
        <w:autoSpaceDN w:val="0"/>
        <w:adjustRightInd w:val="0"/>
        <w:spacing w:after="0" w:line="480" w:lineRule="auto"/>
        <w:rPr>
          <w:sz w:val="24"/>
          <w:szCs w:val="24"/>
        </w:rPr>
      </w:pPr>
      <w:proofErr w:type="gramStart"/>
      <w:r w:rsidRPr="00660D72">
        <w:rPr>
          <w:sz w:val="24"/>
          <w:szCs w:val="24"/>
        </w:rPr>
        <w:t>Take action</w:t>
      </w:r>
      <w:proofErr w:type="gramEnd"/>
      <w:r w:rsidRPr="00660D72">
        <w:rPr>
          <w:sz w:val="24"/>
          <w:szCs w:val="24"/>
        </w:rPr>
        <w:t xml:space="preserve"> </w:t>
      </w:r>
      <w:r w:rsidR="00ED0911">
        <w:rPr>
          <w:sz w:val="24"/>
          <w:szCs w:val="24"/>
        </w:rPr>
        <w:t xml:space="preserve">on decisions that are more likely to produce positive </w:t>
      </w:r>
      <w:r w:rsidRPr="00660D72">
        <w:rPr>
          <w:sz w:val="24"/>
          <w:szCs w:val="24"/>
        </w:rPr>
        <w:t>outcomes</w:t>
      </w:r>
    </w:p>
    <w:p w14:paraId="65DED8F5" w14:textId="77777777"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Just act, don’t think about it</w:t>
      </w:r>
    </w:p>
    <w:p w14:paraId="31361CB3" w14:textId="77777777" w:rsidR="00660D72" w:rsidRPr="00660D72" w:rsidRDefault="00660D72" w:rsidP="00660D72">
      <w:pPr>
        <w:widowControl w:val="0"/>
        <w:autoSpaceDE w:val="0"/>
        <w:autoSpaceDN w:val="0"/>
        <w:adjustRightInd w:val="0"/>
        <w:spacing w:after="0" w:line="480" w:lineRule="auto"/>
        <w:rPr>
          <w:sz w:val="24"/>
          <w:szCs w:val="24"/>
        </w:rPr>
      </w:pPr>
      <w:r w:rsidRPr="00660D72">
        <w:rPr>
          <w:sz w:val="24"/>
          <w:szCs w:val="24"/>
        </w:rPr>
        <w:t>Think of possible choices</w:t>
      </w:r>
    </w:p>
    <w:bookmarkEnd w:id="8"/>
    <w:p w14:paraId="7C5DEA38" w14:textId="77777777" w:rsidR="00E15C9A" w:rsidRDefault="00E15C9A" w:rsidP="00AE0DA4">
      <w:pPr>
        <w:widowControl w:val="0"/>
        <w:autoSpaceDE w:val="0"/>
        <w:autoSpaceDN w:val="0"/>
        <w:adjustRightInd w:val="0"/>
        <w:spacing w:after="0" w:line="240" w:lineRule="auto"/>
      </w:pPr>
    </w:p>
    <w:p w14:paraId="5FB11CA5" w14:textId="77777777" w:rsidR="00E15C9A" w:rsidRDefault="00E15C9A" w:rsidP="00AE0DA4">
      <w:pPr>
        <w:widowControl w:val="0"/>
        <w:autoSpaceDE w:val="0"/>
        <w:autoSpaceDN w:val="0"/>
        <w:adjustRightInd w:val="0"/>
        <w:spacing w:after="0" w:line="240" w:lineRule="auto"/>
      </w:pPr>
    </w:p>
    <w:p w14:paraId="46295C0C" w14:textId="090EA92F" w:rsidR="00FE5476" w:rsidRDefault="00FE5476">
      <w:r>
        <w:br w:type="page"/>
      </w:r>
    </w:p>
    <w:p w14:paraId="66E07D59" w14:textId="77777777" w:rsidR="00FE5476" w:rsidRPr="00DC7F18" w:rsidRDefault="00FE5476" w:rsidP="00FE5476">
      <w:pPr>
        <w:jc w:val="center"/>
        <w:rPr>
          <w:sz w:val="24"/>
          <w:szCs w:val="24"/>
        </w:rPr>
      </w:pPr>
      <w:r w:rsidRPr="00DC7F18">
        <w:rPr>
          <w:rFonts w:cs="Tahoma"/>
          <w:b/>
          <w:noProof/>
          <w:sz w:val="24"/>
          <w:szCs w:val="24"/>
        </w:rPr>
        <w:lastRenderedPageBreak/>
        <w:drawing>
          <wp:inline distT="0" distB="0" distL="0" distR="0" wp14:anchorId="4EF52A7D" wp14:editId="2E6BE2A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D35AEFA" w14:textId="77777777" w:rsidR="00FE5476" w:rsidRPr="00FC36B0" w:rsidRDefault="00FE5476" w:rsidP="00FE547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F867906" w14:textId="77777777" w:rsidR="00FE5476" w:rsidRPr="00DC7F18" w:rsidRDefault="00FE5476" w:rsidP="00FE5476">
      <w:pPr>
        <w:spacing w:after="0" w:line="240" w:lineRule="auto"/>
        <w:jc w:val="center"/>
        <w:rPr>
          <w:rFonts w:eastAsia="Calibri" w:cs="Calibri"/>
          <w:b/>
          <w:bCs/>
          <w:sz w:val="24"/>
          <w:szCs w:val="24"/>
          <w:u w:val="single"/>
        </w:rPr>
      </w:pPr>
    </w:p>
    <w:p w14:paraId="04DDAA9C" w14:textId="77777777" w:rsidR="00FE5476" w:rsidRPr="00EF33CA" w:rsidRDefault="00FE5476" w:rsidP="00FE547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46E6C477" w14:textId="77777777" w:rsidR="00FE5476" w:rsidRPr="00EF33CA" w:rsidRDefault="00FE5476" w:rsidP="00FE547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1E0BE000" w14:textId="77777777" w:rsidR="00FE5476" w:rsidRPr="00441985" w:rsidRDefault="00FE5476" w:rsidP="00FE547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Good Decision-Making</w:t>
      </w:r>
      <w:r w:rsidRPr="00441985">
        <w:rPr>
          <w:rFonts w:eastAsia="Calibri" w:cstheme="minorHAnsi"/>
          <w:b/>
          <w:bCs/>
          <w:sz w:val="24"/>
          <w:szCs w:val="24"/>
        </w:rPr>
        <w:t xml:space="preserve"> Lesson Plan</w:t>
      </w:r>
    </w:p>
    <w:p w14:paraId="5B8817AF" w14:textId="1D0BAC9B" w:rsidR="00FE5476" w:rsidRDefault="00FE5476" w:rsidP="00FE547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Answer Key</w:t>
      </w:r>
    </w:p>
    <w:p w14:paraId="0F3B16C9" w14:textId="77777777" w:rsidR="00660D72" w:rsidRDefault="00660D72" w:rsidP="00660D72">
      <w:pPr>
        <w:widowControl w:val="0"/>
        <w:autoSpaceDE w:val="0"/>
        <w:autoSpaceDN w:val="0"/>
        <w:adjustRightInd w:val="0"/>
        <w:spacing w:after="0" w:line="240" w:lineRule="auto"/>
        <w:ind w:left="1710" w:hanging="1710"/>
        <w:jc w:val="center"/>
        <w:rPr>
          <w:rFonts w:eastAsia="Calibri" w:cstheme="minorHAnsi"/>
          <w:b/>
          <w:bCs/>
          <w:sz w:val="24"/>
          <w:szCs w:val="24"/>
        </w:rPr>
      </w:pPr>
      <w:r w:rsidRPr="00660D72">
        <w:rPr>
          <w:rFonts w:eastAsia="Calibri" w:cstheme="minorHAnsi"/>
          <w:sz w:val="24"/>
          <w:szCs w:val="24"/>
        </w:rPr>
        <w:t>(See yellow highlight)</w:t>
      </w:r>
    </w:p>
    <w:p w14:paraId="63E97BB1" w14:textId="77777777" w:rsidR="00660D72" w:rsidRPr="00441985" w:rsidRDefault="00660D72" w:rsidP="00FE5476">
      <w:pPr>
        <w:widowControl w:val="0"/>
        <w:autoSpaceDE w:val="0"/>
        <w:autoSpaceDN w:val="0"/>
        <w:adjustRightInd w:val="0"/>
        <w:spacing w:after="0" w:line="240" w:lineRule="auto"/>
        <w:ind w:left="1710" w:hanging="1710"/>
        <w:jc w:val="center"/>
        <w:rPr>
          <w:rFonts w:eastAsia="Calibri" w:cstheme="minorHAnsi"/>
          <w:b/>
          <w:bCs/>
          <w:sz w:val="24"/>
          <w:szCs w:val="24"/>
        </w:rPr>
      </w:pPr>
    </w:p>
    <w:p w14:paraId="127D2AD2" w14:textId="322AFFD4" w:rsidR="00E15C9A" w:rsidRDefault="00E15C9A" w:rsidP="00AE0DA4">
      <w:pPr>
        <w:widowControl w:val="0"/>
        <w:autoSpaceDE w:val="0"/>
        <w:autoSpaceDN w:val="0"/>
        <w:adjustRightInd w:val="0"/>
        <w:spacing w:after="0" w:line="240" w:lineRule="auto"/>
      </w:pPr>
    </w:p>
    <w:p w14:paraId="434BD8DC" w14:textId="5992FBCA" w:rsidR="00FE5476" w:rsidRDefault="00FE5476" w:rsidP="00FE5476">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Circle the steps that can lead to good decision-making results.</w:t>
      </w:r>
      <w:r w:rsidR="00660D72">
        <w:rPr>
          <w:rFonts w:eastAsia="Calibri" w:cstheme="minorHAnsi"/>
          <w:b/>
          <w:bCs/>
          <w:sz w:val="24"/>
          <w:szCs w:val="24"/>
        </w:rPr>
        <w:t xml:space="preserve"> </w:t>
      </w:r>
    </w:p>
    <w:p w14:paraId="4FCB4FC1" w14:textId="77777777" w:rsidR="00FE5476" w:rsidRPr="00441985" w:rsidRDefault="00FE5476" w:rsidP="00FE5476">
      <w:pPr>
        <w:widowControl w:val="0"/>
        <w:autoSpaceDE w:val="0"/>
        <w:autoSpaceDN w:val="0"/>
        <w:adjustRightInd w:val="0"/>
        <w:spacing w:after="0" w:line="240" w:lineRule="auto"/>
        <w:ind w:left="1710" w:hanging="1710"/>
        <w:rPr>
          <w:rFonts w:eastAsia="Calibri" w:cstheme="minorHAnsi"/>
          <w:b/>
          <w:bCs/>
          <w:sz w:val="24"/>
          <w:szCs w:val="24"/>
        </w:rPr>
      </w:pPr>
    </w:p>
    <w:p w14:paraId="45BF852A" w14:textId="77777777" w:rsidR="00FE5476" w:rsidRPr="0006695E" w:rsidRDefault="00FE5476" w:rsidP="00FE5476">
      <w:pPr>
        <w:widowControl w:val="0"/>
        <w:autoSpaceDE w:val="0"/>
        <w:autoSpaceDN w:val="0"/>
        <w:adjustRightInd w:val="0"/>
        <w:spacing w:after="0" w:line="480" w:lineRule="auto"/>
        <w:rPr>
          <w:sz w:val="24"/>
          <w:szCs w:val="24"/>
        </w:rPr>
      </w:pPr>
      <w:bookmarkStart w:id="9" w:name="_Hlk57821878"/>
      <w:r w:rsidRPr="0006695E">
        <w:rPr>
          <w:sz w:val="24"/>
          <w:szCs w:val="24"/>
        </w:rPr>
        <w:t>Be impulsive and go with your first emotional thoughts</w:t>
      </w:r>
    </w:p>
    <w:p w14:paraId="5F64853B" w14:textId="7E856358" w:rsidR="00FE5476" w:rsidRPr="0006695E" w:rsidRDefault="00FE5476" w:rsidP="00FE5476">
      <w:pPr>
        <w:widowControl w:val="0"/>
        <w:autoSpaceDE w:val="0"/>
        <w:autoSpaceDN w:val="0"/>
        <w:adjustRightInd w:val="0"/>
        <w:spacing w:after="0" w:line="480" w:lineRule="auto"/>
        <w:rPr>
          <w:sz w:val="24"/>
          <w:szCs w:val="24"/>
        </w:rPr>
      </w:pPr>
      <w:r w:rsidRPr="00660D72">
        <w:rPr>
          <w:sz w:val="24"/>
          <w:szCs w:val="24"/>
          <w:highlight w:val="yellow"/>
        </w:rPr>
        <w:t>Consider outcomes of your choice</w:t>
      </w:r>
    </w:p>
    <w:p w14:paraId="041C496C" w14:textId="77777777" w:rsidR="00FE5476" w:rsidRPr="0006695E" w:rsidRDefault="00FE5476" w:rsidP="00FE5476">
      <w:pPr>
        <w:widowControl w:val="0"/>
        <w:autoSpaceDE w:val="0"/>
        <w:autoSpaceDN w:val="0"/>
        <w:adjustRightInd w:val="0"/>
        <w:spacing w:after="0" w:line="480" w:lineRule="auto"/>
        <w:rPr>
          <w:sz w:val="24"/>
          <w:szCs w:val="24"/>
        </w:rPr>
      </w:pPr>
      <w:r w:rsidRPr="0006695E">
        <w:rPr>
          <w:sz w:val="24"/>
          <w:szCs w:val="24"/>
        </w:rPr>
        <w:t>Disregard what loved ones tell you</w:t>
      </w:r>
    </w:p>
    <w:p w14:paraId="4C395B0C" w14:textId="626E6944" w:rsidR="00FE5476" w:rsidRDefault="00FE5476" w:rsidP="00FE5476">
      <w:pPr>
        <w:widowControl w:val="0"/>
        <w:autoSpaceDE w:val="0"/>
        <w:autoSpaceDN w:val="0"/>
        <w:adjustRightInd w:val="0"/>
        <w:spacing w:after="0" w:line="480" w:lineRule="auto"/>
        <w:rPr>
          <w:sz w:val="24"/>
          <w:szCs w:val="24"/>
        </w:rPr>
      </w:pPr>
      <w:r w:rsidRPr="0006695E">
        <w:rPr>
          <w:sz w:val="24"/>
          <w:szCs w:val="24"/>
        </w:rPr>
        <w:t>Do what you have always done, even if it doesn’t help</w:t>
      </w:r>
    </w:p>
    <w:p w14:paraId="01121A98" w14:textId="77777777" w:rsidR="00660D72" w:rsidRPr="0006695E" w:rsidRDefault="00660D72" w:rsidP="00660D72">
      <w:pPr>
        <w:widowControl w:val="0"/>
        <w:autoSpaceDE w:val="0"/>
        <w:autoSpaceDN w:val="0"/>
        <w:adjustRightInd w:val="0"/>
        <w:spacing w:after="0" w:line="480" w:lineRule="auto"/>
        <w:rPr>
          <w:sz w:val="24"/>
          <w:szCs w:val="24"/>
        </w:rPr>
      </w:pPr>
      <w:r w:rsidRPr="00660D72">
        <w:rPr>
          <w:sz w:val="24"/>
          <w:szCs w:val="24"/>
          <w:highlight w:val="yellow"/>
        </w:rPr>
        <w:t>Create a list of pros and cons</w:t>
      </w:r>
    </w:p>
    <w:p w14:paraId="4F66B8A5" w14:textId="515BE1E3" w:rsidR="00FE5476" w:rsidRDefault="00FE5476" w:rsidP="00FE5476">
      <w:pPr>
        <w:widowControl w:val="0"/>
        <w:autoSpaceDE w:val="0"/>
        <w:autoSpaceDN w:val="0"/>
        <w:adjustRightInd w:val="0"/>
        <w:spacing w:after="0" w:line="480" w:lineRule="auto"/>
        <w:rPr>
          <w:sz w:val="24"/>
          <w:szCs w:val="24"/>
        </w:rPr>
      </w:pPr>
      <w:r w:rsidRPr="0006695E">
        <w:rPr>
          <w:sz w:val="24"/>
          <w:szCs w:val="24"/>
        </w:rPr>
        <w:t>Don’t worry about relevant information</w:t>
      </w:r>
    </w:p>
    <w:p w14:paraId="059BADC7" w14:textId="77777777" w:rsidR="00660D72" w:rsidRPr="0006695E" w:rsidRDefault="00660D72" w:rsidP="00660D72">
      <w:pPr>
        <w:widowControl w:val="0"/>
        <w:autoSpaceDE w:val="0"/>
        <w:autoSpaceDN w:val="0"/>
        <w:adjustRightInd w:val="0"/>
        <w:spacing w:after="0" w:line="480" w:lineRule="auto"/>
        <w:rPr>
          <w:sz w:val="24"/>
          <w:szCs w:val="24"/>
        </w:rPr>
      </w:pPr>
      <w:r w:rsidRPr="00660D72">
        <w:rPr>
          <w:sz w:val="24"/>
          <w:szCs w:val="24"/>
          <w:highlight w:val="yellow"/>
        </w:rPr>
        <w:t xml:space="preserve">Realize you need to </w:t>
      </w:r>
      <w:proofErr w:type="gramStart"/>
      <w:r w:rsidRPr="00660D72">
        <w:rPr>
          <w:sz w:val="24"/>
          <w:szCs w:val="24"/>
          <w:highlight w:val="yellow"/>
        </w:rPr>
        <w:t>make a decision</w:t>
      </w:r>
      <w:proofErr w:type="gramEnd"/>
    </w:p>
    <w:p w14:paraId="40666A62" w14:textId="77777777" w:rsidR="00660D72" w:rsidRPr="0006695E" w:rsidRDefault="00660D72" w:rsidP="00660D72">
      <w:pPr>
        <w:widowControl w:val="0"/>
        <w:autoSpaceDE w:val="0"/>
        <w:autoSpaceDN w:val="0"/>
        <w:adjustRightInd w:val="0"/>
        <w:spacing w:after="0" w:line="480" w:lineRule="auto"/>
        <w:rPr>
          <w:sz w:val="24"/>
          <w:szCs w:val="24"/>
        </w:rPr>
      </w:pPr>
      <w:r w:rsidRPr="00660D72">
        <w:rPr>
          <w:sz w:val="24"/>
          <w:szCs w:val="24"/>
          <w:highlight w:val="yellow"/>
        </w:rPr>
        <w:t>Reflect on your choice</w:t>
      </w:r>
    </w:p>
    <w:p w14:paraId="32C67140" w14:textId="77777777" w:rsidR="00FE5476" w:rsidRPr="0006695E" w:rsidRDefault="00FE5476" w:rsidP="00FE5476">
      <w:pPr>
        <w:widowControl w:val="0"/>
        <w:autoSpaceDE w:val="0"/>
        <w:autoSpaceDN w:val="0"/>
        <w:adjustRightInd w:val="0"/>
        <w:spacing w:after="0" w:line="480" w:lineRule="auto"/>
        <w:rPr>
          <w:sz w:val="24"/>
          <w:szCs w:val="24"/>
        </w:rPr>
      </w:pPr>
      <w:r w:rsidRPr="0006695E">
        <w:rPr>
          <w:sz w:val="24"/>
          <w:szCs w:val="24"/>
        </w:rPr>
        <w:t>Ignore the problem and hope it goes away</w:t>
      </w:r>
    </w:p>
    <w:p w14:paraId="6A8D45EB" w14:textId="77777777" w:rsidR="00FE5476" w:rsidRPr="0006695E" w:rsidRDefault="00FE5476" w:rsidP="00FE5476">
      <w:pPr>
        <w:widowControl w:val="0"/>
        <w:autoSpaceDE w:val="0"/>
        <w:autoSpaceDN w:val="0"/>
        <w:adjustRightInd w:val="0"/>
        <w:spacing w:after="0" w:line="480" w:lineRule="auto"/>
        <w:rPr>
          <w:sz w:val="24"/>
          <w:szCs w:val="24"/>
        </w:rPr>
      </w:pPr>
      <w:r w:rsidRPr="00660D72">
        <w:rPr>
          <w:sz w:val="24"/>
          <w:szCs w:val="24"/>
          <w:highlight w:val="yellow"/>
        </w:rPr>
        <w:t>Seek help from a trusted source</w:t>
      </w:r>
    </w:p>
    <w:p w14:paraId="48C029B4" w14:textId="1A8B56BA" w:rsidR="00FE5476" w:rsidRDefault="00FE5476" w:rsidP="00FE5476">
      <w:pPr>
        <w:widowControl w:val="0"/>
        <w:autoSpaceDE w:val="0"/>
        <w:autoSpaceDN w:val="0"/>
        <w:adjustRightInd w:val="0"/>
        <w:spacing w:after="0" w:line="480" w:lineRule="auto"/>
        <w:rPr>
          <w:sz w:val="24"/>
          <w:szCs w:val="24"/>
          <w:highlight w:val="yellow"/>
        </w:rPr>
      </w:pPr>
      <w:proofErr w:type="gramStart"/>
      <w:r w:rsidRPr="00660D72">
        <w:rPr>
          <w:sz w:val="24"/>
          <w:szCs w:val="24"/>
          <w:highlight w:val="yellow"/>
        </w:rPr>
        <w:t>Take action</w:t>
      </w:r>
      <w:proofErr w:type="gramEnd"/>
      <w:r w:rsidR="00660D72" w:rsidRPr="00660D72">
        <w:rPr>
          <w:sz w:val="24"/>
          <w:szCs w:val="24"/>
          <w:highlight w:val="yellow"/>
        </w:rPr>
        <w:t xml:space="preserve"> after considering your choices and possible outcomes</w:t>
      </w:r>
    </w:p>
    <w:p w14:paraId="5C1EB8FB" w14:textId="77777777" w:rsidR="00660D72" w:rsidRPr="0006695E" w:rsidRDefault="00660D72" w:rsidP="00660D72">
      <w:pPr>
        <w:widowControl w:val="0"/>
        <w:autoSpaceDE w:val="0"/>
        <w:autoSpaceDN w:val="0"/>
        <w:adjustRightInd w:val="0"/>
        <w:spacing w:after="0" w:line="480" w:lineRule="auto"/>
        <w:rPr>
          <w:sz w:val="24"/>
          <w:szCs w:val="24"/>
        </w:rPr>
      </w:pPr>
      <w:r w:rsidRPr="0006695E">
        <w:rPr>
          <w:sz w:val="24"/>
          <w:szCs w:val="24"/>
        </w:rPr>
        <w:t>Just act, don’t think about it</w:t>
      </w:r>
    </w:p>
    <w:p w14:paraId="0F0CB65C" w14:textId="0B83F677" w:rsidR="00FE5476" w:rsidRPr="0006695E" w:rsidRDefault="00FE5476" w:rsidP="00FE5476">
      <w:pPr>
        <w:widowControl w:val="0"/>
        <w:autoSpaceDE w:val="0"/>
        <w:autoSpaceDN w:val="0"/>
        <w:adjustRightInd w:val="0"/>
        <w:spacing w:after="0" w:line="480" w:lineRule="auto"/>
        <w:rPr>
          <w:sz w:val="24"/>
          <w:szCs w:val="24"/>
        </w:rPr>
      </w:pPr>
      <w:r w:rsidRPr="00660D72">
        <w:rPr>
          <w:sz w:val="24"/>
          <w:szCs w:val="24"/>
          <w:highlight w:val="yellow"/>
        </w:rPr>
        <w:t xml:space="preserve">Think of </w:t>
      </w:r>
      <w:r w:rsidR="00660D72" w:rsidRPr="00660D72">
        <w:rPr>
          <w:sz w:val="24"/>
          <w:szCs w:val="24"/>
          <w:highlight w:val="yellow"/>
        </w:rPr>
        <w:t xml:space="preserve">possible </w:t>
      </w:r>
      <w:r w:rsidRPr="00660D72">
        <w:rPr>
          <w:sz w:val="24"/>
          <w:szCs w:val="24"/>
          <w:highlight w:val="yellow"/>
        </w:rPr>
        <w:t>choices</w:t>
      </w:r>
    </w:p>
    <w:bookmarkEnd w:id="9"/>
    <w:p w14:paraId="75BCA456" w14:textId="77777777" w:rsidR="00FE5476" w:rsidRDefault="00FE5476" w:rsidP="00FE5476">
      <w:pPr>
        <w:widowControl w:val="0"/>
        <w:autoSpaceDE w:val="0"/>
        <w:autoSpaceDN w:val="0"/>
        <w:adjustRightInd w:val="0"/>
        <w:spacing w:after="0" w:line="240" w:lineRule="auto"/>
      </w:pPr>
    </w:p>
    <w:p w14:paraId="36A53485" w14:textId="77EC14AF" w:rsidR="00BE29EA" w:rsidRDefault="00BE29EA">
      <w:r>
        <w:br w:type="page"/>
      </w:r>
    </w:p>
    <w:p w14:paraId="6B3781C5" w14:textId="77777777" w:rsidR="0043121E" w:rsidRPr="00DC7F18" w:rsidRDefault="0043121E" w:rsidP="0043121E">
      <w:pPr>
        <w:jc w:val="center"/>
        <w:rPr>
          <w:sz w:val="24"/>
          <w:szCs w:val="24"/>
        </w:rPr>
      </w:pPr>
      <w:r w:rsidRPr="00DC7F18">
        <w:rPr>
          <w:rFonts w:cs="Tahoma"/>
          <w:b/>
          <w:noProof/>
          <w:sz w:val="24"/>
          <w:szCs w:val="24"/>
        </w:rPr>
        <w:lastRenderedPageBreak/>
        <w:drawing>
          <wp:inline distT="0" distB="0" distL="0" distR="0" wp14:anchorId="57C5632C" wp14:editId="4A7A727D">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B7A5C06" w14:textId="77777777" w:rsidR="0043121E" w:rsidRPr="00FC36B0" w:rsidRDefault="0043121E" w:rsidP="0043121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0293CF4" w14:textId="77777777" w:rsidR="0043121E" w:rsidRPr="00DC7F18" w:rsidRDefault="0043121E" w:rsidP="0043121E">
      <w:pPr>
        <w:spacing w:after="0" w:line="240" w:lineRule="auto"/>
        <w:jc w:val="center"/>
        <w:rPr>
          <w:rFonts w:eastAsia="Calibri" w:cs="Calibri"/>
          <w:b/>
          <w:bCs/>
          <w:sz w:val="24"/>
          <w:szCs w:val="24"/>
          <w:u w:val="single"/>
        </w:rPr>
      </w:pPr>
    </w:p>
    <w:p w14:paraId="39143043" w14:textId="77777777" w:rsidR="0043121E" w:rsidRPr="00EF33CA" w:rsidRDefault="0043121E" w:rsidP="0043121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Pr="00EF33CA">
        <w:rPr>
          <w:rFonts w:eastAsia="Calibri" w:cstheme="minorHAnsi"/>
          <w:b/>
          <w:bCs/>
          <w:sz w:val="24"/>
          <w:szCs w:val="24"/>
        </w:rPr>
        <w:t>Marijuana: Be informed</w:t>
      </w:r>
      <w:r>
        <w:rPr>
          <w:rFonts w:eastAsia="Calibri" w:cstheme="minorHAnsi"/>
          <w:b/>
          <w:bCs/>
          <w:sz w:val="24"/>
          <w:szCs w:val="24"/>
        </w:rPr>
        <w:t>” Academy</w:t>
      </w:r>
    </w:p>
    <w:p w14:paraId="568C4917" w14:textId="77777777" w:rsidR="0043121E" w:rsidRPr="00BC3DB4" w:rsidRDefault="0043121E" w:rsidP="0043121E">
      <w:pPr>
        <w:widowControl w:val="0"/>
        <w:autoSpaceDE w:val="0"/>
        <w:autoSpaceDN w:val="0"/>
        <w:adjustRightInd w:val="0"/>
        <w:spacing w:after="0" w:line="240" w:lineRule="auto"/>
        <w:ind w:left="1710" w:hanging="1710"/>
        <w:jc w:val="center"/>
        <w:rPr>
          <w:rFonts w:eastAsia="Calibri" w:cstheme="minorHAnsi"/>
          <w:sz w:val="24"/>
          <w:szCs w:val="24"/>
        </w:rPr>
      </w:pPr>
      <w:r w:rsidRPr="00BC3DB4">
        <w:rPr>
          <w:rFonts w:eastAsia="Calibri" w:cstheme="minorHAnsi"/>
          <w:sz w:val="24"/>
          <w:szCs w:val="24"/>
        </w:rPr>
        <w:t>(Middle/High School)</w:t>
      </w:r>
    </w:p>
    <w:p w14:paraId="5EDCCD85" w14:textId="5FD389E0" w:rsidR="0043121E" w:rsidRDefault="0043121E" w:rsidP="0043121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Good Decision-Making</w:t>
      </w:r>
      <w:r w:rsidRPr="00441985">
        <w:rPr>
          <w:rFonts w:eastAsia="Calibri" w:cstheme="minorHAnsi"/>
          <w:b/>
          <w:bCs/>
          <w:sz w:val="24"/>
          <w:szCs w:val="24"/>
        </w:rPr>
        <w:t xml:space="preserve"> </w:t>
      </w:r>
    </w:p>
    <w:p w14:paraId="062246FA" w14:textId="77777777" w:rsidR="0043121E" w:rsidRPr="00F44482" w:rsidRDefault="0043121E" w:rsidP="0043121E">
      <w:pPr>
        <w:spacing w:after="0" w:line="240" w:lineRule="auto"/>
        <w:jc w:val="center"/>
        <w:rPr>
          <w:rFonts w:cstheme="minorHAnsi"/>
          <w:b/>
          <w:bCs/>
          <w:sz w:val="24"/>
          <w:szCs w:val="24"/>
        </w:rPr>
      </w:pPr>
      <w:r w:rsidRPr="00F44482">
        <w:rPr>
          <w:rFonts w:cstheme="minorHAnsi"/>
          <w:b/>
          <w:bCs/>
          <w:sz w:val="24"/>
          <w:szCs w:val="24"/>
        </w:rPr>
        <w:t>Correlations</w:t>
      </w:r>
    </w:p>
    <w:p w14:paraId="6C09A961" w14:textId="77777777" w:rsidR="0043121E" w:rsidRPr="00656DB9" w:rsidRDefault="0043121E" w:rsidP="0043121E">
      <w:pPr>
        <w:spacing w:after="0" w:line="240" w:lineRule="auto"/>
        <w:jc w:val="center"/>
        <w:rPr>
          <w:rFonts w:cstheme="minorHAnsi"/>
          <w:sz w:val="24"/>
          <w:szCs w:val="24"/>
        </w:rPr>
      </w:pPr>
    </w:p>
    <w:p w14:paraId="49B3CFCB" w14:textId="77777777" w:rsidR="0043121E" w:rsidRPr="00656DB9" w:rsidRDefault="0043121E" w:rsidP="0043121E">
      <w:pPr>
        <w:spacing w:after="0" w:line="240" w:lineRule="auto"/>
        <w:rPr>
          <w:rFonts w:cstheme="minorHAnsi"/>
          <w:b/>
          <w:bCs/>
          <w:sz w:val="24"/>
          <w:szCs w:val="24"/>
        </w:rPr>
      </w:pPr>
      <w:r w:rsidRPr="00656DB9">
        <w:rPr>
          <w:rFonts w:cstheme="minorHAnsi"/>
          <w:b/>
          <w:bCs/>
          <w:sz w:val="24"/>
          <w:szCs w:val="24"/>
        </w:rPr>
        <w:t>Civics</w:t>
      </w:r>
    </w:p>
    <w:p w14:paraId="12378BC5"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77F9C30E"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43BCDCA8"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3F69FA83" w14:textId="77777777" w:rsidR="0043121E" w:rsidRDefault="0043121E" w:rsidP="0043121E">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5FBC597E" w14:textId="77777777" w:rsidR="0043121E" w:rsidRDefault="0043121E" w:rsidP="0043121E">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7C211CF" w14:textId="77777777" w:rsidR="0043121E" w:rsidRPr="00257B4A" w:rsidRDefault="0043121E" w:rsidP="0043121E">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4B3226A3" w14:textId="77777777" w:rsidR="0043121E" w:rsidRPr="00257B4A" w:rsidRDefault="0043121E" w:rsidP="0043121E">
      <w:pPr>
        <w:pStyle w:val="NormalWeb"/>
        <w:spacing w:before="0" w:beforeAutospacing="0" w:after="0" w:afterAutospacing="0"/>
        <w:textAlignment w:val="baseline"/>
        <w:rPr>
          <w:rFonts w:asciiTheme="minorHAnsi" w:hAnsiTheme="minorHAnsi" w:cstheme="minorHAnsi"/>
        </w:rPr>
      </w:pPr>
    </w:p>
    <w:p w14:paraId="5E011F64" w14:textId="77777777" w:rsidR="0043121E" w:rsidRDefault="0043121E" w:rsidP="0043121E">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C1E39E9" w14:textId="77777777" w:rsidR="0043121E" w:rsidRPr="00257B4A" w:rsidRDefault="0043121E" w:rsidP="0043121E">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EA07FC7"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4E52D0EE"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R.3 Analyze how and why individuals, events, and ideas develop and interact over the course of a text.</w:t>
      </w:r>
    </w:p>
    <w:p w14:paraId="5A2619EB"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02BD35F3"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R.5 Analyze the structure of texts, including how specific sentences, paragraphs, and larger portions of the text (e.g., a section, chapter, scene, or stanza) relate to each other and the whole.</w:t>
      </w:r>
    </w:p>
    <w:p w14:paraId="2FCB5C22"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R.6 Assess how point of view or purpose shapes the content and style of a text.</w:t>
      </w:r>
    </w:p>
    <w:p w14:paraId="279A4851"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64D50C3D"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5C435E92"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 xml:space="preserve">R.9 Analyze how two or more texts address similar themes or topics </w:t>
      </w:r>
      <w:proofErr w:type="gramStart"/>
      <w:r w:rsidRPr="00656DB9">
        <w:rPr>
          <w:rFonts w:cstheme="minorHAnsi"/>
          <w:sz w:val="24"/>
          <w:szCs w:val="24"/>
        </w:rPr>
        <w:t>in order to</w:t>
      </w:r>
      <w:proofErr w:type="gramEnd"/>
      <w:r w:rsidRPr="00656DB9">
        <w:rPr>
          <w:rFonts w:cstheme="minorHAnsi"/>
          <w:sz w:val="24"/>
          <w:szCs w:val="24"/>
        </w:rPr>
        <w:t xml:space="preserve"> build knowledge or to compare the approaches the authors take.</w:t>
      </w:r>
    </w:p>
    <w:p w14:paraId="1F8FDBC9"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Identify false statements and fallacious reasoning. (9‐10.RI.8)</w:t>
      </w:r>
    </w:p>
    <w:p w14:paraId="6CEF7234"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11‐12.RI.8</w:t>
      </w:r>
      <w:r>
        <w:rPr>
          <w:rFonts w:cstheme="minorHAnsi"/>
          <w:sz w:val="24"/>
          <w:szCs w:val="24"/>
        </w:rPr>
        <w:t xml:space="preserve"> </w:t>
      </w:r>
      <w:r w:rsidRPr="00656DB9">
        <w:rPr>
          <w:rFonts w:cstheme="minorHAnsi"/>
          <w:sz w:val="24"/>
          <w:szCs w:val="24"/>
        </w:rPr>
        <w:t xml:space="preserve">Including the application of constitutional principles and use of legal reasoning. </w:t>
      </w:r>
    </w:p>
    <w:p w14:paraId="38FD19F8"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R.10 Read and comprehend complex literary and informational texts independently and proficiently.</w:t>
      </w:r>
    </w:p>
    <w:p w14:paraId="60DA1A48" w14:textId="77777777" w:rsidR="0043121E" w:rsidRDefault="0043121E" w:rsidP="0043121E">
      <w:pPr>
        <w:spacing w:after="0" w:line="240" w:lineRule="auto"/>
        <w:rPr>
          <w:rFonts w:cstheme="minorHAnsi"/>
          <w:b/>
          <w:sz w:val="24"/>
          <w:szCs w:val="24"/>
        </w:rPr>
      </w:pPr>
    </w:p>
    <w:p w14:paraId="2A2F182B" w14:textId="77777777" w:rsidR="0043121E" w:rsidRPr="00656DB9" w:rsidRDefault="0043121E" w:rsidP="0043121E">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BBF058E"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1A4513EC"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lastRenderedPageBreak/>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719F79C" w14:textId="77777777" w:rsidR="0043121E" w:rsidRPr="00656DB9" w:rsidRDefault="0043121E" w:rsidP="0043121E">
      <w:pPr>
        <w:spacing w:after="0" w:line="240" w:lineRule="auto"/>
        <w:jc w:val="center"/>
        <w:rPr>
          <w:rFonts w:cstheme="minorHAnsi"/>
          <w:b/>
          <w:sz w:val="24"/>
          <w:szCs w:val="24"/>
        </w:rPr>
      </w:pPr>
    </w:p>
    <w:p w14:paraId="6A3D0252" w14:textId="77777777" w:rsidR="0043121E" w:rsidRPr="00656DB9" w:rsidRDefault="0043121E" w:rsidP="0043121E">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18EFE26"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5B8C309"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3C1EF1D5"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SL.3 Evaluate a speaker's point of view, reasoning, and use of evidence and rhetoric.</w:t>
      </w:r>
    </w:p>
    <w:p w14:paraId="0A304FC0"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A702448"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3B2CCC74"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40AC4001" w14:textId="77777777" w:rsidR="0043121E" w:rsidRPr="00656DB9" w:rsidRDefault="0043121E" w:rsidP="0043121E">
      <w:pPr>
        <w:spacing w:after="0" w:line="240" w:lineRule="auto"/>
        <w:rPr>
          <w:rFonts w:cstheme="minorHAnsi"/>
          <w:sz w:val="24"/>
          <w:szCs w:val="24"/>
        </w:rPr>
      </w:pPr>
    </w:p>
    <w:p w14:paraId="2B20333E" w14:textId="77777777" w:rsidR="0043121E" w:rsidRPr="00656DB9" w:rsidRDefault="0043121E" w:rsidP="0043121E">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D5A92F0" w14:textId="77777777" w:rsidR="0043121E" w:rsidRPr="00656DB9" w:rsidRDefault="0043121E" w:rsidP="0043121E">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66C3CA9D"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0040E98B"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554C1A50"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 xml:space="preserve">Determine the accessibility of products that enhance health. </w:t>
      </w:r>
    </w:p>
    <w:p w14:paraId="639A5E55"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6-12 S3C2 PO1-4</w:t>
      </w:r>
      <w:r>
        <w:rPr>
          <w:rFonts w:cstheme="minorHAnsi"/>
          <w:sz w:val="24"/>
          <w:szCs w:val="24"/>
        </w:rPr>
        <w:t xml:space="preserve"> </w:t>
      </w:r>
      <w:r w:rsidRPr="00656DB9">
        <w:rPr>
          <w:rFonts w:cstheme="minorHAnsi"/>
          <w:sz w:val="24"/>
          <w:szCs w:val="24"/>
        </w:rPr>
        <w:t xml:space="preserve">Describe and analyze situations that may require professional health services. </w:t>
      </w:r>
    </w:p>
    <w:p w14:paraId="3421C0FD"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 xml:space="preserve">Locate and access valid and reliable health products and services. </w:t>
      </w:r>
    </w:p>
    <w:p w14:paraId="0DF58926"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1F9B251D"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1DEB86C1"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14:paraId="6F9D5CF2"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0303B105"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3FAABF18"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1471D0FE" w14:textId="77777777" w:rsidR="0043121E" w:rsidRPr="00656DB9" w:rsidRDefault="0043121E" w:rsidP="0043121E">
      <w:pPr>
        <w:spacing w:after="0" w:line="240" w:lineRule="auto"/>
        <w:rPr>
          <w:rFonts w:cstheme="minorHAnsi"/>
          <w:sz w:val="24"/>
          <w:szCs w:val="24"/>
        </w:rPr>
      </w:pPr>
    </w:p>
    <w:p w14:paraId="595CFF88" w14:textId="77777777" w:rsidR="0043121E" w:rsidRPr="00656DB9" w:rsidRDefault="0043121E" w:rsidP="0043121E">
      <w:pPr>
        <w:spacing w:after="0" w:line="240" w:lineRule="auto"/>
        <w:rPr>
          <w:rFonts w:cstheme="minorHAnsi"/>
          <w:b/>
          <w:sz w:val="24"/>
          <w:szCs w:val="24"/>
        </w:rPr>
      </w:pPr>
      <w:r w:rsidRPr="00656DB9">
        <w:rPr>
          <w:rFonts w:cstheme="minorHAnsi"/>
          <w:b/>
          <w:sz w:val="24"/>
          <w:szCs w:val="24"/>
        </w:rPr>
        <w:t>Theater</w:t>
      </w:r>
    </w:p>
    <w:p w14:paraId="5FC3EE0E"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PO201</w:t>
      </w:r>
      <w:r>
        <w:rPr>
          <w:rFonts w:cstheme="minorHAnsi"/>
          <w:sz w:val="24"/>
          <w:szCs w:val="24"/>
        </w:rPr>
        <w:t xml:space="preserve"> </w:t>
      </w:r>
      <w:r w:rsidRPr="00656DB9">
        <w:rPr>
          <w:rFonts w:cstheme="minorHAnsi"/>
          <w:sz w:val="24"/>
          <w:szCs w:val="24"/>
        </w:rPr>
        <w:t>Collaborate to create a scenario/script as a team.</w:t>
      </w:r>
    </w:p>
    <w:p w14:paraId="7A906D44"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PO204</w:t>
      </w:r>
      <w:r>
        <w:rPr>
          <w:rFonts w:cstheme="minorHAnsi"/>
          <w:sz w:val="24"/>
          <w:szCs w:val="24"/>
        </w:rPr>
        <w:t xml:space="preserve"> </w:t>
      </w:r>
      <w:r w:rsidRPr="00656DB9">
        <w:rPr>
          <w:rFonts w:cstheme="minorHAnsi"/>
          <w:sz w:val="24"/>
          <w:szCs w:val="24"/>
        </w:rPr>
        <w:t>Collaborate in informal performances.</w:t>
      </w:r>
    </w:p>
    <w:p w14:paraId="11BCD646" w14:textId="77777777" w:rsidR="0043121E" w:rsidRPr="00656DB9" w:rsidRDefault="0043121E" w:rsidP="0043121E">
      <w:pPr>
        <w:spacing w:after="0" w:line="240" w:lineRule="auto"/>
        <w:rPr>
          <w:rFonts w:cstheme="minorHAnsi"/>
          <w:sz w:val="24"/>
          <w:szCs w:val="24"/>
        </w:rPr>
      </w:pPr>
    </w:p>
    <w:p w14:paraId="1474E59E" w14:textId="77777777" w:rsidR="0043121E" w:rsidRPr="00656DB9" w:rsidRDefault="0043121E" w:rsidP="0043121E">
      <w:pPr>
        <w:spacing w:after="0" w:line="240" w:lineRule="auto"/>
        <w:rPr>
          <w:rFonts w:eastAsia="Times New Roman" w:cstheme="minorHAnsi"/>
          <w:color w:val="000000"/>
          <w:sz w:val="24"/>
          <w:szCs w:val="24"/>
        </w:rPr>
      </w:pPr>
      <w:r w:rsidRPr="00656DB9">
        <w:rPr>
          <w:rFonts w:eastAsia="Times New Roman" w:cstheme="minorHAnsi"/>
          <w:color w:val="000000"/>
          <w:sz w:val="24"/>
          <w:szCs w:val="24"/>
        </w:rPr>
        <w:t>Explain how one’s own behavior might change in response to a performance.</w:t>
      </w:r>
    </w:p>
    <w:p w14:paraId="63999BFD" w14:textId="77777777" w:rsidR="0043121E" w:rsidRPr="00656DB9" w:rsidRDefault="0043121E" w:rsidP="0043121E">
      <w:pPr>
        <w:spacing w:after="0" w:line="240" w:lineRule="auto"/>
        <w:rPr>
          <w:rFonts w:eastAsia="Times New Roman" w:cstheme="minorHAnsi"/>
          <w:color w:val="000000"/>
          <w:sz w:val="24"/>
          <w:szCs w:val="24"/>
        </w:rPr>
      </w:pPr>
      <w:r w:rsidRPr="00656DB9">
        <w:rPr>
          <w:rFonts w:eastAsia="Times New Roman" w:cstheme="minorHAnsi"/>
          <w:color w:val="000000"/>
          <w:sz w:val="24"/>
          <w:szCs w:val="24"/>
        </w:rPr>
        <w:t>(S2C2PO 207)</w:t>
      </w:r>
    </w:p>
    <w:p w14:paraId="17021E97" w14:textId="77777777" w:rsidR="0043121E" w:rsidRPr="00656DB9" w:rsidRDefault="0043121E" w:rsidP="0043121E">
      <w:pPr>
        <w:spacing w:after="0" w:line="240" w:lineRule="auto"/>
        <w:rPr>
          <w:rFonts w:cstheme="minorHAnsi"/>
          <w:b/>
          <w:sz w:val="24"/>
          <w:szCs w:val="24"/>
        </w:rPr>
      </w:pPr>
    </w:p>
    <w:p w14:paraId="3B026059" w14:textId="77777777" w:rsidR="0043121E" w:rsidRPr="00656DB9" w:rsidRDefault="0043121E" w:rsidP="0043121E">
      <w:pPr>
        <w:spacing w:after="0" w:line="240" w:lineRule="auto"/>
        <w:rPr>
          <w:rFonts w:cstheme="minorHAnsi"/>
          <w:b/>
          <w:sz w:val="24"/>
          <w:szCs w:val="24"/>
        </w:rPr>
      </w:pPr>
      <w:r w:rsidRPr="00656DB9">
        <w:rPr>
          <w:rFonts w:cstheme="minorHAnsi"/>
          <w:b/>
          <w:sz w:val="24"/>
          <w:szCs w:val="24"/>
        </w:rPr>
        <w:t>Visual Art</w:t>
      </w:r>
    </w:p>
    <w:p w14:paraId="65371963" w14:textId="77777777" w:rsidR="0043121E" w:rsidRPr="00656DB9" w:rsidRDefault="0043121E" w:rsidP="0043121E">
      <w:pPr>
        <w:spacing w:after="0" w:line="240" w:lineRule="auto"/>
        <w:rPr>
          <w:rFonts w:eastAsia="Times New Roman" w:cstheme="minorHAnsi"/>
          <w:sz w:val="24"/>
          <w:szCs w:val="24"/>
        </w:rPr>
      </w:pPr>
      <w:r w:rsidRPr="00656DB9">
        <w:rPr>
          <w:rFonts w:eastAsia="Times New Roman" w:cstheme="minorHAnsi"/>
          <w:sz w:val="24"/>
          <w:szCs w:val="24"/>
        </w:rPr>
        <w:t>S1C4PO 201</w:t>
      </w:r>
      <w:r>
        <w:rPr>
          <w:rFonts w:eastAsia="Times New Roman" w:cstheme="minorHAnsi"/>
          <w:sz w:val="24"/>
          <w:szCs w:val="24"/>
        </w:rPr>
        <w:t xml:space="preserve"> </w:t>
      </w:r>
      <w:r w:rsidRPr="00656DB9">
        <w:rPr>
          <w:rFonts w:eastAsia="Times New Roman" w:cstheme="minorHAnsi"/>
          <w:sz w:val="24"/>
          <w:szCs w:val="24"/>
        </w:rPr>
        <w:t>Explain purposeful use of subject matter, symbols, and/or themes in his or her own artwork.</w:t>
      </w:r>
    </w:p>
    <w:p w14:paraId="0DD5C9C1" w14:textId="77777777" w:rsidR="0043121E" w:rsidRPr="00656DB9" w:rsidRDefault="0043121E" w:rsidP="0043121E">
      <w:pPr>
        <w:spacing w:after="0" w:line="240" w:lineRule="auto"/>
        <w:rPr>
          <w:rFonts w:cstheme="minorHAnsi"/>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p>
    <w:p w14:paraId="4ED17566" w14:textId="77777777" w:rsidR="0043121E" w:rsidRPr="00656DB9" w:rsidRDefault="0043121E" w:rsidP="0043121E">
      <w:pPr>
        <w:spacing w:after="0" w:line="240" w:lineRule="auto"/>
        <w:rPr>
          <w:rFonts w:cstheme="minorHAnsi"/>
          <w:sz w:val="24"/>
          <w:szCs w:val="24"/>
        </w:rPr>
      </w:pPr>
    </w:p>
    <w:p w14:paraId="515D4E8F" w14:textId="77777777" w:rsidR="0043121E" w:rsidRPr="00441985" w:rsidRDefault="0043121E" w:rsidP="0043121E">
      <w:pPr>
        <w:widowControl w:val="0"/>
        <w:autoSpaceDE w:val="0"/>
        <w:autoSpaceDN w:val="0"/>
        <w:adjustRightInd w:val="0"/>
        <w:spacing w:after="0" w:line="240" w:lineRule="auto"/>
        <w:ind w:left="1710" w:hanging="1710"/>
        <w:jc w:val="center"/>
        <w:rPr>
          <w:rFonts w:eastAsia="Calibri" w:cstheme="minorHAnsi"/>
          <w:b/>
          <w:bCs/>
          <w:sz w:val="24"/>
          <w:szCs w:val="24"/>
        </w:rPr>
      </w:pPr>
    </w:p>
    <w:p w14:paraId="3DF7EC78" w14:textId="77777777" w:rsidR="002C65A9" w:rsidRPr="00BE29EA" w:rsidRDefault="002C65A9" w:rsidP="00BE29EA">
      <w:pPr>
        <w:widowControl w:val="0"/>
        <w:autoSpaceDE w:val="0"/>
        <w:autoSpaceDN w:val="0"/>
        <w:adjustRightInd w:val="0"/>
        <w:spacing w:after="0" w:line="240" w:lineRule="auto"/>
        <w:jc w:val="center"/>
        <w:rPr>
          <w:b/>
          <w:bCs/>
        </w:rPr>
      </w:pPr>
    </w:p>
    <w:sectPr w:rsidR="002C65A9" w:rsidRPr="00BE29EA" w:rsidSect="00C87B13">
      <w:footerReference w:type="default" r:id="rId11"/>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89B10" w14:textId="77777777" w:rsidR="0043121E" w:rsidRDefault="0043121E" w:rsidP="00DD3CC7">
      <w:pPr>
        <w:spacing w:after="0" w:line="240" w:lineRule="auto"/>
      </w:pPr>
      <w:r>
        <w:separator/>
      </w:r>
    </w:p>
  </w:endnote>
  <w:endnote w:type="continuationSeparator" w:id="0">
    <w:p w14:paraId="6BAF8817" w14:textId="77777777" w:rsidR="0043121E" w:rsidRDefault="0043121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B1037" w14:textId="27EBF0EB" w:rsidR="0043121E" w:rsidRPr="00441985" w:rsidRDefault="0043121E">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640D12">
      <w:rPr>
        <w:rFonts w:eastAsiaTheme="majorEastAsia" w:cstheme="minorHAnsi"/>
      </w:rPr>
      <w:t>January 2022</w:t>
    </w:r>
    <w:r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29C9FBD4" w14:textId="77777777" w:rsidR="0043121E" w:rsidRDefault="004312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13E96" w14:textId="77777777" w:rsidR="0043121E" w:rsidRDefault="0043121E" w:rsidP="00DD3CC7">
      <w:pPr>
        <w:spacing w:after="0" w:line="240" w:lineRule="auto"/>
      </w:pPr>
      <w:r>
        <w:separator/>
      </w:r>
    </w:p>
  </w:footnote>
  <w:footnote w:type="continuationSeparator" w:id="0">
    <w:p w14:paraId="3D341CBF" w14:textId="77777777" w:rsidR="0043121E" w:rsidRDefault="0043121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863D9"/>
    <w:multiLevelType w:val="hybridMultilevel"/>
    <w:tmpl w:val="D76AAF12"/>
    <w:lvl w:ilvl="0" w:tplc="3F282E90">
      <w:start w:val="61"/>
      <w:numFmt w:val="decimal"/>
      <w:lvlText w:val="%1."/>
      <w:lvlJc w:val="left"/>
      <w:pPr>
        <w:ind w:left="405" w:hanging="40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9B42F6"/>
    <w:multiLevelType w:val="multilevel"/>
    <w:tmpl w:val="3CAAAE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767A2"/>
    <w:multiLevelType w:val="multilevel"/>
    <w:tmpl w:val="1A9415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F203F0"/>
    <w:multiLevelType w:val="hybridMultilevel"/>
    <w:tmpl w:val="70C849E8"/>
    <w:lvl w:ilvl="0" w:tplc="9B9AE2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D9D7A33"/>
    <w:multiLevelType w:val="multilevel"/>
    <w:tmpl w:val="99409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C93E9B"/>
    <w:multiLevelType w:val="hybridMultilevel"/>
    <w:tmpl w:val="2A1E3AA8"/>
    <w:lvl w:ilvl="0" w:tplc="C06459A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315ACA"/>
    <w:multiLevelType w:val="hybridMultilevel"/>
    <w:tmpl w:val="9DF2E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4D7F49"/>
    <w:multiLevelType w:val="multilevel"/>
    <w:tmpl w:val="B2D41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A273A3"/>
    <w:multiLevelType w:val="hybridMultilevel"/>
    <w:tmpl w:val="FA4276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2101E1"/>
    <w:multiLevelType w:val="hybridMultilevel"/>
    <w:tmpl w:val="74FA2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C9E3B41"/>
    <w:multiLevelType w:val="hybridMultilevel"/>
    <w:tmpl w:val="9E98BE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DF76968"/>
    <w:multiLevelType w:val="hybridMultilevel"/>
    <w:tmpl w:val="240676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1D6C84"/>
    <w:multiLevelType w:val="hybridMultilevel"/>
    <w:tmpl w:val="E076B1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F63CAD"/>
    <w:multiLevelType w:val="multilevel"/>
    <w:tmpl w:val="2EEA5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CFA61BC"/>
    <w:multiLevelType w:val="hybridMultilevel"/>
    <w:tmpl w:val="46189C2E"/>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D876B53"/>
    <w:multiLevelType w:val="multilevel"/>
    <w:tmpl w:val="2D769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FB366E6"/>
    <w:multiLevelType w:val="hybridMultilevel"/>
    <w:tmpl w:val="8722C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68D4F05"/>
    <w:multiLevelType w:val="hybridMultilevel"/>
    <w:tmpl w:val="5E6258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A6965B2"/>
    <w:multiLevelType w:val="hybridMultilevel"/>
    <w:tmpl w:val="2F3A1B18"/>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CFB03ED"/>
    <w:multiLevelType w:val="multilevel"/>
    <w:tmpl w:val="A1442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2"/>
  </w:num>
  <w:num w:numId="2">
    <w:abstractNumId w:val="14"/>
  </w:num>
  <w:num w:numId="3">
    <w:abstractNumId w:val="26"/>
  </w:num>
  <w:num w:numId="4">
    <w:abstractNumId w:val="3"/>
  </w:num>
  <w:num w:numId="5">
    <w:abstractNumId w:val="23"/>
  </w:num>
  <w:num w:numId="6">
    <w:abstractNumId w:val="18"/>
  </w:num>
  <w:num w:numId="7">
    <w:abstractNumId w:val="5"/>
  </w:num>
  <w:num w:numId="8">
    <w:abstractNumId w:val="7"/>
  </w:num>
  <w:num w:numId="9">
    <w:abstractNumId w:val="11"/>
  </w:num>
  <w:num w:numId="10">
    <w:abstractNumId w:val="20"/>
  </w:num>
  <w:num w:numId="11">
    <w:abstractNumId w:val="4"/>
  </w:num>
  <w:num w:numId="12">
    <w:abstractNumId w:val="16"/>
  </w:num>
  <w:num w:numId="13">
    <w:abstractNumId w:val="9"/>
  </w:num>
  <w:num w:numId="14">
    <w:abstractNumId w:val="2"/>
  </w:num>
  <w:num w:numId="15">
    <w:abstractNumId w:val="21"/>
  </w:num>
  <w:num w:numId="16">
    <w:abstractNumId w:val="6"/>
  </w:num>
  <w:num w:numId="17">
    <w:abstractNumId w:val="1"/>
  </w:num>
  <w:num w:numId="18">
    <w:abstractNumId w:val="0"/>
  </w:num>
  <w:num w:numId="19">
    <w:abstractNumId w:val="10"/>
  </w:num>
  <w:num w:numId="20">
    <w:abstractNumId w:val="28"/>
  </w:num>
  <w:num w:numId="21">
    <w:abstractNumId w:val="12"/>
  </w:num>
  <w:num w:numId="22">
    <w:abstractNumId w:val="19"/>
  </w:num>
  <w:num w:numId="23">
    <w:abstractNumId w:val="24"/>
  </w:num>
  <w:num w:numId="24">
    <w:abstractNumId w:val="25"/>
  </w:num>
  <w:num w:numId="25">
    <w:abstractNumId w:val="8"/>
  </w:num>
  <w:num w:numId="26">
    <w:abstractNumId w:val="17"/>
  </w:num>
  <w:num w:numId="27">
    <w:abstractNumId w:val="13"/>
  </w:num>
  <w:num w:numId="28">
    <w:abstractNumId w:val="27"/>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36AE2"/>
    <w:rsid w:val="0006695E"/>
    <w:rsid w:val="00067F68"/>
    <w:rsid w:val="00082706"/>
    <w:rsid w:val="000B0424"/>
    <w:rsid w:val="000C2FB9"/>
    <w:rsid w:val="000D345C"/>
    <w:rsid w:val="00154CB5"/>
    <w:rsid w:val="00160A11"/>
    <w:rsid w:val="00172EC0"/>
    <w:rsid w:val="00185B19"/>
    <w:rsid w:val="001B57D3"/>
    <w:rsid w:val="00205985"/>
    <w:rsid w:val="00211499"/>
    <w:rsid w:val="00245306"/>
    <w:rsid w:val="002C65A9"/>
    <w:rsid w:val="002F34C6"/>
    <w:rsid w:val="002F58B4"/>
    <w:rsid w:val="003074B7"/>
    <w:rsid w:val="003F021A"/>
    <w:rsid w:val="00412D98"/>
    <w:rsid w:val="0043121E"/>
    <w:rsid w:val="00441985"/>
    <w:rsid w:val="004A1EFF"/>
    <w:rsid w:val="004C4E8D"/>
    <w:rsid w:val="004C78EF"/>
    <w:rsid w:val="004E47D7"/>
    <w:rsid w:val="005265C2"/>
    <w:rsid w:val="00551811"/>
    <w:rsid w:val="00580D73"/>
    <w:rsid w:val="005D15CA"/>
    <w:rsid w:val="005E1FC3"/>
    <w:rsid w:val="006349C5"/>
    <w:rsid w:val="00640D12"/>
    <w:rsid w:val="00660D72"/>
    <w:rsid w:val="00674838"/>
    <w:rsid w:val="0069032B"/>
    <w:rsid w:val="006B49EE"/>
    <w:rsid w:val="006C6672"/>
    <w:rsid w:val="006C738B"/>
    <w:rsid w:val="006E3BBA"/>
    <w:rsid w:val="00750DBD"/>
    <w:rsid w:val="00771123"/>
    <w:rsid w:val="007836B4"/>
    <w:rsid w:val="007E2C78"/>
    <w:rsid w:val="00801541"/>
    <w:rsid w:val="0080414E"/>
    <w:rsid w:val="00811561"/>
    <w:rsid w:val="0087111C"/>
    <w:rsid w:val="00876789"/>
    <w:rsid w:val="008E3CC0"/>
    <w:rsid w:val="00902F2E"/>
    <w:rsid w:val="00920347"/>
    <w:rsid w:val="009302B3"/>
    <w:rsid w:val="0093287F"/>
    <w:rsid w:val="0096500A"/>
    <w:rsid w:val="00A67051"/>
    <w:rsid w:val="00A84CD6"/>
    <w:rsid w:val="00AB5EEE"/>
    <w:rsid w:val="00AD170C"/>
    <w:rsid w:val="00AE0DA4"/>
    <w:rsid w:val="00B00BB0"/>
    <w:rsid w:val="00B75CA2"/>
    <w:rsid w:val="00BA1AFE"/>
    <w:rsid w:val="00BB00A4"/>
    <w:rsid w:val="00BB10C1"/>
    <w:rsid w:val="00BC3DB4"/>
    <w:rsid w:val="00BD3BE7"/>
    <w:rsid w:val="00BE29EA"/>
    <w:rsid w:val="00C116E5"/>
    <w:rsid w:val="00C347FB"/>
    <w:rsid w:val="00C63EFC"/>
    <w:rsid w:val="00C87B13"/>
    <w:rsid w:val="00CD3F7B"/>
    <w:rsid w:val="00CF0B20"/>
    <w:rsid w:val="00CF16A3"/>
    <w:rsid w:val="00D04313"/>
    <w:rsid w:val="00D22CE5"/>
    <w:rsid w:val="00D26805"/>
    <w:rsid w:val="00D72AC5"/>
    <w:rsid w:val="00DC7F18"/>
    <w:rsid w:val="00DD3CC7"/>
    <w:rsid w:val="00E01D0F"/>
    <w:rsid w:val="00E15C9A"/>
    <w:rsid w:val="00E22CF7"/>
    <w:rsid w:val="00E22D9D"/>
    <w:rsid w:val="00EA5967"/>
    <w:rsid w:val="00EB0D8E"/>
    <w:rsid w:val="00EC3586"/>
    <w:rsid w:val="00ED0911"/>
    <w:rsid w:val="00EF33CA"/>
    <w:rsid w:val="00F0144E"/>
    <w:rsid w:val="00F06459"/>
    <w:rsid w:val="00F92200"/>
    <w:rsid w:val="00FC2489"/>
    <w:rsid w:val="00FC36B0"/>
    <w:rsid w:val="00FC7059"/>
    <w:rsid w:val="00FD115E"/>
    <w:rsid w:val="00FD393C"/>
    <w:rsid w:val="00FE501E"/>
    <w:rsid w:val="00FE54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00BB0"/>
    <w:rPr>
      <w:color w:val="0000FF" w:themeColor="hyperlink"/>
      <w:u w:val="single"/>
    </w:rPr>
  </w:style>
  <w:style w:type="character" w:styleId="UnresolvedMention">
    <w:name w:val="Unresolved Mention"/>
    <w:basedOn w:val="DefaultParagraphFont"/>
    <w:uiPriority w:val="99"/>
    <w:semiHidden/>
    <w:unhideWhenUsed/>
    <w:rsid w:val="00B00BB0"/>
    <w:rPr>
      <w:color w:val="605E5C"/>
      <w:shd w:val="clear" w:color="auto" w:fill="E1DFDD"/>
    </w:rPr>
  </w:style>
  <w:style w:type="paragraph" w:styleId="FootnoteText">
    <w:name w:val="footnote text"/>
    <w:basedOn w:val="Normal"/>
    <w:link w:val="FootnoteTextChar"/>
    <w:uiPriority w:val="99"/>
    <w:semiHidden/>
    <w:unhideWhenUsed/>
    <w:rsid w:val="007E2C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E2C78"/>
    <w:rPr>
      <w:sz w:val="20"/>
      <w:szCs w:val="20"/>
    </w:rPr>
  </w:style>
  <w:style w:type="character" w:styleId="FootnoteReference">
    <w:name w:val="footnote reference"/>
    <w:basedOn w:val="DefaultParagraphFont"/>
    <w:uiPriority w:val="99"/>
    <w:semiHidden/>
    <w:unhideWhenUsed/>
    <w:rsid w:val="007E2C78"/>
    <w:rPr>
      <w:vertAlign w:val="superscript"/>
    </w:rPr>
  </w:style>
  <w:style w:type="character" w:styleId="FollowedHyperlink">
    <w:name w:val="FollowedHyperlink"/>
    <w:basedOn w:val="DefaultParagraphFont"/>
    <w:uiPriority w:val="99"/>
    <w:semiHidden/>
    <w:unhideWhenUsed/>
    <w:rsid w:val="00FC7059"/>
    <w:rPr>
      <w:color w:val="800080" w:themeColor="followedHyperlink"/>
      <w:u w:val="single"/>
    </w:rPr>
  </w:style>
  <w:style w:type="paragraph" w:styleId="NormalWeb">
    <w:name w:val="Normal (Web)"/>
    <w:basedOn w:val="Normal"/>
    <w:uiPriority w:val="99"/>
    <w:unhideWhenUsed/>
    <w:rsid w:val="0043121E"/>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9203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1353447">
      <w:bodyDiv w:val="1"/>
      <w:marLeft w:val="0"/>
      <w:marRight w:val="0"/>
      <w:marTop w:val="0"/>
      <w:marBottom w:val="0"/>
      <w:divBdr>
        <w:top w:val="none" w:sz="0" w:space="0" w:color="auto"/>
        <w:left w:val="none" w:sz="0" w:space="0" w:color="auto"/>
        <w:bottom w:val="none" w:sz="0" w:space="0" w:color="auto"/>
        <w:right w:val="none" w:sz="0" w:space="0" w:color="auto"/>
      </w:divBdr>
    </w:div>
    <w:div w:id="1483892318">
      <w:bodyDiv w:val="1"/>
      <w:marLeft w:val="0"/>
      <w:marRight w:val="0"/>
      <w:marTop w:val="0"/>
      <w:marBottom w:val="0"/>
      <w:divBdr>
        <w:top w:val="none" w:sz="0" w:space="0" w:color="auto"/>
        <w:left w:val="none" w:sz="0" w:space="0" w:color="auto"/>
        <w:bottom w:val="none" w:sz="0" w:space="0" w:color="auto"/>
        <w:right w:val="none" w:sz="0" w:space="0" w:color="auto"/>
      </w:divBdr>
    </w:div>
    <w:div w:id="1982541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educaplay.com/learning-resources/7902867-good_decision_making_steps.html" TargetMode="External"/><Relationship Id="rId4" Type="http://schemas.openxmlformats.org/officeDocument/2006/relationships/settings" Target="settings.xml"/><Relationship Id="rId9" Type="http://schemas.openxmlformats.org/officeDocument/2006/relationships/hyperlink" Target="https://www.educaplay.com/printablegame/7902867-good_decision_making_steps.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0D9E5B-D386-4B7F-8447-54D9DA837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98</TotalTime>
  <Pages>7</Pages>
  <Words>2089</Words>
  <Characters>11908</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8</cp:revision>
  <dcterms:created xsi:type="dcterms:W3CDTF">2021-05-04T17:56:00Z</dcterms:created>
  <dcterms:modified xsi:type="dcterms:W3CDTF">2021-12-16T23:30:00Z</dcterms:modified>
</cp:coreProperties>
</file>