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BA1D7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DF5797C" wp14:editId="0D425C1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0A789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8C1F2F4" w14:textId="77777777" w:rsidR="00DD3CC7" w:rsidRPr="00DC7F18" w:rsidRDefault="00DD3CC7" w:rsidP="00DD3CC7">
      <w:pPr>
        <w:spacing w:after="0" w:line="240" w:lineRule="auto"/>
        <w:jc w:val="center"/>
        <w:rPr>
          <w:rFonts w:eastAsia="Calibri" w:cs="Calibri"/>
          <w:b/>
          <w:bCs/>
          <w:sz w:val="24"/>
          <w:szCs w:val="24"/>
          <w:u w:val="single"/>
        </w:rPr>
      </w:pPr>
    </w:p>
    <w:p w14:paraId="73926543"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E31EA">
        <w:rPr>
          <w:rFonts w:eastAsia="Calibri" w:cs="Calibri"/>
          <w:b/>
          <w:bCs/>
          <w:sz w:val="24"/>
          <w:szCs w:val="24"/>
        </w:rPr>
        <w:t>Toxic Vapors</w:t>
      </w:r>
      <w:r>
        <w:rPr>
          <w:rFonts w:eastAsia="Calibri" w:cs="Calibri"/>
          <w:b/>
          <w:bCs/>
          <w:sz w:val="24"/>
          <w:szCs w:val="24"/>
        </w:rPr>
        <w:t>”</w:t>
      </w:r>
      <w:r w:rsidR="00DD3CC7" w:rsidRPr="00DC7F18">
        <w:rPr>
          <w:rFonts w:eastAsia="Calibri" w:cs="Calibri"/>
          <w:b/>
          <w:bCs/>
          <w:sz w:val="24"/>
          <w:szCs w:val="24"/>
        </w:rPr>
        <w:t>: Academy</w:t>
      </w:r>
    </w:p>
    <w:p w14:paraId="5243A763"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0879581C" w14:textId="77777777" w:rsidR="00DD3CC7" w:rsidRPr="00DC7F18" w:rsidRDefault="006536A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 Happens When Vape Happens</w:t>
      </w:r>
      <w:r w:rsidR="00DD3CC7" w:rsidRPr="00DC7F18">
        <w:rPr>
          <w:rFonts w:eastAsia="Calibri" w:cs="Tahoma"/>
          <w:b/>
          <w:bCs/>
          <w:sz w:val="24"/>
          <w:szCs w:val="24"/>
        </w:rPr>
        <w:t xml:space="preserve"> </w:t>
      </w:r>
      <w:r w:rsidR="00DC7F18">
        <w:rPr>
          <w:rFonts w:eastAsia="Calibri" w:cs="Tahoma"/>
          <w:b/>
          <w:bCs/>
          <w:sz w:val="24"/>
          <w:szCs w:val="24"/>
        </w:rPr>
        <w:t>Lesson Plan</w:t>
      </w:r>
    </w:p>
    <w:p w14:paraId="3235E72A" w14:textId="77777777" w:rsidR="00BA1AFE" w:rsidRPr="00DC7F18" w:rsidRDefault="00BA1AFE" w:rsidP="00DD3CC7">
      <w:pPr>
        <w:spacing w:after="0" w:line="240" w:lineRule="auto"/>
        <w:rPr>
          <w:rFonts w:eastAsia="Calibri" w:cs="Calibri"/>
          <w:b/>
          <w:bCs/>
          <w:sz w:val="24"/>
          <w:szCs w:val="24"/>
        </w:rPr>
      </w:pPr>
    </w:p>
    <w:p w14:paraId="58F20A8D"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88BAA53" w14:textId="4382907F" w:rsidR="006536AF" w:rsidRPr="006536AF" w:rsidRDefault="006536AF" w:rsidP="006536AF">
      <w:pPr>
        <w:pStyle w:val="ListParagraph"/>
        <w:numPr>
          <w:ilvl w:val="0"/>
          <w:numId w:val="4"/>
        </w:numPr>
        <w:spacing w:after="0" w:line="240" w:lineRule="auto"/>
        <w:rPr>
          <w:rFonts w:eastAsia="Calibri" w:cs="Calibri"/>
          <w:bCs/>
          <w:sz w:val="24"/>
          <w:szCs w:val="24"/>
        </w:rPr>
      </w:pPr>
      <w:r w:rsidRPr="006536AF">
        <w:rPr>
          <w:rFonts w:eastAsia="Calibri" w:cs="Calibri"/>
          <w:bCs/>
          <w:sz w:val="24"/>
          <w:szCs w:val="24"/>
        </w:rPr>
        <w:t xml:space="preserve">Students </w:t>
      </w:r>
      <w:r w:rsidR="007639F8">
        <w:rPr>
          <w:rFonts w:eastAsia="Calibri" w:cs="Calibri"/>
          <w:bCs/>
          <w:sz w:val="24"/>
          <w:szCs w:val="24"/>
        </w:rPr>
        <w:t>u</w:t>
      </w:r>
      <w:r w:rsidRPr="006536AF">
        <w:rPr>
          <w:rFonts w:eastAsia="Calibri" w:cs="Calibri"/>
          <w:bCs/>
          <w:sz w:val="24"/>
          <w:szCs w:val="24"/>
        </w:rPr>
        <w:t xml:space="preserve">nderstand that laws help protect </w:t>
      </w:r>
      <w:r w:rsidR="007639F8">
        <w:rPr>
          <w:rFonts w:eastAsia="Calibri" w:cs="Calibri"/>
          <w:bCs/>
          <w:sz w:val="24"/>
          <w:szCs w:val="24"/>
        </w:rPr>
        <w:t>their</w:t>
      </w:r>
      <w:r w:rsidR="007639F8" w:rsidRPr="006536AF">
        <w:rPr>
          <w:rFonts w:eastAsia="Calibri" w:cs="Calibri"/>
          <w:bCs/>
          <w:sz w:val="24"/>
          <w:szCs w:val="24"/>
        </w:rPr>
        <w:t xml:space="preserve"> </w:t>
      </w:r>
      <w:r w:rsidRPr="006536AF">
        <w:rPr>
          <w:rFonts w:eastAsia="Calibri" w:cs="Calibri"/>
          <w:bCs/>
          <w:sz w:val="24"/>
          <w:szCs w:val="24"/>
        </w:rPr>
        <w:t xml:space="preserve">health </w:t>
      </w:r>
    </w:p>
    <w:p w14:paraId="01120999" w14:textId="02EE29D0" w:rsidR="006536AF" w:rsidRPr="006536AF" w:rsidRDefault="006536AF" w:rsidP="006536AF">
      <w:pPr>
        <w:pStyle w:val="ListParagraph"/>
        <w:numPr>
          <w:ilvl w:val="0"/>
          <w:numId w:val="4"/>
        </w:numPr>
        <w:spacing w:after="0" w:line="240" w:lineRule="auto"/>
        <w:rPr>
          <w:rFonts w:eastAsia="Calibri" w:cs="Calibri"/>
          <w:bCs/>
          <w:sz w:val="24"/>
          <w:szCs w:val="24"/>
        </w:rPr>
      </w:pPr>
      <w:r w:rsidRPr="006536AF">
        <w:rPr>
          <w:rFonts w:eastAsia="Calibri" w:cs="Calibri"/>
          <w:bCs/>
          <w:sz w:val="24"/>
          <w:szCs w:val="24"/>
        </w:rPr>
        <w:t xml:space="preserve">Students learn why </w:t>
      </w:r>
      <w:r w:rsidR="007639F8">
        <w:rPr>
          <w:rFonts w:eastAsia="Calibri" w:cs="Calibri"/>
          <w:bCs/>
          <w:sz w:val="24"/>
          <w:szCs w:val="24"/>
        </w:rPr>
        <w:t>e</w:t>
      </w:r>
      <w:r w:rsidRPr="006536AF">
        <w:rPr>
          <w:rFonts w:eastAsia="Calibri" w:cs="Calibri"/>
          <w:bCs/>
          <w:sz w:val="24"/>
          <w:szCs w:val="24"/>
        </w:rPr>
        <w:t xml:space="preserve">-cigarettes, smokeless tobacco, and water pipes are regulated by </w:t>
      </w:r>
      <w:r w:rsidR="007639F8">
        <w:rPr>
          <w:rFonts w:eastAsia="Calibri" w:cs="Calibri"/>
          <w:bCs/>
          <w:sz w:val="24"/>
          <w:szCs w:val="24"/>
        </w:rPr>
        <w:t xml:space="preserve">the </w:t>
      </w:r>
      <w:r w:rsidRPr="006536AF">
        <w:rPr>
          <w:rFonts w:eastAsia="Calibri" w:cs="Calibri"/>
          <w:bCs/>
          <w:sz w:val="24"/>
          <w:szCs w:val="24"/>
        </w:rPr>
        <w:t>FDA</w:t>
      </w:r>
    </w:p>
    <w:p w14:paraId="2C06E516" w14:textId="05C6C398" w:rsidR="006536AF" w:rsidRPr="006536AF" w:rsidRDefault="006536AF" w:rsidP="006536AF">
      <w:pPr>
        <w:pStyle w:val="ListParagraph"/>
        <w:numPr>
          <w:ilvl w:val="0"/>
          <w:numId w:val="4"/>
        </w:numPr>
        <w:spacing w:after="0" w:line="240" w:lineRule="auto"/>
        <w:rPr>
          <w:rFonts w:eastAsia="Calibri" w:cs="Calibri"/>
          <w:bCs/>
          <w:sz w:val="24"/>
          <w:szCs w:val="24"/>
        </w:rPr>
      </w:pPr>
      <w:r w:rsidRPr="006536AF">
        <w:rPr>
          <w:rFonts w:eastAsia="Calibri" w:cs="Calibri"/>
          <w:bCs/>
          <w:sz w:val="24"/>
          <w:szCs w:val="24"/>
        </w:rPr>
        <w:t>Students create their own laws or ordinances for regulat</w:t>
      </w:r>
      <w:r w:rsidR="007639F8">
        <w:rPr>
          <w:rFonts w:eastAsia="Calibri" w:cs="Calibri"/>
          <w:bCs/>
          <w:sz w:val="24"/>
          <w:szCs w:val="24"/>
        </w:rPr>
        <w:t>ing</w:t>
      </w:r>
      <w:r w:rsidRPr="006536AF">
        <w:rPr>
          <w:rFonts w:eastAsia="Calibri" w:cs="Calibri"/>
          <w:bCs/>
          <w:sz w:val="24"/>
          <w:szCs w:val="24"/>
        </w:rPr>
        <w:t xml:space="preserve"> the use of unhealthy smoking products</w:t>
      </w:r>
    </w:p>
    <w:p w14:paraId="1F8F40CE" w14:textId="77777777" w:rsidR="00DD3CC7" w:rsidRPr="006536AF" w:rsidRDefault="00DD3CC7" w:rsidP="006536AF">
      <w:pPr>
        <w:spacing w:after="0" w:line="240" w:lineRule="auto"/>
        <w:rPr>
          <w:rFonts w:eastAsia="Calibri" w:cs="Calibri"/>
          <w:bCs/>
          <w:sz w:val="24"/>
          <w:szCs w:val="24"/>
        </w:rPr>
      </w:pPr>
    </w:p>
    <w:p w14:paraId="55B5EC9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F419B68" w14:textId="77777777" w:rsidR="00DD3CC7" w:rsidRDefault="004122AC" w:rsidP="004B3ADF">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52F3B867" w14:textId="77777777" w:rsidR="004122AC" w:rsidRDefault="004B3ADF" w:rsidP="004B3ADF">
      <w:pPr>
        <w:numPr>
          <w:ilvl w:val="0"/>
          <w:numId w:val="1"/>
        </w:numPr>
        <w:spacing w:after="0" w:line="240" w:lineRule="auto"/>
        <w:rPr>
          <w:rFonts w:eastAsia="Calibri" w:cs="Calibri"/>
          <w:sz w:val="24"/>
          <w:szCs w:val="24"/>
        </w:rPr>
      </w:pPr>
      <w:r>
        <w:rPr>
          <w:rFonts w:eastAsia="Calibri" w:cs="Calibri"/>
          <w:sz w:val="24"/>
          <w:szCs w:val="24"/>
        </w:rPr>
        <w:t>Poster of the d</w:t>
      </w:r>
      <w:r w:rsidR="004122AC">
        <w:rPr>
          <w:rFonts w:eastAsia="Calibri" w:cs="Calibri"/>
          <w:sz w:val="24"/>
          <w:szCs w:val="24"/>
        </w:rPr>
        <w:t xml:space="preserve">efinition for “Laws” </w:t>
      </w:r>
    </w:p>
    <w:p w14:paraId="6AF6162A" w14:textId="77777777" w:rsidR="004B3ADF" w:rsidRDefault="004B3ADF" w:rsidP="004B3ADF">
      <w:pPr>
        <w:numPr>
          <w:ilvl w:val="0"/>
          <w:numId w:val="1"/>
        </w:numPr>
        <w:spacing w:after="0" w:line="240" w:lineRule="auto"/>
        <w:rPr>
          <w:rFonts w:eastAsia="Calibri" w:cs="Calibri"/>
          <w:sz w:val="24"/>
          <w:szCs w:val="24"/>
        </w:rPr>
      </w:pPr>
      <w:r>
        <w:rPr>
          <w:rFonts w:eastAsia="Calibri" w:cs="Calibri"/>
          <w:sz w:val="24"/>
          <w:szCs w:val="24"/>
        </w:rPr>
        <w:t>Poster of the e</w:t>
      </w:r>
      <w:r w:rsidR="004122AC">
        <w:rPr>
          <w:rFonts w:eastAsia="Calibri" w:cs="Calibri"/>
          <w:sz w:val="24"/>
          <w:szCs w:val="24"/>
        </w:rPr>
        <w:t>xplanation for</w:t>
      </w:r>
      <w:r>
        <w:rPr>
          <w:rFonts w:eastAsia="Calibri" w:cs="Calibri"/>
          <w:sz w:val="24"/>
          <w:szCs w:val="24"/>
        </w:rPr>
        <w:t xml:space="preserve"> “</w:t>
      </w:r>
      <w:r w:rsidR="004122AC">
        <w:rPr>
          <w:rFonts w:eastAsia="Calibri" w:cs="Calibri"/>
          <w:sz w:val="24"/>
          <w:szCs w:val="24"/>
        </w:rPr>
        <w:t>FDA</w:t>
      </w:r>
      <w:r>
        <w:rPr>
          <w:rFonts w:eastAsia="Calibri" w:cs="Calibri"/>
          <w:sz w:val="24"/>
          <w:szCs w:val="24"/>
        </w:rPr>
        <w:t>”</w:t>
      </w:r>
    </w:p>
    <w:p w14:paraId="7DBD45C9" w14:textId="77777777" w:rsidR="004122AC" w:rsidRDefault="004B3ADF" w:rsidP="004B3ADF">
      <w:pPr>
        <w:numPr>
          <w:ilvl w:val="0"/>
          <w:numId w:val="1"/>
        </w:numPr>
        <w:spacing w:after="0" w:line="240" w:lineRule="auto"/>
        <w:rPr>
          <w:rFonts w:eastAsia="Calibri" w:cs="Calibri"/>
          <w:sz w:val="24"/>
          <w:szCs w:val="24"/>
        </w:rPr>
      </w:pPr>
      <w:r>
        <w:rPr>
          <w:rFonts w:eastAsia="Calibri" w:cs="Calibri"/>
          <w:sz w:val="24"/>
          <w:szCs w:val="24"/>
        </w:rPr>
        <w:t>Set of sticky notes (different colors for each group)</w:t>
      </w:r>
      <w:r w:rsidR="004122AC">
        <w:rPr>
          <w:rFonts w:eastAsia="Calibri" w:cs="Calibri"/>
          <w:sz w:val="24"/>
          <w:szCs w:val="24"/>
        </w:rPr>
        <w:t xml:space="preserve"> </w:t>
      </w:r>
    </w:p>
    <w:p w14:paraId="612B2C06" w14:textId="77777777" w:rsidR="004B3ADF" w:rsidRDefault="004B3ADF" w:rsidP="004B3ADF">
      <w:pPr>
        <w:numPr>
          <w:ilvl w:val="0"/>
          <w:numId w:val="1"/>
        </w:numPr>
        <w:spacing w:after="0" w:line="240" w:lineRule="auto"/>
        <w:rPr>
          <w:rFonts w:eastAsia="Calibri" w:cs="Calibri"/>
          <w:sz w:val="24"/>
          <w:szCs w:val="24"/>
        </w:rPr>
      </w:pPr>
      <w:r>
        <w:rPr>
          <w:rFonts w:eastAsia="Calibri" w:cs="Calibri"/>
          <w:sz w:val="24"/>
          <w:szCs w:val="24"/>
        </w:rPr>
        <w:t>“Most Important” and “Least Important” signs</w:t>
      </w:r>
    </w:p>
    <w:p w14:paraId="5044D3B2" w14:textId="0A4408D0" w:rsidR="004B3ADF" w:rsidRDefault="004B3ADF" w:rsidP="004B3ADF">
      <w:pPr>
        <w:numPr>
          <w:ilvl w:val="0"/>
          <w:numId w:val="1"/>
        </w:numPr>
        <w:spacing w:after="0" w:line="240" w:lineRule="auto"/>
        <w:rPr>
          <w:rFonts w:eastAsia="Calibri" w:cs="Calibri"/>
          <w:sz w:val="24"/>
          <w:szCs w:val="24"/>
        </w:rPr>
      </w:pPr>
      <w:r>
        <w:rPr>
          <w:rFonts w:eastAsia="Calibri" w:cs="Calibri"/>
          <w:sz w:val="24"/>
          <w:szCs w:val="24"/>
        </w:rPr>
        <w:t xml:space="preserve">Copies of the </w:t>
      </w:r>
      <w:r w:rsidR="00A64A3C">
        <w:rPr>
          <w:rFonts w:eastAsia="Calibri" w:cs="Calibri"/>
          <w:sz w:val="24"/>
          <w:szCs w:val="24"/>
        </w:rPr>
        <w:t xml:space="preserve">edited version of  the </w:t>
      </w:r>
      <w:r>
        <w:rPr>
          <w:rFonts w:eastAsia="Calibri" w:cs="Calibri"/>
          <w:sz w:val="24"/>
          <w:szCs w:val="24"/>
        </w:rPr>
        <w:t xml:space="preserve">Surgeon General’s Fact Sheet </w:t>
      </w:r>
      <w:r w:rsidR="00B52040">
        <w:rPr>
          <w:rFonts w:eastAsia="Calibri" w:cs="Calibri"/>
          <w:sz w:val="24"/>
          <w:szCs w:val="24"/>
        </w:rPr>
        <w:t xml:space="preserve">Handout </w:t>
      </w:r>
      <w:r>
        <w:rPr>
          <w:rFonts w:eastAsia="Calibri" w:cs="Calibri"/>
          <w:sz w:val="24"/>
          <w:szCs w:val="24"/>
        </w:rPr>
        <w:t>for each student</w:t>
      </w:r>
    </w:p>
    <w:p w14:paraId="7B7A349E" w14:textId="77777777" w:rsidR="004B3ADF" w:rsidRPr="00DC7F18" w:rsidRDefault="004B3ADF" w:rsidP="004B3ADF">
      <w:pPr>
        <w:numPr>
          <w:ilvl w:val="0"/>
          <w:numId w:val="1"/>
        </w:numPr>
        <w:spacing w:after="0" w:line="240" w:lineRule="auto"/>
        <w:rPr>
          <w:rFonts w:eastAsia="Calibri" w:cs="Calibri"/>
          <w:sz w:val="24"/>
          <w:szCs w:val="24"/>
        </w:rPr>
      </w:pPr>
      <w:r>
        <w:rPr>
          <w:rFonts w:eastAsia="Calibri" w:cs="Calibri"/>
          <w:sz w:val="24"/>
          <w:szCs w:val="24"/>
        </w:rPr>
        <w:t xml:space="preserve">Poster of the </w:t>
      </w:r>
      <w:r w:rsidRPr="00505255">
        <w:rPr>
          <w:rFonts w:cs="Arial"/>
          <w:b/>
          <w:i/>
          <w:sz w:val="24"/>
          <w:szCs w:val="24"/>
          <w:lang w:val="en"/>
        </w:rPr>
        <w:t>ARS 13-3622 Tobacco, Vapor product, Shisha</w:t>
      </w:r>
    </w:p>
    <w:p w14:paraId="1A419340" w14:textId="77777777" w:rsidR="00DD3CC7" w:rsidRPr="00DC7F18" w:rsidRDefault="00DD3CC7" w:rsidP="00DD3CC7">
      <w:pPr>
        <w:spacing w:after="0"/>
        <w:rPr>
          <w:rFonts w:eastAsia="Calibri" w:cs="Calibri"/>
          <w:b/>
          <w:bCs/>
          <w:sz w:val="24"/>
          <w:szCs w:val="24"/>
        </w:rPr>
      </w:pPr>
    </w:p>
    <w:p w14:paraId="60BACFD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9C48A40" w14:textId="77777777" w:rsidR="00DD3CC7" w:rsidRPr="00DC7F18" w:rsidRDefault="00DD3CC7" w:rsidP="00DD3CC7">
      <w:pPr>
        <w:spacing w:after="0"/>
        <w:rPr>
          <w:rFonts w:eastAsia="Calibri" w:cs="Calibri"/>
          <w:b/>
          <w:bCs/>
          <w:sz w:val="24"/>
          <w:szCs w:val="24"/>
        </w:rPr>
      </w:pPr>
    </w:p>
    <w:p w14:paraId="03F8B1F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A3E65">
        <w:rPr>
          <w:rFonts w:eastAsia="Calibri" w:cs="Calibri"/>
          <w:b/>
          <w:bCs/>
          <w:sz w:val="24"/>
          <w:szCs w:val="24"/>
        </w:rPr>
        <w:t>Purpose of Laws and the FDA</w:t>
      </w:r>
    </w:p>
    <w:p w14:paraId="76CFF5D1" w14:textId="77777777" w:rsidR="00580D73" w:rsidRPr="006536AF"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23164FC2" w14:textId="77777777" w:rsidR="006536AF" w:rsidRDefault="006536A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students to discuss with a partner reasons for laws.  Invite a few volunteers to give reasons why</w:t>
      </w:r>
      <w:r w:rsidR="00B3556C">
        <w:rPr>
          <w:rFonts w:eastAsia="Calibri" w:cs="Tahoma"/>
          <w:sz w:val="24"/>
          <w:szCs w:val="24"/>
        </w:rPr>
        <w:t xml:space="preserve"> we have laws</w:t>
      </w:r>
      <w:r>
        <w:rPr>
          <w:rFonts w:eastAsia="Calibri" w:cs="Tahoma"/>
          <w:sz w:val="24"/>
          <w:szCs w:val="24"/>
        </w:rPr>
        <w:t>.  List reasons on the board.  Allow for more students to add to this list.</w:t>
      </w:r>
    </w:p>
    <w:p w14:paraId="29FE90A2" w14:textId="77777777" w:rsidR="006536AF" w:rsidRDefault="006536A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Post or write the following definition of ‘Laws” on the board:  </w:t>
      </w:r>
    </w:p>
    <w:p w14:paraId="25FF5173" w14:textId="77777777" w:rsidR="006536AF" w:rsidRPr="00BA3E65" w:rsidRDefault="006536AF" w:rsidP="006536AF">
      <w:pPr>
        <w:spacing w:after="0" w:line="240" w:lineRule="auto"/>
        <w:rPr>
          <w:rFonts w:eastAsia="Times New Roman" w:cs="Arial"/>
          <w:i/>
          <w:color w:val="222222"/>
          <w:sz w:val="24"/>
          <w:szCs w:val="24"/>
          <w:lang w:val="en"/>
        </w:rPr>
      </w:pPr>
      <w:r w:rsidRPr="00BA3E65">
        <w:rPr>
          <w:rFonts w:eastAsia="Times New Roman" w:cs="Arial"/>
          <w:i/>
          <w:color w:val="222222"/>
          <w:sz w:val="24"/>
          <w:szCs w:val="24"/>
          <w:lang w:val="en"/>
        </w:rPr>
        <w:t>Laws are:</w:t>
      </w:r>
    </w:p>
    <w:p w14:paraId="4EE45DE7" w14:textId="77777777" w:rsidR="006536AF" w:rsidRPr="00BA3E65" w:rsidRDefault="006536AF" w:rsidP="006536AF">
      <w:pPr>
        <w:spacing w:after="0" w:line="240" w:lineRule="auto"/>
        <w:rPr>
          <w:rFonts w:eastAsia="Times New Roman" w:cs="Arial"/>
          <w:b/>
          <w:i/>
          <w:color w:val="222222"/>
          <w:sz w:val="24"/>
          <w:szCs w:val="24"/>
          <w:lang w:val="en"/>
        </w:rPr>
      </w:pPr>
      <w:r w:rsidRPr="00BA3E65">
        <w:rPr>
          <w:rFonts w:eastAsia="Times New Roman" w:cs="Arial"/>
          <w:i/>
          <w:color w:val="222222"/>
          <w:sz w:val="24"/>
          <w:szCs w:val="24"/>
          <w:lang w:val="en"/>
        </w:rPr>
        <w:t>The system of rules that a particular</w:t>
      </w:r>
      <w:r w:rsidRPr="00BA3E65">
        <w:rPr>
          <w:rFonts w:eastAsia="Times New Roman" w:cs="Arial"/>
          <w:b/>
          <w:i/>
          <w:color w:val="222222"/>
          <w:sz w:val="24"/>
          <w:szCs w:val="24"/>
          <w:lang w:val="en"/>
        </w:rPr>
        <w:t xml:space="preserve"> country </w:t>
      </w:r>
      <w:r w:rsidRPr="00BA3E65">
        <w:rPr>
          <w:rFonts w:eastAsia="Times New Roman" w:cs="Arial"/>
          <w:i/>
          <w:color w:val="222222"/>
          <w:sz w:val="24"/>
          <w:szCs w:val="24"/>
          <w:lang w:val="en"/>
        </w:rPr>
        <w:t>or</w:t>
      </w:r>
      <w:r w:rsidRPr="00BA3E65">
        <w:rPr>
          <w:rFonts w:eastAsia="Times New Roman" w:cs="Arial"/>
          <w:b/>
          <w:i/>
          <w:color w:val="222222"/>
          <w:sz w:val="24"/>
          <w:szCs w:val="24"/>
          <w:lang w:val="en"/>
        </w:rPr>
        <w:t xml:space="preserve"> community </w:t>
      </w:r>
      <w:r w:rsidRPr="00BA3E65">
        <w:rPr>
          <w:rFonts w:eastAsia="Times New Roman" w:cs="Arial"/>
          <w:i/>
          <w:color w:val="222222"/>
          <w:sz w:val="24"/>
          <w:szCs w:val="24"/>
          <w:lang w:val="en"/>
        </w:rPr>
        <w:t xml:space="preserve">recognizes as </w:t>
      </w:r>
      <w:r w:rsidRPr="00BA3E65">
        <w:rPr>
          <w:rFonts w:eastAsia="Times New Roman" w:cs="Arial"/>
          <w:b/>
          <w:i/>
          <w:color w:val="222222"/>
          <w:sz w:val="24"/>
          <w:szCs w:val="24"/>
          <w:lang w:val="en"/>
        </w:rPr>
        <w:t>regulating</w:t>
      </w:r>
      <w:r w:rsidRPr="00BA3E65">
        <w:rPr>
          <w:rFonts w:eastAsia="Times New Roman" w:cs="Arial"/>
          <w:i/>
          <w:color w:val="222222"/>
          <w:sz w:val="24"/>
          <w:szCs w:val="24"/>
          <w:lang w:val="en"/>
        </w:rPr>
        <w:t xml:space="preserve"> the </w:t>
      </w:r>
      <w:r w:rsidRPr="00BA3E65">
        <w:rPr>
          <w:rFonts w:eastAsia="Times New Roman" w:cs="Arial"/>
          <w:b/>
          <w:i/>
          <w:color w:val="222222"/>
          <w:sz w:val="24"/>
          <w:szCs w:val="24"/>
          <w:lang w:val="en"/>
        </w:rPr>
        <w:t>actions of its members</w:t>
      </w:r>
      <w:r w:rsidRPr="00BA3E65">
        <w:rPr>
          <w:rFonts w:eastAsia="Times New Roman" w:cs="Arial"/>
          <w:i/>
          <w:color w:val="222222"/>
          <w:sz w:val="24"/>
          <w:szCs w:val="24"/>
          <w:lang w:val="en"/>
        </w:rPr>
        <w:t xml:space="preserve"> and may </w:t>
      </w:r>
      <w:r w:rsidRPr="00BA3E65">
        <w:rPr>
          <w:rFonts w:eastAsia="Times New Roman" w:cs="Arial"/>
          <w:b/>
          <w:i/>
          <w:color w:val="222222"/>
          <w:sz w:val="24"/>
          <w:szCs w:val="24"/>
          <w:lang w:val="en"/>
        </w:rPr>
        <w:t xml:space="preserve">enforce by the imposition of penalties. </w:t>
      </w:r>
      <w:r w:rsidRPr="00BA3E65">
        <w:rPr>
          <w:rFonts w:eastAsia="Times New Roman" w:cs="Arial"/>
          <w:i/>
          <w:color w:val="222222"/>
          <w:sz w:val="24"/>
          <w:szCs w:val="24"/>
          <w:lang w:val="en"/>
        </w:rPr>
        <w:t>(Dictionary.com)</w:t>
      </w:r>
    </w:p>
    <w:p w14:paraId="29F33871" w14:textId="354A4615" w:rsidR="006536AF" w:rsidRDefault="006536A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illustrate on their large poster paper, ways the laws protect their health and wellbeing and be ready to report out. (</w:t>
      </w:r>
      <w:r w:rsidR="00B3556C">
        <w:rPr>
          <w:rFonts w:eastAsia="Calibri" w:cs="Tahoma"/>
          <w:sz w:val="24"/>
          <w:szCs w:val="24"/>
        </w:rPr>
        <w:t>Possible Answers: p</w:t>
      </w:r>
      <w:r w:rsidR="00BA3E65">
        <w:rPr>
          <w:rFonts w:eastAsia="Calibri" w:cs="Tahoma"/>
          <w:sz w:val="24"/>
          <w:szCs w:val="24"/>
        </w:rPr>
        <w:t xml:space="preserve">oisons, disease causing agents, harm, protect rights, preserve freedoms, punish guilty, deter crime, safety environmental protections, </w:t>
      </w:r>
      <w:r w:rsidR="007747D2">
        <w:rPr>
          <w:rFonts w:eastAsia="Calibri" w:cs="Tahoma"/>
          <w:sz w:val="24"/>
          <w:szCs w:val="24"/>
        </w:rPr>
        <w:t xml:space="preserve">drug abuse, </w:t>
      </w:r>
      <w:r w:rsidR="00BA3E65">
        <w:rPr>
          <w:rFonts w:eastAsia="Calibri" w:cs="Tahoma"/>
          <w:sz w:val="24"/>
          <w:szCs w:val="24"/>
        </w:rPr>
        <w:t>etc.)</w:t>
      </w:r>
    </w:p>
    <w:p w14:paraId="72C91280" w14:textId="77777777" w:rsidR="00BA3E65" w:rsidRDefault="00BA3E65"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students what “FDA” stand</w:t>
      </w:r>
      <w:r w:rsidR="004B3ADF">
        <w:rPr>
          <w:rFonts w:eastAsia="Calibri" w:cs="Tahoma"/>
          <w:sz w:val="24"/>
          <w:szCs w:val="24"/>
        </w:rPr>
        <w:t>s</w:t>
      </w:r>
      <w:r>
        <w:rPr>
          <w:rFonts w:eastAsia="Calibri" w:cs="Tahoma"/>
          <w:sz w:val="24"/>
          <w:szCs w:val="24"/>
        </w:rPr>
        <w:t xml:space="preserve"> for.  Validate any correct responses and post or write on the board the following:  </w:t>
      </w:r>
    </w:p>
    <w:p w14:paraId="26D7B555" w14:textId="381D1AE7" w:rsidR="00BA3E65" w:rsidRPr="00BA3E65" w:rsidRDefault="00BA3E65" w:rsidP="00BA3E65">
      <w:pPr>
        <w:spacing w:after="0" w:line="240" w:lineRule="auto"/>
        <w:rPr>
          <w:rFonts w:cs="Arial"/>
          <w:i/>
          <w:sz w:val="24"/>
          <w:szCs w:val="24"/>
          <w:lang w:val="en"/>
        </w:rPr>
      </w:pPr>
      <w:r w:rsidRPr="00BA3E65">
        <w:rPr>
          <w:rFonts w:cs="Arial"/>
          <w:i/>
          <w:sz w:val="24"/>
          <w:szCs w:val="24"/>
          <w:lang w:val="en"/>
        </w:rPr>
        <w:lastRenderedPageBreak/>
        <w:t xml:space="preserve">The </w:t>
      </w:r>
      <w:r w:rsidR="00CE2636">
        <w:rPr>
          <w:rFonts w:cs="Arial"/>
          <w:i/>
          <w:sz w:val="24"/>
          <w:szCs w:val="24"/>
          <w:lang w:val="en"/>
        </w:rPr>
        <w:t>Federal Drug and Food Administration (</w:t>
      </w:r>
      <w:r w:rsidRPr="00BA3E65">
        <w:rPr>
          <w:rStyle w:val="Strong"/>
          <w:rFonts w:cs="Arial"/>
          <w:i/>
          <w:sz w:val="24"/>
          <w:szCs w:val="24"/>
          <w:lang w:val="en"/>
        </w:rPr>
        <w:t>FDA</w:t>
      </w:r>
      <w:r w:rsidR="00CE2636">
        <w:rPr>
          <w:rStyle w:val="Strong"/>
          <w:rFonts w:cs="Arial"/>
          <w:i/>
          <w:sz w:val="24"/>
          <w:szCs w:val="24"/>
          <w:lang w:val="en"/>
        </w:rPr>
        <w:t>)</w:t>
      </w:r>
      <w:r w:rsidRPr="00BA3E65">
        <w:rPr>
          <w:rFonts w:cs="Arial"/>
          <w:i/>
          <w:sz w:val="24"/>
          <w:szCs w:val="24"/>
          <w:lang w:val="en"/>
        </w:rPr>
        <w:t xml:space="preserve"> is responsible for protecting the public health by assuring the safety, efficacy and security of human and veterinary drugs, biological products, medical devices, our nation’s food supply, cosmetics, and products that emit radiation. (FDA.Gov)</w:t>
      </w:r>
    </w:p>
    <w:p w14:paraId="3C54490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88298DE"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E46A40">
        <w:rPr>
          <w:rFonts w:eastAsia="Calibri" w:cs="Tahoma"/>
          <w:b/>
          <w:bCs/>
          <w:sz w:val="24"/>
          <w:szCs w:val="24"/>
        </w:rPr>
        <w:t>Importance of regulating products</w:t>
      </w:r>
    </w:p>
    <w:p w14:paraId="152F31C7" w14:textId="77777777" w:rsidR="00E46A40" w:rsidRPr="00E46A40" w:rsidRDefault="00E46A40" w:rsidP="00E46A40">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groups to brainstorm </w:t>
      </w:r>
      <w:r w:rsidR="004B3ADF">
        <w:rPr>
          <w:rFonts w:eastAsia="Calibri" w:cs="Tahoma"/>
          <w:bCs/>
          <w:sz w:val="24"/>
          <w:szCs w:val="24"/>
        </w:rPr>
        <w:t xml:space="preserve">a </w:t>
      </w:r>
      <w:r>
        <w:rPr>
          <w:rFonts w:eastAsia="Calibri" w:cs="Tahoma"/>
          <w:bCs/>
          <w:sz w:val="24"/>
          <w:szCs w:val="24"/>
        </w:rPr>
        <w:t xml:space="preserve">list of specific items the FDA regulates that </w:t>
      </w:r>
      <w:r w:rsidR="007747D2">
        <w:rPr>
          <w:rFonts w:eastAsia="Calibri" w:cs="Tahoma"/>
          <w:bCs/>
          <w:sz w:val="24"/>
          <w:szCs w:val="24"/>
        </w:rPr>
        <w:t xml:space="preserve">teens </w:t>
      </w:r>
      <w:r>
        <w:rPr>
          <w:rFonts w:eastAsia="Calibri" w:cs="Tahoma"/>
          <w:bCs/>
          <w:sz w:val="24"/>
          <w:szCs w:val="24"/>
        </w:rPr>
        <w:t xml:space="preserve">may </w:t>
      </w:r>
      <w:r w:rsidR="007747D2">
        <w:rPr>
          <w:rFonts w:eastAsia="Calibri" w:cs="Tahoma"/>
          <w:bCs/>
          <w:sz w:val="24"/>
          <w:szCs w:val="24"/>
        </w:rPr>
        <w:t xml:space="preserve">legally </w:t>
      </w:r>
      <w:r>
        <w:rPr>
          <w:rFonts w:eastAsia="Calibri" w:cs="Tahoma"/>
          <w:bCs/>
          <w:sz w:val="24"/>
          <w:szCs w:val="24"/>
        </w:rPr>
        <w:t xml:space="preserve">use on a daily basis. Further instruct the students to record each idea on a separate sticky note.  While groups are working, post the signs:  “Most Important” and “Least Important” </w:t>
      </w:r>
      <w:r w:rsidR="004B3ADF">
        <w:rPr>
          <w:rFonts w:eastAsia="Calibri" w:cs="Tahoma"/>
          <w:bCs/>
          <w:sz w:val="24"/>
          <w:szCs w:val="24"/>
        </w:rPr>
        <w:t>far apart from each other</w:t>
      </w:r>
      <w:r>
        <w:rPr>
          <w:rFonts w:eastAsia="Calibri" w:cs="Tahoma"/>
          <w:bCs/>
          <w:sz w:val="24"/>
          <w:szCs w:val="24"/>
        </w:rPr>
        <w:t>.</w:t>
      </w:r>
    </w:p>
    <w:p w14:paraId="4E954A73" w14:textId="77777777" w:rsidR="00E46A40" w:rsidRPr="00E46A40" w:rsidRDefault="00E46A40" w:rsidP="00E46A40">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Invite the students to post their sticky notes along the continuum </w:t>
      </w:r>
      <w:r w:rsidR="004B3ADF">
        <w:rPr>
          <w:rFonts w:eastAsia="Calibri" w:cs="Tahoma"/>
          <w:bCs/>
          <w:sz w:val="24"/>
          <w:szCs w:val="24"/>
        </w:rPr>
        <w:t xml:space="preserve">between the two signs </w:t>
      </w:r>
      <w:r>
        <w:rPr>
          <w:rFonts w:eastAsia="Calibri" w:cs="Tahoma"/>
          <w:bCs/>
          <w:sz w:val="24"/>
          <w:szCs w:val="24"/>
        </w:rPr>
        <w:t xml:space="preserve">and be ready to explain their choice.  </w:t>
      </w:r>
    </w:p>
    <w:p w14:paraId="50560F98" w14:textId="77777777" w:rsidR="00E46A40" w:rsidRDefault="00E46A40" w:rsidP="00E46A4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Answers may include:</w:t>
      </w:r>
    </w:p>
    <w:p w14:paraId="10A110B0"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Shampoo</w:t>
      </w:r>
    </w:p>
    <w:p w14:paraId="0E09FAF2"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Skin creams and moisturizers</w:t>
      </w:r>
    </w:p>
    <w:p w14:paraId="2FECC293"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Make up</w:t>
      </w:r>
    </w:p>
    <w:p w14:paraId="28F13EC5"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Deodorant</w:t>
      </w:r>
    </w:p>
    <w:p w14:paraId="4A01DC57" w14:textId="77777777" w:rsidR="00E46A40" w:rsidRDefault="007747D2"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F</w:t>
      </w:r>
      <w:r w:rsidR="00E46A40">
        <w:rPr>
          <w:rFonts w:ascii="Arial" w:hAnsi="Arial" w:cs="Arial"/>
          <w:sz w:val="20"/>
          <w:szCs w:val="20"/>
          <w:lang w:val="en"/>
        </w:rPr>
        <w:t>oods (additives in our food)</w:t>
      </w:r>
    </w:p>
    <w:p w14:paraId="446EC81A"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Bottled water</w:t>
      </w:r>
    </w:p>
    <w:p w14:paraId="68FF66C2" w14:textId="77777777" w:rsidR="00E46A40" w:rsidRDefault="00E46A40" w:rsidP="00E46A40">
      <w:pPr>
        <w:pStyle w:val="ListParagraph"/>
        <w:numPr>
          <w:ilvl w:val="0"/>
          <w:numId w:val="6"/>
        </w:numPr>
        <w:spacing w:line="240" w:lineRule="auto"/>
        <w:rPr>
          <w:rFonts w:ascii="Arial" w:hAnsi="Arial" w:cs="Arial"/>
          <w:sz w:val="20"/>
          <w:szCs w:val="20"/>
          <w:lang w:val="en"/>
        </w:rPr>
      </w:pPr>
      <w:r>
        <w:rPr>
          <w:rFonts w:ascii="Arial" w:hAnsi="Arial" w:cs="Arial"/>
          <w:sz w:val="20"/>
          <w:szCs w:val="20"/>
          <w:lang w:val="en"/>
        </w:rPr>
        <w:t>Medicines (prescription and over the counter)</w:t>
      </w:r>
    </w:p>
    <w:p w14:paraId="29160E19" w14:textId="77777777" w:rsidR="00DC7F18" w:rsidRPr="007747D2" w:rsidRDefault="00E46A40" w:rsidP="00294A03">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7747D2">
        <w:rPr>
          <w:rFonts w:ascii="Arial" w:hAnsi="Arial" w:cs="Arial"/>
          <w:sz w:val="20"/>
          <w:szCs w:val="20"/>
          <w:lang w:val="en"/>
        </w:rPr>
        <w:t>Microwave oven</w:t>
      </w:r>
    </w:p>
    <w:p w14:paraId="4E27A4F4"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1F0169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7747D2">
        <w:rPr>
          <w:rFonts w:eastAsia="Calibri" w:cs="Tahoma"/>
          <w:b/>
          <w:bCs/>
          <w:sz w:val="24"/>
          <w:szCs w:val="24"/>
        </w:rPr>
        <w:t>FDA and Tobacco Products</w:t>
      </w:r>
    </w:p>
    <w:p w14:paraId="52A01CB6" w14:textId="5390F4B3" w:rsidR="007747D2" w:rsidRDefault="007747D2"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class that the </w:t>
      </w:r>
      <w:r w:rsidR="003F6E99">
        <w:rPr>
          <w:rFonts w:eastAsia="Calibri" w:cs="Tahoma"/>
          <w:bCs/>
          <w:sz w:val="24"/>
          <w:szCs w:val="24"/>
        </w:rPr>
        <w:t>Food and Drug Administration (</w:t>
      </w:r>
      <w:r>
        <w:rPr>
          <w:rFonts w:eastAsia="Calibri" w:cs="Tahoma"/>
          <w:bCs/>
          <w:sz w:val="24"/>
          <w:szCs w:val="24"/>
        </w:rPr>
        <w:t>FDA</w:t>
      </w:r>
      <w:r w:rsidR="003F6E99">
        <w:rPr>
          <w:rFonts w:eastAsia="Calibri" w:cs="Tahoma"/>
          <w:bCs/>
          <w:sz w:val="24"/>
          <w:szCs w:val="24"/>
        </w:rPr>
        <w:t>)</w:t>
      </w:r>
      <w:r>
        <w:rPr>
          <w:rFonts w:eastAsia="Calibri" w:cs="Tahoma"/>
          <w:bCs/>
          <w:sz w:val="24"/>
          <w:szCs w:val="24"/>
        </w:rPr>
        <w:t xml:space="preserve"> </w:t>
      </w:r>
      <w:r w:rsidR="001C72E4">
        <w:rPr>
          <w:rFonts w:eastAsia="Calibri" w:cs="Tahoma"/>
          <w:bCs/>
          <w:sz w:val="24"/>
          <w:szCs w:val="24"/>
        </w:rPr>
        <w:t xml:space="preserve">has </w:t>
      </w:r>
      <w:r>
        <w:rPr>
          <w:rFonts w:eastAsia="Calibri" w:cs="Tahoma"/>
          <w:bCs/>
          <w:sz w:val="24"/>
          <w:szCs w:val="24"/>
        </w:rPr>
        <w:t>recently begun regulating the manufacturing and distribution of e-cigarettes due to their increase</w:t>
      </w:r>
      <w:r w:rsidR="001C72E4">
        <w:rPr>
          <w:rFonts w:eastAsia="Calibri" w:cs="Tahoma"/>
          <w:bCs/>
          <w:sz w:val="24"/>
          <w:szCs w:val="24"/>
        </w:rPr>
        <w:t>d</w:t>
      </w:r>
      <w:r>
        <w:rPr>
          <w:rFonts w:eastAsia="Calibri" w:cs="Tahoma"/>
          <w:bCs/>
          <w:sz w:val="24"/>
          <w:szCs w:val="24"/>
        </w:rPr>
        <w:t xml:space="preserve"> use and potential danger to the community.</w:t>
      </w:r>
    </w:p>
    <w:p w14:paraId="637A5B3D" w14:textId="7DC31CBB" w:rsidR="007747D2" w:rsidRDefault="007747D2"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Pass out a copy of the </w:t>
      </w:r>
      <w:r w:rsidR="00D3468E">
        <w:rPr>
          <w:rFonts w:eastAsia="Calibri" w:cs="Tahoma"/>
          <w:bCs/>
          <w:sz w:val="24"/>
          <w:szCs w:val="24"/>
        </w:rPr>
        <w:t xml:space="preserve">edited version of the </w:t>
      </w:r>
      <w:r>
        <w:rPr>
          <w:rFonts w:eastAsia="Calibri" w:cs="Tahoma"/>
          <w:bCs/>
          <w:sz w:val="24"/>
          <w:szCs w:val="24"/>
        </w:rPr>
        <w:t>Surgeon General’s Fact Sheet on E-Cigarettes (December 2016) to each student. Review the sheet briefly with the class.</w:t>
      </w:r>
    </w:p>
    <w:p w14:paraId="680B2D4B" w14:textId="77777777" w:rsidR="007747D2" w:rsidRDefault="007747D2"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Next, instruct the groups to take turns reading portions to each other, discussing any ideas and highlighting relevant facts.</w:t>
      </w:r>
      <w:r w:rsidR="004B3ADF">
        <w:rPr>
          <w:rFonts w:eastAsia="Calibri" w:cs="Tahoma"/>
          <w:bCs/>
          <w:sz w:val="24"/>
          <w:szCs w:val="24"/>
        </w:rPr>
        <w:t xml:space="preserve"> As facilitator, rotate around to each group, discussing and commenting on what the students are learning from the fact sheet.</w:t>
      </w:r>
    </w:p>
    <w:p w14:paraId="2A64C40C" w14:textId="2015C81F" w:rsidR="00D3468E" w:rsidRDefault="00D3468E"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Write “Facts” on the board. Ask groups to provide a fact that they learned from the handout and record their answer on the board. Rotate to each group several times or until you have at least 10 facts on the board. As the facilitator, elaborate on facts when needed.</w:t>
      </w:r>
    </w:p>
    <w:p w14:paraId="0FD572F0" w14:textId="77777777" w:rsidR="0031598C" w:rsidRDefault="0031598C"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Now explain that each group will utilize their large poster paper to create a new town.  They will be in charge of naming their town, deciding its geographical location, population and town seal or logo.  As creators of this town, groups must decide on laws for the manufacture, sale and use of e-cigarettes.  They are to utilize the facts they have just learned to guide their law and be ready to present their town to the class.</w:t>
      </w:r>
    </w:p>
    <w:p w14:paraId="0AA708C1" w14:textId="77777777" w:rsidR="0031598C" w:rsidRDefault="00505255"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Invite the listening audience to comment on the effectiveness of the laws presented and if they meet the purpose of laws.</w:t>
      </w:r>
    </w:p>
    <w:p w14:paraId="450783FE" w14:textId="77777777" w:rsidR="00505255" w:rsidRDefault="00505255" w:rsidP="007747D2">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and/or share with the class the following ARS statute.  </w:t>
      </w:r>
    </w:p>
    <w:p w14:paraId="4C5F83BC" w14:textId="77777777" w:rsidR="00505255" w:rsidRPr="00505255" w:rsidRDefault="00505255" w:rsidP="00505255">
      <w:pPr>
        <w:spacing w:after="0" w:line="240" w:lineRule="auto"/>
        <w:rPr>
          <w:rFonts w:eastAsia="Times New Roman" w:cs="Times New Roman"/>
          <w:i/>
          <w:color w:val="333333"/>
          <w:sz w:val="24"/>
          <w:szCs w:val="24"/>
        </w:rPr>
      </w:pPr>
      <w:r w:rsidRPr="00505255">
        <w:rPr>
          <w:rFonts w:cs="Arial"/>
          <w:b/>
          <w:i/>
          <w:sz w:val="24"/>
          <w:szCs w:val="24"/>
          <w:lang w:val="en"/>
        </w:rPr>
        <w:t>ARS 13-3622 Tobacco, Vapor product, Shisha</w:t>
      </w:r>
      <w:r>
        <w:rPr>
          <w:rFonts w:cs="Arial"/>
          <w:b/>
          <w:i/>
          <w:sz w:val="24"/>
          <w:szCs w:val="24"/>
          <w:lang w:val="en"/>
        </w:rPr>
        <w:br/>
      </w:r>
      <w:r w:rsidRPr="00505255">
        <w:rPr>
          <w:rFonts w:eastAsia="Times New Roman" w:cs="Times New Roman"/>
          <w:i/>
          <w:color w:val="333333"/>
          <w:sz w:val="24"/>
          <w:szCs w:val="24"/>
        </w:rPr>
        <w:t>Furnishing of tobacco product, vapor product or tobacco or shisha instruments or paraphernalia to minor; minor accepting or receiving tobacco product, vapor product or tobacco or shisha instruments or paraphernalia; illegally obtaining tobacco product, vapor product or tobacco or shisha instruments or paraphernalia by underage person (Petty Offense)</w:t>
      </w:r>
    </w:p>
    <w:p w14:paraId="074DA2AF" w14:textId="77777777" w:rsidR="00505255" w:rsidRPr="00505255" w:rsidRDefault="00505255" w:rsidP="00505255">
      <w:pPr>
        <w:widowControl w:val="0"/>
        <w:autoSpaceDE w:val="0"/>
        <w:autoSpaceDN w:val="0"/>
        <w:adjustRightInd w:val="0"/>
        <w:spacing w:after="0" w:line="240" w:lineRule="auto"/>
        <w:ind w:left="360"/>
        <w:rPr>
          <w:rFonts w:eastAsia="Calibri" w:cs="Tahoma"/>
          <w:bCs/>
          <w:i/>
          <w:sz w:val="24"/>
          <w:szCs w:val="24"/>
        </w:rPr>
      </w:pPr>
    </w:p>
    <w:p w14:paraId="4866CFD1" w14:textId="7777777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505255">
        <w:rPr>
          <w:rFonts w:eastAsia="Calibri" w:cs="Tahoma"/>
          <w:b/>
          <w:bCs/>
          <w:sz w:val="24"/>
          <w:szCs w:val="24"/>
        </w:rPr>
        <w:t xml:space="preserve"> </w:t>
      </w:r>
      <w:r w:rsidR="00505255" w:rsidRPr="00CE2636">
        <w:rPr>
          <w:rFonts w:eastAsia="Calibri" w:cs="Tahoma"/>
          <w:bCs/>
          <w:sz w:val="24"/>
          <w:szCs w:val="24"/>
        </w:rPr>
        <w:t>Ask groups to comment if they think laws should be more severe?  Should the laws</w:t>
      </w:r>
      <w:r w:rsidR="004B3ADF" w:rsidRPr="00CE2636">
        <w:rPr>
          <w:rFonts w:eastAsia="Calibri" w:cs="Tahoma"/>
          <w:bCs/>
          <w:sz w:val="24"/>
          <w:szCs w:val="24"/>
        </w:rPr>
        <w:t xml:space="preserve"> differ for</w:t>
      </w:r>
      <w:r w:rsidR="00505255" w:rsidRPr="00CE2636">
        <w:rPr>
          <w:rFonts w:eastAsia="Calibri" w:cs="Tahoma"/>
          <w:bCs/>
          <w:sz w:val="24"/>
          <w:szCs w:val="24"/>
        </w:rPr>
        <w:t xml:space="preserve"> minors?</w:t>
      </w:r>
    </w:p>
    <w:p w14:paraId="7635E8AC" w14:textId="77777777" w:rsidR="00A64A3C" w:rsidRDefault="00A64A3C" w:rsidP="00DC7F18">
      <w:pPr>
        <w:widowControl w:val="0"/>
        <w:autoSpaceDE w:val="0"/>
        <w:autoSpaceDN w:val="0"/>
        <w:adjustRightInd w:val="0"/>
        <w:spacing w:after="0" w:line="240" w:lineRule="auto"/>
        <w:rPr>
          <w:rFonts w:eastAsia="Calibri" w:cs="Tahoma"/>
          <w:bCs/>
          <w:sz w:val="24"/>
          <w:szCs w:val="24"/>
        </w:rPr>
      </w:pPr>
    </w:p>
    <w:p w14:paraId="36BE519D" w14:textId="77777777" w:rsidR="00A64A3C" w:rsidRPr="00DC7F18" w:rsidRDefault="00A64A3C" w:rsidP="00A64A3C">
      <w:pPr>
        <w:jc w:val="center"/>
        <w:rPr>
          <w:sz w:val="24"/>
          <w:szCs w:val="24"/>
        </w:rPr>
      </w:pPr>
      <w:r w:rsidRPr="00DC7F18">
        <w:rPr>
          <w:rFonts w:cs="Tahoma"/>
          <w:b/>
          <w:noProof/>
          <w:sz w:val="24"/>
          <w:szCs w:val="24"/>
        </w:rPr>
        <w:drawing>
          <wp:inline distT="0" distB="0" distL="0" distR="0" wp14:anchorId="7A88F642" wp14:editId="735C45C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4DD0CC" w14:textId="77777777" w:rsidR="00A64A3C" w:rsidRPr="00FC36B0" w:rsidRDefault="00A64A3C" w:rsidP="00A64A3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A500278" w14:textId="77777777" w:rsidR="00A64A3C" w:rsidRPr="00DC7F18" w:rsidRDefault="00A64A3C" w:rsidP="00A64A3C">
      <w:pPr>
        <w:spacing w:after="0" w:line="240" w:lineRule="auto"/>
        <w:jc w:val="center"/>
        <w:rPr>
          <w:rFonts w:eastAsia="Calibri" w:cs="Calibri"/>
          <w:b/>
          <w:bCs/>
          <w:sz w:val="24"/>
          <w:szCs w:val="24"/>
          <w:u w:val="single"/>
        </w:rPr>
      </w:pPr>
    </w:p>
    <w:p w14:paraId="7A7B7FB2" w14:textId="77777777" w:rsidR="00A64A3C" w:rsidRPr="00DC7F18" w:rsidRDefault="00A64A3C" w:rsidP="00A64A3C">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6EDEC227" w14:textId="77777777" w:rsidR="00A64A3C" w:rsidRPr="00DC7F18" w:rsidRDefault="00A64A3C" w:rsidP="00A64A3C">
      <w:pPr>
        <w:spacing w:after="0" w:line="240" w:lineRule="auto"/>
        <w:jc w:val="center"/>
        <w:rPr>
          <w:rFonts w:eastAsia="Calibri" w:cs="Calibri"/>
          <w:bCs/>
          <w:sz w:val="24"/>
          <w:szCs w:val="24"/>
        </w:rPr>
      </w:pPr>
      <w:r>
        <w:rPr>
          <w:rFonts w:eastAsia="Calibri" w:cs="Calibri"/>
          <w:bCs/>
          <w:sz w:val="24"/>
          <w:szCs w:val="24"/>
        </w:rPr>
        <w:t>(Middle/High)</w:t>
      </w:r>
    </w:p>
    <w:p w14:paraId="0D2BFA3C" w14:textId="6F12D68C" w:rsidR="00A64A3C" w:rsidRDefault="00A64A3C" w:rsidP="00A64A3C">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What Happens When Vape Happens</w:t>
      </w:r>
      <w:r w:rsidR="00B52040">
        <w:rPr>
          <w:rFonts w:eastAsia="Calibri" w:cs="Tahoma"/>
          <w:b/>
          <w:bCs/>
          <w:sz w:val="24"/>
          <w:szCs w:val="24"/>
        </w:rPr>
        <w:t xml:space="preserve"> Handout</w:t>
      </w:r>
    </w:p>
    <w:p w14:paraId="30C2747D" w14:textId="77777777" w:rsidR="00A64A3C" w:rsidRDefault="00A64A3C" w:rsidP="00A64A3C">
      <w:pPr>
        <w:widowControl w:val="0"/>
        <w:autoSpaceDE w:val="0"/>
        <w:autoSpaceDN w:val="0"/>
        <w:adjustRightInd w:val="0"/>
        <w:spacing w:after="0" w:line="240" w:lineRule="auto"/>
        <w:jc w:val="center"/>
        <w:rPr>
          <w:rFonts w:eastAsia="Calibri" w:cs="Tahoma"/>
          <w:b/>
          <w:bCs/>
          <w:sz w:val="24"/>
          <w:szCs w:val="24"/>
        </w:rPr>
      </w:pPr>
    </w:p>
    <w:p w14:paraId="02400D75" w14:textId="77777777" w:rsidR="00A64A3C" w:rsidRDefault="00A64A3C" w:rsidP="00A64A3C">
      <w:pPr>
        <w:spacing w:after="0" w:line="240" w:lineRule="auto"/>
        <w:jc w:val="center"/>
        <w:rPr>
          <w:rFonts w:eastAsia="Calibri" w:cstheme="minorHAnsi"/>
          <w:bCs/>
          <w:sz w:val="24"/>
          <w:szCs w:val="24"/>
        </w:rPr>
      </w:pPr>
      <w:r w:rsidRPr="00300011">
        <w:rPr>
          <w:rFonts w:eastAsia="Calibri" w:cstheme="minorHAnsi"/>
          <w:bCs/>
          <w:sz w:val="24"/>
          <w:szCs w:val="24"/>
        </w:rPr>
        <w:t xml:space="preserve">Surgeon General’s Fact Sheet on E-Cigarettes </w:t>
      </w:r>
    </w:p>
    <w:p w14:paraId="6E510490" w14:textId="77777777" w:rsidR="00A64A3C" w:rsidRPr="00300011" w:rsidRDefault="00A64A3C" w:rsidP="00A64A3C">
      <w:pPr>
        <w:spacing w:after="0" w:line="240" w:lineRule="auto"/>
        <w:jc w:val="center"/>
        <w:rPr>
          <w:rFonts w:eastAsia="Calibri" w:cstheme="minorHAnsi"/>
          <w:bCs/>
          <w:sz w:val="24"/>
          <w:szCs w:val="24"/>
        </w:rPr>
      </w:pPr>
      <w:r w:rsidRPr="00300011">
        <w:rPr>
          <w:rFonts w:eastAsia="Calibri" w:cstheme="minorHAnsi"/>
          <w:bCs/>
          <w:sz w:val="24"/>
          <w:szCs w:val="24"/>
        </w:rPr>
        <w:t>(December 2016)</w:t>
      </w:r>
    </w:p>
    <w:p w14:paraId="3528F7F6" w14:textId="7111A3C8" w:rsidR="00A64A3C" w:rsidRDefault="00A64A3C" w:rsidP="00A64A3C">
      <w:pPr>
        <w:spacing w:after="0" w:line="240" w:lineRule="auto"/>
        <w:jc w:val="center"/>
        <w:rPr>
          <w:rFonts w:eastAsia="Calibri" w:cstheme="minorHAnsi"/>
          <w:bCs/>
          <w:i/>
          <w:sz w:val="24"/>
          <w:szCs w:val="24"/>
        </w:rPr>
      </w:pPr>
    </w:p>
    <w:p w14:paraId="7FBD5548" w14:textId="77777777" w:rsidR="00A64A3C" w:rsidRPr="00300011" w:rsidRDefault="00A64A3C" w:rsidP="00A64A3C">
      <w:pPr>
        <w:spacing w:after="0" w:line="240" w:lineRule="auto"/>
        <w:jc w:val="center"/>
        <w:rPr>
          <w:rFonts w:eastAsia="Calibri" w:cstheme="minorHAnsi"/>
          <w:bCs/>
          <w:i/>
          <w:sz w:val="24"/>
          <w:szCs w:val="24"/>
        </w:rPr>
      </w:pPr>
      <w:r w:rsidRPr="00300011">
        <w:rPr>
          <w:rFonts w:eastAsia="Calibri" w:cstheme="minorHAnsi"/>
          <w:bCs/>
          <w:i/>
          <w:sz w:val="24"/>
          <w:szCs w:val="24"/>
        </w:rPr>
        <w:t>Edited Version</w:t>
      </w:r>
    </w:p>
    <w:p w14:paraId="7743AFB0" w14:textId="77777777" w:rsidR="00A64A3C" w:rsidRPr="00300011" w:rsidRDefault="00A64A3C" w:rsidP="00A64A3C">
      <w:pPr>
        <w:pStyle w:val="Default"/>
        <w:rPr>
          <w:rFonts w:asciiTheme="minorHAnsi" w:hAnsiTheme="minorHAnsi" w:cstheme="minorHAnsi"/>
        </w:rPr>
      </w:pPr>
    </w:p>
    <w:p w14:paraId="7AB7F05D" w14:textId="32FACFB7" w:rsidR="00A64A3C" w:rsidRPr="00300011" w:rsidRDefault="00B52040" w:rsidP="00A64A3C">
      <w:pPr>
        <w:spacing w:after="0" w:line="240" w:lineRule="auto"/>
        <w:jc w:val="center"/>
        <w:rPr>
          <w:rStyle w:val="A2"/>
          <w:rFonts w:asciiTheme="minorHAnsi" w:hAnsiTheme="minorHAnsi" w:cstheme="minorHAnsi"/>
          <w:sz w:val="24"/>
          <w:szCs w:val="24"/>
        </w:rPr>
      </w:pPr>
      <w:r>
        <w:rPr>
          <w:rStyle w:val="A2"/>
          <w:rFonts w:asciiTheme="minorHAnsi" w:hAnsiTheme="minorHAnsi" w:cstheme="minorHAnsi"/>
          <w:sz w:val="24"/>
          <w:szCs w:val="24"/>
        </w:rPr>
        <w:t>“</w:t>
      </w:r>
      <w:r w:rsidR="00A64A3C" w:rsidRPr="00300011">
        <w:rPr>
          <w:rStyle w:val="A2"/>
          <w:rFonts w:asciiTheme="minorHAnsi" w:hAnsiTheme="minorHAnsi" w:cstheme="minorHAnsi"/>
          <w:sz w:val="24"/>
          <w:szCs w:val="24"/>
        </w:rPr>
        <w:t>This Surgeon General’s report comprehensively reviews the public health issue of e-cigarettes and their impact on U.S. youth and young adults. Studies highlighted in the report cover young adolescents (11-14 years of age); adolescents (15-17 years of age); and/or young adults (18-25 years of age). Scientific evidence contained in this report supports the following facts:</w:t>
      </w:r>
      <w:r>
        <w:rPr>
          <w:rStyle w:val="A2"/>
          <w:rFonts w:asciiTheme="minorHAnsi" w:hAnsiTheme="minorHAnsi" w:cstheme="minorHAnsi"/>
          <w:sz w:val="24"/>
          <w:szCs w:val="24"/>
        </w:rPr>
        <w:t>”</w:t>
      </w:r>
    </w:p>
    <w:p w14:paraId="7D8D22AE" w14:textId="77777777" w:rsidR="00A64A3C" w:rsidRPr="00300011" w:rsidRDefault="00A64A3C" w:rsidP="00A64A3C">
      <w:pPr>
        <w:spacing w:after="0" w:line="240" w:lineRule="auto"/>
        <w:rPr>
          <w:rStyle w:val="A2"/>
          <w:rFonts w:asciiTheme="minorHAnsi" w:hAnsiTheme="minorHAnsi" w:cstheme="minorHAnsi"/>
          <w:sz w:val="24"/>
          <w:szCs w:val="24"/>
        </w:rPr>
      </w:pPr>
    </w:p>
    <w:p w14:paraId="2A787A01" w14:textId="77777777" w:rsidR="00A64A3C" w:rsidRPr="00300011" w:rsidRDefault="00A64A3C" w:rsidP="00A64A3C">
      <w:pPr>
        <w:pStyle w:val="ListParagraph"/>
        <w:numPr>
          <w:ilvl w:val="0"/>
          <w:numId w:val="11"/>
        </w:numPr>
        <w:spacing w:after="0" w:line="240" w:lineRule="auto"/>
        <w:rPr>
          <w:rFonts w:cstheme="minorHAnsi"/>
          <w:sz w:val="24"/>
          <w:szCs w:val="24"/>
        </w:rPr>
      </w:pPr>
      <w:r w:rsidRPr="00300011">
        <w:rPr>
          <w:rFonts w:cstheme="minorHAnsi"/>
          <w:sz w:val="24"/>
          <w:szCs w:val="24"/>
        </w:rPr>
        <w:t>These devices typically deliver nicotine, flavorings, and other additives to users via an inhaled aerosol.</w:t>
      </w:r>
    </w:p>
    <w:p w14:paraId="6AED3787" w14:textId="77777777" w:rsidR="00A64A3C" w:rsidRPr="00300011" w:rsidRDefault="00A64A3C" w:rsidP="00A64A3C">
      <w:pPr>
        <w:spacing w:after="0" w:line="240" w:lineRule="auto"/>
        <w:rPr>
          <w:rFonts w:cstheme="minorHAnsi"/>
          <w:sz w:val="24"/>
          <w:szCs w:val="24"/>
        </w:rPr>
      </w:pPr>
    </w:p>
    <w:p w14:paraId="2978149B" w14:textId="77777777" w:rsidR="00A64A3C" w:rsidRPr="00300011" w:rsidRDefault="00A64A3C" w:rsidP="00A64A3C">
      <w:pPr>
        <w:pStyle w:val="ListParagraph"/>
        <w:numPr>
          <w:ilvl w:val="0"/>
          <w:numId w:val="11"/>
        </w:numPr>
        <w:spacing w:after="0" w:line="240" w:lineRule="auto"/>
        <w:rPr>
          <w:rFonts w:cstheme="minorHAnsi"/>
          <w:sz w:val="24"/>
          <w:szCs w:val="24"/>
        </w:rPr>
      </w:pPr>
      <w:r w:rsidRPr="00300011">
        <w:rPr>
          <w:rFonts w:cstheme="minorHAnsi"/>
          <w:sz w:val="24"/>
          <w:szCs w:val="24"/>
        </w:rPr>
        <w:t>E-cigarettes are battery-powered devices that heat a liquid into an aerosol that the user inhales.</w:t>
      </w:r>
    </w:p>
    <w:p w14:paraId="7EBB3AC6" w14:textId="77777777" w:rsidR="00A64A3C" w:rsidRPr="00300011" w:rsidRDefault="00A64A3C" w:rsidP="00A64A3C">
      <w:pPr>
        <w:spacing w:after="0" w:line="240" w:lineRule="auto"/>
        <w:ind w:left="720"/>
        <w:rPr>
          <w:rFonts w:cstheme="minorHAnsi"/>
          <w:sz w:val="24"/>
          <w:szCs w:val="24"/>
        </w:rPr>
      </w:pPr>
      <w:r w:rsidRPr="00300011">
        <w:rPr>
          <w:rFonts w:cstheme="minorHAnsi"/>
          <w:sz w:val="24"/>
          <w:szCs w:val="24"/>
        </w:rPr>
        <w:t>The liquid usually has nicotine, which comes from tobacco; flavoring; and other additives.</w:t>
      </w:r>
    </w:p>
    <w:p w14:paraId="6FCAAE2B" w14:textId="77777777" w:rsidR="00A64A3C" w:rsidRPr="00300011" w:rsidRDefault="00A64A3C" w:rsidP="00A64A3C">
      <w:pPr>
        <w:spacing w:after="0" w:line="240" w:lineRule="auto"/>
        <w:rPr>
          <w:rFonts w:cstheme="minorHAnsi"/>
          <w:sz w:val="24"/>
          <w:szCs w:val="24"/>
        </w:rPr>
      </w:pPr>
    </w:p>
    <w:p w14:paraId="4D88ABB8" w14:textId="77777777" w:rsidR="00A64A3C" w:rsidRPr="00300011" w:rsidRDefault="00A64A3C" w:rsidP="00A64A3C">
      <w:pPr>
        <w:pStyle w:val="ListParagraph"/>
        <w:numPr>
          <w:ilvl w:val="0"/>
          <w:numId w:val="12"/>
        </w:numPr>
        <w:spacing w:after="0" w:line="240" w:lineRule="auto"/>
        <w:rPr>
          <w:rFonts w:cstheme="minorHAnsi"/>
          <w:sz w:val="24"/>
          <w:szCs w:val="24"/>
        </w:rPr>
      </w:pPr>
      <w:r w:rsidRPr="00300011">
        <w:rPr>
          <w:rFonts w:cstheme="minorHAnsi"/>
          <w:sz w:val="24"/>
          <w:szCs w:val="24"/>
        </w:rPr>
        <w:t xml:space="preserve">There is a strong association between the use of e-cigarettes, cigarettes, and the use of other burned tobacco products by young people. In 2015, for example, nearly 6 of 10 high school cigarette smokers also used e-cigarettes. </w:t>
      </w:r>
    </w:p>
    <w:p w14:paraId="0F3094AD" w14:textId="77777777" w:rsidR="00A64A3C" w:rsidRPr="00300011" w:rsidRDefault="00A64A3C" w:rsidP="00A64A3C">
      <w:pPr>
        <w:spacing w:after="0" w:line="240" w:lineRule="auto"/>
        <w:rPr>
          <w:rFonts w:cstheme="minorHAnsi"/>
          <w:sz w:val="24"/>
          <w:szCs w:val="24"/>
        </w:rPr>
      </w:pPr>
    </w:p>
    <w:p w14:paraId="55C47ABA" w14:textId="77777777" w:rsidR="00A64A3C" w:rsidRPr="00300011" w:rsidRDefault="00A64A3C" w:rsidP="00A64A3C">
      <w:pPr>
        <w:pStyle w:val="ListParagraph"/>
        <w:numPr>
          <w:ilvl w:val="0"/>
          <w:numId w:val="12"/>
        </w:numPr>
        <w:spacing w:after="0" w:line="240" w:lineRule="auto"/>
        <w:rPr>
          <w:rFonts w:cstheme="minorHAnsi"/>
          <w:sz w:val="24"/>
          <w:szCs w:val="24"/>
        </w:rPr>
      </w:pPr>
      <w:r w:rsidRPr="00300011">
        <w:rPr>
          <w:rFonts w:cstheme="minorHAnsi"/>
          <w:sz w:val="24"/>
          <w:szCs w:val="24"/>
        </w:rPr>
        <w:t>Research has found that youth who use a tobacco product, such as e-cigarettes, are more likely to go on to use other tobacco products like cigarettes.</w:t>
      </w:r>
    </w:p>
    <w:p w14:paraId="6DA50F27" w14:textId="77777777" w:rsidR="00A64A3C" w:rsidRPr="00300011" w:rsidRDefault="00A64A3C" w:rsidP="00A64A3C">
      <w:pPr>
        <w:spacing w:after="0" w:line="240" w:lineRule="auto"/>
        <w:rPr>
          <w:rFonts w:cstheme="minorHAnsi"/>
          <w:sz w:val="24"/>
          <w:szCs w:val="24"/>
        </w:rPr>
      </w:pPr>
    </w:p>
    <w:p w14:paraId="70434659" w14:textId="77777777" w:rsidR="00A64A3C" w:rsidRPr="00300011" w:rsidRDefault="00A64A3C" w:rsidP="00A64A3C">
      <w:pPr>
        <w:pStyle w:val="ListParagraph"/>
        <w:numPr>
          <w:ilvl w:val="0"/>
          <w:numId w:val="12"/>
        </w:numPr>
        <w:spacing w:after="0" w:line="240" w:lineRule="auto"/>
        <w:rPr>
          <w:rFonts w:cstheme="minorHAnsi"/>
          <w:sz w:val="24"/>
          <w:szCs w:val="24"/>
        </w:rPr>
      </w:pPr>
      <w:r w:rsidRPr="00300011">
        <w:rPr>
          <w:rFonts w:cstheme="minorHAnsi"/>
          <w:sz w:val="24"/>
          <w:szCs w:val="24"/>
        </w:rPr>
        <w:t xml:space="preserve">Nicotine can cross the placenta and affect fetal and postnatal development. Nicotine exposure during pregnancy can result in multiple adverse consequences, including sudden infant death syndrome (SIDS). </w:t>
      </w:r>
    </w:p>
    <w:p w14:paraId="5FEEB5D9" w14:textId="77777777" w:rsidR="00A64A3C" w:rsidRPr="00300011" w:rsidRDefault="00A64A3C" w:rsidP="00A64A3C">
      <w:pPr>
        <w:spacing w:after="0" w:line="240" w:lineRule="auto"/>
        <w:rPr>
          <w:rFonts w:cstheme="minorHAnsi"/>
          <w:sz w:val="24"/>
          <w:szCs w:val="24"/>
        </w:rPr>
      </w:pPr>
    </w:p>
    <w:p w14:paraId="63C326DD" w14:textId="77777777" w:rsidR="00A64A3C" w:rsidRPr="00300011" w:rsidRDefault="00A64A3C" w:rsidP="00A64A3C">
      <w:pPr>
        <w:pStyle w:val="ListParagraph"/>
        <w:numPr>
          <w:ilvl w:val="0"/>
          <w:numId w:val="12"/>
        </w:numPr>
        <w:autoSpaceDE w:val="0"/>
        <w:autoSpaceDN w:val="0"/>
        <w:adjustRightInd w:val="0"/>
        <w:spacing w:after="0" w:line="240" w:lineRule="auto"/>
        <w:rPr>
          <w:rFonts w:cstheme="minorHAnsi"/>
          <w:color w:val="000000"/>
          <w:sz w:val="24"/>
          <w:szCs w:val="24"/>
        </w:rPr>
      </w:pPr>
      <w:r w:rsidRPr="00300011">
        <w:rPr>
          <w:rFonts w:cstheme="minorHAnsi"/>
          <w:color w:val="000000"/>
          <w:sz w:val="24"/>
          <w:szCs w:val="24"/>
        </w:rPr>
        <w:t xml:space="preserve">Ingestion of e-cigarette liquids containing nicotine can cause acute toxicity and possible death if the contents of refill cartridges or bottles containing nicotine are consumed. </w:t>
      </w:r>
    </w:p>
    <w:p w14:paraId="50B6CEBE" w14:textId="77777777" w:rsidR="00A64A3C" w:rsidRPr="00300011" w:rsidRDefault="00A64A3C" w:rsidP="00A64A3C">
      <w:pPr>
        <w:spacing w:after="0" w:line="240" w:lineRule="auto"/>
        <w:rPr>
          <w:rFonts w:cstheme="minorHAnsi"/>
          <w:sz w:val="24"/>
          <w:szCs w:val="24"/>
        </w:rPr>
      </w:pPr>
    </w:p>
    <w:p w14:paraId="10261C6D" w14:textId="77777777" w:rsidR="00A64A3C" w:rsidRPr="00300011" w:rsidRDefault="00A64A3C" w:rsidP="00A64A3C">
      <w:pPr>
        <w:pStyle w:val="ListParagraph"/>
        <w:numPr>
          <w:ilvl w:val="0"/>
          <w:numId w:val="12"/>
        </w:numPr>
        <w:autoSpaceDE w:val="0"/>
        <w:autoSpaceDN w:val="0"/>
        <w:adjustRightInd w:val="0"/>
        <w:spacing w:after="180" w:line="241" w:lineRule="atLeast"/>
        <w:rPr>
          <w:rFonts w:cstheme="minorHAnsi"/>
          <w:color w:val="000000"/>
          <w:sz w:val="24"/>
          <w:szCs w:val="24"/>
        </w:rPr>
      </w:pPr>
      <w:r w:rsidRPr="00300011">
        <w:rPr>
          <w:rFonts w:cstheme="minorHAnsi"/>
          <w:bCs/>
          <w:color w:val="000000"/>
          <w:sz w:val="24"/>
          <w:szCs w:val="24"/>
        </w:rPr>
        <w:t xml:space="preserve">E-cigarette aerosol is not harmless. It can contain harmful and potentially harmful constituents including nicotine. Nicotine exposure during adolescence can cause addiction and can harm the developing adolescent brain. </w:t>
      </w:r>
    </w:p>
    <w:p w14:paraId="211D4D6D" w14:textId="77777777" w:rsidR="00A64A3C" w:rsidRPr="00300011" w:rsidRDefault="00A64A3C" w:rsidP="00A64A3C">
      <w:pPr>
        <w:pStyle w:val="ListParagraph"/>
        <w:rPr>
          <w:rFonts w:cstheme="minorHAnsi"/>
          <w:color w:val="000000"/>
          <w:sz w:val="24"/>
          <w:szCs w:val="24"/>
        </w:rPr>
      </w:pPr>
    </w:p>
    <w:p w14:paraId="7C30218A" w14:textId="77777777" w:rsidR="00A64A3C" w:rsidRPr="00300011" w:rsidRDefault="00A64A3C" w:rsidP="00A64A3C">
      <w:pPr>
        <w:pStyle w:val="ListParagraph"/>
        <w:numPr>
          <w:ilvl w:val="0"/>
          <w:numId w:val="12"/>
        </w:numPr>
        <w:autoSpaceDE w:val="0"/>
        <w:autoSpaceDN w:val="0"/>
        <w:adjustRightInd w:val="0"/>
        <w:spacing w:after="48" w:line="240" w:lineRule="auto"/>
        <w:rPr>
          <w:rFonts w:cstheme="minorHAnsi"/>
          <w:color w:val="000000"/>
          <w:sz w:val="24"/>
          <w:szCs w:val="24"/>
        </w:rPr>
      </w:pPr>
      <w:r w:rsidRPr="00300011">
        <w:rPr>
          <w:rFonts w:cstheme="minorHAnsi"/>
          <w:color w:val="000000"/>
          <w:sz w:val="24"/>
          <w:szCs w:val="24"/>
        </w:rPr>
        <w:t xml:space="preserve">The constituents of e-cigarette liquids can include solvents, </w:t>
      </w:r>
      <w:proofErr w:type="spellStart"/>
      <w:r w:rsidRPr="00300011">
        <w:rPr>
          <w:rFonts w:cstheme="minorHAnsi"/>
          <w:color w:val="000000"/>
          <w:sz w:val="24"/>
          <w:szCs w:val="24"/>
        </w:rPr>
        <w:t>flavorants</w:t>
      </w:r>
      <w:proofErr w:type="spellEnd"/>
      <w:r w:rsidRPr="00300011">
        <w:rPr>
          <w:rFonts w:cstheme="minorHAnsi"/>
          <w:color w:val="000000"/>
          <w:sz w:val="24"/>
          <w:szCs w:val="24"/>
        </w:rPr>
        <w:t xml:space="preserve">, and toxicants. </w:t>
      </w:r>
    </w:p>
    <w:p w14:paraId="5D83AE41" w14:textId="77777777" w:rsidR="00A64A3C" w:rsidRPr="00300011" w:rsidRDefault="00A64A3C" w:rsidP="00A64A3C">
      <w:pPr>
        <w:numPr>
          <w:ilvl w:val="0"/>
          <w:numId w:val="9"/>
        </w:numPr>
        <w:autoSpaceDE w:val="0"/>
        <w:autoSpaceDN w:val="0"/>
        <w:adjustRightInd w:val="0"/>
        <w:spacing w:after="0" w:line="240" w:lineRule="auto"/>
        <w:rPr>
          <w:rFonts w:cstheme="minorHAnsi"/>
          <w:color w:val="000000"/>
          <w:sz w:val="24"/>
          <w:szCs w:val="24"/>
        </w:rPr>
      </w:pPr>
    </w:p>
    <w:p w14:paraId="1FC0EF06" w14:textId="77777777" w:rsidR="00A64A3C" w:rsidRPr="00300011" w:rsidRDefault="00A64A3C" w:rsidP="00A64A3C">
      <w:pPr>
        <w:pStyle w:val="ListParagraph"/>
        <w:numPr>
          <w:ilvl w:val="0"/>
          <w:numId w:val="12"/>
        </w:numPr>
        <w:autoSpaceDE w:val="0"/>
        <w:autoSpaceDN w:val="0"/>
        <w:adjustRightInd w:val="0"/>
        <w:spacing w:after="0" w:line="240" w:lineRule="auto"/>
        <w:rPr>
          <w:rFonts w:cstheme="minorHAnsi"/>
          <w:color w:val="000000"/>
          <w:sz w:val="24"/>
          <w:szCs w:val="24"/>
        </w:rPr>
      </w:pPr>
      <w:r w:rsidRPr="00300011">
        <w:rPr>
          <w:rFonts w:cstheme="minorHAnsi"/>
          <w:color w:val="000000"/>
          <w:sz w:val="24"/>
          <w:szCs w:val="24"/>
        </w:rPr>
        <w:t xml:space="preserve">The aerosol created by e-cigarettes can contain ingredients that are harmful and potentially harmful to the public’s health, including: nicotine; ultrafine particles; flavorings such as diacetyl, a chemical linked to serious lung disease; volatile organic compounds such as benzene, which is found in car exhaust; and heavy metals, such as nickel, tin, and lead. </w:t>
      </w:r>
    </w:p>
    <w:p w14:paraId="479E72E0" w14:textId="77777777" w:rsidR="00A64A3C" w:rsidRPr="00300011" w:rsidRDefault="00A64A3C" w:rsidP="00A64A3C">
      <w:pPr>
        <w:autoSpaceDE w:val="0"/>
        <w:autoSpaceDN w:val="0"/>
        <w:adjustRightInd w:val="0"/>
        <w:spacing w:after="0" w:line="240" w:lineRule="auto"/>
        <w:rPr>
          <w:rFonts w:cstheme="minorHAnsi"/>
          <w:color w:val="000000"/>
          <w:sz w:val="24"/>
          <w:szCs w:val="24"/>
        </w:rPr>
      </w:pPr>
    </w:p>
    <w:p w14:paraId="015E9BB7" w14:textId="77777777" w:rsidR="00A64A3C" w:rsidRPr="00300011" w:rsidRDefault="00A64A3C" w:rsidP="00A64A3C">
      <w:pPr>
        <w:pStyle w:val="ListParagraph"/>
        <w:numPr>
          <w:ilvl w:val="0"/>
          <w:numId w:val="12"/>
        </w:numPr>
        <w:autoSpaceDE w:val="0"/>
        <w:autoSpaceDN w:val="0"/>
        <w:adjustRightInd w:val="0"/>
        <w:spacing w:after="48" w:line="240" w:lineRule="auto"/>
        <w:rPr>
          <w:rFonts w:cstheme="minorHAnsi"/>
          <w:color w:val="000000"/>
          <w:sz w:val="24"/>
          <w:szCs w:val="24"/>
        </w:rPr>
      </w:pPr>
      <w:r w:rsidRPr="00300011">
        <w:rPr>
          <w:rFonts w:cstheme="minorHAnsi"/>
          <w:color w:val="000000"/>
          <w:sz w:val="24"/>
          <w:szCs w:val="24"/>
        </w:rPr>
        <w:t xml:space="preserve">E-cigarettes are an estimated $3.5 billion business in the United States. In 2014, e-cigarette manufacturers spent $125 million advertising their products in the U.S. </w:t>
      </w:r>
    </w:p>
    <w:p w14:paraId="25886F7C" w14:textId="77777777" w:rsidR="00A64A3C" w:rsidRPr="00300011" w:rsidRDefault="00A64A3C" w:rsidP="00A64A3C">
      <w:pPr>
        <w:numPr>
          <w:ilvl w:val="0"/>
          <w:numId w:val="10"/>
        </w:numPr>
        <w:autoSpaceDE w:val="0"/>
        <w:autoSpaceDN w:val="0"/>
        <w:adjustRightInd w:val="0"/>
        <w:spacing w:after="48" w:line="240" w:lineRule="auto"/>
        <w:rPr>
          <w:rFonts w:cstheme="minorHAnsi"/>
          <w:color w:val="000000"/>
          <w:sz w:val="24"/>
          <w:szCs w:val="24"/>
        </w:rPr>
      </w:pPr>
    </w:p>
    <w:p w14:paraId="7E299DC5" w14:textId="77777777" w:rsidR="00A64A3C" w:rsidRPr="00300011" w:rsidRDefault="00A64A3C" w:rsidP="00A64A3C">
      <w:pPr>
        <w:pStyle w:val="ListParagraph"/>
        <w:numPr>
          <w:ilvl w:val="0"/>
          <w:numId w:val="12"/>
        </w:numPr>
        <w:autoSpaceDE w:val="0"/>
        <w:autoSpaceDN w:val="0"/>
        <w:adjustRightInd w:val="0"/>
        <w:spacing w:after="48" w:line="240" w:lineRule="auto"/>
        <w:rPr>
          <w:rFonts w:cstheme="minorHAnsi"/>
          <w:color w:val="000000"/>
          <w:sz w:val="24"/>
          <w:szCs w:val="24"/>
        </w:rPr>
      </w:pPr>
      <w:r w:rsidRPr="00300011">
        <w:rPr>
          <w:rFonts w:cstheme="minorHAnsi"/>
          <w:color w:val="000000"/>
          <w:sz w:val="24"/>
          <w:szCs w:val="24"/>
        </w:rPr>
        <w:t xml:space="preserve">In 2014, more than 7 of 10 middle and high school students said they had seen e-cigarette advertising. Retail stores were the most frequent source of this advertising, followed by the internet, TV and movies, and magazines and newspapers. </w:t>
      </w:r>
    </w:p>
    <w:p w14:paraId="1D967CFA" w14:textId="77777777" w:rsidR="00A64A3C" w:rsidRPr="00300011" w:rsidRDefault="00A64A3C" w:rsidP="00A64A3C">
      <w:pPr>
        <w:pStyle w:val="ListParagraph"/>
        <w:rPr>
          <w:rFonts w:cstheme="minorHAnsi"/>
          <w:color w:val="000000"/>
          <w:sz w:val="24"/>
          <w:szCs w:val="24"/>
        </w:rPr>
      </w:pPr>
    </w:p>
    <w:p w14:paraId="31453BFE" w14:textId="77777777" w:rsidR="00A64A3C" w:rsidRPr="00300011" w:rsidRDefault="00A64A3C" w:rsidP="00A64A3C">
      <w:pPr>
        <w:pStyle w:val="ListParagraph"/>
        <w:numPr>
          <w:ilvl w:val="0"/>
          <w:numId w:val="12"/>
        </w:numPr>
        <w:autoSpaceDE w:val="0"/>
        <w:autoSpaceDN w:val="0"/>
        <w:adjustRightInd w:val="0"/>
        <w:spacing w:after="48" w:line="240" w:lineRule="auto"/>
        <w:rPr>
          <w:rFonts w:cstheme="minorHAnsi"/>
          <w:color w:val="000000"/>
          <w:sz w:val="24"/>
          <w:szCs w:val="24"/>
        </w:rPr>
      </w:pPr>
      <w:r w:rsidRPr="00300011">
        <w:rPr>
          <w:rFonts w:cstheme="minorHAnsi"/>
          <w:color w:val="000000"/>
          <w:sz w:val="24"/>
          <w:szCs w:val="24"/>
        </w:rPr>
        <w:t xml:space="preserve">The 2012 Surgeon General’s Report on tobacco use among youth and young adults found that tobacco product advertising causes young people to start using tobacco products. Much of today’s e-cigarette advertising uses approaches and themes similar to those that were used to promote conventional tobacco products. </w:t>
      </w:r>
    </w:p>
    <w:p w14:paraId="481B4974" w14:textId="77777777" w:rsidR="00A64A3C" w:rsidRPr="00300011" w:rsidRDefault="00A64A3C" w:rsidP="00A64A3C">
      <w:pPr>
        <w:numPr>
          <w:ilvl w:val="0"/>
          <w:numId w:val="10"/>
        </w:numPr>
        <w:autoSpaceDE w:val="0"/>
        <w:autoSpaceDN w:val="0"/>
        <w:adjustRightInd w:val="0"/>
        <w:spacing w:after="0" w:line="240" w:lineRule="auto"/>
        <w:rPr>
          <w:rFonts w:cstheme="minorHAnsi"/>
          <w:color w:val="000000"/>
          <w:sz w:val="24"/>
          <w:szCs w:val="24"/>
        </w:rPr>
      </w:pPr>
    </w:p>
    <w:p w14:paraId="39EE26CA" w14:textId="77777777" w:rsidR="00A64A3C" w:rsidRPr="009F568F" w:rsidRDefault="00A64A3C" w:rsidP="00A64A3C">
      <w:pPr>
        <w:autoSpaceDE w:val="0"/>
        <w:autoSpaceDN w:val="0"/>
        <w:adjustRightInd w:val="0"/>
        <w:spacing w:after="0" w:line="240" w:lineRule="auto"/>
        <w:rPr>
          <w:rFonts w:cstheme="minorHAnsi"/>
          <w:i/>
          <w:color w:val="000000"/>
          <w:sz w:val="20"/>
          <w:szCs w:val="20"/>
        </w:rPr>
      </w:pPr>
      <w:r w:rsidRPr="00300011">
        <w:rPr>
          <w:rStyle w:val="A5"/>
          <w:rFonts w:cstheme="minorHAnsi"/>
          <w:i/>
          <w:sz w:val="20"/>
          <w:szCs w:val="20"/>
        </w:rPr>
        <w:t xml:space="preserve">Citation: </w:t>
      </w:r>
      <w:r w:rsidRPr="00300011">
        <w:rPr>
          <w:rStyle w:val="A5"/>
          <w:rFonts w:cstheme="minorHAnsi"/>
          <w:b w:val="0"/>
          <w:bCs w:val="0"/>
          <w:i/>
          <w:sz w:val="20"/>
          <w:szCs w:val="20"/>
        </w:rPr>
        <w:t xml:space="preserve">U.S. Department of Health and Human Services. </w:t>
      </w:r>
      <w:r w:rsidRPr="00300011">
        <w:rPr>
          <w:rStyle w:val="A5"/>
          <w:rFonts w:cstheme="minorHAnsi"/>
          <w:b w:val="0"/>
          <w:bCs w:val="0"/>
          <w:i/>
          <w:iCs/>
          <w:sz w:val="20"/>
          <w:szCs w:val="20"/>
        </w:rPr>
        <w:t xml:space="preserve">E-Cigarette Use </w:t>
      </w:r>
      <w:proofErr w:type="gramStart"/>
      <w:r w:rsidRPr="00300011">
        <w:rPr>
          <w:rStyle w:val="A5"/>
          <w:rFonts w:cstheme="minorHAnsi"/>
          <w:b w:val="0"/>
          <w:bCs w:val="0"/>
          <w:i/>
          <w:iCs/>
          <w:sz w:val="20"/>
          <w:szCs w:val="20"/>
        </w:rPr>
        <w:t>Among</w:t>
      </w:r>
      <w:proofErr w:type="gramEnd"/>
      <w:r w:rsidRPr="00300011">
        <w:rPr>
          <w:rStyle w:val="A5"/>
          <w:rFonts w:cstheme="minorHAnsi"/>
          <w:b w:val="0"/>
          <w:bCs w:val="0"/>
          <w:i/>
          <w:iCs/>
          <w:sz w:val="20"/>
          <w:szCs w:val="20"/>
        </w:rPr>
        <w:t xml:space="preserve"> Youth and Young Adults: A Report of the Surgeon General—Executive Summary</w:t>
      </w:r>
      <w:r w:rsidRPr="00300011">
        <w:rPr>
          <w:rStyle w:val="A5"/>
          <w:rFonts w:cstheme="minorHAnsi"/>
          <w:b w:val="0"/>
          <w:bCs w:val="0"/>
          <w:i/>
          <w:sz w:val="20"/>
          <w:szCs w:val="20"/>
        </w:rPr>
        <w:t xml:space="preserve">. Atlanta, GA: U.S. Department of Health and Human Services, Centers for Disease Control and Prevention, National Center for Chronic Disease Prevention and Health Promotion, Office on Smoking and Health, 2016. </w:t>
      </w:r>
      <w:r w:rsidRPr="00300011">
        <w:rPr>
          <w:rStyle w:val="A5"/>
          <w:rFonts w:cstheme="minorHAnsi"/>
          <w:i/>
          <w:sz w:val="20"/>
          <w:szCs w:val="20"/>
        </w:rPr>
        <w:t xml:space="preserve">Website: </w:t>
      </w:r>
      <w:r w:rsidRPr="00300011">
        <w:rPr>
          <w:rFonts w:cstheme="minorHAnsi"/>
          <w:i/>
          <w:color w:val="000000"/>
          <w:sz w:val="20"/>
          <w:szCs w:val="20"/>
        </w:rPr>
        <w:t>E-cigarettes.Surgeongeneral.gov</w:t>
      </w:r>
    </w:p>
    <w:p w14:paraId="0052E642" w14:textId="77777777" w:rsidR="00A64A3C" w:rsidRPr="00300011" w:rsidRDefault="00A64A3C" w:rsidP="00A64A3C">
      <w:pPr>
        <w:spacing w:after="0" w:line="240" w:lineRule="auto"/>
        <w:rPr>
          <w:rFonts w:cstheme="minorHAnsi"/>
          <w:sz w:val="24"/>
          <w:szCs w:val="24"/>
        </w:rPr>
      </w:pPr>
    </w:p>
    <w:p w14:paraId="2EFBB415" w14:textId="77777777" w:rsidR="00A64A3C" w:rsidRPr="001C72E4" w:rsidRDefault="00A64A3C" w:rsidP="00A64A3C">
      <w:pPr>
        <w:widowControl w:val="0"/>
        <w:autoSpaceDE w:val="0"/>
        <w:autoSpaceDN w:val="0"/>
        <w:adjustRightInd w:val="0"/>
        <w:spacing w:after="0" w:line="240" w:lineRule="auto"/>
        <w:jc w:val="center"/>
        <w:rPr>
          <w:sz w:val="24"/>
          <w:szCs w:val="24"/>
        </w:rPr>
      </w:pPr>
    </w:p>
    <w:p w14:paraId="3948EE94" w14:textId="77777777" w:rsidR="00DC7F18" w:rsidRDefault="00DC7F18" w:rsidP="001C72E4">
      <w:pPr>
        <w:rPr>
          <w:sz w:val="24"/>
          <w:szCs w:val="24"/>
        </w:rPr>
      </w:pPr>
    </w:p>
    <w:p w14:paraId="6EAEA051" w14:textId="77777777" w:rsidR="00C46FB7" w:rsidRDefault="00C46FB7" w:rsidP="001C72E4">
      <w:pPr>
        <w:rPr>
          <w:sz w:val="24"/>
          <w:szCs w:val="24"/>
        </w:rPr>
      </w:pPr>
    </w:p>
    <w:p w14:paraId="3C493FBB" w14:textId="77777777" w:rsidR="00C46FB7" w:rsidRDefault="00C46FB7" w:rsidP="001C72E4">
      <w:pPr>
        <w:rPr>
          <w:sz w:val="24"/>
          <w:szCs w:val="24"/>
        </w:rPr>
      </w:pPr>
    </w:p>
    <w:p w14:paraId="611ECFF5" w14:textId="77777777" w:rsidR="00C46FB7" w:rsidRDefault="00C46FB7" w:rsidP="001C72E4">
      <w:pPr>
        <w:rPr>
          <w:sz w:val="24"/>
          <w:szCs w:val="24"/>
        </w:rPr>
      </w:pPr>
    </w:p>
    <w:p w14:paraId="761CE0D6" w14:textId="77777777" w:rsidR="00C46FB7" w:rsidRDefault="00C46FB7" w:rsidP="001C72E4">
      <w:pPr>
        <w:rPr>
          <w:sz w:val="24"/>
          <w:szCs w:val="24"/>
        </w:rPr>
      </w:pPr>
    </w:p>
    <w:p w14:paraId="4CEA7517" w14:textId="77777777" w:rsidR="00C46FB7" w:rsidRDefault="00C46FB7" w:rsidP="001C72E4">
      <w:pPr>
        <w:rPr>
          <w:sz w:val="24"/>
          <w:szCs w:val="24"/>
        </w:rPr>
      </w:pPr>
    </w:p>
    <w:p w14:paraId="599ADD3A" w14:textId="77777777" w:rsidR="00C46FB7" w:rsidRDefault="00C46FB7" w:rsidP="001C72E4">
      <w:pPr>
        <w:rPr>
          <w:sz w:val="24"/>
          <w:szCs w:val="24"/>
        </w:rPr>
      </w:pPr>
    </w:p>
    <w:p w14:paraId="2525ED2A" w14:textId="77777777" w:rsidR="00C46FB7" w:rsidRDefault="00C46FB7" w:rsidP="001C72E4">
      <w:pPr>
        <w:rPr>
          <w:sz w:val="24"/>
          <w:szCs w:val="24"/>
        </w:rPr>
      </w:pPr>
    </w:p>
    <w:p w14:paraId="3B0817BC" w14:textId="77777777" w:rsidR="00C46FB7" w:rsidRDefault="00C46FB7" w:rsidP="001C72E4">
      <w:pPr>
        <w:rPr>
          <w:sz w:val="24"/>
          <w:szCs w:val="24"/>
        </w:rPr>
      </w:pPr>
    </w:p>
    <w:p w14:paraId="3304F137" w14:textId="77777777" w:rsidR="005E5F67" w:rsidRPr="00DC7F18" w:rsidRDefault="005E5F67" w:rsidP="005E5F67">
      <w:pPr>
        <w:jc w:val="center"/>
        <w:rPr>
          <w:sz w:val="24"/>
          <w:szCs w:val="24"/>
        </w:rPr>
      </w:pPr>
      <w:r>
        <w:rPr>
          <w:sz w:val="24"/>
          <w:szCs w:val="24"/>
        </w:rPr>
        <w:br w:type="page"/>
      </w:r>
      <w:r w:rsidRPr="00DC7F18">
        <w:rPr>
          <w:rFonts w:cs="Tahoma"/>
          <w:b/>
          <w:noProof/>
          <w:sz w:val="24"/>
          <w:szCs w:val="24"/>
        </w:rPr>
        <w:drawing>
          <wp:inline distT="0" distB="0" distL="0" distR="0" wp14:anchorId="3E25DB5F" wp14:editId="4D5D9936">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A691A3" w14:textId="77777777" w:rsidR="005E5F67" w:rsidRPr="00FC36B0" w:rsidRDefault="005E5F67" w:rsidP="005E5F6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42DFF12" w14:textId="77777777" w:rsidR="005E5F67" w:rsidRPr="00DC7F18" w:rsidRDefault="005E5F67" w:rsidP="005E5F67">
      <w:pPr>
        <w:spacing w:after="0" w:line="240" w:lineRule="auto"/>
        <w:jc w:val="center"/>
        <w:rPr>
          <w:rFonts w:eastAsia="Calibri" w:cs="Calibri"/>
          <w:b/>
          <w:bCs/>
          <w:sz w:val="24"/>
          <w:szCs w:val="24"/>
          <w:u w:val="single"/>
        </w:rPr>
      </w:pPr>
    </w:p>
    <w:p w14:paraId="439F1BBF" w14:textId="77777777" w:rsidR="005E5F67" w:rsidRPr="00DC7F18" w:rsidRDefault="005E5F67" w:rsidP="005E5F67">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49F84FCB" w14:textId="77777777" w:rsidR="005E5F67" w:rsidRPr="00DC7F18" w:rsidRDefault="005E5F67" w:rsidP="005E5F67">
      <w:pPr>
        <w:spacing w:after="0" w:line="240" w:lineRule="auto"/>
        <w:jc w:val="center"/>
        <w:rPr>
          <w:rFonts w:eastAsia="Calibri" w:cs="Calibri"/>
          <w:bCs/>
          <w:sz w:val="24"/>
          <w:szCs w:val="24"/>
        </w:rPr>
      </w:pPr>
      <w:r>
        <w:rPr>
          <w:rFonts w:eastAsia="Calibri" w:cs="Calibri"/>
          <w:bCs/>
          <w:sz w:val="24"/>
          <w:szCs w:val="24"/>
        </w:rPr>
        <w:t>(Middle/High)</w:t>
      </w:r>
    </w:p>
    <w:p w14:paraId="16E6E5A7" w14:textId="5619FDAE" w:rsidR="005E5F67" w:rsidRDefault="005E5F67" w:rsidP="005E5F67">
      <w:pPr>
        <w:jc w:val="center"/>
        <w:rPr>
          <w:rFonts w:eastAsia="Calibri" w:cs="Tahoma"/>
          <w:b/>
          <w:bCs/>
          <w:sz w:val="24"/>
          <w:szCs w:val="24"/>
        </w:rPr>
      </w:pPr>
      <w:r>
        <w:rPr>
          <w:rFonts w:eastAsia="Calibri" w:cs="Tahoma"/>
          <w:b/>
          <w:bCs/>
          <w:sz w:val="24"/>
          <w:szCs w:val="24"/>
        </w:rPr>
        <w:t>What Happens When Vape Happens</w:t>
      </w:r>
    </w:p>
    <w:p w14:paraId="1C7B26B6" w14:textId="0BFBA5C3" w:rsidR="005E5F67" w:rsidRDefault="005E5F67" w:rsidP="005E5F67">
      <w:pPr>
        <w:jc w:val="center"/>
        <w:rPr>
          <w:rFonts w:eastAsia="Calibri" w:cs="Tahoma"/>
          <w:b/>
          <w:bCs/>
          <w:sz w:val="24"/>
          <w:szCs w:val="24"/>
        </w:rPr>
      </w:pPr>
      <w:r>
        <w:rPr>
          <w:rFonts w:eastAsia="Calibri" w:cs="Tahoma"/>
          <w:b/>
          <w:bCs/>
          <w:sz w:val="24"/>
          <w:szCs w:val="24"/>
        </w:rPr>
        <w:t>Correlations</w:t>
      </w:r>
    </w:p>
    <w:tbl>
      <w:tblPr>
        <w:tblStyle w:val="TableGrid"/>
        <w:tblW w:w="10800" w:type="dxa"/>
        <w:tblInd w:w="-5" w:type="dxa"/>
        <w:tblLook w:val="04A0" w:firstRow="1" w:lastRow="0" w:firstColumn="1" w:lastColumn="0" w:noHBand="0" w:noVBand="1"/>
      </w:tblPr>
      <w:tblGrid>
        <w:gridCol w:w="10800"/>
      </w:tblGrid>
      <w:tr w:rsidR="005E5F67" w14:paraId="5412FC21" w14:textId="77777777" w:rsidTr="005E5F67">
        <w:trPr>
          <w:trHeight w:val="303"/>
        </w:trPr>
        <w:tc>
          <w:tcPr>
            <w:tcW w:w="10800" w:type="dxa"/>
          </w:tcPr>
          <w:p w14:paraId="554BB2B0" w14:textId="77777777" w:rsidR="005E5F67" w:rsidRDefault="005E5F67" w:rsidP="00CB2FF7">
            <w:pPr>
              <w:widowControl w:val="0"/>
              <w:autoSpaceDE w:val="0"/>
              <w:autoSpaceDN w:val="0"/>
              <w:adjustRightInd w:val="0"/>
              <w:jc w:val="center"/>
              <w:rPr>
                <w:sz w:val="24"/>
                <w:szCs w:val="24"/>
              </w:rPr>
            </w:pPr>
            <w:r w:rsidRPr="00F1183E">
              <w:rPr>
                <w:b/>
                <w:sz w:val="24"/>
                <w:szCs w:val="24"/>
              </w:rPr>
              <w:t>Civics and Government</w:t>
            </w:r>
          </w:p>
        </w:tc>
      </w:tr>
      <w:tr w:rsidR="005E5F67" w14:paraId="69DB5A44" w14:textId="77777777" w:rsidTr="005E5F67">
        <w:trPr>
          <w:trHeight w:val="623"/>
        </w:trPr>
        <w:tc>
          <w:tcPr>
            <w:tcW w:w="10800" w:type="dxa"/>
          </w:tcPr>
          <w:p w14:paraId="4BFC7FD4" w14:textId="77777777" w:rsidR="005E5F67" w:rsidRDefault="005E5F67" w:rsidP="00CB2FF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30C0BCC3" w14:textId="77777777" w:rsidR="005E5F67" w:rsidRDefault="005E5F67" w:rsidP="00CB2FF7">
            <w:pPr>
              <w:widowControl w:val="0"/>
              <w:autoSpaceDE w:val="0"/>
              <w:autoSpaceDN w:val="0"/>
              <w:adjustRightInd w:val="0"/>
              <w:rPr>
                <w:sz w:val="24"/>
                <w:szCs w:val="24"/>
              </w:rPr>
            </w:pPr>
          </w:p>
          <w:p w14:paraId="6D164906" w14:textId="77777777" w:rsidR="005E5F67" w:rsidRDefault="005E5F67" w:rsidP="00CB2FF7">
            <w:r>
              <w:t xml:space="preserve">Describe the regulatory functions of government pertaining to consumer protection, environment, health, labor, transportation, and communication. </w:t>
            </w:r>
          </w:p>
          <w:p w14:paraId="0AFC5043" w14:textId="77777777" w:rsidR="005E5F67" w:rsidRDefault="005E5F67" w:rsidP="00CB2FF7">
            <w:r>
              <w:t>(HS S3C3 PO4)</w:t>
            </w:r>
          </w:p>
          <w:p w14:paraId="0C9FCF2B" w14:textId="77777777" w:rsidR="005E5F67" w:rsidRDefault="005E5F67" w:rsidP="00CB2FF7">
            <w:pPr>
              <w:widowControl w:val="0"/>
              <w:autoSpaceDE w:val="0"/>
              <w:autoSpaceDN w:val="0"/>
              <w:adjustRightInd w:val="0"/>
              <w:rPr>
                <w:sz w:val="24"/>
                <w:szCs w:val="24"/>
              </w:rPr>
            </w:pPr>
          </w:p>
        </w:tc>
      </w:tr>
    </w:tbl>
    <w:p w14:paraId="3B88D90D" w14:textId="77777777" w:rsidR="005E5F67" w:rsidRDefault="005E5F67" w:rsidP="005E5F67">
      <w:pPr>
        <w:jc w:val="center"/>
        <w:rPr>
          <w:rFonts w:eastAsia="Calibri" w:cs="Tahoma"/>
          <w:b/>
          <w:bCs/>
          <w:sz w:val="24"/>
          <w:szCs w:val="24"/>
        </w:rPr>
      </w:pPr>
    </w:p>
    <w:tbl>
      <w:tblPr>
        <w:tblStyle w:val="TableGrid2"/>
        <w:tblW w:w="10800" w:type="dxa"/>
        <w:tblInd w:w="-5" w:type="dxa"/>
        <w:tblLook w:val="04A0" w:firstRow="1" w:lastRow="0" w:firstColumn="1" w:lastColumn="0" w:noHBand="0" w:noVBand="1"/>
      </w:tblPr>
      <w:tblGrid>
        <w:gridCol w:w="10800"/>
      </w:tblGrid>
      <w:tr w:rsidR="005E5F67" w:rsidRPr="0020001F" w14:paraId="1EACB099" w14:textId="77777777" w:rsidTr="005E5F67">
        <w:trPr>
          <w:trHeight w:val="328"/>
        </w:trPr>
        <w:tc>
          <w:tcPr>
            <w:tcW w:w="10800" w:type="dxa"/>
          </w:tcPr>
          <w:p w14:paraId="35FF4FFF" w14:textId="77777777" w:rsidR="005E5F67" w:rsidRPr="0020001F" w:rsidRDefault="005E5F67" w:rsidP="00CB2FF7">
            <w:pPr>
              <w:jc w:val="center"/>
              <w:rPr>
                <w:rFonts w:ascii="Calibri" w:eastAsia="Calibri" w:hAnsi="Calibri" w:cs="Calibri"/>
                <w:bCs/>
                <w:sz w:val="24"/>
                <w:szCs w:val="24"/>
              </w:rPr>
            </w:pPr>
            <w:r w:rsidRPr="0020001F">
              <w:rPr>
                <w:rFonts w:ascii="Calibri" w:eastAsia="Calibri" w:hAnsi="Calibri" w:cs="Calibri"/>
                <w:b/>
                <w:sz w:val="24"/>
                <w:szCs w:val="24"/>
              </w:rPr>
              <w:t>Visual Art</w:t>
            </w:r>
          </w:p>
        </w:tc>
      </w:tr>
      <w:tr w:rsidR="005E5F67" w:rsidRPr="0020001F" w14:paraId="351CA89A" w14:textId="77777777" w:rsidTr="005E5F67">
        <w:trPr>
          <w:trHeight w:val="983"/>
        </w:trPr>
        <w:tc>
          <w:tcPr>
            <w:tcW w:w="10800" w:type="dxa"/>
          </w:tcPr>
          <w:p w14:paraId="61FF9195" w14:textId="77777777" w:rsidR="005E5F67" w:rsidRPr="003C1A2C" w:rsidRDefault="005E5F67" w:rsidP="00CB2FF7">
            <w:pPr>
              <w:rPr>
                <w:rFonts w:eastAsia="Times New Roman" w:cs="Times New Roman"/>
                <w:sz w:val="24"/>
                <w:szCs w:val="24"/>
              </w:rPr>
            </w:pPr>
            <w:r w:rsidRPr="003C1A2C">
              <w:rPr>
                <w:rFonts w:eastAsia="Times New Roman" w:cs="Times New Roman"/>
                <w:sz w:val="24"/>
                <w:szCs w:val="24"/>
              </w:rPr>
              <w:t>Explain purposeful use of subject matter, symbols, and/or themes in his or her own artwork.</w:t>
            </w:r>
          </w:p>
          <w:p w14:paraId="2480DD38" w14:textId="77777777" w:rsidR="005E5F67" w:rsidRPr="003C1A2C" w:rsidRDefault="005E5F67" w:rsidP="00CB2FF7">
            <w:pPr>
              <w:rPr>
                <w:rFonts w:eastAsia="Times New Roman" w:cs="Times New Roman"/>
                <w:sz w:val="24"/>
                <w:szCs w:val="24"/>
              </w:rPr>
            </w:pPr>
            <w:r w:rsidRPr="003C1A2C">
              <w:rPr>
                <w:rFonts w:cs="Calibri"/>
                <w:sz w:val="24"/>
                <w:szCs w:val="24"/>
              </w:rPr>
              <w:t>(</w:t>
            </w:r>
            <w:r w:rsidRPr="003C1A2C">
              <w:rPr>
                <w:rFonts w:eastAsia="Times New Roman" w:cs="Times New Roman"/>
                <w:sz w:val="24"/>
                <w:szCs w:val="24"/>
              </w:rPr>
              <w:t>S1C4PO 201)</w:t>
            </w:r>
          </w:p>
          <w:p w14:paraId="7EB369E2" w14:textId="77777777" w:rsidR="005E5F67" w:rsidRDefault="005E5F67" w:rsidP="00CB2FF7">
            <w:pPr>
              <w:rPr>
                <w:rFonts w:ascii="Calibri" w:hAnsi="Calibri"/>
              </w:rPr>
            </w:pPr>
          </w:p>
          <w:p w14:paraId="43F1FA50" w14:textId="77777777" w:rsidR="005E5F67" w:rsidRPr="0020001F" w:rsidRDefault="005E5F67" w:rsidP="00CB2FF7">
            <w:pPr>
              <w:rPr>
                <w:rFonts w:ascii="Calibri" w:eastAsia="Calibri" w:hAnsi="Calibri" w:cs="Calibri"/>
                <w:bCs/>
                <w:sz w:val="24"/>
                <w:szCs w:val="24"/>
              </w:rPr>
            </w:pPr>
            <w:r w:rsidRPr="0020001F">
              <w:rPr>
                <w:rFonts w:ascii="Calibri" w:hAnsi="Calibri"/>
              </w:rPr>
              <w:t>Create artwork that communicate substantive meanings or achieve intended purposes (e.g., cultural, political, personal, spiritual, and commercial).</w:t>
            </w:r>
            <w:r w:rsidRPr="0020001F">
              <w:rPr>
                <w:rFonts w:ascii="Calibri" w:hAnsi="Calibri"/>
              </w:rPr>
              <w:br/>
              <w:t>(S1C4 PO302)</w:t>
            </w:r>
          </w:p>
        </w:tc>
      </w:tr>
    </w:tbl>
    <w:p w14:paraId="2E801499" w14:textId="77777777" w:rsidR="005E5F67" w:rsidRDefault="005E5F67" w:rsidP="005E5F67">
      <w:pPr>
        <w:jc w:val="center"/>
        <w:rPr>
          <w:rFonts w:eastAsia="Calibri" w:cs="Tahoma"/>
          <w:b/>
          <w:bCs/>
          <w:sz w:val="24"/>
          <w:szCs w:val="24"/>
        </w:rPr>
      </w:pPr>
    </w:p>
    <w:tbl>
      <w:tblPr>
        <w:tblStyle w:val="TableGrid"/>
        <w:tblW w:w="10800" w:type="dxa"/>
        <w:tblInd w:w="-5" w:type="dxa"/>
        <w:tblLook w:val="04A0" w:firstRow="1" w:lastRow="0" w:firstColumn="1" w:lastColumn="0" w:noHBand="0" w:noVBand="1"/>
      </w:tblPr>
      <w:tblGrid>
        <w:gridCol w:w="10800"/>
      </w:tblGrid>
      <w:tr w:rsidR="005E5F67" w14:paraId="033BE410" w14:textId="77777777" w:rsidTr="005E5F67">
        <w:tc>
          <w:tcPr>
            <w:tcW w:w="10800" w:type="dxa"/>
          </w:tcPr>
          <w:p w14:paraId="633F01FB" w14:textId="77777777" w:rsidR="005E5F67" w:rsidRDefault="005E5F67" w:rsidP="00CB2FF7">
            <w:pPr>
              <w:jc w:val="center"/>
              <w:rPr>
                <w:rFonts w:ascii="Georgia" w:hAnsi="Georgia"/>
                <w:color w:val="000000"/>
              </w:rPr>
            </w:pPr>
            <w:r w:rsidRPr="005355D8">
              <w:rPr>
                <w:rFonts w:eastAsia="Times New Roman" w:cs="Times New Roman"/>
                <w:b/>
                <w:sz w:val="24"/>
                <w:szCs w:val="24"/>
              </w:rPr>
              <w:t>Key Ideas and Details</w:t>
            </w:r>
          </w:p>
        </w:tc>
      </w:tr>
      <w:tr w:rsidR="005E5F67" w14:paraId="317490F9" w14:textId="77777777" w:rsidTr="005E5F67">
        <w:tc>
          <w:tcPr>
            <w:tcW w:w="10800" w:type="dxa"/>
          </w:tcPr>
          <w:p w14:paraId="2BA8E02D" w14:textId="77777777" w:rsidR="005E5F67" w:rsidRDefault="005E5F67" w:rsidP="005E5F67">
            <w:pPr>
              <w:rPr>
                <w:sz w:val="24"/>
                <w:szCs w:val="24"/>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p w14:paraId="78E281AB" w14:textId="77777777" w:rsidR="005E5F67" w:rsidRDefault="005E5F67" w:rsidP="005E5F67">
            <w:pPr>
              <w:rPr>
                <w:rFonts w:eastAsia="Times New Roman" w:cs="Times New Roman"/>
                <w:sz w:val="24"/>
                <w:szCs w:val="24"/>
              </w:rPr>
            </w:pPr>
          </w:p>
          <w:p w14:paraId="782152DB" w14:textId="77777777" w:rsidR="005E5F67" w:rsidRDefault="005E5F67" w:rsidP="005E5F67">
            <w:pPr>
              <w:rPr>
                <w:rFonts w:ascii="Georgia" w:hAnsi="Georgia"/>
                <w:color w:val="000000"/>
              </w:rPr>
            </w:pPr>
            <w:r w:rsidRPr="00E1282B">
              <w:rPr>
                <w:rFonts w:eastAsia="Times New Roman" w:cs="Times New Roman"/>
                <w:sz w:val="24"/>
                <w:szCs w:val="24"/>
              </w:rPr>
              <w:t xml:space="preserve">Determine the central ideas or information of a primary or secondary source; provide an accurate summary of the source. </w:t>
            </w:r>
            <w:r w:rsidRPr="00E1282B">
              <w:rPr>
                <w:rFonts w:eastAsia="Times New Roman" w:cs="Times New Roman"/>
                <w:sz w:val="24"/>
                <w:szCs w:val="24"/>
              </w:rPr>
              <w:br/>
              <w:t>(6-12. RH.2)</w:t>
            </w:r>
          </w:p>
        </w:tc>
      </w:tr>
    </w:tbl>
    <w:p w14:paraId="0DAEC333" w14:textId="77777777" w:rsidR="005E5F67" w:rsidRDefault="005E5F67" w:rsidP="005E5F67">
      <w:pPr>
        <w:jc w:val="center"/>
        <w:rPr>
          <w:rFonts w:eastAsia="Calibri" w:cs="Tahoma"/>
          <w:b/>
          <w:bCs/>
          <w:sz w:val="24"/>
          <w:szCs w:val="24"/>
        </w:rPr>
      </w:pPr>
    </w:p>
    <w:p w14:paraId="1ACB9452" w14:textId="77777777" w:rsidR="005E5F67" w:rsidRDefault="005E5F67" w:rsidP="005E5F67">
      <w:pPr>
        <w:rPr>
          <w:rFonts w:eastAsia="Calibri" w:cs="Tahoma"/>
          <w:b/>
          <w:bCs/>
          <w:sz w:val="24"/>
          <w:szCs w:val="24"/>
        </w:rPr>
      </w:pPr>
    </w:p>
    <w:p w14:paraId="249565CC" w14:textId="77777777" w:rsidR="005E5F67" w:rsidRDefault="005E5F67" w:rsidP="005E5F67">
      <w:pPr>
        <w:rPr>
          <w:rFonts w:eastAsia="Calibri" w:cs="Tahoma"/>
          <w:b/>
          <w:bCs/>
          <w:sz w:val="24"/>
          <w:szCs w:val="24"/>
        </w:rPr>
      </w:pPr>
    </w:p>
    <w:tbl>
      <w:tblPr>
        <w:tblStyle w:val="TableGrid31"/>
        <w:tblpPr w:leftFromText="180" w:rightFromText="180" w:vertAnchor="text" w:horzAnchor="margin" w:tblpXSpec="center" w:tblpY="422"/>
        <w:tblW w:w="10885" w:type="dxa"/>
        <w:tblLook w:val="04A0" w:firstRow="1" w:lastRow="0" w:firstColumn="1" w:lastColumn="0" w:noHBand="0" w:noVBand="1"/>
      </w:tblPr>
      <w:tblGrid>
        <w:gridCol w:w="10885"/>
      </w:tblGrid>
      <w:tr w:rsidR="005E5F67" w:rsidRPr="001C090B" w14:paraId="7EB304BA" w14:textId="77777777" w:rsidTr="00D60458">
        <w:trPr>
          <w:trHeight w:val="227"/>
        </w:trPr>
        <w:tc>
          <w:tcPr>
            <w:tcW w:w="10885" w:type="dxa"/>
          </w:tcPr>
          <w:p w14:paraId="11121B6E" w14:textId="77777777" w:rsidR="005E5F67" w:rsidRPr="001C090B" w:rsidRDefault="005E5F67" w:rsidP="00CB2FF7">
            <w:pPr>
              <w:spacing w:after="200" w:line="276" w:lineRule="auto"/>
              <w:jc w:val="center"/>
              <w:rPr>
                <w:rFonts w:eastAsia="Times New Roman" w:cs="Times New Roman"/>
                <w:b/>
                <w:sz w:val="24"/>
                <w:szCs w:val="24"/>
              </w:rPr>
            </w:pPr>
            <w:r w:rsidRPr="001C090B">
              <w:rPr>
                <w:b/>
                <w:sz w:val="24"/>
                <w:szCs w:val="24"/>
              </w:rPr>
              <w:t>Presentation of Knowledge and Ideas</w:t>
            </w:r>
          </w:p>
        </w:tc>
      </w:tr>
      <w:tr w:rsidR="005E5F67" w:rsidRPr="001C090B" w14:paraId="2AE1C1C7" w14:textId="77777777" w:rsidTr="00D60458">
        <w:trPr>
          <w:trHeight w:val="947"/>
        </w:trPr>
        <w:tc>
          <w:tcPr>
            <w:tcW w:w="10885" w:type="dxa"/>
          </w:tcPr>
          <w:p w14:paraId="34C9557F" w14:textId="77777777" w:rsidR="005E5F67" w:rsidRPr="001C090B" w:rsidRDefault="005E5F67" w:rsidP="00CB2FF7">
            <w:pPr>
              <w:rPr>
                <w:rFonts w:eastAsia="Times New Roman" w:cs="Times New Roman"/>
                <w:sz w:val="24"/>
                <w:szCs w:val="24"/>
              </w:rPr>
            </w:pPr>
            <w:r w:rsidRPr="001C090B">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C090B">
              <w:rPr>
                <w:rFonts w:eastAsia="Times New Roman" w:cs="Times New Roman"/>
                <w:sz w:val="24"/>
                <w:szCs w:val="24"/>
              </w:rPr>
              <w:br/>
              <w:t>(6-12 SL.4)</w:t>
            </w:r>
          </w:p>
        </w:tc>
      </w:tr>
    </w:tbl>
    <w:p w14:paraId="126F1383" w14:textId="77777777" w:rsidR="005E5F67" w:rsidRDefault="005E5F67" w:rsidP="005E5F67">
      <w:pPr>
        <w:rPr>
          <w:rFonts w:eastAsia="Calibri" w:cs="Tahoma"/>
          <w:b/>
          <w:bCs/>
          <w:sz w:val="24"/>
          <w:szCs w:val="24"/>
        </w:rPr>
      </w:pPr>
    </w:p>
    <w:p w14:paraId="0F05D041" w14:textId="77777777" w:rsidR="005E5F67" w:rsidRDefault="005E5F67" w:rsidP="005E5F67">
      <w:pPr>
        <w:rPr>
          <w:rFonts w:eastAsia="Calibri" w:cs="Tahoma"/>
          <w:b/>
          <w:bCs/>
          <w:sz w:val="24"/>
          <w:szCs w:val="24"/>
        </w:rPr>
      </w:pPr>
    </w:p>
    <w:p w14:paraId="375FB7B6" w14:textId="77777777" w:rsidR="005E5F67" w:rsidRDefault="005E5F67" w:rsidP="005E5F67">
      <w:pPr>
        <w:rPr>
          <w:rFonts w:eastAsia="Calibri" w:cs="Tahoma"/>
          <w:b/>
          <w:bCs/>
          <w:sz w:val="24"/>
          <w:szCs w:val="24"/>
        </w:rPr>
      </w:pPr>
    </w:p>
    <w:tbl>
      <w:tblPr>
        <w:tblStyle w:val="TableGrid"/>
        <w:tblW w:w="10800" w:type="dxa"/>
        <w:tblInd w:w="-5" w:type="dxa"/>
        <w:tblLook w:val="04A0" w:firstRow="1" w:lastRow="0" w:firstColumn="1" w:lastColumn="0" w:noHBand="0" w:noVBand="1"/>
      </w:tblPr>
      <w:tblGrid>
        <w:gridCol w:w="10800"/>
      </w:tblGrid>
      <w:tr w:rsidR="005E5F67" w:rsidRPr="001C090B" w14:paraId="4491C198" w14:textId="77777777" w:rsidTr="00D60458">
        <w:tc>
          <w:tcPr>
            <w:tcW w:w="10800" w:type="dxa"/>
          </w:tcPr>
          <w:p w14:paraId="6CE266E1" w14:textId="77777777" w:rsidR="005E5F67" w:rsidRPr="001C090B" w:rsidRDefault="005E5F67" w:rsidP="00CB2FF7">
            <w:pPr>
              <w:spacing w:after="200" w:line="276" w:lineRule="auto"/>
              <w:jc w:val="center"/>
              <w:rPr>
                <w:sz w:val="24"/>
                <w:szCs w:val="24"/>
              </w:rPr>
            </w:pPr>
            <w:r w:rsidRPr="001C090B">
              <w:rPr>
                <w:b/>
                <w:sz w:val="24"/>
                <w:szCs w:val="24"/>
              </w:rPr>
              <w:t>Health</w:t>
            </w:r>
          </w:p>
        </w:tc>
      </w:tr>
      <w:tr w:rsidR="005E5F67" w:rsidRPr="001C090B" w14:paraId="0CCE243E" w14:textId="77777777" w:rsidTr="00D60458">
        <w:tc>
          <w:tcPr>
            <w:tcW w:w="10800" w:type="dxa"/>
          </w:tcPr>
          <w:p w14:paraId="26BCC7CD" w14:textId="77777777" w:rsidR="005E5F67" w:rsidRPr="001C090B" w:rsidRDefault="005E5F67" w:rsidP="00CB2FF7">
            <w:pPr>
              <w:rPr>
                <w:sz w:val="24"/>
                <w:szCs w:val="24"/>
              </w:rPr>
            </w:pPr>
            <w:r w:rsidRPr="001C090B">
              <w:rPr>
                <w:sz w:val="24"/>
                <w:szCs w:val="24"/>
              </w:rPr>
              <w:t>Examine the likelihood of injury or illness if engaging in unhealthy behaviors.</w:t>
            </w:r>
          </w:p>
          <w:p w14:paraId="3349C64F" w14:textId="77777777" w:rsidR="005E5F67" w:rsidRPr="001C090B" w:rsidRDefault="005E5F67" w:rsidP="00CB2FF7">
            <w:pPr>
              <w:rPr>
                <w:sz w:val="24"/>
                <w:szCs w:val="24"/>
              </w:rPr>
            </w:pPr>
            <w:r w:rsidRPr="001C090B">
              <w:rPr>
                <w:sz w:val="24"/>
                <w:szCs w:val="24"/>
              </w:rPr>
              <w:t>(6-12 S1C6 PO2)</w:t>
            </w:r>
          </w:p>
          <w:p w14:paraId="30499F70" w14:textId="77777777" w:rsidR="005E5F67" w:rsidRPr="001C090B" w:rsidRDefault="005E5F67" w:rsidP="00CB2FF7">
            <w:pPr>
              <w:rPr>
                <w:sz w:val="24"/>
                <w:szCs w:val="24"/>
              </w:rPr>
            </w:pPr>
          </w:p>
          <w:p w14:paraId="13766441" w14:textId="77777777" w:rsidR="005E5F67" w:rsidRPr="001C090B" w:rsidRDefault="005E5F67" w:rsidP="00CB2FF7">
            <w:r w:rsidRPr="001C090B">
              <w:t>Describe ways to reduce or prevent injuries and other adolescent health problems.</w:t>
            </w:r>
          </w:p>
          <w:p w14:paraId="3FF0DFEA" w14:textId="77777777" w:rsidR="005E5F67" w:rsidRPr="001C090B" w:rsidRDefault="005E5F67" w:rsidP="00CB2FF7">
            <w:pPr>
              <w:rPr>
                <w:sz w:val="24"/>
                <w:szCs w:val="24"/>
              </w:rPr>
            </w:pPr>
            <w:r w:rsidRPr="001C090B">
              <w:t>(6-12 S1C4 PO1)</w:t>
            </w:r>
          </w:p>
          <w:p w14:paraId="16CAE6BB" w14:textId="77777777" w:rsidR="005E5F67" w:rsidRPr="001C090B" w:rsidRDefault="005E5F67" w:rsidP="00CB2FF7">
            <w:pPr>
              <w:rPr>
                <w:sz w:val="24"/>
                <w:szCs w:val="24"/>
              </w:rPr>
            </w:pPr>
            <w:bookmarkStart w:id="0" w:name="_GoBack"/>
            <w:bookmarkEnd w:id="0"/>
          </w:p>
          <w:p w14:paraId="01025BCB" w14:textId="77777777" w:rsidR="005E5F67" w:rsidRPr="001C090B" w:rsidRDefault="005E5F67" w:rsidP="00CB2FF7">
            <w:r w:rsidRPr="001C090B">
              <w:t xml:space="preserve">Access and use valid health information from home, school, and community. Determine the accessibility of products that enhance health. Describe and analyze situations that may require professional health services. </w:t>
            </w:r>
          </w:p>
          <w:p w14:paraId="528835A4" w14:textId="77777777" w:rsidR="005E5F67" w:rsidRPr="001C090B" w:rsidRDefault="005E5F67" w:rsidP="00CB2FF7">
            <w:r w:rsidRPr="001C090B">
              <w:t xml:space="preserve">Locate and access valid and reliable health products and services. </w:t>
            </w:r>
          </w:p>
          <w:p w14:paraId="4E7EA594" w14:textId="77777777" w:rsidR="005E5F67" w:rsidRPr="001C090B" w:rsidRDefault="005E5F67" w:rsidP="00CB2FF7">
            <w:r w:rsidRPr="001C090B">
              <w:t>(6-12 S3C2 PO1-4)</w:t>
            </w:r>
          </w:p>
          <w:p w14:paraId="6BA2EB44" w14:textId="77777777" w:rsidR="005E5F67" w:rsidRPr="001C090B" w:rsidRDefault="005E5F67" w:rsidP="00CB2FF7"/>
          <w:p w14:paraId="64287B00" w14:textId="77777777" w:rsidR="005E5F67" w:rsidRPr="001C090B" w:rsidRDefault="005E5F67" w:rsidP="00CB2FF7">
            <w:r w:rsidRPr="001C090B">
              <w:t>Apply effective verbal and nonverbal communication skills to enhance health.</w:t>
            </w:r>
          </w:p>
          <w:p w14:paraId="00038D0A" w14:textId="77777777" w:rsidR="005E5F67" w:rsidRPr="001C090B" w:rsidRDefault="005E5F67" w:rsidP="00CB2FF7">
            <w:r w:rsidRPr="001C090B">
              <w:t>(6-12 S4C1 PO1)</w:t>
            </w:r>
          </w:p>
          <w:p w14:paraId="23466A8A" w14:textId="77777777" w:rsidR="005E5F67" w:rsidRDefault="005E5F67" w:rsidP="00CB2FF7">
            <w:pPr>
              <w:spacing w:after="200" w:line="276" w:lineRule="auto"/>
            </w:pPr>
          </w:p>
          <w:p w14:paraId="5F71E28F" w14:textId="77777777" w:rsidR="005E5F67" w:rsidRPr="001C090B" w:rsidRDefault="005E5F67" w:rsidP="00CB2FF7">
            <w:r w:rsidRPr="001C090B">
              <w:t>Demonstrate refusal and negotiation skills that avoid or reduce health risks.</w:t>
            </w:r>
          </w:p>
          <w:p w14:paraId="2F0D78FB" w14:textId="77777777" w:rsidR="005E5F67" w:rsidRDefault="005E5F67" w:rsidP="00CB2FF7">
            <w:r w:rsidRPr="001C090B">
              <w:t>(6-12 S4C1 PO2)</w:t>
            </w:r>
          </w:p>
          <w:p w14:paraId="32E6FC11" w14:textId="77777777" w:rsidR="005E5F67" w:rsidRPr="001C090B" w:rsidRDefault="005E5F67" w:rsidP="00CB2FF7">
            <w:pPr>
              <w:rPr>
                <w:sz w:val="24"/>
                <w:szCs w:val="24"/>
              </w:rPr>
            </w:pPr>
          </w:p>
          <w:p w14:paraId="6260EB92" w14:textId="77777777" w:rsidR="005E5F67" w:rsidRPr="001C090B" w:rsidRDefault="005E5F67" w:rsidP="00CB2FF7">
            <w:pPr>
              <w:rPr>
                <w:sz w:val="24"/>
                <w:szCs w:val="24"/>
              </w:rPr>
            </w:pPr>
            <w:r w:rsidRPr="001C090B">
              <w:rPr>
                <w:sz w:val="24"/>
                <w:szCs w:val="24"/>
              </w:rPr>
              <w:t>Determine when health related situations require the application of a thoughtful decision-making process.</w:t>
            </w:r>
          </w:p>
          <w:p w14:paraId="3B3A203F" w14:textId="77777777" w:rsidR="005E5F67" w:rsidRPr="001C090B" w:rsidRDefault="005E5F67" w:rsidP="00CB2FF7">
            <w:pPr>
              <w:rPr>
                <w:sz w:val="24"/>
                <w:szCs w:val="24"/>
              </w:rPr>
            </w:pPr>
            <w:r w:rsidRPr="001C090B">
              <w:rPr>
                <w:sz w:val="24"/>
                <w:szCs w:val="24"/>
              </w:rPr>
              <w:t>(6-8 S5C2 PO1)</w:t>
            </w:r>
          </w:p>
          <w:p w14:paraId="3FF3F36B" w14:textId="77777777" w:rsidR="005E5F67" w:rsidRPr="001C090B" w:rsidRDefault="005E5F67" w:rsidP="00CB2FF7">
            <w:pPr>
              <w:spacing w:after="200" w:line="276" w:lineRule="auto"/>
              <w:jc w:val="center"/>
              <w:rPr>
                <w:sz w:val="24"/>
                <w:szCs w:val="24"/>
              </w:rPr>
            </w:pPr>
          </w:p>
        </w:tc>
      </w:tr>
    </w:tbl>
    <w:p w14:paraId="6E1799C1" w14:textId="77777777" w:rsidR="005E5F67" w:rsidRDefault="005E5F67" w:rsidP="005E5F67">
      <w:pPr>
        <w:rPr>
          <w:rFonts w:eastAsia="Calibri" w:cs="Tahoma"/>
          <w:b/>
          <w:bCs/>
          <w:sz w:val="24"/>
          <w:szCs w:val="24"/>
        </w:rPr>
      </w:pPr>
    </w:p>
    <w:p w14:paraId="6D130582" w14:textId="77777777" w:rsidR="005E5F67" w:rsidRDefault="005E5F67" w:rsidP="005E5F67">
      <w:pPr>
        <w:rPr>
          <w:rFonts w:eastAsia="Calibri" w:cs="Tahoma"/>
          <w:b/>
          <w:bCs/>
          <w:sz w:val="24"/>
          <w:szCs w:val="24"/>
        </w:rPr>
      </w:pPr>
    </w:p>
    <w:p w14:paraId="0DC73967" w14:textId="77777777" w:rsidR="005E5F67" w:rsidRDefault="005E5F67" w:rsidP="005E5F67">
      <w:pPr>
        <w:rPr>
          <w:rFonts w:eastAsia="Calibri" w:cs="Tahoma"/>
          <w:b/>
          <w:bCs/>
          <w:sz w:val="24"/>
          <w:szCs w:val="24"/>
        </w:rPr>
      </w:pPr>
    </w:p>
    <w:p w14:paraId="2EF1CA8F" w14:textId="77777777" w:rsidR="005E5F67" w:rsidRDefault="005E5F67" w:rsidP="005E5F67">
      <w:pPr>
        <w:rPr>
          <w:rFonts w:eastAsia="Calibri" w:cs="Tahoma"/>
          <w:b/>
          <w:bCs/>
          <w:sz w:val="24"/>
          <w:szCs w:val="24"/>
        </w:rPr>
      </w:pPr>
    </w:p>
    <w:p w14:paraId="0CF494E3" w14:textId="77777777" w:rsidR="005E5F67" w:rsidRDefault="005E5F67" w:rsidP="005E5F67">
      <w:pPr>
        <w:rPr>
          <w:rFonts w:eastAsia="Calibri" w:cs="Tahoma"/>
          <w:b/>
          <w:bCs/>
          <w:sz w:val="24"/>
          <w:szCs w:val="24"/>
        </w:rPr>
      </w:pPr>
    </w:p>
    <w:p w14:paraId="1E008024" w14:textId="77777777" w:rsidR="005E5F67" w:rsidRDefault="005E5F67" w:rsidP="005E5F67">
      <w:pPr>
        <w:rPr>
          <w:rFonts w:eastAsia="Calibri" w:cs="Tahoma"/>
          <w:b/>
          <w:bCs/>
          <w:sz w:val="24"/>
          <w:szCs w:val="24"/>
        </w:rPr>
      </w:pPr>
    </w:p>
    <w:p w14:paraId="144096FC" w14:textId="77777777" w:rsidR="005E5F67" w:rsidRDefault="005E5F67" w:rsidP="005E5F67">
      <w:pPr>
        <w:rPr>
          <w:rFonts w:eastAsia="Calibri" w:cs="Tahoma"/>
          <w:b/>
          <w:bCs/>
          <w:sz w:val="24"/>
          <w:szCs w:val="24"/>
        </w:rPr>
      </w:pPr>
    </w:p>
    <w:p w14:paraId="0CECF3FA" w14:textId="77777777" w:rsidR="005E5F67" w:rsidRDefault="005E5F67" w:rsidP="005E5F67">
      <w:pPr>
        <w:rPr>
          <w:rFonts w:eastAsia="Calibri" w:cs="Tahoma"/>
          <w:b/>
          <w:bCs/>
          <w:sz w:val="24"/>
          <w:szCs w:val="24"/>
        </w:rPr>
      </w:pPr>
    </w:p>
    <w:p w14:paraId="79587AA9" w14:textId="77777777" w:rsidR="005E5F67" w:rsidRDefault="005E5F67" w:rsidP="005E5F67">
      <w:pPr>
        <w:rPr>
          <w:rFonts w:eastAsia="Calibri" w:cs="Tahoma"/>
          <w:b/>
          <w:bCs/>
          <w:sz w:val="24"/>
          <w:szCs w:val="24"/>
        </w:rPr>
      </w:pPr>
    </w:p>
    <w:p w14:paraId="5266921D" w14:textId="77777777" w:rsidR="005E5F67" w:rsidRDefault="005E5F67" w:rsidP="005E5F67">
      <w:pPr>
        <w:rPr>
          <w:rFonts w:eastAsia="Calibri" w:cs="Tahoma"/>
          <w:b/>
          <w:bCs/>
          <w:sz w:val="24"/>
          <w:szCs w:val="24"/>
        </w:rPr>
      </w:pPr>
    </w:p>
    <w:p w14:paraId="440051F4" w14:textId="77777777" w:rsidR="005E5F67" w:rsidRDefault="005E5F67" w:rsidP="005E5F67">
      <w:pPr>
        <w:rPr>
          <w:rFonts w:eastAsia="Calibri" w:cs="Tahoma"/>
          <w:b/>
          <w:bCs/>
          <w:sz w:val="24"/>
          <w:szCs w:val="24"/>
        </w:rPr>
      </w:pPr>
    </w:p>
    <w:p w14:paraId="5B54DB4D" w14:textId="77777777" w:rsidR="005E5F67" w:rsidRDefault="005E5F67" w:rsidP="005E5F67">
      <w:pPr>
        <w:rPr>
          <w:rFonts w:eastAsia="Calibri" w:cs="Tahoma"/>
          <w:b/>
          <w:bCs/>
          <w:sz w:val="24"/>
          <w:szCs w:val="24"/>
        </w:rPr>
      </w:pPr>
    </w:p>
    <w:p w14:paraId="616DF4C2" w14:textId="77777777" w:rsidR="005E5F67" w:rsidRDefault="005E5F67" w:rsidP="005E5F67">
      <w:pPr>
        <w:rPr>
          <w:rFonts w:eastAsia="Calibri" w:cs="Tahoma"/>
          <w:b/>
          <w:bCs/>
          <w:sz w:val="24"/>
          <w:szCs w:val="24"/>
        </w:rPr>
      </w:pPr>
    </w:p>
    <w:p w14:paraId="5253A3DF" w14:textId="77777777" w:rsidR="005E5F67" w:rsidRDefault="005E5F67" w:rsidP="005E5F67">
      <w:pPr>
        <w:rPr>
          <w:rFonts w:eastAsia="Calibri" w:cs="Tahoma"/>
          <w:b/>
          <w:bCs/>
          <w:sz w:val="24"/>
          <w:szCs w:val="24"/>
        </w:rPr>
      </w:pPr>
    </w:p>
    <w:p w14:paraId="6DC28357" w14:textId="77777777" w:rsidR="005E5F67" w:rsidRDefault="005E5F67" w:rsidP="005E5F67">
      <w:pPr>
        <w:rPr>
          <w:rFonts w:eastAsia="Calibri" w:cs="Tahoma"/>
          <w:b/>
          <w:bCs/>
          <w:sz w:val="24"/>
          <w:szCs w:val="24"/>
        </w:rPr>
      </w:pPr>
    </w:p>
    <w:p w14:paraId="5A359EEF" w14:textId="77777777" w:rsidR="005E5F67" w:rsidRDefault="005E5F67" w:rsidP="005E5F67">
      <w:pPr>
        <w:rPr>
          <w:rFonts w:eastAsia="Calibri" w:cs="Tahoma"/>
          <w:b/>
          <w:bCs/>
          <w:sz w:val="24"/>
          <w:szCs w:val="24"/>
        </w:rPr>
      </w:pPr>
    </w:p>
    <w:p w14:paraId="561F1A41" w14:textId="77777777" w:rsidR="005E5F67" w:rsidRDefault="005E5F67" w:rsidP="005E5F67">
      <w:pPr>
        <w:rPr>
          <w:rFonts w:eastAsia="Calibri" w:cs="Tahoma"/>
          <w:b/>
          <w:bCs/>
          <w:sz w:val="24"/>
          <w:szCs w:val="24"/>
        </w:rPr>
      </w:pPr>
    </w:p>
    <w:p w14:paraId="023F0AE1" w14:textId="77777777" w:rsidR="005E5F67" w:rsidRDefault="005E5F67" w:rsidP="005E5F67">
      <w:pPr>
        <w:rPr>
          <w:rFonts w:eastAsia="Calibri" w:cs="Tahoma"/>
          <w:b/>
          <w:bCs/>
          <w:sz w:val="24"/>
          <w:szCs w:val="24"/>
        </w:rPr>
      </w:pPr>
    </w:p>
    <w:p w14:paraId="4791165B" w14:textId="77777777" w:rsidR="005E5F67" w:rsidRDefault="005E5F67" w:rsidP="005E5F67">
      <w:pPr>
        <w:rPr>
          <w:rFonts w:eastAsia="Calibri" w:cs="Tahoma"/>
          <w:b/>
          <w:bCs/>
          <w:sz w:val="24"/>
          <w:szCs w:val="24"/>
        </w:rPr>
      </w:pPr>
    </w:p>
    <w:p w14:paraId="241378E1" w14:textId="77777777" w:rsidR="005E5F67" w:rsidRDefault="005E5F67" w:rsidP="005E5F67">
      <w:pPr>
        <w:rPr>
          <w:rFonts w:eastAsia="Calibri" w:cs="Tahoma"/>
          <w:b/>
          <w:bCs/>
          <w:sz w:val="24"/>
          <w:szCs w:val="24"/>
        </w:rPr>
      </w:pPr>
    </w:p>
    <w:p w14:paraId="1A1115B9" w14:textId="77777777" w:rsidR="005E5F67" w:rsidRDefault="005E5F67" w:rsidP="005E5F67">
      <w:pPr>
        <w:rPr>
          <w:sz w:val="24"/>
          <w:szCs w:val="24"/>
        </w:rPr>
      </w:pPr>
    </w:p>
    <w:p w14:paraId="408358F8" w14:textId="5AEED179" w:rsidR="00C46FB7" w:rsidRPr="00DC7F18" w:rsidRDefault="0018428E" w:rsidP="001C72E4">
      <w:pPr>
        <w:rPr>
          <w:sz w:val="24"/>
          <w:szCs w:val="24"/>
        </w:rPr>
      </w:pPr>
      <w:r>
        <w:rPr>
          <w:noProof/>
          <w:sz w:val="24"/>
          <w:szCs w:val="24"/>
        </w:rPr>
        <mc:AlternateContent>
          <mc:Choice Requires="wps">
            <w:drawing>
              <wp:anchor distT="0" distB="0" distL="114300" distR="114300" simplePos="0" relativeHeight="251662336" behindDoc="0" locked="0" layoutInCell="1" allowOverlap="1" wp14:anchorId="7F2F9FF6" wp14:editId="25D1F0EC">
                <wp:simplePos x="0" y="0"/>
                <wp:positionH relativeFrom="column">
                  <wp:posOffset>-51683</wp:posOffset>
                </wp:positionH>
                <wp:positionV relativeFrom="paragraph">
                  <wp:posOffset>3975790</wp:posOffset>
                </wp:positionV>
                <wp:extent cx="6932709" cy="4150360"/>
                <wp:effectExtent l="38100" t="38100" r="40005" b="40640"/>
                <wp:wrapNone/>
                <wp:docPr id="5" name="Rectangle 5"/>
                <wp:cNvGraphicFramePr/>
                <a:graphic xmlns:a="http://schemas.openxmlformats.org/drawingml/2006/main">
                  <a:graphicData uri="http://schemas.microsoft.com/office/word/2010/wordprocessingShape">
                    <wps:wsp>
                      <wps:cNvSpPr/>
                      <wps:spPr>
                        <a:xfrm>
                          <a:off x="0" y="0"/>
                          <a:ext cx="6932709" cy="4150360"/>
                        </a:xfrm>
                        <a:prstGeom prst="rect">
                          <a:avLst/>
                        </a:prstGeom>
                        <a:solidFill>
                          <a:sysClr val="window" lastClr="FFFFFF"/>
                        </a:solidFill>
                        <a:ln w="762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D6D4C6" id="Rectangle 5" o:spid="_x0000_s1026" style="position:absolute;margin-left:-4.05pt;margin-top:313.05pt;width:545.9pt;height:32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" fillcolor="window" strokecolor="windowText" strokeweight="6pt"/>
            </w:pict>
          </mc:Fallback>
        </mc:AlternateContent>
      </w:r>
      <w:r>
        <w:rPr>
          <w:noProof/>
          <w:sz w:val="24"/>
          <w:szCs w:val="24"/>
        </w:rPr>
        <mc:AlternateContent>
          <mc:Choice Requires="wps">
            <w:drawing>
              <wp:anchor distT="0" distB="0" distL="114300" distR="114300" simplePos="0" relativeHeight="251663360" behindDoc="0" locked="0" layoutInCell="1" allowOverlap="1" wp14:anchorId="6B714768" wp14:editId="5DC265D3">
                <wp:simplePos x="0" y="0"/>
                <wp:positionH relativeFrom="column">
                  <wp:posOffset>59635</wp:posOffset>
                </wp:positionH>
                <wp:positionV relativeFrom="paragraph">
                  <wp:posOffset>4262037</wp:posOffset>
                </wp:positionV>
                <wp:extent cx="6671089" cy="3347085"/>
                <wp:effectExtent l="0" t="0" r="15875" b="24765"/>
                <wp:wrapNone/>
                <wp:docPr id="6" name="Text Box 6"/>
                <wp:cNvGraphicFramePr/>
                <a:graphic xmlns:a="http://schemas.openxmlformats.org/drawingml/2006/main">
                  <a:graphicData uri="http://schemas.microsoft.com/office/word/2010/wordprocessingShape">
                    <wps:wsp>
                      <wps:cNvSpPr txBox="1"/>
                      <wps:spPr>
                        <a:xfrm>
                          <a:off x="0" y="0"/>
                          <a:ext cx="6671089" cy="334708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638B780" w14:textId="053DA13D" w:rsidR="00C46FB7" w:rsidRPr="0018428E" w:rsidRDefault="00C46FB7" w:rsidP="00C46FB7">
                            <w:pPr>
                              <w:jc w:val="center"/>
                              <w:rPr>
                                <w:rFonts w:ascii="Comic Sans MS" w:hAnsi="Comic Sans MS"/>
                                <w:b/>
                                <w:sz w:val="160"/>
                                <w:szCs w:val="160"/>
                              </w:rPr>
                            </w:pPr>
                            <w:r w:rsidRPr="0018428E">
                              <w:rPr>
                                <w:rFonts w:ascii="Comic Sans MS" w:hAnsi="Comic Sans MS"/>
                                <w:b/>
                                <w:sz w:val="160"/>
                                <w:szCs w:val="160"/>
                              </w:rPr>
                              <w:t>LEAST IMPORTANT</w:t>
                            </w:r>
                          </w:p>
                          <w:p w14:paraId="7B5DA5A5" w14:textId="77777777" w:rsidR="00C46FB7" w:rsidRDefault="00C46F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714768" id="_x0000_t202" coordsize="21600,21600" o:spt="202" path="m,l,21600r21600,l21600,xe">
                <v:stroke joinstyle="miter"/>
                <v:path gradientshapeok="t" o:connecttype="rect"/>
              </v:shapetype>
              <v:shape id="Text Box 6" o:spid="_x0000_s1026" type="#_x0000_t202" style="position:absolute;margin-left:4.7pt;margin-top:335.6pt;width:525.3pt;height:263.5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" fillcolor="white [3201]" strokecolor="white [3212]" strokeweight=".5pt">
                <v:textbox>
                  <w:txbxContent>
                    <w:p w14:paraId="5638B780" w14:textId="053DA13D" w:rsidR="00C46FB7" w:rsidRPr="0018428E" w:rsidRDefault="00C46FB7" w:rsidP="00C46FB7">
                      <w:pPr>
                        <w:jc w:val="center"/>
                        <w:rPr>
                          <w:rFonts w:ascii="Comic Sans MS" w:hAnsi="Comic Sans MS"/>
                          <w:b/>
                          <w:sz w:val="160"/>
                          <w:szCs w:val="160"/>
                        </w:rPr>
                      </w:pPr>
                      <w:r w:rsidRPr="0018428E">
                        <w:rPr>
                          <w:rFonts w:ascii="Comic Sans MS" w:hAnsi="Comic Sans MS"/>
                          <w:b/>
                          <w:sz w:val="160"/>
                          <w:szCs w:val="160"/>
                        </w:rPr>
                        <w:t>LEAST IMPORTANT</w:t>
                      </w:r>
                    </w:p>
                    <w:p w14:paraId="7B5DA5A5" w14:textId="77777777" w:rsidR="00C46FB7" w:rsidRDefault="00C46FB7"/>
                  </w:txbxContent>
                </v:textbox>
              </v:shape>
            </w:pict>
          </mc:Fallback>
        </mc:AlternateContent>
      </w:r>
      <w:r w:rsidR="00C46FB7">
        <w:rPr>
          <w:noProof/>
          <w:sz w:val="24"/>
          <w:szCs w:val="24"/>
        </w:rPr>
        <mc:AlternateContent>
          <mc:Choice Requires="wps">
            <w:drawing>
              <wp:anchor distT="0" distB="0" distL="114300" distR="114300" simplePos="0" relativeHeight="251660288" behindDoc="0" locked="0" layoutInCell="1" allowOverlap="1" wp14:anchorId="558C59F9" wp14:editId="45638237">
                <wp:simplePos x="0" y="0"/>
                <wp:positionH relativeFrom="column">
                  <wp:posOffset>115294</wp:posOffset>
                </wp:positionH>
                <wp:positionV relativeFrom="paragraph">
                  <wp:posOffset>63748</wp:posOffset>
                </wp:positionV>
                <wp:extent cx="6663193" cy="3649345"/>
                <wp:effectExtent l="0" t="0" r="4445" b="8255"/>
                <wp:wrapNone/>
                <wp:docPr id="4" name="Text Box 4"/>
                <wp:cNvGraphicFramePr/>
                <a:graphic xmlns:a="http://schemas.openxmlformats.org/drawingml/2006/main">
                  <a:graphicData uri="http://schemas.microsoft.com/office/word/2010/wordprocessingShape">
                    <wps:wsp>
                      <wps:cNvSpPr txBox="1"/>
                      <wps:spPr>
                        <a:xfrm>
                          <a:off x="0" y="0"/>
                          <a:ext cx="6663193" cy="36493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0F2AB97" w14:textId="10A31A9B" w:rsidR="00C46FB7" w:rsidRPr="00C46FB7" w:rsidRDefault="00C46FB7" w:rsidP="00C46FB7">
                            <w:pPr>
                              <w:jc w:val="center"/>
                              <w:rPr>
                                <w:rFonts w:ascii="Comic Sans MS" w:hAnsi="Comic Sans MS"/>
                                <w:b/>
                                <w:sz w:val="160"/>
                                <w:szCs w:val="160"/>
                              </w:rPr>
                            </w:pPr>
                            <w:r w:rsidRPr="00C46FB7">
                              <w:rPr>
                                <w:rFonts w:ascii="Comic Sans MS" w:hAnsi="Comic Sans MS"/>
                                <w:b/>
                                <w:sz w:val="160"/>
                                <w:szCs w:val="160"/>
                              </w:rPr>
                              <w:t>MOST IMPORTANT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8C59F9" id="Text Box 4" o:spid="_x0000_s1027" type="#_x0000_t202" style="position:absolute;margin-left:9.1pt;margin-top:5pt;width:524.65pt;height:28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" fillcolor="white [3201]" stroked="f" strokeweight=".5pt">
                <v:textbox>
                  <w:txbxContent>
                    <w:p w14:paraId="30F2AB97" w14:textId="10A31A9B" w:rsidR="00C46FB7" w:rsidRPr="00C46FB7" w:rsidRDefault="00C46FB7" w:rsidP="00C46FB7">
                      <w:pPr>
                        <w:jc w:val="center"/>
                        <w:rPr>
                          <w:rFonts w:ascii="Comic Sans MS" w:hAnsi="Comic Sans MS"/>
                          <w:b/>
                          <w:sz w:val="160"/>
                          <w:szCs w:val="160"/>
                        </w:rPr>
                      </w:pPr>
                      <w:r w:rsidRPr="00C46FB7">
                        <w:rPr>
                          <w:rFonts w:ascii="Comic Sans MS" w:hAnsi="Comic Sans MS"/>
                          <w:b/>
                          <w:sz w:val="160"/>
                          <w:szCs w:val="160"/>
                        </w:rPr>
                        <w:t>MOST IMPORTANT</w:t>
                      </w:r>
                    </w:p>
                  </w:txbxContent>
                </v:textbox>
              </v:shape>
            </w:pict>
          </mc:Fallback>
        </mc:AlternateContent>
      </w:r>
      <w:r w:rsidR="00C46FB7">
        <w:rPr>
          <w:noProof/>
          <w:sz w:val="24"/>
          <w:szCs w:val="24"/>
        </w:rPr>
        <mc:AlternateContent>
          <mc:Choice Requires="wps">
            <w:drawing>
              <wp:anchor distT="0" distB="0" distL="114300" distR="114300" simplePos="0" relativeHeight="251659264" behindDoc="0" locked="0" layoutInCell="1" allowOverlap="1" wp14:anchorId="08FC5330" wp14:editId="1A0342EB">
                <wp:simplePos x="0" y="0"/>
                <wp:positionH relativeFrom="column">
                  <wp:posOffset>-51683</wp:posOffset>
                </wp:positionH>
                <wp:positionV relativeFrom="paragraph">
                  <wp:posOffset>-166839</wp:posOffset>
                </wp:positionV>
                <wp:extent cx="6933344" cy="3975100"/>
                <wp:effectExtent l="38100" t="38100" r="39370" b="44450"/>
                <wp:wrapNone/>
                <wp:docPr id="3" name="Rectangle 3"/>
                <wp:cNvGraphicFramePr/>
                <a:graphic xmlns:a="http://schemas.openxmlformats.org/drawingml/2006/main">
                  <a:graphicData uri="http://schemas.microsoft.com/office/word/2010/wordprocessingShape">
                    <wps:wsp>
                      <wps:cNvSpPr/>
                      <wps:spPr>
                        <a:xfrm>
                          <a:off x="0" y="0"/>
                          <a:ext cx="6933344" cy="3975100"/>
                        </a:xfrm>
                        <a:prstGeom prst="rect">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8F5318" id="Rectangle 3" o:spid="_x0000_s1026" style="position:absolute;margin-left:-4.05pt;margin-top:-13.15pt;width:545.95pt;height:31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" fillcolor="white [3201]" strokecolor="black [3200]" strokeweight="6pt"/>
            </w:pict>
          </mc:Fallback>
        </mc:AlternateContent>
      </w:r>
    </w:p>
    <w:sectPr w:rsidR="00C46FB7"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40DA38" w14:textId="77777777" w:rsidR="006536AF" w:rsidRDefault="006536AF" w:rsidP="00DD3CC7">
      <w:pPr>
        <w:spacing w:after="0" w:line="240" w:lineRule="auto"/>
      </w:pPr>
      <w:r>
        <w:separator/>
      </w:r>
    </w:p>
  </w:endnote>
  <w:endnote w:type="continuationSeparator" w:id="0">
    <w:p w14:paraId="370B8FBD" w14:textId="77777777" w:rsidR="006536AF" w:rsidRDefault="006536A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Myriad Pro"/>
    <w:panose1 w:val="00000000000000000000"/>
    <w:charset w:val="00"/>
    <w:family w:val="swiss"/>
    <w:notTrueType/>
    <w:pitch w:val="default"/>
    <w:sig w:usb0="00000003" w:usb1="00000000" w:usb2="00000000" w:usb3="00000000" w:csb0="00000001" w:csb1="00000000"/>
  </w:font>
  <w:font w:name="Myriad Pro Light SemiCond">
    <w:altName w:val="Myriad Pro Light SemiCon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5FFC18"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7C051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60458" w:rsidRPr="00D60458">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53DCA5B7"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06508"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40B1A6" w14:textId="77777777" w:rsidR="006536AF" w:rsidRDefault="006536AF" w:rsidP="00DD3CC7">
      <w:pPr>
        <w:spacing w:after="0" w:line="240" w:lineRule="auto"/>
      </w:pPr>
      <w:r>
        <w:separator/>
      </w:r>
    </w:p>
  </w:footnote>
  <w:footnote w:type="continuationSeparator" w:id="0">
    <w:p w14:paraId="30F8295A" w14:textId="77777777" w:rsidR="006536AF" w:rsidRDefault="006536AF"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6DB7D"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CF2FB"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ABE7CA"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8563A"/>
    <w:multiLevelType w:val="hybridMultilevel"/>
    <w:tmpl w:val="87FEA748"/>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1" w15:restartNumberingAfterBreak="0">
    <w:nsid w:val="1E0D0158"/>
    <w:multiLevelType w:val="hybridMultilevel"/>
    <w:tmpl w:val="5E3A4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B25E7A"/>
    <w:multiLevelType w:val="hybridMultilevel"/>
    <w:tmpl w:val="682E4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CD678D"/>
    <w:multiLevelType w:val="hybridMultilevel"/>
    <w:tmpl w:val="1FA09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4A3D8B"/>
    <w:multiLevelType w:val="hybridMultilevel"/>
    <w:tmpl w:val="48B6F76A"/>
    <w:lvl w:ilvl="0" w:tplc="21A8852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90AD720"/>
    <w:multiLevelType w:val="hybridMultilevel"/>
    <w:tmpl w:val="0B0A65F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8CD12A9"/>
    <w:multiLevelType w:val="hybridMultilevel"/>
    <w:tmpl w:val="3D74526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6BEF7667"/>
    <w:multiLevelType w:val="hybridMultilevel"/>
    <w:tmpl w:val="053C3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5"/>
  </w:num>
  <w:num w:numId="3">
    <w:abstractNumId w:val="10"/>
  </w:num>
  <w:num w:numId="4">
    <w:abstractNumId w:val="1"/>
  </w:num>
  <w:num w:numId="5">
    <w:abstractNumId w:val="4"/>
  </w:num>
  <w:num w:numId="6">
    <w:abstractNumId w:val="0"/>
  </w:num>
  <w:num w:numId="7">
    <w:abstractNumId w:val="0"/>
  </w:num>
  <w:num w:numId="8">
    <w:abstractNumId w:val="2"/>
  </w:num>
  <w:num w:numId="9">
    <w:abstractNumId w:val="6"/>
  </w:num>
  <w:num w:numId="10">
    <w:abstractNumId w:val="8"/>
  </w:num>
  <w:num w:numId="11">
    <w:abstractNumId w:val="3"/>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6AF"/>
    <w:rsid w:val="0005676F"/>
    <w:rsid w:val="0018428E"/>
    <w:rsid w:val="001B57D3"/>
    <w:rsid w:val="001C72E4"/>
    <w:rsid w:val="00211499"/>
    <w:rsid w:val="0031598C"/>
    <w:rsid w:val="003F6E99"/>
    <w:rsid w:val="004122AC"/>
    <w:rsid w:val="004B3ADF"/>
    <w:rsid w:val="004C78EF"/>
    <w:rsid w:val="004E31EA"/>
    <w:rsid w:val="00505255"/>
    <w:rsid w:val="00580D73"/>
    <w:rsid w:val="005E5F67"/>
    <w:rsid w:val="006536AF"/>
    <w:rsid w:val="007639F8"/>
    <w:rsid w:val="007747D2"/>
    <w:rsid w:val="007B6086"/>
    <w:rsid w:val="00A35745"/>
    <w:rsid w:val="00A64A3C"/>
    <w:rsid w:val="00B3556C"/>
    <w:rsid w:val="00B52040"/>
    <w:rsid w:val="00BA1AFE"/>
    <w:rsid w:val="00BA3E65"/>
    <w:rsid w:val="00C46FB7"/>
    <w:rsid w:val="00C70B0B"/>
    <w:rsid w:val="00CE2636"/>
    <w:rsid w:val="00D3468E"/>
    <w:rsid w:val="00D60458"/>
    <w:rsid w:val="00DC7F18"/>
    <w:rsid w:val="00DD3CC7"/>
    <w:rsid w:val="00E46A40"/>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88183"/>
  <w15:docId w15:val="{FD570DCC-046E-4918-B26B-7B43A8123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F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536AF"/>
    <w:pPr>
      <w:ind w:left="720"/>
      <w:contextualSpacing/>
    </w:pPr>
  </w:style>
  <w:style w:type="character" w:styleId="Strong">
    <w:name w:val="Strong"/>
    <w:basedOn w:val="DefaultParagraphFont"/>
    <w:uiPriority w:val="22"/>
    <w:qFormat/>
    <w:rsid w:val="00BA3E65"/>
    <w:rPr>
      <w:b/>
      <w:bCs/>
    </w:rPr>
  </w:style>
  <w:style w:type="character" w:styleId="CommentReference">
    <w:name w:val="annotation reference"/>
    <w:basedOn w:val="DefaultParagraphFont"/>
    <w:uiPriority w:val="99"/>
    <w:semiHidden/>
    <w:unhideWhenUsed/>
    <w:rsid w:val="00B3556C"/>
    <w:rPr>
      <w:sz w:val="16"/>
      <w:szCs w:val="16"/>
    </w:rPr>
  </w:style>
  <w:style w:type="paragraph" w:styleId="CommentText">
    <w:name w:val="annotation text"/>
    <w:basedOn w:val="Normal"/>
    <w:link w:val="CommentTextChar"/>
    <w:uiPriority w:val="99"/>
    <w:semiHidden/>
    <w:unhideWhenUsed/>
    <w:rsid w:val="00B3556C"/>
    <w:pPr>
      <w:spacing w:line="240" w:lineRule="auto"/>
    </w:pPr>
    <w:rPr>
      <w:sz w:val="20"/>
      <w:szCs w:val="20"/>
    </w:rPr>
  </w:style>
  <w:style w:type="character" w:customStyle="1" w:styleId="CommentTextChar">
    <w:name w:val="Comment Text Char"/>
    <w:basedOn w:val="DefaultParagraphFont"/>
    <w:link w:val="CommentText"/>
    <w:uiPriority w:val="99"/>
    <w:semiHidden/>
    <w:rsid w:val="00B3556C"/>
    <w:rPr>
      <w:sz w:val="20"/>
      <w:szCs w:val="20"/>
    </w:rPr>
  </w:style>
  <w:style w:type="paragraph" w:styleId="CommentSubject">
    <w:name w:val="annotation subject"/>
    <w:basedOn w:val="CommentText"/>
    <w:next w:val="CommentText"/>
    <w:link w:val="CommentSubjectChar"/>
    <w:uiPriority w:val="99"/>
    <w:semiHidden/>
    <w:unhideWhenUsed/>
    <w:rsid w:val="00B3556C"/>
    <w:rPr>
      <w:b/>
      <w:bCs/>
    </w:rPr>
  </w:style>
  <w:style w:type="character" w:customStyle="1" w:styleId="CommentSubjectChar">
    <w:name w:val="Comment Subject Char"/>
    <w:basedOn w:val="CommentTextChar"/>
    <w:link w:val="CommentSubject"/>
    <w:uiPriority w:val="99"/>
    <w:semiHidden/>
    <w:rsid w:val="00B3556C"/>
    <w:rPr>
      <w:b/>
      <w:bCs/>
      <w:sz w:val="20"/>
      <w:szCs w:val="20"/>
    </w:rPr>
  </w:style>
  <w:style w:type="paragraph" w:customStyle="1" w:styleId="Default">
    <w:name w:val="Default"/>
    <w:rsid w:val="00A64A3C"/>
    <w:pPr>
      <w:autoSpaceDE w:val="0"/>
      <w:autoSpaceDN w:val="0"/>
      <w:adjustRightInd w:val="0"/>
      <w:spacing w:after="0" w:line="240" w:lineRule="auto"/>
    </w:pPr>
    <w:rPr>
      <w:rFonts w:ascii="Myriad Pro" w:hAnsi="Myriad Pro" w:cs="Myriad Pro"/>
      <w:color w:val="000000"/>
      <w:sz w:val="24"/>
      <w:szCs w:val="24"/>
    </w:rPr>
  </w:style>
  <w:style w:type="character" w:customStyle="1" w:styleId="A2">
    <w:name w:val="A2"/>
    <w:uiPriority w:val="99"/>
    <w:rsid w:val="00A64A3C"/>
    <w:rPr>
      <w:rFonts w:ascii="Myriad Pro Light SemiCond" w:hAnsi="Myriad Pro Light SemiCond" w:cs="Myriad Pro Light SemiCond"/>
      <w:color w:val="000000"/>
      <w:sz w:val="20"/>
      <w:szCs w:val="20"/>
    </w:rPr>
  </w:style>
  <w:style w:type="character" w:customStyle="1" w:styleId="A5">
    <w:name w:val="A5"/>
    <w:uiPriority w:val="99"/>
    <w:rsid w:val="00A64A3C"/>
    <w:rPr>
      <w:rFonts w:cs="Myriad Pro"/>
      <w:b/>
      <w:bCs/>
      <w:color w:val="000000"/>
      <w:sz w:val="18"/>
      <w:szCs w:val="18"/>
    </w:rPr>
  </w:style>
  <w:style w:type="character" w:styleId="Hyperlink">
    <w:name w:val="Hyperlink"/>
    <w:basedOn w:val="DefaultParagraphFont"/>
    <w:uiPriority w:val="99"/>
    <w:unhideWhenUsed/>
    <w:rsid w:val="00B52040"/>
    <w:rPr>
      <w:color w:val="0000FF" w:themeColor="hyperlink"/>
      <w:u w:val="single"/>
    </w:rPr>
  </w:style>
  <w:style w:type="character" w:styleId="FollowedHyperlink">
    <w:name w:val="FollowedHyperlink"/>
    <w:basedOn w:val="DefaultParagraphFont"/>
    <w:uiPriority w:val="99"/>
    <w:semiHidden/>
    <w:unhideWhenUsed/>
    <w:rsid w:val="00B52040"/>
    <w:rPr>
      <w:color w:val="800080" w:themeColor="followedHyperlink"/>
      <w:u w:val="single"/>
    </w:rPr>
  </w:style>
  <w:style w:type="table" w:customStyle="1" w:styleId="TableGrid2">
    <w:name w:val="Table Grid2"/>
    <w:basedOn w:val="TableNormal"/>
    <w:next w:val="TableGrid"/>
    <w:uiPriority w:val="59"/>
    <w:rsid w:val="005E5F6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1">
    <w:name w:val="Table Grid31"/>
    <w:basedOn w:val="TableNormal"/>
    <w:next w:val="TableGrid"/>
    <w:uiPriority w:val="59"/>
    <w:rsid w:val="005E5F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41136">
      <w:bodyDiv w:val="1"/>
      <w:marLeft w:val="0"/>
      <w:marRight w:val="0"/>
      <w:marTop w:val="0"/>
      <w:marBottom w:val="0"/>
      <w:divBdr>
        <w:top w:val="none" w:sz="0" w:space="0" w:color="auto"/>
        <w:left w:val="none" w:sz="0" w:space="0" w:color="auto"/>
        <w:bottom w:val="none" w:sz="0" w:space="0" w:color="auto"/>
        <w:right w:val="none" w:sz="0" w:space="0" w:color="auto"/>
      </w:divBdr>
    </w:div>
    <w:div w:id="236284312">
      <w:bodyDiv w:val="1"/>
      <w:marLeft w:val="0"/>
      <w:marRight w:val="0"/>
      <w:marTop w:val="0"/>
      <w:marBottom w:val="0"/>
      <w:divBdr>
        <w:top w:val="none" w:sz="0" w:space="0" w:color="auto"/>
        <w:left w:val="none" w:sz="0" w:space="0" w:color="auto"/>
        <w:bottom w:val="none" w:sz="0" w:space="0" w:color="auto"/>
        <w:right w:val="none" w:sz="0" w:space="0" w:color="auto"/>
      </w:divBdr>
    </w:div>
    <w:div w:id="280647401">
      <w:bodyDiv w:val="1"/>
      <w:marLeft w:val="0"/>
      <w:marRight w:val="0"/>
      <w:marTop w:val="0"/>
      <w:marBottom w:val="0"/>
      <w:divBdr>
        <w:top w:val="none" w:sz="0" w:space="0" w:color="auto"/>
        <w:left w:val="none" w:sz="0" w:space="0" w:color="auto"/>
        <w:bottom w:val="none" w:sz="0" w:space="0" w:color="auto"/>
        <w:right w:val="none" w:sz="0" w:space="0" w:color="auto"/>
      </w:divBdr>
    </w:div>
    <w:div w:id="1023088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oxic%20Vapors\Toxic%20Vapors%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Toxic Vapors Lesson Plan</Template>
  <TotalTime>161</TotalTime>
  <Pages>7</Pages>
  <Words>1633</Words>
  <Characters>9310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cp:lastPrinted>2017-01-17T21:05:00Z</cp:lastPrinted>
  <dcterms:created xsi:type="dcterms:W3CDTF">2017-01-17T01:32:00Z</dcterms:created>
  <dcterms:modified xsi:type="dcterms:W3CDTF">2017-02-21T23:32:00Z</dcterms:modified>
</cp:coreProperties>
</file>