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DB5ED7" w14:textId="77777777" w:rsidR="0046250C" w:rsidRPr="00DC7F18" w:rsidRDefault="00DD3CC7" w:rsidP="00DD3CC7">
      <w:pPr>
        <w:jc w:val="center"/>
        <w:rPr>
          <w:sz w:val="24"/>
          <w:szCs w:val="24"/>
        </w:rPr>
      </w:pPr>
      <w:r w:rsidRPr="00DC7F18">
        <w:rPr>
          <w:rFonts w:cs="Tahoma"/>
          <w:b/>
          <w:noProof/>
          <w:sz w:val="24"/>
          <w:szCs w:val="24"/>
        </w:rPr>
        <w:drawing>
          <wp:inline distT="0" distB="0" distL="0" distR="0" wp14:anchorId="462FF937" wp14:editId="39788C7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D23C7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093EE0">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06588D3" w14:textId="77777777" w:rsidR="00DD3CC7" w:rsidRPr="00DC7F18" w:rsidRDefault="00DD3CC7" w:rsidP="00DD3CC7">
      <w:pPr>
        <w:spacing w:after="0" w:line="240" w:lineRule="auto"/>
        <w:jc w:val="center"/>
        <w:rPr>
          <w:rFonts w:eastAsia="Calibri" w:cs="Calibri"/>
          <w:b/>
          <w:bCs/>
          <w:sz w:val="24"/>
          <w:szCs w:val="24"/>
          <w:u w:val="single"/>
        </w:rPr>
      </w:pPr>
    </w:p>
    <w:p w14:paraId="323EF553" w14:textId="0CC8681A"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1871D9">
        <w:rPr>
          <w:rFonts w:eastAsia="Calibri" w:cs="Calibri"/>
          <w:b/>
          <w:bCs/>
          <w:sz w:val="24"/>
          <w:szCs w:val="24"/>
        </w:rPr>
        <w:t>What’s the Risk</w:t>
      </w:r>
      <w:r w:rsidR="00374EBA">
        <w:rPr>
          <w:rFonts w:eastAsia="Calibri" w:cs="Calibri"/>
          <w:b/>
          <w:bCs/>
          <w:sz w:val="24"/>
          <w:szCs w:val="24"/>
        </w:rPr>
        <w:t>? A</w:t>
      </w:r>
      <w:r w:rsidR="001871D9">
        <w:rPr>
          <w:rFonts w:eastAsia="Calibri" w:cs="Calibri"/>
          <w:b/>
          <w:bCs/>
          <w:sz w:val="24"/>
          <w:szCs w:val="24"/>
        </w:rPr>
        <w:t>lcohol, Marijuana and Vaping</w:t>
      </w:r>
      <w:r w:rsidR="00374EBA">
        <w:rPr>
          <w:rFonts w:eastAsia="Calibri" w:cs="Calibri"/>
          <w:b/>
          <w:bCs/>
          <w:sz w:val="24"/>
          <w:szCs w:val="24"/>
        </w:rPr>
        <w:t>”</w:t>
      </w:r>
      <w:r w:rsidR="00DD3CC7" w:rsidRPr="00DC7F18">
        <w:rPr>
          <w:rFonts w:eastAsia="Calibri" w:cs="Calibri"/>
          <w:b/>
          <w:bCs/>
          <w:sz w:val="24"/>
          <w:szCs w:val="24"/>
        </w:rPr>
        <w:t>: Academy</w:t>
      </w:r>
    </w:p>
    <w:p w14:paraId="34562F7E" w14:textId="77777777" w:rsidR="00DD3CC7" w:rsidRPr="00DC7F18" w:rsidRDefault="00093EE0" w:rsidP="00DD3CC7">
      <w:pPr>
        <w:spacing w:after="0" w:line="240" w:lineRule="auto"/>
        <w:jc w:val="center"/>
        <w:rPr>
          <w:rFonts w:eastAsia="Calibri" w:cs="Calibri"/>
          <w:bCs/>
          <w:sz w:val="24"/>
          <w:szCs w:val="24"/>
        </w:rPr>
      </w:pPr>
      <w:r>
        <w:rPr>
          <w:rFonts w:eastAsia="Calibri" w:cs="Calibri"/>
          <w:bCs/>
          <w:sz w:val="24"/>
          <w:szCs w:val="24"/>
        </w:rPr>
        <w:t>(Middle/High School)</w:t>
      </w:r>
    </w:p>
    <w:p w14:paraId="6968D368" w14:textId="46E96944" w:rsidR="00DD3CC7" w:rsidRPr="00DC7F18" w:rsidRDefault="00374EBA" w:rsidP="00DD3CC7">
      <w:pPr>
        <w:widowControl w:val="0"/>
        <w:autoSpaceDE w:val="0"/>
        <w:autoSpaceDN w:val="0"/>
        <w:adjustRightInd w:val="0"/>
        <w:spacing w:after="0" w:line="240" w:lineRule="auto"/>
        <w:ind w:left="1710" w:hanging="1710"/>
        <w:jc w:val="center"/>
        <w:rPr>
          <w:rFonts w:eastAsia="Calibri" w:cs="Tahoma"/>
          <w:b/>
          <w:bCs/>
          <w:sz w:val="24"/>
          <w:szCs w:val="24"/>
        </w:rPr>
      </w:pPr>
      <w:r w:rsidRPr="00374EBA">
        <w:rPr>
          <w:rFonts w:eastAsia="Calibri" w:cs="Tahoma"/>
          <w:b/>
          <w:bCs/>
          <w:sz w:val="24"/>
          <w:szCs w:val="24"/>
        </w:rPr>
        <w:t>The Effects and Consequences of Underage Drinking</w:t>
      </w:r>
      <w:r>
        <w:rPr>
          <w:rFonts w:eastAsia="Calibri" w:cs="Tahoma"/>
          <w:b/>
          <w:bCs/>
          <w:sz w:val="24"/>
          <w:szCs w:val="24"/>
        </w:rPr>
        <w:t xml:space="preserve"> </w:t>
      </w:r>
      <w:r w:rsidR="00DC7F18">
        <w:rPr>
          <w:rFonts w:eastAsia="Calibri" w:cs="Tahoma"/>
          <w:b/>
          <w:bCs/>
          <w:sz w:val="24"/>
          <w:szCs w:val="24"/>
        </w:rPr>
        <w:t>Lesson Plan</w:t>
      </w:r>
    </w:p>
    <w:p w14:paraId="43662825" w14:textId="354B3B51" w:rsidR="00BA1AFE" w:rsidRDefault="00374EBA" w:rsidP="00374EBA">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r w:rsidR="00940824">
        <w:rPr>
          <w:rFonts w:eastAsia="Calibri" w:cs="Tahoma"/>
          <w:bCs/>
          <w:i/>
          <w:sz w:val="24"/>
          <w:szCs w:val="24"/>
        </w:rPr>
        <w:t xml:space="preserve">:  The Administrator may consider requesting parental approval due to the sensitive nature of the lessons.  </w:t>
      </w:r>
    </w:p>
    <w:p w14:paraId="358411AC" w14:textId="77777777" w:rsidR="00450232" w:rsidRDefault="00450232" w:rsidP="00093EE0">
      <w:pPr>
        <w:spacing w:after="0" w:line="240" w:lineRule="auto"/>
        <w:rPr>
          <w:rFonts w:eastAsia="Calibri" w:cs="Calibri"/>
          <w:b/>
          <w:bCs/>
          <w:sz w:val="24"/>
          <w:szCs w:val="24"/>
        </w:rPr>
      </w:pPr>
    </w:p>
    <w:p w14:paraId="5C5EDF5C" w14:textId="77777777" w:rsidR="00DD3CC7" w:rsidRDefault="00DD3CC7" w:rsidP="00093EE0">
      <w:pPr>
        <w:spacing w:after="0" w:line="240" w:lineRule="auto"/>
        <w:rPr>
          <w:rFonts w:eastAsia="Calibri" w:cs="Calibri"/>
          <w:b/>
          <w:bCs/>
          <w:sz w:val="24"/>
          <w:szCs w:val="24"/>
        </w:rPr>
      </w:pPr>
      <w:r w:rsidRPr="00DC7F18">
        <w:rPr>
          <w:rFonts w:eastAsia="Calibri" w:cs="Calibri"/>
          <w:b/>
          <w:bCs/>
          <w:sz w:val="24"/>
          <w:szCs w:val="24"/>
        </w:rPr>
        <w:t xml:space="preserve">Objectives: </w:t>
      </w:r>
      <w:r w:rsidR="00093EE0">
        <w:rPr>
          <w:rFonts w:eastAsia="Calibri" w:cs="Calibri"/>
          <w:b/>
          <w:bCs/>
          <w:sz w:val="24"/>
          <w:szCs w:val="24"/>
        </w:rPr>
        <w:t>Students will…</w:t>
      </w:r>
    </w:p>
    <w:p w14:paraId="3EABAC41" w14:textId="05141D33" w:rsidR="00093EE0" w:rsidRPr="002B7F81" w:rsidRDefault="001871D9" w:rsidP="00093EE0">
      <w:pPr>
        <w:pStyle w:val="ListParagraph"/>
        <w:numPr>
          <w:ilvl w:val="0"/>
          <w:numId w:val="6"/>
        </w:numPr>
        <w:spacing w:after="0" w:line="240" w:lineRule="auto"/>
        <w:rPr>
          <w:rFonts w:eastAsia="Calibri" w:cs="Calibri"/>
          <w:bCs/>
          <w:sz w:val="24"/>
          <w:szCs w:val="24"/>
        </w:rPr>
      </w:pPr>
      <w:r w:rsidRPr="002B7F81">
        <w:rPr>
          <w:rFonts w:eastAsia="Calibri" w:cs="Calibri"/>
          <w:bCs/>
          <w:sz w:val="24"/>
          <w:szCs w:val="24"/>
        </w:rPr>
        <w:t xml:space="preserve">Understand the effects of alcohol on underage </w:t>
      </w:r>
      <w:r w:rsidR="00565EC1" w:rsidRPr="002B7F81">
        <w:rPr>
          <w:rFonts w:eastAsia="Calibri" w:cs="Calibri"/>
          <w:bCs/>
          <w:sz w:val="24"/>
          <w:szCs w:val="24"/>
        </w:rPr>
        <w:t>drinkers</w:t>
      </w:r>
    </w:p>
    <w:p w14:paraId="5AFC1FAA" w14:textId="7E3FA0BB" w:rsidR="0000599E" w:rsidRPr="002B7F81" w:rsidRDefault="0011481A" w:rsidP="00093EE0">
      <w:pPr>
        <w:pStyle w:val="ListParagraph"/>
        <w:numPr>
          <w:ilvl w:val="0"/>
          <w:numId w:val="6"/>
        </w:numPr>
        <w:spacing w:after="0" w:line="240" w:lineRule="auto"/>
        <w:rPr>
          <w:rFonts w:eastAsia="Calibri" w:cs="Calibri"/>
          <w:bCs/>
          <w:sz w:val="24"/>
          <w:szCs w:val="24"/>
        </w:rPr>
      </w:pPr>
      <w:r>
        <w:rPr>
          <w:rFonts w:eastAsia="Calibri" w:cs="Calibri"/>
          <w:bCs/>
          <w:sz w:val="24"/>
          <w:szCs w:val="24"/>
        </w:rPr>
        <w:t>Learn t</w:t>
      </w:r>
      <w:r w:rsidR="00705D97" w:rsidRPr="002B7F81">
        <w:rPr>
          <w:rFonts w:eastAsia="Calibri" w:cs="Calibri"/>
          <w:bCs/>
          <w:sz w:val="24"/>
          <w:szCs w:val="24"/>
        </w:rPr>
        <w:t>he legal consequences of underage drinking</w:t>
      </w:r>
    </w:p>
    <w:p w14:paraId="1557A5BC" w14:textId="35BC38F5" w:rsidR="00406512" w:rsidRPr="002B7F81" w:rsidRDefault="00705D97" w:rsidP="00093EE0">
      <w:pPr>
        <w:pStyle w:val="ListParagraph"/>
        <w:numPr>
          <w:ilvl w:val="0"/>
          <w:numId w:val="6"/>
        </w:numPr>
        <w:spacing w:after="0" w:line="240" w:lineRule="auto"/>
        <w:rPr>
          <w:rFonts w:eastAsia="Calibri" w:cs="Calibri"/>
          <w:bCs/>
          <w:sz w:val="24"/>
          <w:szCs w:val="24"/>
        </w:rPr>
      </w:pPr>
      <w:r w:rsidRPr="002B7F81">
        <w:rPr>
          <w:rFonts w:eastAsia="Calibri" w:cs="Calibri"/>
          <w:bCs/>
          <w:sz w:val="24"/>
          <w:szCs w:val="24"/>
        </w:rPr>
        <w:t>Be able to apply strategies to respond when pressured by peers to drink</w:t>
      </w:r>
    </w:p>
    <w:p w14:paraId="5E7DE321" w14:textId="77777777" w:rsidR="00DD3CC7" w:rsidRPr="00DC7F18" w:rsidRDefault="00DD3CC7" w:rsidP="00DD3CC7">
      <w:pPr>
        <w:spacing w:after="0"/>
        <w:rPr>
          <w:rFonts w:eastAsia="Calibri" w:cs="Calibri"/>
          <w:b/>
          <w:bCs/>
          <w:sz w:val="24"/>
          <w:szCs w:val="24"/>
        </w:rPr>
      </w:pPr>
    </w:p>
    <w:p w14:paraId="1E7F4DE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841F883" w14:textId="49921125" w:rsidR="006E41A8" w:rsidRDefault="006E41A8" w:rsidP="00B30F57">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599195D0" w14:textId="512AAD29" w:rsidR="00540B57" w:rsidRDefault="00540B57" w:rsidP="00B30F57">
      <w:pPr>
        <w:numPr>
          <w:ilvl w:val="0"/>
          <w:numId w:val="1"/>
        </w:numPr>
        <w:spacing w:after="0" w:line="240" w:lineRule="auto"/>
        <w:rPr>
          <w:rFonts w:eastAsia="Calibri" w:cs="Calibri"/>
          <w:sz w:val="24"/>
          <w:szCs w:val="24"/>
        </w:rPr>
      </w:pPr>
      <w:r>
        <w:rPr>
          <w:rFonts w:eastAsia="Calibri" w:cs="Calibri"/>
          <w:sz w:val="24"/>
          <w:szCs w:val="24"/>
        </w:rPr>
        <w:t xml:space="preserve">Each One-teach One </w:t>
      </w:r>
      <w:r w:rsidR="006E41A8">
        <w:rPr>
          <w:rFonts w:eastAsia="Calibri" w:cs="Calibri"/>
          <w:sz w:val="24"/>
          <w:szCs w:val="24"/>
        </w:rPr>
        <w:t>cards</w:t>
      </w:r>
      <w:r>
        <w:rPr>
          <w:rFonts w:eastAsia="Calibri" w:cs="Calibri"/>
          <w:sz w:val="24"/>
          <w:szCs w:val="24"/>
        </w:rPr>
        <w:t>-1 per student</w:t>
      </w:r>
      <w:r w:rsidR="0020676A">
        <w:rPr>
          <w:rFonts w:eastAsia="Calibri" w:cs="Calibri"/>
          <w:sz w:val="24"/>
          <w:szCs w:val="24"/>
        </w:rPr>
        <w:t xml:space="preserve"> (See power point slides</w:t>
      </w:r>
      <w:r w:rsidR="00374EBA">
        <w:rPr>
          <w:rFonts w:eastAsia="Calibri" w:cs="Calibri"/>
          <w:sz w:val="24"/>
          <w:szCs w:val="24"/>
        </w:rPr>
        <w:t xml:space="preserve"> 1-6</w:t>
      </w:r>
      <w:r w:rsidR="0020676A">
        <w:rPr>
          <w:rFonts w:eastAsia="Calibri" w:cs="Calibri"/>
          <w:sz w:val="24"/>
          <w:szCs w:val="24"/>
        </w:rPr>
        <w:t>)</w:t>
      </w:r>
    </w:p>
    <w:p w14:paraId="3A825FC2" w14:textId="4283F3A9" w:rsidR="0020676A" w:rsidRDefault="0020676A" w:rsidP="00B30F57">
      <w:pPr>
        <w:numPr>
          <w:ilvl w:val="0"/>
          <w:numId w:val="1"/>
        </w:numPr>
        <w:spacing w:after="0" w:line="240" w:lineRule="auto"/>
        <w:rPr>
          <w:rFonts w:eastAsia="Calibri" w:cs="Calibri"/>
          <w:sz w:val="24"/>
          <w:szCs w:val="24"/>
        </w:rPr>
      </w:pPr>
      <w:r>
        <w:rPr>
          <w:rFonts w:eastAsia="Calibri" w:cs="Calibri"/>
          <w:sz w:val="24"/>
          <w:szCs w:val="24"/>
        </w:rPr>
        <w:t>3 large posters with a different heading:  Legal – Social – School</w:t>
      </w:r>
    </w:p>
    <w:p w14:paraId="4D527288" w14:textId="6F00AE63" w:rsidR="0020676A" w:rsidRDefault="0020676A" w:rsidP="00B30F57">
      <w:pPr>
        <w:numPr>
          <w:ilvl w:val="0"/>
          <w:numId w:val="1"/>
        </w:numPr>
        <w:spacing w:after="0" w:line="240" w:lineRule="auto"/>
        <w:rPr>
          <w:rFonts w:eastAsia="Calibri" w:cs="Calibri"/>
          <w:sz w:val="24"/>
          <w:szCs w:val="24"/>
        </w:rPr>
      </w:pPr>
      <w:r>
        <w:rPr>
          <w:rFonts w:eastAsia="Calibri" w:cs="Calibri"/>
          <w:sz w:val="24"/>
          <w:szCs w:val="24"/>
        </w:rPr>
        <w:t>Glue or tape for each group</w:t>
      </w:r>
    </w:p>
    <w:p w14:paraId="0D57BD60" w14:textId="6D41E48B" w:rsidR="0020676A" w:rsidRDefault="0020676A" w:rsidP="00B30F57">
      <w:pPr>
        <w:numPr>
          <w:ilvl w:val="0"/>
          <w:numId w:val="1"/>
        </w:numPr>
        <w:spacing w:after="0" w:line="240" w:lineRule="auto"/>
        <w:rPr>
          <w:rFonts w:eastAsia="Calibri" w:cs="Calibri"/>
          <w:sz w:val="24"/>
          <w:szCs w:val="24"/>
        </w:rPr>
      </w:pPr>
      <w:r>
        <w:rPr>
          <w:rFonts w:eastAsia="Calibri" w:cs="Calibri"/>
          <w:sz w:val="24"/>
          <w:szCs w:val="24"/>
        </w:rPr>
        <w:t>Copies of the ARS Statute-1 copy per student (See power point slide</w:t>
      </w:r>
      <w:r w:rsidR="00374EBA">
        <w:rPr>
          <w:rFonts w:eastAsia="Calibri" w:cs="Calibri"/>
          <w:sz w:val="24"/>
          <w:szCs w:val="24"/>
        </w:rPr>
        <w:t xml:space="preserve"> 7</w:t>
      </w:r>
      <w:r>
        <w:rPr>
          <w:rFonts w:eastAsia="Calibri" w:cs="Calibri"/>
          <w:sz w:val="24"/>
          <w:szCs w:val="24"/>
        </w:rPr>
        <w:t>)</w:t>
      </w:r>
    </w:p>
    <w:p w14:paraId="7CF7C124" w14:textId="77777777" w:rsidR="00DD3CC7" w:rsidRPr="00DC7F18" w:rsidRDefault="00DD3CC7" w:rsidP="00DD3CC7">
      <w:pPr>
        <w:spacing w:after="0"/>
        <w:rPr>
          <w:rFonts w:eastAsia="Calibri" w:cs="Calibri"/>
          <w:b/>
          <w:bCs/>
          <w:sz w:val="24"/>
          <w:szCs w:val="24"/>
        </w:rPr>
      </w:pPr>
    </w:p>
    <w:p w14:paraId="47B987C0" w14:textId="4BCF5FF5"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64787">
        <w:rPr>
          <w:rFonts w:eastAsia="Calibri" w:cs="Calibri"/>
          <w:bCs/>
          <w:sz w:val="24"/>
          <w:szCs w:val="24"/>
        </w:rPr>
        <w:t>4</w:t>
      </w:r>
      <w:r w:rsidR="00FC36B0" w:rsidRPr="00FC36B0">
        <w:rPr>
          <w:rFonts w:eastAsia="Calibri" w:cs="Calibri"/>
          <w:bCs/>
          <w:sz w:val="24"/>
          <w:szCs w:val="24"/>
        </w:rPr>
        <w:t>0 Minutes</w:t>
      </w:r>
    </w:p>
    <w:p w14:paraId="3399AC63" w14:textId="77777777" w:rsidR="00DD3CC7" w:rsidRPr="00DC7F18" w:rsidRDefault="00DD3CC7" w:rsidP="00DD3CC7">
      <w:pPr>
        <w:spacing w:after="0"/>
        <w:rPr>
          <w:rFonts w:eastAsia="Calibri" w:cs="Calibri"/>
          <w:b/>
          <w:bCs/>
          <w:sz w:val="24"/>
          <w:szCs w:val="24"/>
        </w:rPr>
      </w:pPr>
    </w:p>
    <w:p w14:paraId="6E95F3A0" w14:textId="6E59DF15" w:rsidR="00920F52" w:rsidRPr="00DC7F18" w:rsidRDefault="00920F52" w:rsidP="00920F52">
      <w:pPr>
        <w:spacing w:after="0"/>
        <w:rPr>
          <w:rFonts w:eastAsia="Calibri" w:cs="Calibri"/>
          <w:b/>
          <w:bCs/>
          <w:sz w:val="24"/>
          <w:szCs w:val="24"/>
        </w:rPr>
      </w:pPr>
      <w:r w:rsidRPr="00DC7F18">
        <w:rPr>
          <w:rFonts w:eastAsia="Calibri" w:cs="Calibri"/>
          <w:b/>
          <w:bCs/>
          <w:sz w:val="24"/>
          <w:szCs w:val="24"/>
        </w:rPr>
        <w:t>Activity</w:t>
      </w:r>
      <w:r>
        <w:rPr>
          <w:rFonts w:eastAsia="Calibri" w:cs="Calibri"/>
          <w:b/>
          <w:bCs/>
          <w:sz w:val="24"/>
          <w:szCs w:val="24"/>
        </w:rPr>
        <w:t xml:space="preserve"> 1</w:t>
      </w:r>
      <w:r w:rsidRPr="00DC7F18">
        <w:rPr>
          <w:rFonts w:eastAsia="Calibri" w:cs="Calibri"/>
          <w:b/>
          <w:bCs/>
          <w:sz w:val="24"/>
          <w:szCs w:val="24"/>
        </w:rPr>
        <w:t xml:space="preserve">: </w:t>
      </w:r>
      <w:r w:rsidR="0068507D">
        <w:rPr>
          <w:rFonts w:eastAsia="Calibri" w:cs="Calibri"/>
          <w:b/>
          <w:bCs/>
          <w:sz w:val="24"/>
          <w:szCs w:val="24"/>
        </w:rPr>
        <w:t xml:space="preserve">Each One-Teach One </w:t>
      </w:r>
      <w:r w:rsidR="006E41A8">
        <w:rPr>
          <w:rFonts w:eastAsia="Calibri" w:cs="Calibri"/>
          <w:b/>
          <w:bCs/>
          <w:sz w:val="24"/>
          <w:szCs w:val="24"/>
        </w:rPr>
        <w:t>Cards</w:t>
      </w:r>
      <w:r>
        <w:rPr>
          <w:rFonts w:eastAsia="Calibri" w:cs="Calibri"/>
          <w:b/>
          <w:bCs/>
          <w:sz w:val="24"/>
          <w:szCs w:val="24"/>
        </w:rPr>
        <w:t xml:space="preserve"> </w:t>
      </w:r>
    </w:p>
    <w:p w14:paraId="09B039C3" w14:textId="17C226F9" w:rsidR="00920F52" w:rsidRPr="00AD319B" w:rsidRDefault="00920F52" w:rsidP="00920F52">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Pr>
          <w:rFonts w:eastAsia="Calibri" w:cs="Tahoma"/>
          <w:bCs/>
          <w:sz w:val="24"/>
          <w:szCs w:val="24"/>
        </w:rPr>
        <w:t xml:space="preserve"> Provide large paper</w:t>
      </w:r>
      <w:r w:rsidR="006E41A8">
        <w:rPr>
          <w:rFonts w:eastAsia="Calibri" w:cs="Tahoma"/>
          <w:bCs/>
          <w:sz w:val="24"/>
          <w:szCs w:val="24"/>
        </w:rPr>
        <w:t>,</w:t>
      </w:r>
      <w:r>
        <w:rPr>
          <w:rFonts w:eastAsia="Calibri" w:cs="Tahoma"/>
          <w:bCs/>
          <w:sz w:val="24"/>
          <w:szCs w:val="24"/>
        </w:rPr>
        <w:t xml:space="preserve"> markers</w:t>
      </w:r>
      <w:r w:rsidR="006E41A8">
        <w:rPr>
          <w:rFonts w:eastAsia="Calibri" w:cs="Tahoma"/>
          <w:bCs/>
          <w:sz w:val="24"/>
          <w:szCs w:val="24"/>
        </w:rPr>
        <w:t xml:space="preserve"> </w:t>
      </w:r>
      <w:r w:rsidR="00874EC2">
        <w:rPr>
          <w:rFonts w:eastAsia="Calibri" w:cs="Tahoma"/>
          <w:bCs/>
          <w:sz w:val="24"/>
          <w:szCs w:val="24"/>
        </w:rPr>
        <w:t xml:space="preserve">and </w:t>
      </w:r>
      <w:r w:rsidR="006E41A8">
        <w:rPr>
          <w:rFonts w:eastAsia="Calibri" w:cs="Tahoma"/>
          <w:bCs/>
          <w:sz w:val="24"/>
          <w:szCs w:val="24"/>
        </w:rPr>
        <w:t>glue or tape</w:t>
      </w:r>
      <w:r>
        <w:rPr>
          <w:rFonts w:eastAsia="Calibri" w:cs="Tahoma"/>
          <w:bCs/>
          <w:sz w:val="24"/>
          <w:szCs w:val="24"/>
        </w:rPr>
        <w:t xml:space="preserve"> for each group.</w:t>
      </w:r>
    </w:p>
    <w:p w14:paraId="48A4B266" w14:textId="1BC36E1F" w:rsidR="00920F52" w:rsidRPr="00C12D64" w:rsidRDefault="00920F52" w:rsidP="00920F5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students that </w:t>
      </w:r>
      <w:r w:rsidR="0011481A">
        <w:rPr>
          <w:rFonts w:eastAsia="Calibri" w:cs="Tahoma"/>
          <w:bCs/>
          <w:sz w:val="24"/>
          <w:szCs w:val="24"/>
        </w:rPr>
        <w:t>the</w:t>
      </w:r>
      <w:r>
        <w:rPr>
          <w:rFonts w:eastAsia="Calibri" w:cs="Tahoma"/>
          <w:bCs/>
          <w:sz w:val="24"/>
          <w:szCs w:val="24"/>
        </w:rPr>
        <w:t xml:space="preserve"> lesson will focus on the effects and co</w:t>
      </w:r>
      <w:r w:rsidR="006E41A8">
        <w:rPr>
          <w:rFonts w:eastAsia="Calibri" w:cs="Tahoma"/>
          <w:bCs/>
          <w:sz w:val="24"/>
          <w:szCs w:val="24"/>
        </w:rPr>
        <w:t>nsequences of underage drinking.</w:t>
      </w:r>
    </w:p>
    <w:p w14:paraId="1BB3353D" w14:textId="0E5DEA83" w:rsidR="0068507D" w:rsidRPr="0068507D" w:rsidRDefault="0068507D" w:rsidP="00887B33">
      <w:pPr>
        <w:widowControl w:val="0"/>
        <w:numPr>
          <w:ilvl w:val="0"/>
          <w:numId w:val="3"/>
        </w:numPr>
        <w:autoSpaceDE w:val="0"/>
        <w:autoSpaceDN w:val="0"/>
        <w:adjustRightInd w:val="0"/>
        <w:spacing w:after="0" w:line="240" w:lineRule="auto"/>
        <w:rPr>
          <w:rFonts w:eastAsia="Calibri" w:cs="Tahoma"/>
          <w:sz w:val="24"/>
          <w:szCs w:val="24"/>
        </w:rPr>
      </w:pPr>
      <w:r w:rsidRPr="0068507D">
        <w:rPr>
          <w:rFonts w:eastAsia="Calibri" w:cs="Tahoma"/>
          <w:sz w:val="24"/>
          <w:szCs w:val="24"/>
        </w:rPr>
        <w:t xml:space="preserve">Hand each student an Each One-Teach One </w:t>
      </w:r>
      <w:r w:rsidR="006E41A8">
        <w:rPr>
          <w:rFonts w:eastAsia="Calibri" w:cs="Tahoma"/>
          <w:sz w:val="24"/>
          <w:szCs w:val="24"/>
        </w:rPr>
        <w:t>card</w:t>
      </w:r>
      <w:r w:rsidRPr="0068507D">
        <w:rPr>
          <w:rFonts w:eastAsia="Calibri" w:cs="Tahoma"/>
          <w:sz w:val="24"/>
          <w:szCs w:val="24"/>
        </w:rPr>
        <w:t xml:space="preserve"> related</w:t>
      </w:r>
      <w:r w:rsidR="00920F52" w:rsidRPr="0068507D">
        <w:rPr>
          <w:rFonts w:eastAsia="Calibri" w:cs="Tahoma"/>
          <w:bCs/>
          <w:sz w:val="24"/>
          <w:szCs w:val="24"/>
        </w:rPr>
        <w:t xml:space="preserve"> t</w:t>
      </w:r>
      <w:r w:rsidR="001B1F16" w:rsidRPr="0068507D">
        <w:rPr>
          <w:rFonts w:eastAsia="Calibri" w:cs="Tahoma"/>
          <w:bCs/>
          <w:sz w:val="24"/>
          <w:szCs w:val="24"/>
        </w:rPr>
        <w:t xml:space="preserve">o underage drinking. </w:t>
      </w:r>
      <w:r w:rsidR="006E41A8">
        <w:rPr>
          <w:rFonts w:eastAsia="Calibri" w:cs="Tahoma"/>
          <w:bCs/>
          <w:sz w:val="24"/>
          <w:szCs w:val="24"/>
        </w:rPr>
        <w:t>There are 24 cards</w:t>
      </w:r>
      <w:r w:rsidR="00874EC2">
        <w:rPr>
          <w:rFonts w:eastAsia="Calibri" w:cs="Tahoma"/>
          <w:bCs/>
          <w:sz w:val="24"/>
          <w:szCs w:val="24"/>
        </w:rPr>
        <w:t>;</w:t>
      </w:r>
      <w:r w:rsidR="006E41A8">
        <w:rPr>
          <w:rFonts w:eastAsia="Calibri" w:cs="Tahoma"/>
          <w:bCs/>
          <w:sz w:val="24"/>
          <w:szCs w:val="24"/>
        </w:rPr>
        <w:t xml:space="preserve"> depending on the number of students, some students may have duplicates.  </w:t>
      </w:r>
      <w:r>
        <w:rPr>
          <w:rFonts w:eastAsia="Calibri" w:cs="Tahoma"/>
          <w:bCs/>
          <w:sz w:val="24"/>
          <w:szCs w:val="24"/>
        </w:rPr>
        <w:t xml:space="preserve">Instruct the students to </w:t>
      </w:r>
      <w:r w:rsidR="00920F52" w:rsidRPr="0068507D">
        <w:rPr>
          <w:rFonts w:eastAsia="Calibri" w:cs="Tahoma"/>
          <w:bCs/>
          <w:sz w:val="24"/>
          <w:szCs w:val="24"/>
        </w:rPr>
        <w:t xml:space="preserve">read </w:t>
      </w:r>
      <w:r>
        <w:rPr>
          <w:rFonts w:eastAsia="Calibri" w:cs="Tahoma"/>
          <w:bCs/>
          <w:sz w:val="24"/>
          <w:szCs w:val="24"/>
        </w:rPr>
        <w:t xml:space="preserve">their </w:t>
      </w:r>
      <w:r w:rsidR="006E41A8">
        <w:rPr>
          <w:rFonts w:eastAsia="Calibri" w:cs="Tahoma"/>
          <w:bCs/>
          <w:sz w:val="24"/>
          <w:szCs w:val="24"/>
        </w:rPr>
        <w:t>card</w:t>
      </w:r>
      <w:r>
        <w:rPr>
          <w:rFonts w:eastAsia="Calibri" w:cs="Tahoma"/>
          <w:bCs/>
          <w:sz w:val="24"/>
          <w:szCs w:val="24"/>
        </w:rPr>
        <w:t xml:space="preserve"> to themselves several times.  Then, </w:t>
      </w:r>
      <w:r w:rsidR="00920F52" w:rsidRPr="0068507D">
        <w:rPr>
          <w:rFonts w:eastAsia="Calibri" w:cs="Tahoma"/>
          <w:bCs/>
          <w:sz w:val="24"/>
          <w:szCs w:val="24"/>
        </w:rPr>
        <w:t xml:space="preserve">share </w:t>
      </w:r>
      <w:r w:rsidR="006E41A8">
        <w:rPr>
          <w:rFonts w:eastAsia="Calibri" w:cs="Tahoma"/>
          <w:bCs/>
          <w:sz w:val="24"/>
          <w:szCs w:val="24"/>
        </w:rPr>
        <w:t>the information</w:t>
      </w:r>
      <w:r>
        <w:rPr>
          <w:rFonts w:eastAsia="Calibri" w:cs="Tahoma"/>
          <w:bCs/>
          <w:sz w:val="24"/>
          <w:szCs w:val="24"/>
        </w:rPr>
        <w:t xml:space="preserve"> with their </w:t>
      </w:r>
      <w:r w:rsidR="0011481A">
        <w:rPr>
          <w:rFonts w:eastAsia="Calibri" w:cs="Tahoma"/>
          <w:bCs/>
          <w:sz w:val="24"/>
          <w:szCs w:val="24"/>
        </w:rPr>
        <w:t xml:space="preserve">small </w:t>
      </w:r>
      <w:r>
        <w:rPr>
          <w:rFonts w:eastAsia="Calibri" w:cs="Tahoma"/>
          <w:bCs/>
          <w:sz w:val="24"/>
          <w:szCs w:val="24"/>
        </w:rPr>
        <w:t xml:space="preserve">group. </w:t>
      </w:r>
    </w:p>
    <w:p w14:paraId="715CD49C" w14:textId="4D97B4E3" w:rsidR="00920F52" w:rsidRPr="0068507D" w:rsidRDefault="0068507D" w:rsidP="00887B3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instruct the students to </w:t>
      </w:r>
      <w:r w:rsidR="00920F52" w:rsidRPr="0068507D">
        <w:rPr>
          <w:rFonts w:eastAsia="Calibri" w:cs="Tahoma"/>
          <w:bCs/>
          <w:sz w:val="24"/>
          <w:szCs w:val="24"/>
        </w:rPr>
        <w:t xml:space="preserve">get up and walk around the room </w:t>
      </w:r>
      <w:r>
        <w:rPr>
          <w:rFonts w:eastAsia="Calibri" w:cs="Tahoma"/>
          <w:bCs/>
          <w:sz w:val="24"/>
          <w:szCs w:val="24"/>
        </w:rPr>
        <w:t xml:space="preserve">and share </w:t>
      </w:r>
      <w:r w:rsidR="006E41A8">
        <w:rPr>
          <w:rFonts w:eastAsia="Calibri" w:cs="Tahoma"/>
          <w:bCs/>
          <w:sz w:val="24"/>
          <w:szCs w:val="24"/>
        </w:rPr>
        <w:t>their card’s information</w:t>
      </w:r>
      <w:r w:rsidR="00920F52" w:rsidRPr="0068507D">
        <w:rPr>
          <w:rFonts w:eastAsia="Calibri" w:cs="Tahoma"/>
          <w:bCs/>
          <w:sz w:val="24"/>
          <w:szCs w:val="24"/>
        </w:rPr>
        <w:t xml:space="preserve"> with as many students as they can over the next 5 minutes.</w:t>
      </w:r>
    </w:p>
    <w:p w14:paraId="080B369B" w14:textId="7545F1ED" w:rsidR="0068507D" w:rsidRPr="0068507D" w:rsidRDefault="0068507D" w:rsidP="00F3148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When the time is up, instruct the students to return to their </w:t>
      </w:r>
      <w:r w:rsidR="0011481A">
        <w:rPr>
          <w:rFonts w:eastAsia="Calibri" w:cs="Tahoma"/>
          <w:bCs/>
          <w:sz w:val="24"/>
          <w:szCs w:val="24"/>
        </w:rPr>
        <w:t xml:space="preserve">small </w:t>
      </w:r>
      <w:r>
        <w:rPr>
          <w:rFonts w:eastAsia="Calibri" w:cs="Tahoma"/>
          <w:bCs/>
          <w:sz w:val="24"/>
          <w:szCs w:val="24"/>
        </w:rPr>
        <w:t xml:space="preserve">group seats.  Collect the </w:t>
      </w:r>
      <w:r w:rsidR="006E41A8">
        <w:rPr>
          <w:rFonts w:eastAsia="Calibri" w:cs="Tahoma"/>
          <w:bCs/>
          <w:sz w:val="24"/>
          <w:szCs w:val="24"/>
        </w:rPr>
        <w:t>cards</w:t>
      </w:r>
      <w:r>
        <w:rPr>
          <w:rFonts w:eastAsia="Calibri" w:cs="Tahoma"/>
          <w:bCs/>
          <w:sz w:val="24"/>
          <w:szCs w:val="24"/>
        </w:rPr>
        <w:t xml:space="preserve"> and instruct the groups to collaborate and record as many </w:t>
      </w:r>
      <w:r w:rsidR="006E41A8">
        <w:rPr>
          <w:rFonts w:eastAsia="Calibri" w:cs="Tahoma"/>
          <w:bCs/>
          <w:sz w:val="24"/>
          <w:szCs w:val="24"/>
        </w:rPr>
        <w:t>ideas about underage drinking</w:t>
      </w:r>
      <w:r>
        <w:rPr>
          <w:rFonts w:eastAsia="Calibri" w:cs="Tahoma"/>
          <w:bCs/>
          <w:sz w:val="24"/>
          <w:szCs w:val="24"/>
        </w:rPr>
        <w:t xml:space="preserve"> as they can remember in 5 minutes</w:t>
      </w:r>
      <w:r w:rsidR="006E41A8">
        <w:rPr>
          <w:rFonts w:eastAsia="Calibri" w:cs="Tahoma"/>
          <w:bCs/>
          <w:sz w:val="24"/>
          <w:szCs w:val="24"/>
        </w:rPr>
        <w:t xml:space="preserve"> on their large poster paper</w:t>
      </w:r>
      <w:r>
        <w:rPr>
          <w:rFonts w:eastAsia="Calibri" w:cs="Tahoma"/>
          <w:bCs/>
          <w:sz w:val="24"/>
          <w:szCs w:val="24"/>
        </w:rPr>
        <w:t xml:space="preserve">.  </w:t>
      </w:r>
    </w:p>
    <w:p w14:paraId="5C616728" w14:textId="12C6FC55" w:rsidR="00F3148B" w:rsidRPr="001B1F16" w:rsidRDefault="0013246B" w:rsidP="00F3148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around to each group and ask for one idea about underage drinking.  Instruct the other groups to check off any similar ideas.  </w:t>
      </w:r>
      <w:r w:rsidR="0068507D">
        <w:rPr>
          <w:rFonts w:eastAsia="Calibri" w:cs="Tahoma"/>
          <w:bCs/>
          <w:sz w:val="24"/>
          <w:szCs w:val="24"/>
        </w:rPr>
        <w:t xml:space="preserve">Ask </w:t>
      </w:r>
      <w:r w:rsidR="00540B57">
        <w:rPr>
          <w:rFonts w:eastAsia="Calibri" w:cs="Tahoma"/>
          <w:bCs/>
          <w:sz w:val="24"/>
          <w:szCs w:val="24"/>
        </w:rPr>
        <w:t>a few</w:t>
      </w:r>
      <w:r w:rsidR="0068507D">
        <w:rPr>
          <w:rFonts w:eastAsia="Calibri" w:cs="Tahoma"/>
          <w:bCs/>
          <w:sz w:val="24"/>
          <w:szCs w:val="24"/>
        </w:rPr>
        <w:t xml:space="preserve"> students</w:t>
      </w:r>
      <w:r w:rsidR="00920F52">
        <w:rPr>
          <w:rFonts w:eastAsia="Calibri" w:cs="Tahoma"/>
          <w:bCs/>
          <w:sz w:val="24"/>
          <w:szCs w:val="24"/>
        </w:rPr>
        <w:t xml:space="preserve"> </w:t>
      </w:r>
      <w:r w:rsidR="00540B57">
        <w:rPr>
          <w:rFonts w:eastAsia="Calibri" w:cs="Tahoma"/>
          <w:bCs/>
          <w:sz w:val="24"/>
          <w:szCs w:val="24"/>
        </w:rPr>
        <w:t xml:space="preserve">to share </w:t>
      </w:r>
      <w:r w:rsidR="006E41A8">
        <w:rPr>
          <w:rFonts w:eastAsia="Calibri" w:cs="Tahoma"/>
          <w:bCs/>
          <w:sz w:val="24"/>
          <w:szCs w:val="24"/>
        </w:rPr>
        <w:t>information</w:t>
      </w:r>
      <w:r w:rsidR="00540B57">
        <w:rPr>
          <w:rFonts w:eastAsia="Calibri" w:cs="Tahoma"/>
          <w:bCs/>
          <w:sz w:val="24"/>
          <w:szCs w:val="24"/>
        </w:rPr>
        <w:t xml:space="preserve"> </w:t>
      </w:r>
      <w:r w:rsidR="006E41A8">
        <w:rPr>
          <w:rFonts w:eastAsia="Calibri" w:cs="Tahoma"/>
          <w:bCs/>
          <w:sz w:val="24"/>
          <w:szCs w:val="24"/>
        </w:rPr>
        <w:t xml:space="preserve">about underage drinking </w:t>
      </w:r>
      <w:r w:rsidR="00540B57">
        <w:rPr>
          <w:rFonts w:eastAsia="Calibri" w:cs="Tahoma"/>
          <w:bCs/>
          <w:sz w:val="24"/>
          <w:szCs w:val="24"/>
        </w:rPr>
        <w:t>that surprised them or they found interesting.</w:t>
      </w:r>
    </w:p>
    <w:p w14:paraId="09C46B74"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F5AE5B4" w14:textId="29D1CE05"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2: </w:t>
      </w:r>
      <w:r w:rsidR="00E75446">
        <w:rPr>
          <w:rFonts w:eastAsia="Calibri" w:cs="Tahoma"/>
          <w:b/>
          <w:bCs/>
          <w:sz w:val="24"/>
          <w:szCs w:val="24"/>
        </w:rPr>
        <w:t xml:space="preserve">Consequences of </w:t>
      </w:r>
      <w:r w:rsidR="00540B57">
        <w:rPr>
          <w:rFonts w:eastAsia="Calibri" w:cs="Tahoma"/>
          <w:b/>
          <w:bCs/>
          <w:sz w:val="24"/>
          <w:szCs w:val="24"/>
        </w:rPr>
        <w:t>A</w:t>
      </w:r>
      <w:r w:rsidR="00E75446">
        <w:rPr>
          <w:rFonts w:eastAsia="Calibri" w:cs="Tahoma"/>
          <w:b/>
          <w:bCs/>
          <w:sz w:val="24"/>
          <w:szCs w:val="24"/>
        </w:rPr>
        <w:t xml:space="preserve">lcohol </w:t>
      </w:r>
      <w:r w:rsidR="00540B57">
        <w:rPr>
          <w:rFonts w:eastAsia="Calibri" w:cs="Tahoma"/>
          <w:b/>
          <w:bCs/>
          <w:sz w:val="24"/>
          <w:szCs w:val="24"/>
        </w:rPr>
        <w:t>U</w:t>
      </w:r>
      <w:r w:rsidR="00E75446">
        <w:rPr>
          <w:rFonts w:eastAsia="Calibri" w:cs="Tahoma"/>
          <w:b/>
          <w:bCs/>
          <w:sz w:val="24"/>
          <w:szCs w:val="24"/>
        </w:rPr>
        <w:t xml:space="preserve">se </w:t>
      </w:r>
    </w:p>
    <w:p w14:paraId="37A21FF2" w14:textId="2637D5CE" w:rsidR="00BB4989" w:rsidRDefault="002702EB" w:rsidP="00E75446">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legal, social and health consequences of </w:t>
      </w:r>
      <w:r w:rsidR="00544187">
        <w:rPr>
          <w:rFonts w:eastAsia="Calibri" w:cs="Tahoma"/>
          <w:bCs/>
          <w:sz w:val="24"/>
          <w:szCs w:val="24"/>
        </w:rPr>
        <w:t>underage drinking</w:t>
      </w:r>
      <w:r>
        <w:rPr>
          <w:rFonts w:eastAsia="Calibri" w:cs="Tahoma"/>
          <w:bCs/>
          <w:sz w:val="24"/>
          <w:szCs w:val="24"/>
        </w:rPr>
        <w:t xml:space="preserve">.  Then, each member should get a few sticky notes to record ideas on, one idea per sticky note.  Groups can discuss their ideas, however, every member should receive sticky notes to record ideas on.  </w:t>
      </w:r>
    </w:p>
    <w:p w14:paraId="61B06027" w14:textId="52FDDD9F" w:rsidR="00BB4989" w:rsidRDefault="002702EB" w:rsidP="00E75446">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three posters with the following headings, “Legal Consequences”, “Social Consequences” and “Health Consequences”.  Instruct the groups to choose volunteers to post their notes under the correct heading.  </w:t>
      </w:r>
    </w:p>
    <w:p w14:paraId="46659ED2" w14:textId="602A946E" w:rsidR="00BB4989" w:rsidRDefault="002702EB" w:rsidP="00E75446">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volunteers from each group to read out the notes on one heading at a time.  </w:t>
      </w:r>
    </w:p>
    <w:p w14:paraId="54F72189" w14:textId="0664D2F6" w:rsidR="00544187" w:rsidRDefault="00544187" w:rsidP="00544187">
      <w:pPr>
        <w:widowControl w:val="0"/>
        <w:autoSpaceDE w:val="0"/>
        <w:autoSpaceDN w:val="0"/>
        <w:adjustRightInd w:val="0"/>
        <w:spacing w:after="0" w:line="240" w:lineRule="auto"/>
        <w:rPr>
          <w:rFonts w:eastAsia="Calibri" w:cs="Tahoma"/>
          <w:bCs/>
          <w:sz w:val="24"/>
          <w:szCs w:val="24"/>
        </w:rPr>
      </w:pPr>
      <w:r w:rsidRPr="005E5F3D">
        <w:rPr>
          <w:rFonts w:eastAsia="Calibri" w:cs="Tahoma"/>
          <w:b/>
          <w:bCs/>
          <w:sz w:val="24"/>
          <w:szCs w:val="24"/>
        </w:rPr>
        <w:t>Suggestions for Legal Consequences:</w:t>
      </w:r>
      <w:r>
        <w:rPr>
          <w:rFonts w:eastAsia="Calibri" w:cs="Tahoma"/>
          <w:bCs/>
          <w:sz w:val="24"/>
          <w:szCs w:val="24"/>
        </w:rPr>
        <w:t xml:space="preserve"> jail time, fines, loss of driver’s licenses, </w:t>
      </w:r>
    </w:p>
    <w:p w14:paraId="301EFE39" w14:textId="444AE16C" w:rsidR="00544187" w:rsidRDefault="00544187" w:rsidP="00544187">
      <w:pPr>
        <w:widowControl w:val="0"/>
        <w:autoSpaceDE w:val="0"/>
        <w:autoSpaceDN w:val="0"/>
        <w:adjustRightInd w:val="0"/>
        <w:spacing w:after="0" w:line="240" w:lineRule="auto"/>
        <w:rPr>
          <w:rFonts w:eastAsia="Calibri" w:cs="Tahoma"/>
          <w:bCs/>
          <w:sz w:val="24"/>
          <w:szCs w:val="24"/>
        </w:rPr>
      </w:pPr>
      <w:r w:rsidRPr="005E5F3D">
        <w:rPr>
          <w:rFonts w:eastAsia="Calibri" w:cs="Tahoma"/>
          <w:b/>
          <w:bCs/>
          <w:sz w:val="24"/>
          <w:szCs w:val="24"/>
        </w:rPr>
        <w:t>Suggestions for Social Consequences:</w:t>
      </w:r>
      <w:r w:rsidR="005E5F3D">
        <w:rPr>
          <w:rFonts w:eastAsia="Calibri" w:cs="Tahoma"/>
          <w:bCs/>
          <w:sz w:val="24"/>
          <w:szCs w:val="24"/>
        </w:rPr>
        <w:t xml:space="preserve">  loss of privileges at home, ineligible for school activities or extracurricular activities, friends may feel differently towards you, </w:t>
      </w:r>
      <w:r w:rsidR="00C6674B">
        <w:rPr>
          <w:rFonts w:eastAsia="Calibri" w:cs="Tahoma"/>
          <w:bCs/>
          <w:sz w:val="24"/>
          <w:szCs w:val="24"/>
        </w:rPr>
        <w:t>embarrassed</w:t>
      </w:r>
      <w:r w:rsidR="001D6276">
        <w:rPr>
          <w:rFonts w:eastAsia="Calibri" w:cs="Tahoma"/>
          <w:bCs/>
          <w:sz w:val="24"/>
          <w:szCs w:val="24"/>
        </w:rPr>
        <w:t xml:space="preserve"> </w:t>
      </w:r>
      <w:r w:rsidR="005E5F3D">
        <w:rPr>
          <w:rFonts w:eastAsia="Calibri" w:cs="Tahoma"/>
          <w:bCs/>
          <w:sz w:val="24"/>
          <w:szCs w:val="24"/>
        </w:rPr>
        <w:t>on social media, etc.</w:t>
      </w:r>
    </w:p>
    <w:p w14:paraId="55AF2C6E" w14:textId="07B6BA50" w:rsidR="00BB4989" w:rsidRDefault="00544187" w:rsidP="005E5F3D">
      <w:pPr>
        <w:widowControl w:val="0"/>
        <w:autoSpaceDE w:val="0"/>
        <w:autoSpaceDN w:val="0"/>
        <w:adjustRightInd w:val="0"/>
        <w:spacing w:after="0" w:line="240" w:lineRule="auto"/>
        <w:rPr>
          <w:rFonts w:eastAsia="Calibri" w:cs="Tahoma"/>
          <w:bCs/>
          <w:sz w:val="24"/>
          <w:szCs w:val="24"/>
        </w:rPr>
      </w:pPr>
      <w:r w:rsidRPr="005E5F3D">
        <w:rPr>
          <w:rFonts w:eastAsia="Calibri" w:cs="Tahoma"/>
          <w:b/>
          <w:bCs/>
          <w:sz w:val="24"/>
          <w:szCs w:val="24"/>
        </w:rPr>
        <w:t>Suggestions for Health Consequences:</w:t>
      </w:r>
      <w:r w:rsidR="005E5F3D">
        <w:rPr>
          <w:rFonts w:eastAsia="Calibri" w:cs="Tahoma"/>
          <w:bCs/>
          <w:sz w:val="24"/>
          <w:szCs w:val="24"/>
        </w:rPr>
        <w:t xml:space="preserve">  poisoned, feeling nausea, headache, loss of coordination or motor function, slurred speech, blurred vision, </w:t>
      </w:r>
      <w:r w:rsidR="00874EC2">
        <w:rPr>
          <w:rFonts w:eastAsia="Calibri" w:cs="Tahoma"/>
          <w:bCs/>
          <w:sz w:val="24"/>
          <w:szCs w:val="24"/>
        </w:rPr>
        <w:t xml:space="preserve">disruption of brain development, </w:t>
      </w:r>
      <w:r w:rsidR="005E5F3D">
        <w:rPr>
          <w:rFonts w:eastAsia="Calibri" w:cs="Tahoma"/>
          <w:bCs/>
          <w:sz w:val="24"/>
          <w:szCs w:val="24"/>
        </w:rPr>
        <w:t>etc.</w:t>
      </w:r>
    </w:p>
    <w:p w14:paraId="603DFBBA" w14:textId="77777777" w:rsidR="005E5F3D" w:rsidRDefault="005E5F3D" w:rsidP="005E5F3D">
      <w:pPr>
        <w:widowControl w:val="0"/>
        <w:autoSpaceDE w:val="0"/>
        <w:autoSpaceDN w:val="0"/>
        <w:adjustRightInd w:val="0"/>
        <w:spacing w:after="0" w:line="240" w:lineRule="auto"/>
        <w:rPr>
          <w:rFonts w:eastAsia="Calibri" w:cs="Tahoma"/>
          <w:bCs/>
          <w:sz w:val="24"/>
          <w:szCs w:val="24"/>
        </w:rPr>
      </w:pPr>
    </w:p>
    <w:p w14:paraId="7DC37547" w14:textId="77777777" w:rsidR="005E5F3D" w:rsidRPr="005E5F3D" w:rsidRDefault="008B7819" w:rsidP="00B825DB">
      <w:pPr>
        <w:pStyle w:val="ListParagraph"/>
        <w:widowControl w:val="0"/>
        <w:numPr>
          <w:ilvl w:val="0"/>
          <w:numId w:val="11"/>
        </w:numPr>
        <w:shd w:val="clear" w:color="auto" w:fill="FFFFFF"/>
        <w:autoSpaceDE w:val="0"/>
        <w:autoSpaceDN w:val="0"/>
        <w:adjustRightInd w:val="0"/>
        <w:spacing w:after="0" w:line="240" w:lineRule="auto"/>
        <w:rPr>
          <w:rFonts w:ascii="Lato" w:eastAsia="Times New Roman" w:hAnsi="Lato" w:cs="Times New Roman"/>
          <w:color w:val="800080"/>
          <w:sz w:val="21"/>
          <w:szCs w:val="21"/>
          <w:u w:val="single"/>
        </w:rPr>
      </w:pPr>
      <w:r w:rsidRPr="005E5F3D">
        <w:rPr>
          <w:rFonts w:eastAsia="Calibri" w:cs="Tahoma"/>
          <w:bCs/>
          <w:sz w:val="24"/>
          <w:szCs w:val="24"/>
        </w:rPr>
        <w:t xml:space="preserve">Inform the students that they will now take a closer look at a law enacted to protect youth from the risks of underage drinking.  Hand each student a copy of the Arizona </w:t>
      </w:r>
      <w:r w:rsidR="0020676A" w:rsidRPr="005E5F3D">
        <w:rPr>
          <w:rFonts w:eastAsia="Calibri" w:cs="Tahoma"/>
          <w:bCs/>
          <w:sz w:val="24"/>
          <w:szCs w:val="24"/>
        </w:rPr>
        <w:t xml:space="preserve">Revised </w:t>
      </w:r>
      <w:r w:rsidRPr="005E5F3D">
        <w:rPr>
          <w:rFonts w:eastAsia="Calibri" w:cs="Tahoma"/>
          <w:bCs/>
          <w:sz w:val="24"/>
          <w:szCs w:val="24"/>
        </w:rPr>
        <w:t xml:space="preserve">Statutes for underage drinking.  </w:t>
      </w:r>
    </w:p>
    <w:p w14:paraId="5B561263" w14:textId="4E771CFA" w:rsidR="008B7819" w:rsidRPr="005E5F3D" w:rsidRDefault="008B7819" w:rsidP="005E5F3D">
      <w:pPr>
        <w:widowControl w:val="0"/>
        <w:shd w:val="clear" w:color="auto" w:fill="FFFFFF"/>
        <w:autoSpaceDE w:val="0"/>
        <w:autoSpaceDN w:val="0"/>
        <w:adjustRightInd w:val="0"/>
        <w:spacing w:after="0" w:line="240" w:lineRule="auto"/>
        <w:rPr>
          <w:rFonts w:ascii="Lato" w:eastAsia="Times New Roman" w:hAnsi="Lato" w:cs="Times New Roman"/>
          <w:color w:val="800080"/>
          <w:sz w:val="21"/>
          <w:szCs w:val="21"/>
          <w:u w:val="single"/>
        </w:rPr>
      </w:pPr>
      <w:r w:rsidRPr="005E5F3D">
        <w:rPr>
          <w:rFonts w:ascii="Lato" w:eastAsia="Times New Roman" w:hAnsi="Lato" w:cs="Times New Roman"/>
          <w:color w:val="008000"/>
          <w:sz w:val="21"/>
          <w:szCs w:val="21"/>
        </w:rPr>
        <w:t>ARS. 4-244.9</w:t>
      </w:r>
      <w:r w:rsidRPr="005E5F3D">
        <w:rPr>
          <w:rFonts w:ascii="Lato" w:eastAsia="Times New Roman" w:hAnsi="Lato" w:cs="Times New Roman"/>
          <w:color w:val="333333"/>
          <w:sz w:val="21"/>
          <w:szCs w:val="21"/>
        </w:rPr>
        <w:t xml:space="preserve">. </w:t>
      </w:r>
      <w:r w:rsidRPr="005E5F3D">
        <w:rPr>
          <w:rFonts w:ascii="Lato" w:eastAsia="Times New Roman" w:hAnsi="Lato" w:cs="Times New Roman"/>
          <w:color w:val="800080"/>
          <w:sz w:val="21"/>
          <w:szCs w:val="21"/>
          <w:u w:val="single"/>
        </w:rPr>
        <w:t>Unlawful Acts</w:t>
      </w:r>
    </w:p>
    <w:p w14:paraId="100C40A0" w14:textId="18A50C09" w:rsidR="008B7819" w:rsidRDefault="008B7819" w:rsidP="00544187">
      <w:pPr>
        <w:shd w:val="clear" w:color="auto" w:fill="FFFFFF"/>
        <w:spacing w:after="0" w:line="240" w:lineRule="auto"/>
        <w:rPr>
          <w:rFonts w:ascii="Lato" w:hAnsi="Lato"/>
          <w:i/>
          <w:color w:val="333333"/>
          <w:sz w:val="21"/>
          <w:szCs w:val="21"/>
        </w:rPr>
      </w:pPr>
      <w:r w:rsidRPr="00021969">
        <w:rPr>
          <w:rFonts w:ascii="Lato" w:hAnsi="Lato"/>
          <w:i/>
          <w:color w:val="333333"/>
          <w:sz w:val="21"/>
          <w:szCs w:val="21"/>
        </w:rPr>
        <w:t xml:space="preserve">It is unlawful for a licensee or other person to sell, furnish, dispose of or give, or cause to be sold, furnished, disposed of or given, to a person under the legal drinking age or for a person under the legal drinking age to buy, receive, have in the person's possession or consume spirituous liquor. </w:t>
      </w:r>
    </w:p>
    <w:p w14:paraId="1E5384A0" w14:textId="77777777" w:rsidR="005E5F3D" w:rsidRPr="00021969" w:rsidRDefault="005E5F3D" w:rsidP="00544187">
      <w:pPr>
        <w:shd w:val="clear" w:color="auto" w:fill="FFFFFF"/>
        <w:spacing w:after="0" w:line="240" w:lineRule="auto"/>
        <w:rPr>
          <w:rFonts w:ascii="Lato" w:eastAsia="Times New Roman" w:hAnsi="Lato" w:cs="Times New Roman"/>
          <w:i/>
          <w:color w:val="333333"/>
          <w:sz w:val="21"/>
          <w:szCs w:val="21"/>
        </w:rPr>
      </w:pPr>
    </w:p>
    <w:p w14:paraId="53C21373" w14:textId="2F3559A8" w:rsidR="0020676A" w:rsidRDefault="008B7819" w:rsidP="0020676A">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take turns reading the statute aloud </w:t>
      </w:r>
      <w:r w:rsidR="0058642C">
        <w:rPr>
          <w:rFonts w:eastAsia="Calibri" w:cs="Tahoma"/>
          <w:bCs/>
          <w:sz w:val="24"/>
          <w:szCs w:val="24"/>
        </w:rPr>
        <w:t xml:space="preserve">within </w:t>
      </w:r>
      <w:r>
        <w:rPr>
          <w:rFonts w:eastAsia="Calibri" w:cs="Tahoma"/>
          <w:bCs/>
          <w:sz w:val="24"/>
          <w:szCs w:val="24"/>
        </w:rPr>
        <w:t xml:space="preserve">their </w:t>
      </w:r>
      <w:r w:rsidR="0058642C">
        <w:rPr>
          <w:rFonts w:eastAsia="Calibri" w:cs="Tahoma"/>
          <w:bCs/>
          <w:sz w:val="24"/>
          <w:szCs w:val="24"/>
        </w:rPr>
        <w:t xml:space="preserve">small </w:t>
      </w:r>
      <w:r>
        <w:rPr>
          <w:rFonts w:eastAsia="Calibri" w:cs="Tahoma"/>
          <w:bCs/>
          <w:sz w:val="24"/>
          <w:szCs w:val="24"/>
        </w:rPr>
        <w:t xml:space="preserve">group and </w:t>
      </w:r>
      <w:r w:rsidR="0011481A">
        <w:rPr>
          <w:rFonts w:eastAsia="Calibri" w:cs="Tahoma"/>
          <w:bCs/>
          <w:sz w:val="24"/>
          <w:szCs w:val="24"/>
        </w:rPr>
        <w:t xml:space="preserve">use their own copy to </w:t>
      </w:r>
      <w:r>
        <w:rPr>
          <w:rFonts w:eastAsia="Calibri" w:cs="Tahoma"/>
          <w:bCs/>
          <w:sz w:val="24"/>
          <w:szCs w:val="24"/>
        </w:rPr>
        <w:t>circle any unfamiliar terms.  Students can discuss the unfamiliar terms with the</w:t>
      </w:r>
      <w:r w:rsidR="0011481A">
        <w:rPr>
          <w:rFonts w:eastAsia="Calibri" w:cs="Tahoma"/>
          <w:bCs/>
          <w:sz w:val="24"/>
          <w:szCs w:val="24"/>
        </w:rPr>
        <w:t>ir small</w:t>
      </w:r>
      <w:r>
        <w:rPr>
          <w:rFonts w:eastAsia="Calibri" w:cs="Tahoma"/>
          <w:bCs/>
          <w:sz w:val="24"/>
          <w:szCs w:val="24"/>
        </w:rPr>
        <w:t xml:space="preserve"> group.  If no on</w:t>
      </w:r>
      <w:r w:rsidR="005034FF">
        <w:rPr>
          <w:rFonts w:eastAsia="Calibri" w:cs="Tahoma"/>
          <w:bCs/>
          <w:sz w:val="24"/>
          <w:szCs w:val="24"/>
        </w:rPr>
        <w:t>e</w:t>
      </w:r>
      <w:r>
        <w:rPr>
          <w:rFonts w:eastAsia="Calibri" w:cs="Tahoma"/>
          <w:bCs/>
          <w:sz w:val="24"/>
          <w:szCs w:val="24"/>
        </w:rPr>
        <w:t xml:space="preserve"> in the</w:t>
      </w:r>
      <w:r w:rsidR="0011481A">
        <w:rPr>
          <w:rFonts w:eastAsia="Calibri" w:cs="Tahoma"/>
          <w:bCs/>
          <w:sz w:val="24"/>
          <w:szCs w:val="24"/>
        </w:rPr>
        <w:t>ir</w:t>
      </w:r>
      <w:r>
        <w:rPr>
          <w:rFonts w:eastAsia="Calibri" w:cs="Tahoma"/>
          <w:bCs/>
          <w:sz w:val="24"/>
          <w:szCs w:val="24"/>
        </w:rPr>
        <w:t xml:space="preserve"> group knows the term, </w:t>
      </w:r>
      <w:r w:rsidR="0020676A">
        <w:rPr>
          <w:rFonts w:eastAsia="Calibri" w:cs="Tahoma"/>
          <w:bCs/>
          <w:sz w:val="24"/>
          <w:szCs w:val="24"/>
        </w:rPr>
        <w:t>students</w:t>
      </w:r>
      <w:r>
        <w:rPr>
          <w:rFonts w:eastAsia="Calibri" w:cs="Tahoma"/>
          <w:bCs/>
          <w:sz w:val="24"/>
          <w:szCs w:val="24"/>
        </w:rPr>
        <w:t xml:space="preserve"> </w:t>
      </w:r>
      <w:r w:rsidR="0020676A">
        <w:rPr>
          <w:rFonts w:eastAsia="Calibri" w:cs="Tahoma"/>
          <w:bCs/>
          <w:sz w:val="24"/>
          <w:szCs w:val="24"/>
        </w:rPr>
        <w:t xml:space="preserve">should </w:t>
      </w:r>
      <w:r w:rsidR="0011481A">
        <w:rPr>
          <w:rFonts w:eastAsia="Calibri" w:cs="Tahoma"/>
          <w:bCs/>
          <w:sz w:val="24"/>
          <w:szCs w:val="24"/>
        </w:rPr>
        <w:t xml:space="preserve">raise their hand to </w:t>
      </w:r>
      <w:r w:rsidR="0020676A">
        <w:rPr>
          <w:rFonts w:eastAsia="Calibri" w:cs="Tahoma"/>
          <w:bCs/>
          <w:sz w:val="24"/>
          <w:szCs w:val="24"/>
        </w:rPr>
        <w:t xml:space="preserve">ask aloud.  </w:t>
      </w:r>
    </w:p>
    <w:p w14:paraId="7227069A" w14:textId="5A9027F5" w:rsidR="0020676A" w:rsidRDefault="0020676A" w:rsidP="0020676A">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Explain any unfamiliar terms.  Make sure to emphasi</w:t>
      </w:r>
      <w:r w:rsidR="00211C02">
        <w:rPr>
          <w:rFonts w:eastAsia="Calibri" w:cs="Tahoma"/>
          <w:bCs/>
          <w:sz w:val="24"/>
          <w:szCs w:val="24"/>
        </w:rPr>
        <w:t>ze</w:t>
      </w:r>
      <w:r>
        <w:rPr>
          <w:rFonts w:eastAsia="Calibri" w:cs="Tahoma"/>
          <w:bCs/>
          <w:sz w:val="24"/>
          <w:szCs w:val="24"/>
        </w:rPr>
        <w:t xml:space="preserve"> the fact that simple possession of an alcoholic beverage by someone younger than 21 years old is a crime whether </w:t>
      </w:r>
      <w:r w:rsidR="00211C02">
        <w:rPr>
          <w:rFonts w:eastAsia="Calibri" w:cs="Tahoma"/>
          <w:bCs/>
          <w:sz w:val="24"/>
          <w:szCs w:val="24"/>
        </w:rPr>
        <w:t>they</w:t>
      </w:r>
      <w:r>
        <w:rPr>
          <w:rFonts w:eastAsia="Calibri" w:cs="Tahoma"/>
          <w:bCs/>
          <w:sz w:val="24"/>
          <w:szCs w:val="24"/>
        </w:rPr>
        <w:t xml:space="preserve"> drank any of it or not.</w:t>
      </w:r>
    </w:p>
    <w:p w14:paraId="305485B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32FF6105" w14:textId="4BFBB068" w:rsidR="00E118E3" w:rsidRDefault="0020676A" w:rsidP="00E118E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8B66A7">
        <w:rPr>
          <w:rFonts w:eastAsia="Calibri" w:cs="Tahoma"/>
          <w:b/>
          <w:bCs/>
          <w:sz w:val="24"/>
          <w:szCs w:val="24"/>
        </w:rPr>
        <w:t>:  Strategies to help you combat being pressured to drink.</w:t>
      </w:r>
    </w:p>
    <w:p w14:paraId="11AB550F" w14:textId="16BAFA53" w:rsidR="0020676A" w:rsidRDefault="0020676A" w:rsidP="005D3CFD">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Create a class t-chart on the board and label one side, “Who” and the other side “Where”.  Instruct the groups to discuss who and where someone might offer them alcohol.  Ask for volunteers from each group to provide suggestions and post their responses under the correct heading on the </w:t>
      </w:r>
      <w:r>
        <w:rPr>
          <w:rFonts w:eastAsia="Calibri" w:cs="Tahoma"/>
          <w:bCs/>
          <w:sz w:val="24"/>
          <w:szCs w:val="24"/>
        </w:rPr>
        <w:br/>
        <w:t>t-chart.</w:t>
      </w:r>
    </w:p>
    <w:p w14:paraId="721E7D54" w14:textId="79799446" w:rsidR="0020676A" w:rsidRDefault="0020676A" w:rsidP="0020676A">
      <w:pPr>
        <w:widowControl w:val="0"/>
        <w:autoSpaceDE w:val="0"/>
        <w:autoSpaceDN w:val="0"/>
        <w:adjustRightInd w:val="0"/>
        <w:spacing w:after="0" w:line="240" w:lineRule="auto"/>
        <w:rPr>
          <w:rFonts w:eastAsia="Calibri" w:cs="Tahoma"/>
          <w:bCs/>
          <w:sz w:val="24"/>
          <w:szCs w:val="24"/>
        </w:rPr>
      </w:pPr>
      <w:r w:rsidRPr="00AA26AF">
        <w:rPr>
          <w:rFonts w:eastAsia="Calibri" w:cs="Tahoma"/>
          <w:b/>
          <w:bCs/>
          <w:sz w:val="24"/>
          <w:szCs w:val="24"/>
        </w:rPr>
        <w:t xml:space="preserve">Possible Responses for </w:t>
      </w:r>
      <w:r w:rsidR="00347A8C" w:rsidRPr="00AA26AF">
        <w:rPr>
          <w:rFonts w:eastAsia="Calibri" w:cs="Tahoma"/>
          <w:b/>
          <w:bCs/>
          <w:sz w:val="24"/>
          <w:szCs w:val="24"/>
        </w:rPr>
        <w:t>“</w:t>
      </w:r>
      <w:r w:rsidRPr="00AA26AF">
        <w:rPr>
          <w:rFonts w:eastAsia="Calibri" w:cs="Tahoma"/>
          <w:b/>
          <w:bCs/>
          <w:sz w:val="24"/>
          <w:szCs w:val="24"/>
        </w:rPr>
        <w:t>Who</w:t>
      </w:r>
      <w:r w:rsidR="00347A8C" w:rsidRPr="00AA26AF">
        <w:rPr>
          <w:rFonts w:eastAsia="Calibri" w:cs="Tahoma"/>
          <w:b/>
          <w:bCs/>
          <w:sz w:val="24"/>
          <w:szCs w:val="24"/>
        </w:rPr>
        <w:t>”</w:t>
      </w:r>
      <w:r w:rsidRPr="00AA26AF">
        <w:rPr>
          <w:rFonts w:eastAsia="Calibri" w:cs="Tahoma"/>
          <w:b/>
          <w:bCs/>
          <w:sz w:val="24"/>
          <w:szCs w:val="24"/>
        </w:rPr>
        <w:t>:</w:t>
      </w:r>
      <w:r w:rsidR="00C64787">
        <w:rPr>
          <w:rFonts w:eastAsia="Calibri" w:cs="Tahoma"/>
          <w:bCs/>
          <w:sz w:val="24"/>
          <w:szCs w:val="24"/>
        </w:rPr>
        <w:t xml:space="preserve"> </w:t>
      </w:r>
      <w:r w:rsidR="00AA26AF">
        <w:rPr>
          <w:rFonts w:eastAsia="Calibri" w:cs="Tahoma"/>
          <w:bCs/>
          <w:sz w:val="24"/>
          <w:szCs w:val="24"/>
        </w:rPr>
        <w:t xml:space="preserve"> </w:t>
      </w:r>
      <w:r w:rsidR="00C64787">
        <w:rPr>
          <w:rFonts w:eastAsia="Calibri" w:cs="Tahoma"/>
          <w:bCs/>
          <w:sz w:val="24"/>
          <w:szCs w:val="24"/>
        </w:rPr>
        <w:t xml:space="preserve">peers, </w:t>
      </w:r>
      <w:r w:rsidR="00347A8C">
        <w:rPr>
          <w:rFonts w:eastAsia="Calibri" w:cs="Tahoma"/>
          <w:bCs/>
          <w:sz w:val="24"/>
          <w:szCs w:val="24"/>
        </w:rPr>
        <w:t xml:space="preserve">friends, </w:t>
      </w:r>
      <w:r w:rsidR="00C64787">
        <w:rPr>
          <w:rFonts w:eastAsia="Calibri" w:cs="Tahoma"/>
          <w:bCs/>
          <w:sz w:val="24"/>
          <w:szCs w:val="24"/>
        </w:rPr>
        <w:t xml:space="preserve">family members, </w:t>
      </w:r>
      <w:r w:rsidR="00347A8C">
        <w:rPr>
          <w:rFonts w:eastAsia="Calibri" w:cs="Tahoma"/>
          <w:bCs/>
          <w:sz w:val="24"/>
          <w:szCs w:val="24"/>
        </w:rPr>
        <w:t>stranger</w:t>
      </w:r>
      <w:r w:rsidR="005034FF">
        <w:rPr>
          <w:rFonts w:eastAsia="Calibri" w:cs="Tahoma"/>
          <w:bCs/>
          <w:sz w:val="24"/>
          <w:szCs w:val="24"/>
        </w:rPr>
        <w:t>s</w:t>
      </w:r>
      <w:r w:rsidR="00347A8C">
        <w:rPr>
          <w:rFonts w:eastAsia="Calibri" w:cs="Tahoma"/>
          <w:bCs/>
          <w:sz w:val="24"/>
          <w:szCs w:val="24"/>
        </w:rPr>
        <w:t xml:space="preserve">, boyfriend/girlfriend, date, </w:t>
      </w:r>
      <w:r w:rsidR="005034FF">
        <w:rPr>
          <w:rFonts w:eastAsia="Calibri" w:cs="Tahoma"/>
          <w:bCs/>
          <w:sz w:val="24"/>
          <w:szCs w:val="24"/>
        </w:rPr>
        <w:t>yourself</w:t>
      </w:r>
      <w:r w:rsidR="00347A8C">
        <w:rPr>
          <w:rFonts w:eastAsia="Calibri" w:cs="Tahoma"/>
          <w:bCs/>
          <w:sz w:val="24"/>
          <w:szCs w:val="24"/>
        </w:rPr>
        <w:t>, sales clerks who fail</w:t>
      </w:r>
      <w:r w:rsidR="00AA26AF">
        <w:rPr>
          <w:rFonts w:eastAsia="Calibri" w:cs="Tahoma"/>
          <w:bCs/>
          <w:sz w:val="24"/>
          <w:szCs w:val="24"/>
        </w:rPr>
        <w:t>s</w:t>
      </w:r>
      <w:r w:rsidR="00347A8C">
        <w:rPr>
          <w:rFonts w:eastAsia="Calibri" w:cs="Tahoma"/>
          <w:bCs/>
          <w:sz w:val="24"/>
          <w:szCs w:val="24"/>
        </w:rPr>
        <w:t xml:space="preserve"> to check ids, etc.</w:t>
      </w:r>
    </w:p>
    <w:p w14:paraId="7903B8FF" w14:textId="4A8E734F" w:rsidR="0020676A" w:rsidRPr="0020676A" w:rsidRDefault="0020676A" w:rsidP="0020676A">
      <w:pPr>
        <w:widowControl w:val="0"/>
        <w:autoSpaceDE w:val="0"/>
        <w:autoSpaceDN w:val="0"/>
        <w:adjustRightInd w:val="0"/>
        <w:spacing w:after="0" w:line="240" w:lineRule="auto"/>
        <w:rPr>
          <w:rFonts w:eastAsia="Calibri" w:cs="Tahoma"/>
          <w:bCs/>
          <w:sz w:val="24"/>
          <w:szCs w:val="24"/>
        </w:rPr>
      </w:pPr>
      <w:r w:rsidRPr="00AA26AF">
        <w:rPr>
          <w:rFonts w:eastAsia="Calibri" w:cs="Tahoma"/>
          <w:b/>
          <w:bCs/>
          <w:sz w:val="24"/>
          <w:szCs w:val="24"/>
        </w:rPr>
        <w:t xml:space="preserve">Possible Responses for </w:t>
      </w:r>
      <w:r w:rsidR="00347A8C" w:rsidRPr="00AA26AF">
        <w:rPr>
          <w:rFonts w:eastAsia="Calibri" w:cs="Tahoma"/>
          <w:b/>
          <w:bCs/>
          <w:sz w:val="24"/>
          <w:szCs w:val="24"/>
        </w:rPr>
        <w:t>“</w:t>
      </w:r>
      <w:r w:rsidRPr="00AA26AF">
        <w:rPr>
          <w:rFonts w:eastAsia="Calibri" w:cs="Tahoma"/>
          <w:b/>
          <w:bCs/>
          <w:sz w:val="24"/>
          <w:szCs w:val="24"/>
        </w:rPr>
        <w:t>Where</w:t>
      </w:r>
      <w:r w:rsidR="00347A8C" w:rsidRPr="00AA26AF">
        <w:rPr>
          <w:rFonts w:eastAsia="Calibri" w:cs="Tahoma"/>
          <w:b/>
          <w:bCs/>
          <w:sz w:val="24"/>
          <w:szCs w:val="24"/>
        </w:rPr>
        <w:t>”</w:t>
      </w:r>
      <w:r w:rsidRPr="00AA26AF">
        <w:rPr>
          <w:rFonts w:eastAsia="Calibri" w:cs="Tahoma"/>
          <w:b/>
          <w:bCs/>
          <w:sz w:val="24"/>
          <w:szCs w:val="24"/>
        </w:rPr>
        <w:t>:</w:t>
      </w:r>
      <w:r w:rsidR="00AA26AF">
        <w:rPr>
          <w:rFonts w:eastAsia="Calibri" w:cs="Tahoma"/>
          <w:b/>
          <w:bCs/>
          <w:sz w:val="24"/>
          <w:szCs w:val="24"/>
        </w:rPr>
        <w:t xml:space="preserve"> </w:t>
      </w:r>
      <w:r w:rsidR="00C64787">
        <w:rPr>
          <w:rFonts w:eastAsia="Calibri" w:cs="Tahoma"/>
          <w:bCs/>
          <w:sz w:val="24"/>
          <w:szCs w:val="24"/>
        </w:rPr>
        <w:t xml:space="preserve"> parties, </w:t>
      </w:r>
      <w:r w:rsidR="00347A8C">
        <w:rPr>
          <w:rFonts w:eastAsia="Calibri" w:cs="Tahoma"/>
          <w:bCs/>
          <w:sz w:val="24"/>
          <w:szCs w:val="24"/>
        </w:rPr>
        <w:t>your home, illegal purchase</w:t>
      </w:r>
      <w:r w:rsidR="005034FF">
        <w:rPr>
          <w:rFonts w:eastAsia="Calibri" w:cs="Tahoma"/>
          <w:bCs/>
          <w:sz w:val="24"/>
          <w:szCs w:val="24"/>
        </w:rPr>
        <w:t xml:space="preserve"> at a store</w:t>
      </w:r>
      <w:r w:rsidR="00347A8C">
        <w:rPr>
          <w:rFonts w:eastAsia="Calibri" w:cs="Tahoma"/>
          <w:bCs/>
          <w:sz w:val="24"/>
          <w:szCs w:val="24"/>
        </w:rPr>
        <w:t>, someone else purchases it for you, a friend’s house, steal</w:t>
      </w:r>
      <w:r w:rsidR="005034FF">
        <w:rPr>
          <w:rFonts w:eastAsia="Calibri" w:cs="Tahoma"/>
          <w:bCs/>
          <w:sz w:val="24"/>
          <w:szCs w:val="24"/>
        </w:rPr>
        <w:t>ing</w:t>
      </w:r>
      <w:r w:rsidR="00347A8C">
        <w:rPr>
          <w:rFonts w:eastAsia="Calibri" w:cs="Tahoma"/>
          <w:bCs/>
          <w:sz w:val="24"/>
          <w:szCs w:val="24"/>
        </w:rPr>
        <w:t xml:space="preserve"> it, etc.</w:t>
      </w:r>
    </w:p>
    <w:p w14:paraId="70402263" w14:textId="2CBD5667" w:rsidR="00347A8C" w:rsidRDefault="00235B51" w:rsidP="005D3CFD">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Discuss</w:t>
      </w:r>
      <w:r w:rsidR="00347A8C">
        <w:rPr>
          <w:rFonts w:eastAsia="Calibri" w:cs="Tahoma"/>
          <w:bCs/>
          <w:sz w:val="24"/>
          <w:szCs w:val="24"/>
        </w:rPr>
        <w:t xml:space="preserve"> any legal consequences related to their</w:t>
      </w:r>
      <w:r w:rsidR="00EA1DC7">
        <w:rPr>
          <w:rFonts w:eastAsia="Calibri" w:cs="Tahoma"/>
          <w:bCs/>
          <w:sz w:val="24"/>
          <w:szCs w:val="24"/>
        </w:rPr>
        <w:t xml:space="preserve"> responses.  </w:t>
      </w:r>
    </w:p>
    <w:p w14:paraId="495D44EC" w14:textId="77777777" w:rsidR="00AA26AF" w:rsidRDefault="00AA26AF" w:rsidP="00347A8C">
      <w:pPr>
        <w:widowControl w:val="0"/>
        <w:autoSpaceDE w:val="0"/>
        <w:autoSpaceDN w:val="0"/>
        <w:adjustRightInd w:val="0"/>
        <w:spacing w:after="0" w:line="240" w:lineRule="auto"/>
        <w:rPr>
          <w:rFonts w:eastAsia="Calibri" w:cs="Tahoma"/>
          <w:b/>
          <w:bCs/>
          <w:sz w:val="24"/>
          <w:szCs w:val="24"/>
        </w:rPr>
      </w:pPr>
    </w:p>
    <w:p w14:paraId="7D55E5CB" w14:textId="2AB394EB" w:rsidR="00347A8C" w:rsidRPr="00347A8C" w:rsidRDefault="00347A8C" w:rsidP="00347A8C">
      <w:pPr>
        <w:widowControl w:val="0"/>
        <w:autoSpaceDE w:val="0"/>
        <w:autoSpaceDN w:val="0"/>
        <w:adjustRightInd w:val="0"/>
        <w:spacing w:after="0" w:line="240" w:lineRule="auto"/>
        <w:rPr>
          <w:rFonts w:eastAsia="Calibri" w:cs="Tahoma"/>
          <w:b/>
          <w:bCs/>
          <w:sz w:val="24"/>
          <w:szCs w:val="24"/>
        </w:rPr>
      </w:pPr>
      <w:r w:rsidRPr="00347A8C">
        <w:rPr>
          <w:rFonts w:eastAsia="Calibri" w:cs="Tahoma"/>
          <w:b/>
          <w:bCs/>
          <w:sz w:val="24"/>
          <w:szCs w:val="24"/>
        </w:rPr>
        <w:t>Underage Drinking</w:t>
      </w:r>
      <w:r>
        <w:rPr>
          <w:rFonts w:eastAsia="Calibri" w:cs="Tahoma"/>
          <w:b/>
          <w:bCs/>
          <w:sz w:val="24"/>
          <w:szCs w:val="24"/>
        </w:rPr>
        <w:t xml:space="preserve"> Laws</w:t>
      </w:r>
      <w:r w:rsidRPr="00347A8C">
        <w:rPr>
          <w:rFonts w:eastAsia="Calibri" w:cs="Tahoma"/>
          <w:b/>
          <w:bCs/>
          <w:sz w:val="24"/>
          <w:szCs w:val="24"/>
        </w:rPr>
        <w:t>:</w:t>
      </w:r>
    </w:p>
    <w:p w14:paraId="0E8E8690" w14:textId="03F49131" w:rsidR="00AA26AF" w:rsidRPr="00EA1DC7" w:rsidRDefault="00EA1DC7" w:rsidP="00AA26AF">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ARS. 4-244-9 – </w:t>
      </w:r>
      <w:r w:rsidR="00AA26AF">
        <w:rPr>
          <w:rFonts w:eastAsia="Calibri" w:cs="Tahoma"/>
          <w:bCs/>
          <w:sz w:val="24"/>
          <w:szCs w:val="24"/>
        </w:rPr>
        <w:t>If you</w:t>
      </w:r>
      <w:r w:rsidR="00AA26AF" w:rsidRPr="00AA26AF">
        <w:rPr>
          <w:rFonts w:eastAsia="Calibri" w:cs="Tahoma"/>
          <w:bCs/>
          <w:sz w:val="24"/>
          <w:szCs w:val="24"/>
        </w:rPr>
        <w:t xml:space="preserve"> sell, furnish, dispose of or give, or cause to be sold alco</w:t>
      </w:r>
      <w:r w:rsidR="00AA26AF">
        <w:rPr>
          <w:rFonts w:eastAsia="Calibri" w:cs="Tahoma"/>
          <w:bCs/>
          <w:sz w:val="24"/>
          <w:szCs w:val="24"/>
        </w:rPr>
        <w:t xml:space="preserve">hol to a person who is under 21, then you could be </w:t>
      </w:r>
      <w:r w:rsidR="00B34F8F">
        <w:rPr>
          <w:rFonts w:eastAsia="Calibri" w:cs="Tahoma"/>
          <w:bCs/>
          <w:sz w:val="24"/>
          <w:szCs w:val="24"/>
        </w:rPr>
        <w:t xml:space="preserve">charged </w:t>
      </w:r>
      <w:r w:rsidR="00AA26AF">
        <w:rPr>
          <w:rFonts w:eastAsia="Calibri" w:cs="Tahoma"/>
          <w:bCs/>
          <w:sz w:val="24"/>
          <w:szCs w:val="24"/>
        </w:rPr>
        <w:t xml:space="preserve">with a </w:t>
      </w:r>
      <w:r w:rsidR="00AA26AF" w:rsidRPr="00AA26AF">
        <w:rPr>
          <w:rFonts w:eastAsia="Calibri" w:cs="Tahoma"/>
          <w:bCs/>
          <w:sz w:val="24"/>
          <w:szCs w:val="24"/>
        </w:rPr>
        <w:t>class 1 misdemeanor</w:t>
      </w:r>
      <w:r w:rsidR="00AA26AF">
        <w:rPr>
          <w:rFonts w:eastAsia="Calibri" w:cs="Tahoma"/>
          <w:bCs/>
          <w:sz w:val="24"/>
          <w:szCs w:val="24"/>
        </w:rPr>
        <w:t>, a fine of up to</w:t>
      </w:r>
      <w:r w:rsidR="00AA26AF" w:rsidRPr="00AA26AF">
        <w:rPr>
          <w:rFonts w:eastAsia="Calibri" w:cs="Tahoma"/>
          <w:bCs/>
          <w:sz w:val="24"/>
          <w:szCs w:val="24"/>
        </w:rPr>
        <w:t xml:space="preserve"> $2,500, 6 months in jail, and 2 years’ probation. You will also have a permanent criminal conviction on your record. If your job includes serving alcohol to patrons</w:t>
      </w:r>
      <w:r w:rsidR="00AA26AF">
        <w:rPr>
          <w:rFonts w:eastAsia="Calibri" w:cs="Tahoma"/>
          <w:bCs/>
          <w:sz w:val="24"/>
          <w:szCs w:val="24"/>
        </w:rPr>
        <w:t>,</w:t>
      </w:r>
      <w:r w:rsidR="00AA26AF" w:rsidRPr="00AA26AF">
        <w:rPr>
          <w:rFonts w:eastAsia="Calibri" w:cs="Tahoma"/>
          <w:bCs/>
          <w:sz w:val="24"/>
          <w:szCs w:val="24"/>
        </w:rPr>
        <w:t xml:space="preserve"> a conviction </w:t>
      </w:r>
      <w:r w:rsidR="00AA26AF">
        <w:rPr>
          <w:rFonts w:eastAsia="Calibri" w:cs="Tahoma"/>
          <w:bCs/>
          <w:sz w:val="24"/>
          <w:szCs w:val="24"/>
        </w:rPr>
        <w:t>could cause you to lose your job or license to sell alcohol</w:t>
      </w:r>
      <w:r w:rsidR="00AA26AF" w:rsidRPr="00AA26AF">
        <w:rPr>
          <w:rFonts w:eastAsia="Calibri" w:cs="Tahoma"/>
          <w:bCs/>
          <w:sz w:val="24"/>
          <w:szCs w:val="24"/>
        </w:rPr>
        <w:t xml:space="preserve">. </w:t>
      </w:r>
      <w:r w:rsidR="00AA26AF" w:rsidRPr="00AA26AF">
        <w:rPr>
          <w:rFonts w:eastAsia="Calibri" w:cs="Tahoma"/>
          <w:b/>
          <w:bCs/>
          <w:sz w:val="24"/>
          <w:szCs w:val="24"/>
        </w:rPr>
        <w:t>If you host a party</w:t>
      </w:r>
      <w:r w:rsidR="00AA26AF" w:rsidRPr="00AA26AF">
        <w:rPr>
          <w:rFonts w:eastAsia="Calibri" w:cs="Tahoma"/>
          <w:bCs/>
          <w:sz w:val="24"/>
          <w:szCs w:val="24"/>
        </w:rPr>
        <w:t xml:space="preserve"> with two or more minors who are not members of your family and you know or SHOULD know that a minor is in possession of or drinking alcohol, you are guilty of a Class 1 misdemeanor. Just as in an underage DUI, the penalties for being found guilty of hosting a party are a maximum of a $2500 fine and/or up to 6 months in jail.</w:t>
      </w:r>
    </w:p>
    <w:p w14:paraId="635D9155" w14:textId="77777777" w:rsidR="00347A8C" w:rsidRPr="00347A8C" w:rsidRDefault="00347A8C" w:rsidP="00347A8C">
      <w:pPr>
        <w:widowControl w:val="0"/>
        <w:autoSpaceDE w:val="0"/>
        <w:autoSpaceDN w:val="0"/>
        <w:adjustRightInd w:val="0"/>
        <w:spacing w:after="0" w:line="240" w:lineRule="auto"/>
        <w:rPr>
          <w:rFonts w:eastAsia="Calibri" w:cs="Tahoma"/>
          <w:bCs/>
          <w:sz w:val="24"/>
          <w:szCs w:val="24"/>
        </w:rPr>
      </w:pPr>
      <w:r w:rsidRPr="00347A8C">
        <w:rPr>
          <w:rFonts w:eastAsia="Calibri" w:cs="Tahoma"/>
          <w:b/>
          <w:bCs/>
          <w:sz w:val="24"/>
          <w:szCs w:val="24"/>
        </w:rPr>
        <w:lastRenderedPageBreak/>
        <w:t>ARS 4-241–</w:t>
      </w:r>
      <w:r w:rsidRPr="00347A8C">
        <w:rPr>
          <w:rFonts w:eastAsia="Calibri" w:cs="Tahoma"/>
          <w:bCs/>
          <w:sz w:val="24"/>
          <w:szCs w:val="24"/>
        </w:rPr>
        <w:t xml:space="preserve"> If you are under the age of 21 and get a fake ID to purchase alcohol, then you will be charged with a Class 1 Misdemeanor, a fine of up to $2,500, revocation of driver’s license for up to 6 months or 180 days, and jail time of up to 6 months. </w:t>
      </w:r>
    </w:p>
    <w:p w14:paraId="179D5BFF" w14:textId="77777777" w:rsidR="00347A8C" w:rsidRPr="00347A8C" w:rsidRDefault="00347A8C" w:rsidP="00347A8C">
      <w:pPr>
        <w:widowControl w:val="0"/>
        <w:autoSpaceDE w:val="0"/>
        <w:autoSpaceDN w:val="0"/>
        <w:adjustRightInd w:val="0"/>
        <w:spacing w:after="0" w:line="240" w:lineRule="auto"/>
        <w:rPr>
          <w:rFonts w:eastAsia="Calibri" w:cs="Tahoma"/>
          <w:bCs/>
          <w:sz w:val="24"/>
          <w:szCs w:val="24"/>
        </w:rPr>
      </w:pPr>
      <w:r w:rsidRPr="00347A8C">
        <w:rPr>
          <w:rFonts w:eastAsia="Calibri" w:cs="Tahoma"/>
          <w:b/>
          <w:bCs/>
          <w:sz w:val="24"/>
          <w:szCs w:val="24"/>
        </w:rPr>
        <w:t>ARS 4-241 –</w:t>
      </w:r>
      <w:r w:rsidRPr="00347A8C">
        <w:rPr>
          <w:rFonts w:eastAsia="Calibri" w:cs="Tahoma"/>
          <w:bCs/>
          <w:sz w:val="24"/>
          <w:szCs w:val="24"/>
        </w:rPr>
        <w:t xml:space="preserve"> If you ask someone to purchase, give or sell alcohol to you, and you are under the age of 21, then you will be charged with a Class 3 Misdemeanor, fines up to $500, potential loss of driver’s license for 6 months, and possible jail time of up to 6 months.</w:t>
      </w:r>
    </w:p>
    <w:p w14:paraId="42E1881A" w14:textId="2F913AAD" w:rsidR="00347A8C" w:rsidRDefault="00347A8C" w:rsidP="00347A8C">
      <w:pPr>
        <w:widowControl w:val="0"/>
        <w:autoSpaceDE w:val="0"/>
        <w:autoSpaceDN w:val="0"/>
        <w:adjustRightInd w:val="0"/>
        <w:spacing w:after="0" w:line="240" w:lineRule="auto"/>
        <w:rPr>
          <w:rFonts w:eastAsia="Calibri" w:cs="Tahoma"/>
          <w:bCs/>
          <w:sz w:val="24"/>
          <w:szCs w:val="24"/>
        </w:rPr>
      </w:pPr>
      <w:r w:rsidRPr="00347A8C">
        <w:rPr>
          <w:rFonts w:eastAsia="Calibri" w:cs="Tahoma"/>
          <w:b/>
          <w:bCs/>
          <w:sz w:val="24"/>
          <w:szCs w:val="24"/>
        </w:rPr>
        <w:t>ARS 4-241 –</w:t>
      </w:r>
      <w:r w:rsidRPr="00347A8C">
        <w:rPr>
          <w:rFonts w:eastAsia="Calibri" w:cs="Tahoma"/>
          <w:bCs/>
          <w:sz w:val="24"/>
          <w:szCs w:val="24"/>
        </w:rPr>
        <w:t xml:space="preserve"> If you are a minor who uses a fake ID to get into a place that </w:t>
      </w:r>
      <w:r w:rsidR="00B34F8F">
        <w:rPr>
          <w:rFonts w:eastAsia="Calibri" w:cs="Tahoma"/>
          <w:bCs/>
          <w:sz w:val="24"/>
          <w:szCs w:val="24"/>
        </w:rPr>
        <w:t xml:space="preserve">is </w:t>
      </w:r>
      <w:r w:rsidRPr="00347A8C">
        <w:rPr>
          <w:rFonts w:eastAsia="Calibri" w:cs="Tahoma"/>
          <w:bCs/>
          <w:sz w:val="24"/>
          <w:szCs w:val="24"/>
        </w:rPr>
        <w:t>licensed to sell alcohol, then you will be charged with a Class 1 Misdemeanor,  fine of up to $2,500, suspended driver’s license for up to 6 months, and jail time of up to 6 months.</w:t>
      </w:r>
    </w:p>
    <w:p w14:paraId="4664CFE4" w14:textId="77777777" w:rsidR="00347A8C" w:rsidRPr="00347A8C" w:rsidRDefault="00347A8C" w:rsidP="00347A8C">
      <w:pPr>
        <w:widowControl w:val="0"/>
        <w:autoSpaceDE w:val="0"/>
        <w:autoSpaceDN w:val="0"/>
        <w:adjustRightInd w:val="0"/>
        <w:spacing w:after="0" w:line="240" w:lineRule="auto"/>
        <w:rPr>
          <w:rFonts w:eastAsia="Calibri" w:cs="Tahoma"/>
          <w:bCs/>
          <w:sz w:val="24"/>
          <w:szCs w:val="24"/>
        </w:rPr>
      </w:pPr>
    </w:p>
    <w:p w14:paraId="4098C45A" w14:textId="76A8751F" w:rsidR="00C64787" w:rsidRDefault="005D3CFD" w:rsidP="005D3CFD">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Next</w:t>
      </w:r>
      <w:r w:rsidR="0020676A">
        <w:rPr>
          <w:rFonts w:eastAsia="Calibri" w:cs="Tahoma"/>
          <w:bCs/>
          <w:sz w:val="24"/>
          <w:szCs w:val="24"/>
        </w:rPr>
        <w:t>,</w:t>
      </w:r>
      <w:r w:rsidR="00C64787">
        <w:rPr>
          <w:rFonts w:eastAsia="Calibri" w:cs="Tahoma"/>
          <w:bCs/>
          <w:sz w:val="24"/>
          <w:szCs w:val="24"/>
        </w:rPr>
        <w:t xml:space="preserve"> </w:t>
      </w:r>
      <w:r w:rsidR="0037245D">
        <w:rPr>
          <w:rFonts w:eastAsia="Calibri" w:cs="Tahoma"/>
          <w:bCs/>
          <w:sz w:val="24"/>
          <w:szCs w:val="24"/>
        </w:rPr>
        <w:t xml:space="preserve">instruct the </w:t>
      </w:r>
      <w:r w:rsidR="00C64787">
        <w:rPr>
          <w:rFonts w:eastAsia="Calibri" w:cs="Tahoma"/>
          <w:bCs/>
          <w:sz w:val="24"/>
          <w:szCs w:val="24"/>
        </w:rPr>
        <w:t>group</w:t>
      </w:r>
      <w:r w:rsidR="0037245D">
        <w:rPr>
          <w:rFonts w:eastAsia="Calibri" w:cs="Tahoma"/>
          <w:bCs/>
          <w:sz w:val="24"/>
          <w:szCs w:val="24"/>
        </w:rPr>
        <w:t xml:space="preserve">s to consider </w:t>
      </w:r>
      <w:r w:rsidR="00C64787">
        <w:rPr>
          <w:rFonts w:eastAsia="Calibri" w:cs="Tahoma"/>
          <w:bCs/>
          <w:sz w:val="24"/>
          <w:szCs w:val="24"/>
        </w:rPr>
        <w:t>a “Who” and “Where” and create a dialogue where they are offered alcohol and the</w:t>
      </w:r>
      <w:r w:rsidR="00235B51">
        <w:rPr>
          <w:rFonts w:eastAsia="Calibri" w:cs="Tahoma"/>
          <w:bCs/>
          <w:sz w:val="24"/>
          <w:szCs w:val="24"/>
        </w:rPr>
        <w:t>n</w:t>
      </w:r>
      <w:r w:rsidR="00C64787">
        <w:rPr>
          <w:rFonts w:eastAsia="Calibri" w:cs="Tahoma"/>
          <w:bCs/>
          <w:sz w:val="24"/>
          <w:szCs w:val="24"/>
        </w:rPr>
        <w:t xml:space="preserve"> use one of the facts and consequences </w:t>
      </w:r>
      <w:r w:rsidR="0037245D">
        <w:rPr>
          <w:rFonts w:eastAsia="Calibri" w:cs="Tahoma"/>
          <w:bCs/>
          <w:sz w:val="24"/>
          <w:szCs w:val="24"/>
        </w:rPr>
        <w:t xml:space="preserve">learned in this lesson, </w:t>
      </w:r>
      <w:r w:rsidR="00C64787">
        <w:rPr>
          <w:rFonts w:eastAsia="Calibri" w:cs="Tahoma"/>
          <w:bCs/>
          <w:sz w:val="24"/>
          <w:szCs w:val="24"/>
        </w:rPr>
        <w:t xml:space="preserve">of underage drinking as their rebuttal.  Each group member should practice using the rebuttal.  </w:t>
      </w:r>
      <w:r w:rsidR="00347A8C">
        <w:rPr>
          <w:rFonts w:eastAsia="Calibri" w:cs="Tahoma"/>
          <w:bCs/>
          <w:sz w:val="24"/>
          <w:szCs w:val="24"/>
        </w:rPr>
        <w:t>Groups can also add additional comments to refuse such as, “No thanks, it’s not my thing.” Or “I don’t feel like it, do you have any soda?”</w:t>
      </w:r>
    </w:p>
    <w:p w14:paraId="3AEEACA9" w14:textId="41500A71" w:rsidR="00C64787" w:rsidRDefault="00C64787" w:rsidP="005D3CFD">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listen to their dialogue, providing any necessary feedback.  After most students have had an opportunity to practice their rebuttal, ask if any volunteers would like to demonstrate for the class.  </w:t>
      </w:r>
    </w:p>
    <w:p w14:paraId="6142A8E4" w14:textId="77777777" w:rsidR="00DD3CC7" w:rsidRPr="00DC7F18" w:rsidRDefault="00DD3CC7" w:rsidP="00581B1F">
      <w:pPr>
        <w:widowControl w:val="0"/>
        <w:autoSpaceDE w:val="0"/>
        <w:autoSpaceDN w:val="0"/>
        <w:adjustRightInd w:val="0"/>
        <w:spacing w:after="0" w:line="240" w:lineRule="auto"/>
        <w:rPr>
          <w:rFonts w:eastAsia="Calibri" w:cs="Tahoma"/>
          <w:sz w:val="24"/>
          <w:szCs w:val="24"/>
        </w:rPr>
      </w:pPr>
    </w:p>
    <w:p w14:paraId="55562DC9" w14:textId="2D9C9E5B"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6C73C9B8" w14:textId="3D48A0AA" w:rsidR="0095188F" w:rsidRDefault="0095188F" w:rsidP="0095188F">
      <w:pPr>
        <w:pStyle w:val="ListParagraph"/>
        <w:widowControl w:val="0"/>
        <w:numPr>
          <w:ilvl w:val="0"/>
          <w:numId w:val="21"/>
        </w:numPr>
        <w:autoSpaceDE w:val="0"/>
        <w:autoSpaceDN w:val="0"/>
        <w:adjustRightInd w:val="0"/>
        <w:spacing w:after="0" w:line="240" w:lineRule="auto"/>
        <w:rPr>
          <w:rFonts w:eastAsia="Calibri" w:cs="Tahoma"/>
          <w:bCs/>
          <w:sz w:val="24"/>
          <w:szCs w:val="24"/>
        </w:rPr>
      </w:pPr>
      <w:r w:rsidRPr="0095188F">
        <w:rPr>
          <w:rFonts w:eastAsia="Calibri" w:cs="Tahoma"/>
          <w:bCs/>
          <w:sz w:val="24"/>
          <w:szCs w:val="24"/>
        </w:rPr>
        <w:t>Ask the students to provide one consequence of underage drinking</w:t>
      </w:r>
      <w:r w:rsidR="00235B51">
        <w:rPr>
          <w:rFonts w:eastAsia="Calibri" w:cs="Tahoma"/>
          <w:bCs/>
          <w:sz w:val="24"/>
          <w:szCs w:val="24"/>
        </w:rPr>
        <w:t>.</w:t>
      </w:r>
    </w:p>
    <w:p w14:paraId="2FEA7C48" w14:textId="46444062" w:rsidR="0095188F" w:rsidRPr="0095188F" w:rsidRDefault="0095188F" w:rsidP="0095188F">
      <w:pPr>
        <w:pStyle w:val="ListParagraph"/>
        <w:widowControl w:val="0"/>
        <w:numPr>
          <w:ilvl w:val="0"/>
          <w:numId w:val="2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students to discuss situations they should avoid </w:t>
      </w:r>
      <w:r w:rsidR="00332C75">
        <w:rPr>
          <w:rFonts w:eastAsia="Calibri" w:cs="Tahoma"/>
          <w:bCs/>
          <w:sz w:val="24"/>
          <w:szCs w:val="24"/>
        </w:rPr>
        <w:t>to reduce</w:t>
      </w:r>
      <w:r>
        <w:rPr>
          <w:rFonts w:eastAsia="Calibri" w:cs="Tahoma"/>
          <w:bCs/>
          <w:sz w:val="24"/>
          <w:szCs w:val="24"/>
        </w:rPr>
        <w:t xml:space="preserve"> the chance of being asked to drink alcohol.</w:t>
      </w:r>
    </w:p>
    <w:p w14:paraId="662754A1" w14:textId="77777777" w:rsidR="00154CB5" w:rsidRPr="0095188F" w:rsidRDefault="00154CB5" w:rsidP="00DC7F18">
      <w:pPr>
        <w:widowControl w:val="0"/>
        <w:autoSpaceDE w:val="0"/>
        <w:autoSpaceDN w:val="0"/>
        <w:adjustRightInd w:val="0"/>
        <w:spacing w:after="0" w:line="240" w:lineRule="auto"/>
        <w:rPr>
          <w:rFonts w:eastAsia="Calibri" w:cs="Tahoma"/>
          <w:bCs/>
          <w:sz w:val="24"/>
          <w:szCs w:val="24"/>
        </w:rPr>
      </w:pPr>
    </w:p>
    <w:p w14:paraId="4F414C66" w14:textId="517EBB3B" w:rsidR="00FC36B0" w:rsidRDefault="00FC36B0" w:rsidP="00C64787">
      <w:pPr>
        <w:widowControl w:val="0"/>
        <w:autoSpaceDE w:val="0"/>
        <w:autoSpaceDN w:val="0"/>
        <w:adjustRightInd w:val="0"/>
        <w:spacing w:after="0" w:line="240" w:lineRule="auto"/>
        <w:rPr>
          <w:sz w:val="24"/>
          <w:szCs w:val="24"/>
        </w:rPr>
      </w:pPr>
    </w:p>
    <w:p w14:paraId="171CC7F6" w14:textId="3120BFC5" w:rsidR="00B30F57" w:rsidRDefault="00B30F57">
      <w:pPr>
        <w:rPr>
          <w:sz w:val="24"/>
          <w:szCs w:val="24"/>
        </w:rPr>
      </w:pPr>
      <w:r>
        <w:rPr>
          <w:sz w:val="24"/>
          <w:szCs w:val="24"/>
        </w:rPr>
        <w:br w:type="page"/>
      </w:r>
    </w:p>
    <w:p w14:paraId="3DF712CE" w14:textId="77777777" w:rsidR="00B30F57" w:rsidRPr="00DC7F18" w:rsidRDefault="00B30F57" w:rsidP="00B30F57">
      <w:pPr>
        <w:jc w:val="center"/>
        <w:rPr>
          <w:sz w:val="24"/>
          <w:szCs w:val="24"/>
        </w:rPr>
      </w:pPr>
      <w:r w:rsidRPr="00DC7F18">
        <w:rPr>
          <w:rFonts w:cs="Tahoma"/>
          <w:b/>
          <w:noProof/>
          <w:sz w:val="24"/>
          <w:szCs w:val="24"/>
        </w:rPr>
        <w:lastRenderedPageBreak/>
        <w:drawing>
          <wp:inline distT="0" distB="0" distL="0" distR="0" wp14:anchorId="4B854413" wp14:editId="5291776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bookmarkStart w:id="0" w:name="_GoBack"/>
      <w:bookmarkEnd w:id="0"/>
    </w:p>
    <w:p w14:paraId="4A994346" w14:textId="77777777" w:rsidR="00B30F57" w:rsidRPr="00FC36B0" w:rsidRDefault="00B30F57" w:rsidP="00B30F5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4B6B77B" w14:textId="77777777" w:rsidR="00B30F57" w:rsidRPr="00DC7F18" w:rsidRDefault="00B30F57" w:rsidP="00B30F57">
      <w:pPr>
        <w:spacing w:after="0" w:line="240" w:lineRule="auto"/>
        <w:jc w:val="center"/>
        <w:rPr>
          <w:rFonts w:eastAsia="Calibri" w:cs="Calibri"/>
          <w:b/>
          <w:bCs/>
          <w:sz w:val="24"/>
          <w:szCs w:val="24"/>
          <w:u w:val="single"/>
        </w:rPr>
      </w:pPr>
    </w:p>
    <w:p w14:paraId="20A9EED5" w14:textId="77777777" w:rsidR="00B30F57" w:rsidRPr="00DC7F18" w:rsidRDefault="00B30F57" w:rsidP="00B30F57">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323C32AD" w14:textId="77777777" w:rsidR="00B30F57" w:rsidRPr="00DC7F18" w:rsidRDefault="00B30F57" w:rsidP="00B30F57">
      <w:pPr>
        <w:spacing w:after="0" w:line="240" w:lineRule="auto"/>
        <w:jc w:val="center"/>
        <w:rPr>
          <w:rFonts w:eastAsia="Calibri" w:cs="Calibri"/>
          <w:bCs/>
          <w:sz w:val="24"/>
          <w:szCs w:val="24"/>
        </w:rPr>
      </w:pPr>
      <w:r>
        <w:rPr>
          <w:rFonts w:eastAsia="Calibri" w:cs="Calibri"/>
          <w:bCs/>
          <w:sz w:val="24"/>
          <w:szCs w:val="24"/>
        </w:rPr>
        <w:t>(Middle/High School)</w:t>
      </w:r>
    </w:p>
    <w:p w14:paraId="4A70F3C2" w14:textId="77777777" w:rsidR="00B30F57" w:rsidRPr="00DC7F18" w:rsidRDefault="00B30F57" w:rsidP="00B30F57">
      <w:pPr>
        <w:widowControl w:val="0"/>
        <w:autoSpaceDE w:val="0"/>
        <w:autoSpaceDN w:val="0"/>
        <w:adjustRightInd w:val="0"/>
        <w:spacing w:after="0" w:line="240" w:lineRule="auto"/>
        <w:ind w:left="1710" w:hanging="1710"/>
        <w:jc w:val="center"/>
        <w:rPr>
          <w:rFonts w:eastAsia="Calibri" w:cs="Tahoma"/>
          <w:b/>
          <w:bCs/>
          <w:sz w:val="24"/>
          <w:szCs w:val="24"/>
        </w:rPr>
      </w:pPr>
      <w:r w:rsidRPr="00374EBA">
        <w:rPr>
          <w:rFonts w:eastAsia="Calibri" w:cs="Tahoma"/>
          <w:b/>
          <w:bCs/>
          <w:sz w:val="24"/>
          <w:szCs w:val="24"/>
        </w:rPr>
        <w:t>The Effects and Consequences of Underage Drinking</w:t>
      </w:r>
      <w:r>
        <w:rPr>
          <w:rFonts w:eastAsia="Calibri" w:cs="Tahoma"/>
          <w:b/>
          <w:bCs/>
          <w:sz w:val="24"/>
          <w:szCs w:val="24"/>
        </w:rPr>
        <w:t xml:space="preserve"> Lesson Plan</w:t>
      </w:r>
    </w:p>
    <w:p w14:paraId="6A443C4E" w14:textId="77777777" w:rsidR="00B30F57" w:rsidRPr="00676669" w:rsidRDefault="00B30F57" w:rsidP="00B30F57">
      <w:pPr>
        <w:jc w:val="center"/>
        <w:rPr>
          <w:b/>
          <w:sz w:val="24"/>
          <w:szCs w:val="24"/>
        </w:rPr>
      </w:pPr>
      <w:r w:rsidRPr="00676669">
        <w:rPr>
          <w:b/>
          <w:sz w:val="24"/>
          <w:szCs w:val="24"/>
        </w:rPr>
        <w:t>Correlations</w:t>
      </w:r>
    </w:p>
    <w:p w14:paraId="56CA6C94" w14:textId="77777777" w:rsidR="00B30F57" w:rsidRDefault="00B30F57" w:rsidP="00B30F57">
      <w:pPr>
        <w:spacing w:after="0" w:line="240" w:lineRule="auto"/>
        <w:rPr>
          <w:rFonts w:cstheme="minorHAnsi"/>
          <w:b/>
          <w:sz w:val="24"/>
          <w:szCs w:val="24"/>
        </w:rPr>
      </w:pPr>
      <w:r w:rsidRPr="00A85FDB">
        <w:rPr>
          <w:rFonts w:cstheme="minorHAnsi"/>
          <w:b/>
          <w:sz w:val="24"/>
          <w:szCs w:val="24"/>
        </w:rPr>
        <w:t>Civics and Government</w:t>
      </w:r>
    </w:p>
    <w:p w14:paraId="2EB4475A"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Explain the obligations and responsibilities of citizen</w:t>
      </w:r>
      <w:r>
        <w:rPr>
          <w:rFonts w:cstheme="minorHAnsi"/>
          <w:sz w:val="24"/>
          <w:szCs w:val="24"/>
        </w:rPr>
        <w:t>ship: obeying the law</w:t>
      </w:r>
      <w:r w:rsidRPr="00A85FDB">
        <w:rPr>
          <w:rFonts w:cstheme="minorHAnsi"/>
          <w:sz w:val="24"/>
          <w:szCs w:val="24"/>
        </w:rPr>
        <w:t>.</w:t>
      </w:r>
      <w:r w:rsidRPr="00A85FDB">
        <w:rPr>
          <w:rFonts w:cstheme="minorHAnsi"/>
          <w:sz w:val="24"/>
          <w:szCs w:val="24"/>
        </w:rPr>
        <w:br/>
        <w:t>(7-12 S3C4 PO4b-c)</w:t>
      </w:r>
    </w:p>
    <w:p w14:paraId="55221C83" w14:textId="77777777" w:rsidR="00B30F57" w:rsidRDefault="00B30F57" w:rsidP="00B30F57">
      <w:pPr>
        <w:spacing w:after="0" w:line="240" w:lineRule="auto"/>
        <w:rPr>
          <w:rFonts w:cstheme="minorHAnsi"/>
          <w:b/>
          <w:sz w:val="24"/>
          <w:szCs w:val="24"/>
        </w:rPr>
      </w:pPr>
    </w:p>
    <w:p w14:paraId="18ACBF1C" w14:textId="77777777" w:rsidR="00B30F57" w:rsidRPr="00A85FDB" w:rsidRDefault="00B30F57" w:rsidP="00B30F57">
      <w:pPr>
        <w:spacing w:after="0" w:line="240" w:lineRule="auto"/>
        <w:rPr>
          <w:rFonts w:cstheme="minorHAnsi"/>
          <w:b/>
          <w:sz w:val="24"/>
          <w:szCs w:val="24"/>
        </w:rPr>
      </w:pPr>
      <w:r w:rsidRPr="00A85FDB">
        <w:rPr>
          <w:rFonts w:cstheme="minorHAnsi"/>
          <w:b/>
          <w:sz w:val="24"/>
          <w:szCs w:val="24"/>
        </w:rPr>
        <w:t>Health</w:t>
      </w:r>
    </w:p>
    <w:p w14:paraId="362C4FC4"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Apply effective verbal and nonverbal communication skills to enhance health.</w:t>
      </w:r>
    </w:p>
    <w:p w14:paraId="5CFCEDB0"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(6-12 S4C1 PO1)</w:t>
      </w:r>
    </w:p>
    <w:p w14:paraId="6E3770D2"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Demonstrate refusal and negotiation skills that avoid or reduce health risks.</w:t>
      </w:r>
    </w:p>
    <w:p w14:paraId="5FF01A1B"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(6-12 S4C1 PO2)</w:t>
      </w:r>
    </w:p>
    <w:p w14:paraId="1926545A"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Determine when health related situations require the application of a thoughtful decision-making process.</w:t>
      </w:r>
    </w:p>
    <w:p w14:paraId="6E7ED2AA"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(6-8 S5C2 PO1)</w:t>
      </w:r>
    </w:p>
    <w:p w14:paraId="1264B906"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Analyze the outcomes of a health-related decision.</w:t>
      </w:r>
    </w:p>
    <w:p w14:paraId="3D1AD8FF"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(6-8 S5C2 PO6)</w:t>
      </w:r>
    </w:p>
    <w:p w14:paraId="4A0382DB"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Demonstrate how to influence and support others to make positive health choices.</w:t>
      </w:r>
    </w:p>
    <w:p w14:paraId="03BFEBB2"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(6-12 S8C1 PO2)</w:t>
      </w:r>
    </w:p>
    <w:p w14:paraId="74C1C0DC" w14:textId="77777777" w:rsidR="00B30F57" w:rsidRDefault="00B30F57" w:rsidP="00B30F57">
      <w:pPr>
        <w:spacing w:after="0" w:line="240" w:lineRule="auto"/>
        <w:rPr>
          <w:rFonts w:cstheme="minorHAnsi"/>
          <w:b/>
          <w:sz w:val="24"/>
          <w:szCs w:val="24"/>
        </w:rPr>
      </w:pPr>
    </w:p>
    <w:p w14:paraId="4810B6C6" w14:textId="77777777" w:rsidR="00B30F57" w:rsidRPr="00A85FDB" w:rsidRDefault="00B30F57" w:rsidP="00B30F57">
      <w:pPr>
        <w:spacing w:after="0" w:line="240" w:lineRule="auto"/>
        <w:rPr>
          <w:rFonts w:cstheme="minorHAnsi"/>
          <w:b/>
          <w:sz w:val="24"/>
          <w:szCs w:val="24"/>
        </w:rPr>
      </w:pPr>
      <w:r w:rsidRPr="00A85FDB">
        <w:rPr>
          <w:rFonts w:cstheme="minorHAnsi"/>
          <w:b/>
          <w:sz w:val="24"/>
          <w:szCs w:val="24"/>
        </w:rPr>
        <w:t>Key Ideas and Details</w:t>
      </w:r>
    </w:p>
    <w:p w14:paraId="4440B7B3"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R.1 Read carefully to determine what the text says explicitly and to make logical inferences from it.</w:t>
      </w:r>
    </w:p>
    <w:p w14:paraId="01D42BD7" w14:textId="77777777" w:rsidR="00B30F57" w:rsidRDefault="00B30F57" w:rsidP="00B30F57">
      <w:pPr>
        <w:spacing w:after="0" w:line="240" w:lineRule="auto"/>
        <w:rPr>
          <w:rFonts w:eastAsia="Calibri" w:cstheme="minorHAnsi"/>
          <w:b/>
          <w:sz w:val="24"/>
          <w:szCs w:val="24"/>
        </w:rPr>
      </w:pPr>
    </w:p>
    <w:p w14:paraId="43A29A77" w14:textId="77777777" w:rsidR="00B30F57" w:rsidRPr="00A85FDB" w:rsidRDefault="00B30F57" w:rsidP="00B30F57">
      <w:pPr>
        <w:spacing w:after="0" w:line="240" w:lineRule="auto"/>
        <w:rPr>
          <w:rFonts w:eastAsia="Calibri" w:cstheme="minorHAnsi"/>
          <w:b/>
          <w:sz w:val="24"/>
          <w:szCs w:val="24"/>
        </w:rPr>
      </w:pPr>
      <w:r w:rsidRPr="00A85FDB">
        <w:rPr>
          <w:rFonts w:eastAsia="Calibri" w:cstheme="minorHAnsi"/>
          <w:b/>
          <w:sz w:val="24"/>
          <w:szCs w:val="24"/>
        </w:rPr>
        <w:t>Production and Distribution of Writing</w:t>
      </w:r>
    </w:p>
    <w:p w14:paraId="500CAC63"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 xml:space="preserve">Produce clear and coherent writing in which the development, organization, and style are appropriate to task, purpose, and audience. </w:t>
      </w:r>
    </w:p>
    <w:p w14:paraId="113E24B0"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(6‐12.WHST.4)</w:t>
      </w:r>
    </w:p>
    <w:p w14:paraId="18123BCC" w14:textId="77777777" w:rsidR="00B30F57" w:rsidRDefault="00B30F57" w:rsidP="00B30F57">
      <w:pPr>
        <w:spacing w:after="0" w:line="240" w:lineRule="auto"/>
        <w:rPr>
          <w:rFonts w:cstheme="minorHAnsi"/>
          <w:b/>
          <w:sz w:val="24"/>
          <w:szCs w:val="24"/>
        </w:rPr>
      </w:pPr>
    </w:p>
    <w:p w14:paraId="0E8CBC02" w14:textId="77777777" w:rsidR="00B30F57" w:rsidRPr="00A85FDB" w:rsidRDefault="00B30F57" w:rsidP="00B30F57">
      <w:pPr>
        <w:spacing w:after="0" w:line="240" w:lineRule="auto"/>
        <w:rPr>
          <w:rFonts w:cstheme="minorHAnsi"/>
          <w:b/>
          <w:sz w:val="24"/>
          <w:szCs w:val="24"/>
        </w:rPr>
      </w:pPr>
      <w:r w:rsidRPr="00A85FDB">
        <w:rPr>
          <w:rFonts w:cstheme="minorHAnsi"/>
          <w:b/>
          <w:sz w:val="24"/>
          <w:szCs w:val="24"/>
        </w:rPr>
        <w:t>Comprehension and Collaboration</w:t>
      </w:r>
    </w:p>
    <w:p w14:paraId="4815435C"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SL.1 Prepare for and participate effectively in a range of conversations and collaborations with diverse partners, building on others’ ideas and expressing their own clearly and persuasively.</w:t>
      </w:r>
    </w:p>
    <w:p w14:paraId="72C607D2" w14:textId="77777777" w:rsidR="00B30F57" w:rsidRPr="00A85FDB" w:rsidRDefault="00B30F57" w:rsidP="00B30F57">
      <w:pPr>
        <w:spacing w:after="0" w:line="240" w:lineRule="auto"/>
        <w:rPr>
          <w:rFonts w:cstheme="minorHAnsi"/>
          <w:sz w:val="24"/>
          <w:szCs w:val="24"/>
        </w:rPr>
      </w:pPr>
      <w:r w:rsidRPr="00A85FDB">
        <w:rPr>
          <w:rFonts w:cstheme="minorHAnsi"/>
          <w:sz w:val="24"/>
          <w:szCs w:val="24"/>
        </w:rPr>
        <w:t>SL.2 Integrate and evaluate information presented in diverse media and formats, including visually, quantitatively, and orally.</w:t>
      </w:r>
    </w:p>
    <w:p w14:paraId="3226F69B" w14:textId="77777777" w:rsidR="00B30F57" w:rsidRDefault="00B30F57" w:rsidP="00B30F57">
      <w:pPr>
        <w:spacing w:after="0" w:line="240" w:lineRule="auto"/>
        <w:rPr>
          <w:rFonts w:cstheme="minorHAnsi"/>
          <w:b/>
          <w:sz w:val="24"/>
          <w:szCs w:val="24"/>
        </w:rPr>
      </w:pPr>
    </w:p>
    <w:p w14:paraId="1BCF60C4" w14:textId="77777777" w:rsidR="00B30F57" w:rsidRPr="00A85FDB" w:rsidRDefault="00B30F57" w:rsidP="00B30F57">
      <w:pPr>
        <w:spacing w:after="0" w:line="240" w:lineRule="auto"/>
        <w:rPr>
          <w:rFonts w:cstheme="minorHAnsi"/>
          <w:b/>
          <w:sz w:val="24"/>
          <w:szCs w:val="24"/>
        </w:rPr>
      </w:pPr>
      <w:r w:rsidRPr="00A85FDB">
        <w:rPr>
          <w:rFonts w:cstheme="minorHAnsi"/>
          <w:b/>
          <w:sz w:val="24"/>
          <w:szCs w:val="24"/>
        </w:rPr>
        <w:t>Presentation of Knowledge and Ideas</w:t>
      </w:r>
    </w:p>
    <w:p w14:paraId="5069BD16" w14:textId="65F29F0B" w:rsidR="00DC7F18" w:rsidRPr="00DC7F18" w:rsidRDefault="00B30F57" w:rsidP="00B30F57">
      <w:pPr>
        <w:spacing w:after="0" w:line="240" w:lineRule="auto"/>
        <w:rPr>
          <w:sz w:val="24"/>
          <w:szCs w:val="24"/>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r>
        <w:rPr>
          <w:sz w:val="24"/>
          <w:szCs w:val="24"/>
        </w:rPr>
        <w:tab/>
      </w:r>
    </w:p>
    <w:sectPr w:rsidR="00DC7F18" w:rsidRPr="00DC7F18"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487FD8" w14:textId="77777777" w:rsidR="001B25AF" w:rsidRDefault="001B25AF" w:rsidP="00DD3CC7">
      <w:pPr>
        <w:spacing w:after="0" w:line="240" w:lineRule="auto"/>
      </w:pPr>
      <w:r>
        <w:separator/>
      </w:r>
    </w:p>
  </w:endnote>
  <w:endnote w:type="continuationSeparator" w:id="0">
    <w:p w14:paraId="1475A9FB" w14:textId="77777777" w:rsidR="001B25AF" w:rsidRDefault="001B25A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Segoe U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D9E31D" w14:textId="511884A4" w:rsidR="001F0384" w:rsidRDefault="001F038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BA08A1">
      <w:rPr>
        <w:rFonts w:asciiTheme="majorHAnsi" w:eastAsiaTheme="majorEastAsia" w:hAnsiTheme="majorHAnsi" w:cstheme="majorBidi"/>
      </w:rPr>
      <w:t>December</w:t>
    </w:r>
    <w:r>
      <w:rPr>
        <w:rFonts w:asciiTheme="majorHAnsi" w:eastAsiaTheme="majorEastAsia" w:hAnsiTheme="majorHAnsi" w:cstheme="majorBidi"/>
      </w:rPr>
      <w:t xml:space="preserve"> 201</w:t>
    </w:r>
    <w:r w:rsidR="00BA08A1">
      <w:rPr>
        <w:rFonts w:asciiTheme="majorHAnsi" w:eastAsiaTheme="majorEastAsia" w:hAnsiTheme="majorHAnsi" w:cstheme="majorBidi"/>
      </w:rPr>
      <w:t>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30F57" w:rsidRPr="00B30F57">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16EAA901" w14:textId="77777777" w:rsidR="001F0384" w:rsidRDefault="001F03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C89614" w14:textId="77777777" w:rsidR="001B25AF" w:rsidRDefault="001B25AF" w:rsidP="00DD3CC7">
      <w:pPr>
        <w:spacing w:after="0" w:line="240" w:lineRule="auto"/>
      </w:pPr>
      <w:r>
        <w:separator/>
      </w:r>
    </w:p>
  </w:footnote>
  <w:footnote w:type="continuationSeparator" w:id="0">
    <w:p w14:paraId="7EC012EA" w14:textId="77777777" w:rsidR="001B25AF" w:rsidRDefault="001B25A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2A5F"/>
    <w:multiLevelType w:val="hybridMultilevel"/>
    <w:tmpl w:val="616CE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FD29A6"/>
    <w:multiLevelType w:val="hybridMultilevel"/>
    <w:tmpl w:val="AE768430"/>
    <w:lvl w:ilvl="0" w:tplc="CAE08B8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7E090E"/>
    <w:multiLevelType w:val="hybridMultilevel"/>
    <w:tmpl w:val="F3A21C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224721"/>
    <w:multiLevelType w:val="hybridMultilevel"/>
    <w:tmpl w:val="D5AE21B8"/>
    <w:lvl w:ilvl="0" w:tplc="15D84EC8">
      <w:start w:val="1"/>
      <w:numFmt w:val="decimal"/>
      <w:lvlText w:val="%1."/>
      <w:lvlJc w:val="left"/>
      <w:pPr>
        <w:ind w:left="54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64130A"/>
    <w:multiLevelType w:val="hybridMultilevel"/>
    <w:tmpl w:val="5968835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 w15:restartNumberingAfterBreak="0">
    <w:nsid w:val="22E55C48"/>
    <w:multiLevelType w:val="hybridMultilevel"/>
    <w:tmpl w:val="0AF0F2F0"/>
    <w:lvl w:ilvl="0" w:tplc="A3C6949C">
      <w:start w:val="1"/>
      <w:numFmt w:val="decimal"/>
      <w:lvlText w:val="%1."/>
      <w:lvlJc w:val="left"/>
      <w:pPr>
        <w:ind w:left="630" w:hanging="360"/>
      </w:pPr>
      <w:rPr>
        <w:b w:val="0"/>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27D676F5"/>
    <w:multiLevelType w:val="hybridMultilevel"/>
    <w:tmpl w:val="EA8CA6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2E21B4"/>
    <w:multiLevelType w:val="hybridMultilevel"/>
    <w:tmpl w:val="87984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D11027"/>
    <w:multiLevelType w:val="hybridMultilevel"/>
    <w:tmpl w:val="147C2F7E"/>
    <w:lvl w:ilvl="0" w:tplc="08D2AC0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BC13F6"/>
    <w:multiLevelType w:val="multilevel"/>
    <w:tmpl w:val="DBEA3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666FD4"/>
    <w:multiLevelType w:val="multilevel"/>
    <w:tmpl w:val="C29EC8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304CD3"/>
    <w:multiLevelType w:val="hybridMultilevel"/>
    <w:tmpl w:val="282C8DEC"/>
    <w:lvl w:ilvl="0" w:tplc="0409000F">
      <w:start w:val="1"/>
      <w:numFmt w:val="decimal"/>
      <w:lvlText w:val="%1."/>
      <w:lvlJc w:val="left"/>
      <w:pPr>
        <w:ind w:left="54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F104C0"/>
    <w:multiLevelType w:val="hybridMultilevel"/>
    <w:tmpl w:val="50262420"/>
    <w:lvl w:ilvl="0" w:tplc="A0EAD8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CA202DB"/>
    <w:multiLevelType w:val="hybridMultilevel"/>
    <w:tmpl w:val="84D2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374856"/>
    <w:multiLevelType w:val="hybridMultilevel"/>
    <w:tmpl w:val="AF26DCF0"/>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671F6ECF"/>
    <w:multiLevelType w:val="hybridMultilevel"/>
    <w:tmpl w:val="818A32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615213"/>
    <w:multiLevelType w:val="hybridMultilevel"/>
    <w:tmpl w:val="D910B7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26270A"/>
    <w:multiLevelType w:val="hybridMultilevel"/>
    <w:tmpl w:val="D7DA555C"/>
    <w:lvl w:ilvl="0" w:tplc="011A7B20">
      <w:start w:val="1"/>
      <w:numFmt w:val="decimal"/>
      <w:lvlText w:val="%1."/>
      <w:lvlJc w:val="left"/>
      <w:pPr>
        <w:ind w:left="540" w:hanging="360"/>
      </w:pPr>
      <w:rPr>
        <w:b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15:restartNumberingAfterBreak="0">
    <w:nsid w:val="71690E63"/>
    <w:multiLevelType w:val="multilevel"/>
    <w:tmpl w:val="190AE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3D2063B"/>
    <w:multiLevelType w:val="hybridMultilevel"/>
    <w:tmpl w:val="80ACE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CBCC6E2"/>
    <w:lvl w:ilvl="0" w:tplc="6B180882">
      <w:start w:val="1"/>
      <w:numFmt w:val="decimal"/>
      <w:lvlText w:val="%1."/>
      <w:lvlJc w:val="left"/>
      <w:pPr>
        <w:ind w:left="720" w:hanging="360"/>
      </w:pPr>
      <w:rPr>
        <w:b w:val="0"/>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F4B3EAA"/>
    <w:multiLevelType w:val="hybridMultilevel"/>
    <w:tmpl w:val="53E0439A"/>
    <w:lvl w:ilvl="0" w:tplc="F752B5CA">
      <w:start w:val="1"/>
      <w:numFmt w:val="decimal"/>
      <w:lvlText w:val="%1."/>
      <w:lvlJc w:val="left"/>
      <w:pPr>
        <w:ind w:left="630" w:hanging="360"/>
      </w:pPr>
      <w:rPr>
        <w:b w:val="0"/>
        <w:color w:val="auto"/>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14"/>
  </w:num>
  <w:num w:numId="2">
    <w:abstractNumId w:val="9"/>
  </w:num>
  <w:num w:numId="3">
    <w:abstractNumId w:val="22"/>
  </w:num>
  <w:num w:numId="4">
    <w:abstractNumId w:val="6"/>
  </w:num>
  <w:num w:numId="5">
    <w:abstractNumId w:val="18"/>
  </w:num>
  <w:num w:numId="6">
    <w:abstractNumId w:val="0"/>
  </w:num>
  <w:num w:numId="7">
    <w:abstractNumId w:val="13"/>
  </w:num>
  <w:num w:numId="8">
    <w:abstractNumId w:val="3"/>
  </w:num>
  <w:num w:numId="9">
    <w:abstractNumId w:val="12"/>
  </w:num>
  <w:num w:numId="10">
    <w:abstractNumId w:val="4"/>
  </w:num>
  <w:num w:numId="11">
    <w:abstractNumId w:val="23"/>
  </w:num>
  <w:num w:numId="12">
    <w:abstractNumId w:val="16"/>
  </w:num>
  <w:num w:numId="13">
    <w:abstractNumId w:val="15"/>
  </w:num>
  <w:num w:numId="14">
    <w:abstractNumId w:val="19"/>
  </w:num>
  <w:num w:numId="15">
    <w:abstractNumId w:val="11"/>
  </w:num>
  <w:num w:numId="16">
    <w:abstractNumId w:val="10"/>
  </w:num>
  <w:num w:numId="17">
    <w:abstractNumId w:val="21"/>
  </w:num>
  <w:num w:numId="18">
    <w:abstractNumId w:val="20"/>
  </w:num>
  <w:num w:numId="19">
    <w:abstractNumId w:val="17"/>
  </w:num>
  <w:num w:numId="20">
    <w:abstractNumId w:val="5"/>
  </w:num>
  <w:num w:numId="21">
    <w:abstractNumId w:val="1"/>
  </w:num>
  <w:num w:numId="22">
    <w:abstractNumId w:val="2"/>
  </w:num>
  <w:num w:numId="23">
    <w:abstractNumId w:val="8"/>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99E"/>
    <w:rsid w:val="0000599E"/>
    <w:rsid w:val="00021969"/>
    <w:rsid w:val="00061FF3"/>
    <w:rsid w:val="00062B8A"/>
    <w:rsid w:val="00067128"/>
    <w:rsid w:val="0008477E"/>
    <w:rsid w:val="00091181"/>
    <w:rsid w:val="00093EE0"/>
    <w:rsid w:val="000D7A47"/>
    <w:rsid w:val="000E690F"/>
    <w:rsid w:val="000E72A7"/>
    <w:rsid w:val="0011481A"/>
    <w:rsid w:val="0013246B"/>
    <w:rsid w:val="00143F1E"/>
    <w:rsid w:val="00154CB5"/>
    <w:rsid w:val="00164C55"/>
    <w:rsid w:val="001733CD"/>
    <w:rsid w:val="001871D9"/>
    <w:rsid w:val="001B1F16"/>
    <w:rsid w:val="001B25AF"/>
    <w:rsid w:val="001B57D3"/>
    <w:rsid w:val="001C1979"/>
    <w:rsid w:val="001C1EB8"/>
    <w:rsid w:val="001D6276"/>
    <w:rsid w:val="001F0384"/>
    <w:rsid w:val="002063B9"/>
    <w:rsid w:val="0020676A"/>
    <w:rsid w:val="00211499"/>
    <w:rsid w:val="00211C02"/>
    <w:rsid w:val="00235B51"/>
    <w:rsid w:val="002369C0"/>
    <w:rsid w:val="002646D3"/>
    <w:rsid w:val="002702EB"/>
    <w:rsid w:val="00283EF2"/>
    <w:rsid w:val="0028499B"/>
    <w:rsid w:val="002B7F81"/>
    <w:rsid w:val="00302E4F"/>
    <w:rsid w:val="00332C75"/>
    <w:rsid w:val="00347A8C"/>
    <w:rsid w:val="0037245D"/>
    <w:rsid w:val="00374EBA"/>
    <w:rsid w:val="00406512"/>
    <w:rsid w:val="00412D98"/>
    <w:rsid w:val="00450232"/>
    <w:rsid w:val="00453BA3"/>
    <w:rsid w:val="00454554"/>
    <w:rsid w:val="0046250C"/>
    <w:rsid w:val="00474B81"/>
    <w:rsid w:val="00492668"/>
    <w:rsid w:val="0049658B"/>
    <w:rsid w:val="004C78EF"/>
    <w:rsid w:val="004C7D69"/>
    <w:rsid w:val="004D7CB4"/>
    <w:rsid w:val="004E2E5F"/>
    <w:rsid w:val="004F5A9F"/>
    <w:rsid w:val="005034FF"/>
    <w:rsid w:val="00515ADF"/>
    <w:rsid w:val="005257F9"/>
    <w:rsid w:val="00540B57"/>
    <w:rsid w:val="00544187"/>
    <w:rsid w:val="0055216D"/>
    <w:rsid w:val="00565EC1"/>
    <w:rsid w:val="00580D73"/>
    <w:rsid w:val="00581B1F"/>
    <w:rsid w:val="00583BB7"/>
    <w:rsid w:val="0058642C"/>
    <w:rsid w:val="005D3CFD"/>
    <w:rsid w:val="005E5F3D"/>
    <w:rsid w:val="0064074B"/>
    <w:rsid w:val="00646887"/>
    <w:rsid w:val="00646B44"/>
    <w:rsid w:val="0068507D"/>
    <w:rsid w:val="00693784"/>
    <w:rsid w:val="0069543D"/>
    <w:rsid w:val="006B24F5"/>
    <w:rsid w:val="006B6250"/>
    <w:rsid w:val="006D1228"/>
    <w:rsid w:val="006E41A8"/>
    <w:rsid w:val="00705D97"/>
    <w:rsid w:val="007835E8"/>
    <w:rsid w:val="007944AE"/>
    <w:rsid w:val="00796D1E"/>
    <w:rsid w:val="007A731D"/>
    <w:rsid w:val="007C58C6"/>
    <w:rsid w:val="007E18F4"/>
    <w:rsid w:val="00874EC2"/>
    <w:rsid w:val="00892A5D"/>
    <w:rsid w:val="008B66A7"/>
    <w:rsid w:val="008B7819"/>
    <w:rsid w:val="00920F52"/>
    <w:rsid w:val="00940824"/>
    <w:rsid w:val="0095188F"/>
    <w:rsid w:val="00953F53"/>
    <w:rsid w:val="00A45D57"/>
    <w:rsid w:val="00A91E53"/>
    <w:rsid w:val="00AA1ABE"/>
    <w:rsid w:val="00AA26AF"/>
    <w:rsid w:val="00AF1C51"/>
    <w:rsid w:val="00B15FCE"/>
    <w:rsid w:val="00B22A59"/>
    <w:rsid w:val="00B23EE3"/>
    <w:rsid w:val="00B30F57"/>
    <w:rsid w:val="00B34F8F"/>
    <w:rsid w:val="00B67D77"/>
    <w:rsid w:val="00B866D9"/>
    <w:rsid w:val="00BA08A1"/>
    <w:rsid w:val="00BA1AFE"/>
    <w:rsid w:val="00BA6290"/>
    <w:rsid w:val="00BB4989"/>
    <w:rsid w:val="00BC4684"/>
    <w:rsid w:val="00BE7E0B"/>
    <w:rsid w:val="00C10E78"/>
    <w:rsid w:val="00C31BAD"/>
    <w:rsid w:val="00C5034C"/>
    <w:rsid w:val="00C62064"/>
    <w:rsid w:val="00C64787"/>
    <w:rsid w:val="00C6674B"/>
    <w:rsid w:val="00CD6B2B"/>
    <w:rsid w:val="00CD712A"/>
    <w:rsid w:val="00CF1D23"/>
    <w:rsid w:val="00CF7D48"/>
    <w:rsid w:val="00D15999"/>
    <w:rsid w:val="00D37FFA"/>
    <w:rsid w:val="00D4694D"/>
    <w:rsid w:val="00D475A2"/>
    <w:rsid w:val="00DC7F18"/>
    <w:rsid w:val="00DD3CC7"/>
    <w:rsid w:val="00DF4E00"/>
    <w:rsid w:val="00E118E3"/>
    <w:rsid w:val="00E75446"/>
    <w:rsid w:val="00EA1DC7"/>
    <w:rsid w:val="00EC207A"/>
    <w:rsid w:val="00EC512A"/>
    <w:rsid w:val="00F133EE"/>
    <w:rsid w:val="00F3148B"/>
    <w:rsid w:val="00F32AE1"/>
    <w:rsid w:val="00F37402"/>
    <w:rsid w:val="00FC36B0"/>
    <w:rsid w:val="00FD115E"/>
    <w:rsid w:val="00FE1A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A0139"/>
  <w15:docId w15:val="{77DB6888-C2E3-4DC8-AF74-BDD9DDA0B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93EE0"/>
    <w:pPr>
      <w:ind w:left="720"/>
      <w:contextualSpacing/>
    </w:pPr>
  </w:style>
  <w:style w:type="character" w:customStyle="1" w:styleId="oneclick-link">
    <w:name w:val="oneclick-link"/>
    <w:basedOn w:val="DefaultParagraphFont"/>
    <w:rsid w:val="000D7A47"/>
  </w:style>
  <w:style w:type="character" w:styleId="Hyperlink">
    <w:name w:val="Hyperlink"/>
    <w:basedOn w:val="DefaultParagraphFont"/>
    <w:uiPriority w:val="99"/>
    <w:unhideWhenUsed/>
    <w:rsid w:val="004E2E5F"/>
    <w:rPr>
      <w:color w:val="0000FF" w:themeColor="hyperlink"/>
      <w:u w:val="single"/>
    </w:rPr>
  </w:style>
  <w:style w:type="character" w:customStyle="1" w:styleId="UnresolvedMention1">
    <w:name w:val="Unresolved Mention1"/>
    <w:basedOn w:val="DefaultParagraphFont"/>
    <w:uiPriority w:val="99"/>
    <w:semiHidden/>
    <w:unhideWhenUsed/>
    <w:rsid w:val="004E2E5F"/>
    <w:rPr>
      <w:color w:val="808080"/>
      <w:shd w:val="clear" w:color="auto" w:fill="E6E6E6"/>
    </w:rPr>
  </w:style>
  <w:style w:type="character" w:customStyle="1" w:styleId="tgc">
    <w:name w:val="_tgc"/>
    <w:basedOn w:val="DefaultParagraphFont"/>
    <w:rsid w:val="004D7CB4"/>
  </w:style>
  <w:style w:type="character" w:customStyle="1" w:styleId="d8e">
    <w:name w:val="_d8e"/>
    <w:basedOn w:val="DefaultParagraphFont"/>
    <w:rsid w:val="004D7CB4"/>
  </w:style>
  <w:style w:type="paragraph" w:styleId="NormalWeb">
    <w:name w:val="Normal (Web)"/>
    <w:basedOn w:val="Normal"/>
    <w:uiPriority w:val="99"/>
    <w:semiHidden/>
    <w:unhideWhenUsed/>
    <w:rsid w:val="00EC512A"/>
    <w:pPr>
      <w:spacing w:after="30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11481A"/>
    <w:rPr>
      <w:sz w:val="16"/>
      <w:szCs w:val="16"/>
    </w:rPr>
  </w:style>
  <w:style w:type="paragraph" w:styleId="CommentText">
    <w:name w:val="annotation text"/>
    <w:basedOn w:val="Normal"/>
    <w:link w:val="CommentTextChar"/>
    <w:uiPriority w:val="99"/>
    <w:semiHidden/>
    <w:unhideWhenUsed/>
    <w:rsid w:val="0011481A"/>
    <w:pPr>
      <w:spacing w:line="240" w:lineRule="auto"/>
    </w:pPr>
    <w:rPr>
      <w:sz w:val="20"/>
      <w:szCs w:val="20"/>
    </w:rPr>
  </w:style>
  <w:style w:type="character" w:customStyle="1" w:styleId="CommentTextChar">
    <w:name w:val="Comment Text Char"/>
    <w:basedOn w:val="DefaultParagraphFont"/>
    <w:link w:val="CommentText"/>
    <w:uiPriority w:val="99"/>
    <w:semiHidden/>
    <w:rsid w:val="0011481A"/>
    <w:rPr>
      <w:sz w:val="20"/>
      <w:szCs w:val="20"/>
    </w:rPr>
  </w:style>
  <w:style w:type="paragraph" w:styleId="CommentSubject">
    <w:name w:val="annotation subject"/>
    <w:basedOn w:val="CommentText"/>
    <w:next w:val="CommentText"/>
    <w:link w:val="CommentSubjectChar"/>
    <w:uiPriority w:val="99"/>
    <w:semiHidden/>
    <w:unhideWhenUsed/>
    <w:rsid w:val="0011481A"/>
    <w:rPr>
      <w:b/>
      <w:bCs/>
    </w:rPr>
  </w:style>
  <w:style w:type="character" w:customStyle="1" w:styleId="CommentSubjectChar">
    <w:name w:val="Comment Subject Char"/>
    <w:basedOn w:val="CommentTextChar"/>
    <w:link w:val="CommentSubject"/>
    <w:uiPriority w:val="99"/>
    <w:semiHidden/>
    <w:rsid w:val="0011481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499312">
      <w:bodyDiv w:val="1"/>
      <w:marLeft w:val="0"/>
      <w:marRight w:val="0"/>
      <w:marTop w:val="0"/>
      <w:marBottom w:val="0"/>
      <w:divBdr>
        <w:top w:val="none" w:sz="0" w:space="0" w:color="auto"/>
        <w:left w:val="none" w:sz="0" w:space="0" w:color="auto"/>
        <w:bottom w:val="none" w:sz="0" w:space="0" w:color="auto"/>
        <w:right w:val="none" w:sz="0" w:space="0" w:color="auto"/>
      </w:divBdr>
      <w:divsChild>
        <w:div w:id="1862010447">
          <w:marLeft w:val="0"/>
          <w:marRight w:val="0"/>
          <w:marTop w:val="0"/>
          <w:marBottom w:val="0"/>
          <w:divBdr>
            <w:top w:val="single" w:sz="36" w:space="0" w:color="002E83"/>
            <w:left w:val="none" w:sz="0" w:space="0" w:color="auto"/>
            <w:bottom w:val="none" w:sz="0" w:space="0" w:color="auto"/>
            <w:right w:val="none" w:sz="0" w:space="0" w:color="auto"/>
          </w:divBdr>
          <w:divsChild>
            <w:div w:id="694769462">
              <w:marLeft w:val="0"/>
              <w:marRight w:val="0"/>
              <w:marTop w:val="0"/>
              <w:marBottom w:val="0"/>
              <w:divBdr>
                <w:top w:val="none" w:sz="0" w:space="0" w:color="auto"/>
                <w:left w:val="none" w:sz="0" w:space="0" w:color="auto"/>
                <w:bottom w:val="none" w:sz="0" w:space="0" w:color="auto"/>
                <w:right w:val="none" w:sz="0" w:space="0" w:color="auto"/>
              </w:divBdr>
            </w:div>
            <w:div w:id="1224104628">
              <w:marLeft w:val="0"/>
              <w:marRight w:val="0"/>
              <w:marTop w:val="0"/>
              <w:marBottom w:val="0"/>
              <w:divBdr>
                <w:top w:val="none" w:sz="0" w:space="0" w:color="auto"/>
                <w:left w:val="none" w:sz="0" w:space="0" w:color="auto"/>
                <w:bottom w:val="none" w:sz="0" w:space="0" w:color="auto"/>
                <w:right w:val="none" w:sz="0" w:space="0" w:color="auto"/>
              </w:divBdr>
              <w:divsChild>
                <w:div w:id="2000191212">
                  <w:marLeft w:val="0"/>
                  <w:marRight w:val="0"/>
                  <w:marTop w:val="0"/>
                  <w:marBottom w:val="0"/>
                  <w:divBdr>
                    <w:top w:val="none" w:sz="0" w:space="0" w:color="auto"/>
                    <w:left w:val="none" w:sz="0" w:space="0" w:color="auto"/>
                    <w:bottom w:val="none" w:sz="0" w:space="0" w:color="auto"/>
                    <w:right w:val="none" w:sz="0" w:space="0" w:color="auto"/>
                  </w:divBdr>
                  <w:divsChild>
                    <w:div w:id="160341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136732">
              <w:marLeft w:val="0"/>
              <w:marRight w:val="0"/>
              <w:marTop w:val="0"/>
              <w:marBottom w:val="0"/>
              <w:divBdr>
                <w:top w:val="none" w:sz="0" w:space="0" w:color="auto"/>
                <w:left w:val="none" w:sz="0" w:space="0" w:color="auto"/>
                <w:bottom w:val="none" w:sz="0" w:space="0" w:color="auto"/>
                <w:right w:val="none" w:sz="0" w:space="0" w:color="auto"/>
              </w:divBdr>
              <w:divsChild>
                <w:div w:id="300504820">
                  <w:marLeft w:val="0"/>
                  <w:marRight w:val="0"/>
                  <w:marTop w:val="0"/>
                  <w:marBottom w:val="0"/>
                  <w:divBdr>
                    <w:top w:val="none" w:sz="0" w:space="0" w:color="auto"/>
                    <w:left w:val="none" w:sz="0" w:space="0" w:color="auto"/>
                    <w:bottom w:val="none" w:sz="0" w:space="0" w:color="auto"/>
                    <w:right w:val="none" w:sz="0" w:space="0" w:color="auto"/>
                  </w:divBdr>
                  <w:divsChild>
                    <w:div w:id="1896238358">
                      <w:marLeft w:val="0"/>
                      <w:marRight w:val="0"/>
                      <w:marTop w:val="0"/>
                      <w:marBottom w:val="0"/>
                      <w:divBdr>
                        <w:top w:val="none" w:sz="0" w:space="0" w:color="auto"/>
                        <w:left w:val="none" w:sz="0" w:space="0" w:color="auto"/>
                        <w:bottom w:val="none" w:sz="0" w:space="0" w:color="auto"/>
                        <w:right w:val="none" w:sz="0" w:space="0" w:color="auto"/>
                      </w:divBdr>
                    </w:div>
                    <w:div w:id="15098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791076">
      <w:bodyDiv w:val="1"/>
      <w:marLeft w:val="0"/>
      <w:marRight w:val="0"/>
      <w:marTop w:val="0"/>
      <w:marBottom w:val="0"/>
      <w:divBdr>
        <w:top w:val="none" w:sz="0" w:space="0" w:color="auto"/>
        <w:left w:val="none" w:sz="0" w:space="0" w:color="auto"/>
        <w:bottom w:val="none" w:sz="0" w:space="0" w:color="auto"/>
        <w:right w:val="none" w:sz="0" w:space="0" w:color="auto"/>
      </w:divBdr>
      <w:divsChild>
        <w:div w:id="593172202">
          <w:marLeft w:val="0"/>
          <w:marRight w:val="0"/>
          <w:marTop w:val="0"/>
          <w:marBottom w:val="0"/>
          <w:divBdr>
            <w:top w:val="none" w:sz="0" w:space="0" w:color="auto"/>
            <w:left w:val="none" w:sz="0" w:space="0" w:color="auto"/>
            <w:bottom w:val="none" w:sz="0" w:space="0" w:color="auto"/>
            <w:right w:val="none" w:sz="0" w:space="0" w:color="auto"/>
          </w:divBdr>
          <w:divsChild>
            <w:div w:id="1420130724">
              <w:marLeft w:val="0"/>
              <w:marRight w:val="0"/>
              <w:marTop w:val="0"/>
              <w:marBottom w:val="0"/>
              <w:divBdr>
                <w:top w:val="none" w:sz="0" w:space="0" w:color="auto"/>
                <w:left w:val="none" w:sz="0" w:space="0" w:color="auto"/>
                <w:bottom w:val="none" w:sz="0" w:space="0" w:color="auto"/>
                <w:right w:val="none" w:sz="0" w:space="0" w:color="auto"/>
              </w:divBdr>
              <w:divsChild>
                <w:div w:id="194387172">
                  <w:marLeft w:val="0"/>
                  <w:marRight w:val="0"/>
                  <w:marTop w:val="0"/>
                  <w:marBottom w:val="0"/>
                  <w:divBdr>
                    <w:top w:val="none" w:sz="0" w:space="0" w:color="auto"/>
                    <w:left w:val="none" w:sz="0" w:space="0" w:color="auto"/>
                    <w:bottom w:val="none" w:sz="0" w:space="0" w:color="auto"/>
                    <w:right w:val="none" w:sz="0" w:space="0" w:color="auto"/>
                  </w:divBdr>
                  <w:divsChild>
                    <w:div w:id="2124419564">
                      <w:marLeft w:val="0"/>
                      <w:marRight w:val="0"/>
                      <w:marTop w:val="0"/>
                      <w:marBottom w:val="0"/>
                      <w:divBdr>
                        <w:top w:val="none" w:sz="0" w:space="0" w:color="auto"/>
                        <w:left w:val="none" w:sz="0" w:space="0" w:color="auto"/>
                        <w:bottom w:val="none" w:sz="0" w:space="0" w:color="auto"/>
                        <w:right w:val="none" w:sz="0" w:space="0" w:color="auto"/>
                      </w:divBdr>
                      <w:divsChild>
                        <w:div w:id="208695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9517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riw\AppData\Local\Microsoft\Windows\Temporary%20Internet%20Files\Content.Outlook\532GFQYU\Opioid%20Impac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88DB4F-DB4D-42DD-A039-AEE44D37B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Opioid Impact Lesson Template</Template>
  <TotalTime>5</TotalTime>
  <Pages>4</Pages>
  <Words>1405</Words>
  <Characters>8013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Diana Strouth</cp:lastModifiedBy>
  <cp:revision>3</cp:revision>
  <dcterms:created xsi:type="dcterms:W3CDTF">2018-12-05T23:51:00Z</dcterms:created>
  <dcterms:modified xsi:type="dcterms:W3CDTF">2018-12-06T20:23:00Z</dcterms:modified>
</cp:coreProperties>
</file>