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3A0903" w:rsidRDefault="00DD3CC7" w:rsidP="003A0903">
      <w:pPr>
        <w:spacing w:line="240" w:lineRule="auto"/>
        <w:jc w:val="center"/>
        <w:rPr>
          <w:rFonts w:cstheme="minorHAnsi"/>
          <w:sz w:val="24"/>
          <w:szCs w:val="24"/>
        </w:rPr>
      </w:pPr>
      <w:r w:rsidRPr="003A0903">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3A0903" w:rsidRDefault="00FF11D4" w:rsidP="003A0903">
      <w:pPr>
        <w:pBdr>
          <w:bottom w:val="single" w:sz="4" w:space="2" w:color="auto"/>
        </w:pBdr>
        <w:spacing w:after="0" w:line="240" w:lineRule="auto"/>
        <w:jc w:val="center"/>
        <w:rPr>
          <w:rFonts w:eastAsia="Calibri" w:cstheme="minorHAnsi"/>
          <w:sz w:val="24"/>
          <w:szCs w:val="24"/>
        </w:rPr>
      </w:pPr>
      <w:r w:rsidRPr="003A0903">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3A0903" w:rsidRDefault="00DD3CC7" w:rsidP="003A0903">
      <w:pPr>
        <w:spacing w:after="0" w:line="240" w:lineRule="auto"/>
        <w:jc w:val="center"/>
        <w:rPr>
          <w:rFonts w:eastAsia="Calibri" w:cstheme="minorHAnsi"/>
          <w:b/>
          <w:bCs/>
          <w:sz w:val="24"/>
          <w:szCs w:val="24"/>
          <w:u w:val="single"/>
        </w:rPr>
      </w:pPr>
    </w:p>
    <w:p w14:paraId="4FDD2AE8" w14:textId="5F8A047A" w:rsidR="00DD3CC7" w:rsidRPr="003A0903" w:rsidRDefault="00DC7F18" w:rsidP="003A0903">
      <w:pPr>
        <w:spacing w:after="0" w:line="240" w:lineRule="auto"/>
        <w:jc w:val="center"/>
        <w:rPr>
          <w:rFonts w:eastAsia="Calibri" w:cstheme="minorHAnsi"/>
          <w:b/>
          <w:bCs/>
          <w:sz w:val="24"/>
          <w:szCs w:val="24"/>
        </w:rPr>
      </w:pPr>
      <w:r w:rsidRPr="003A0903">
        <w:rPr>
          <w:rFonts w:eastAsia="Calibri" w:cstheme="minorHAnsi"/>
          <w:b/>
          <w:bCs/>
          <w:sz w:val="24"/>
          <w:szCs w:val="24"/>
        </w:rPr>
        <w:t>“</w:t>
      </w:r>
      <w:r w:rsidR="007E53A7" w:rsidRPr="003A0903">
        <w:rPr>
          <w:rFonts w:eastAsia="Calibri" w:cstheme="minorHAnsi"/>
          <w:b/>
          <w:bCs/>
          <w:sz w:val="24"/>
          <w:szCs w:val="24"/>
        </w:rPr>
        <w:t>Fentanyl Awareness and Prevention</w:t>
      </w:r>
      <w:r w:rsidRPr="003A0903">
        <w:rPr>
          <w:rFonts w:eastAsia="Calibri" w:cstheme="minorHAnsi"/>
          <w:b/>
          <w:bCs/>
          <w:sz w:val="24"/>
          <w:szCs w:val="24"/>
        </w:rPr>
        <w:t>”</w:t>
      </w:r>
      <w:r w:rsidR="00DD3CC7" w:rsidRPr="003A0903">
        <w:rPr>
          <w:rFonts w:eastAsia="Calibri" w:cstheme="minorHAnsi"/>
          <w:b/>
          <w:bCs/>
          <w:sz w:val="24"/>
          <w:szCs w:val="24"/>
        </w:rPr>
        <w:t xml:space="preserve"> Academy</w:t>
      </w:r>
    </w:p>
    <w:p w14:paraId="72C3E271" w14:textId="46B3B269" w:rsidR="00DD3CC7" w:rsidRPr="003A0903" w:rsidRDefault="00EB0D8E" w:rsidP="003A0903">
      <w:pPr>
        <w:spacing w:after="0" w:line="240" w:lineRule="auto"/>
        <w:jc w:val="center"/>
        <w:rPr>
          <w:rFonts w:eastAsia="Calibri" w:cstheme="minorHAnsi"/>
          <w:bCs/>
          <w:sz w:val="24"/>
          <w:szCs w:val="24"/>
        </w:rPr>
      </w:pPr>
      <w:r w:rsidRPr="003A0903">
        <w:rPr>
          <w:rFonts w:eastAsia="Calibri" w:cstheme="minorHAnsi"/>
          <w:bCs/>
          <w:sz w:val="24"/>
          <w:szCs w:val="24"/>
        </w:rPr>
        <w:t>(</w:t>
      </w:r>
      <w:r w:rsidR="00490FF2" w:rsidRPr="003A0903">
        <w:rPr>
          <w:rFonts w:eastAsia="Calibri" w:cstheme="minorHAnsi"/>
          <w:bCs/>
          <w:sz w:val="24"/>
          <w:szCs w:val="24"/>
        </w:rPr>
        <w:t>Middle/High School</w:t>
      </w:r>
      <w:r w:rsidRPr="003A0903">
        <w:rPr>
          <w:rFonts w:eastAsia="Calibri" w:cstheme="minorHAnsi"/>
          <w:bCs/>
          <w:sz w:val="24"/>
          <w:szCs w:val="24"/>
        </w:rPr>
        <w:t>)</w:t>
      </w:r>
    </w:p>
    <w:p w14:paraId="3ABE3AE6" w14:textId="70559759" w:rsidR="00DD3CC7" w:rsidRPr="003A0903" w:rsidRDefault="008B57ED" w:rsidP="003A0903">
      <w:pPr>
        <w:widowControl w:val="0"/>
        <w:autoSpaceDE w:val="0"/>
        <w:autoSpaceDN w:val="0"/>
        <w:adjustRightInd w:val="0"/>
        <w:spacing w:after="0" w:line="240" w:lineRule="auto"/>
        <w:ind w:left="1710" w:hanging="1710"/>
        <w:jc w:val="center"/>
        <w:rPr>
          <w:rFonts w:eastAsia="Calibri" w:cstheme="minorHAnsi"/>
          <w:b/>
          <w:bCs/>
          <w:sz w:val="24"/>
          <w:szCs w:val="24"/>
        </w:rPr>
      </w:pPr>
      <w:r w:rsidRPr="003A0903">
        <w:rPr>
          <w:rFonts w:eastAsia="Calibri" w:cstheme="minorHAnsi"/>
          <w:b/>
          <w:bCs/>
          <w:sz w:val="24"/>
          <w:szCs w:val="24"/>
        </w:rPr>
        <w:t>Fentanyl’s Effect on the Body</w:t>
      </w:r>
      <w:r w:rsidR="00DD3CC7" w:rsidRPr="003A0903">
        <w:rPr>
          <w:rFonts w:eastAsia="Calibri" w:cstheme="minorHAnsi"/>
          <w:b/>
          <w:bCs/>
          <w:sz w:val="24"/>
          <w:szCs w:val="24"/>
        </w:rPr>
        <w:t xml:space="preserve"> </w:t>
      </w:r>
      <w:r w:rsidR="00DC7F18" w:rsidRPr="003A0903">
        <w:rPr>
          <w:rFonts w:eastAsia="Calibri" w:cstheme="minorHAnsi"/>
          <w:b/>
          <w:bCs/>
          <w:sz w:val="24"/>
          <w:szCs w:val="24"/>
        </w:rPr>
        <w:t>Lesson Plan</w:t>
      </w:r>
    </w:p>
    <w:p w14:paraId="2EE66A5D" w14:textId="60A75910" w:rsidR="00205985" w:rsidRPr="003A0903" w:rsidRDefault="00E9344E" w:rsidP="003A0903">
      <w:pPr>
        <w:spacing w:after="0" w:line="240" w:lineRule="auto"/>
        <w:jc w:val="center"/>
        <w:rPr>
          <w:rFonts w:eastAsia="Calibri" w:cstheme="minorHAnsi"/>
          <w:bCs/>
          <w:i/>
          <w:sz w:val="24"/>
          <w:szCs w:val="24"/>
        </w:rPr>
      </w:pPr>
      <w:r w:rsidRPr="003A0903">
        <w:rPr>
          <w:rFonts w:eastAsia="Calibri" w:cstheme="minorHAnsi"/>
          <w:bCs/>
          <w:i/>
          <w:sz w:val="24"/>
          <w:szCs w:val="24"/>
        </w:rPr>
        <w:t>Please obtain administrator approval prior to implementing this lesson.</w:t>
      </w:r>
    </w:p>
    <w:p w14:paraId="588B3F56" w14:textId="77777777" w:rsidR="00160A11" w:rsidRPr="003A0903" w:rsidRDefault="00160A11" w:rsidP="003A0903">
      <w:pPr>
        <w:spacing w:after="0" w:line="240" w:lineRule="auto"/>
        <w:rPr>
          <w:rFonts w:eastAsia="Calibri" w:cstheme="minorHAnsi"/>
          <w:b/>
          <w:bCs/>
          <w:sz w:val="24"/>
          <w:szCs w:val="24"/>
        </w:rPr>
      </w:pPr>
    </w:p>
    <w:p w14:paraId="7109A001" w14:textId="1DE4B793" w:rsidR="00DD3CC7" w:rsidRPr="003A0903" w:rsidRDefault="00EB0D8E" w:rsidP="003A0903">
      <w:pPr>
        <w:spacing w:after="0" w:line="240" w:lineRule="auto"/>
        <w:rPr>
          <w:rFonts w:eastAsia="Calibri" w:cstheme="minorHAnsi"/>
          <w:b/>
          <w:bCs/>
          <w:sz w:val="24"/>
          <w:szCs w:val="24"/>
        </w:rPr>
      </w:pPr>
      <w:r w:rsidRPr="003A0903">
        <w:rPr>
          <w:rFonts w:eastAsia="Calibri" w:cstheme="minorHAnsi"/>
          <w:b/>
          <w:bCs/>
          <w:sz w:val="24"/>
          <w:szCs w:val="24"/>
        </w:rPr>
        <w:t>O</w:t>
      </w:r>
      <w:r w:rsidR="00DD3CC7" w:rsidRPr="003A0903">
        <w:rPr>
          <w:rFonts w:eastAsia="Calibri" w:cstheme="minorHAnsi"/>
          <w:b/>
          <w:bCs/>
          <w:sz w:val="24"/>
          <w:szCs w:val="24"/>
        </w:rPr>
        <w:t xml:space="preserve">bjectives: </w:t>
      </w:r>
      <w:r w:rsidR="00205985" w:rsidRPr="003A0903">
        <w:rPr>
          <w:rFonts w:eastAsia="Calibri" w:cstheme="minorHAnsi"/>
          <w:b/>
          <w:bCs/>
          <w:sz w:val="24"/>
          <w:szCs w:val="24"/>
        </w:rPr>
        <w:t>Students will…</w:t>
      </w:r>
    </w:p>
    <w:p w14:paraId="6455E4AD" w14:textId="298B5ACA" w:rsidR="00B25894" w:rsidRPr="003A0903" w:rsidRDefault="00B25894" w:rsidP="003A0903">
      <w:pPr>
        <w:pStyle w:val="ListParagraph"/>
        <w:numPr>
          <w:ilvl w:val="0"/>
          <w:numId w:val="12"/>
        </w:numPr>
        <w:spacing w:after="0" w:line="240" w:lineRule="auto"/>
        <w:rPr>
          <w:rFonts w:eastAsia="Calibri" w:cstheme="minorHAnsi"/>
          <w:sz w:val="24"/>
          <w:szCs w:val="24"/>
        </w:rPr>
      </w:pPr>
      <w:r w:rsidRPr="003A0903">
        <w:rPr>
          <w:rFonts w:eastAsia="Calibri" w:cstheme="minorHAnsi"/>
          <w:sz w:val="24"/>
          <w:szCs w:val="24"/>
        </w:rPr>
        <w:t xml:space="preserve">understand </w:t>
      </w:r>
      <w:r w:rsidR="00950D55" w:rsidRPr="003A0903">
        <w:rPr>
          <w:rFonts w:eastAsia="Calibri" w:cstheme="minorHAnsi"/>
          <w:sz w:val="24"/>
          <w:szCs w:val="24"/>
        </w:rPr>
        <w:t>how milestones are related to age</w:t>
      </w:r>
      <w:r w:rsidR="00BE1F95" w:rsidRPr="003A0903">
        <w:rPr>
          <w:rFonts w:eastAsia="Calibri" w:cstheme="minorHAnsi"/>
          <w:sz w:val="24"/>
          <w:szCs w:val="24"/>
        </w:rPr>
        <w:t xml:space="preserve"> and development</w:t>
      </w:r>
      <w:r w:rsidRPr="003A0903">
        <w:rPr>
          <w:rFonts w:eastAsia="Calibri" w:cstheme="minorHAnsi"/>
          <w:sz w:val="24"/>
          <w:szCs w:val="24"/>
        </w:rPr>
        <w:t>.</w:t>
      </w:r>
    </w:p>
    <w:p w14:paraId="4E32B822" w14:textId="133DBEF7" w:rsidR="00B25894" w:rsidRPr="003A0903" w:rsidRDefault="00695C51" w:rsidP="003A0903">
      <w:pPr>
        <w:pStyle w:val="ListParagraph"/>
        <w:numPr>
          <w:ilvl w:val="0"/>
          <w:numId w:val="12"/>
        </w:numPr>
        <w:spacing w:after="0" w:line="240" w:lineRule="auto"/>
        <w:rPr>
          <w:rFonts w:eastAsia="Calibri" w:cstheme="minorHAnsi"/>
          <w:sz w:val="24"/>
          <w:szCs w:val="24"/>
        </w:rPr>
      </w:pPr>
      <w:r w:rsidRPr="003A0903">
        <w:rPr>
          <w:rFonts w:eastAsia="Calibri" w:cstheme="minorHAnsi"/>
          <w:sz w:val="24"/>
          <w:szCs w:val="24"/>
        </w:rPr>
        <w:t>l</w:t>
      </w:r>
      <w:r w:rsidR="00B25894" w:rsidRPr="003A0903">
        <w:rPr>
          <w:rFonts w:eastAsia="Calibri" w:cstheme="minorHAnsi"/>
          <w:sz w:val="24"/>
          <w:szCs w:val="24"/>
        </w:rPr>
        <w:t>earn</w:t>
      </w:r>
      <w:r w:rsidR="00D80374" w:rsidRPr="003A0903">
        <w:rPr>
          <w:rFonts w:eastAsia="Calibri" w:cstheme="minorHAnsi"/>
          <w:sz w:val="24"/>
          <w:szCs w:val="24"/>
        </w:rPr>
        <w:t xml:space="preserve"> </w:t>
      </w:r>
      <w:r w:rsidR="00C5145F" w:rsidRPr="003A0903">
        <w:rPr>
          <w:rFonts w:eastAsia="Calibri" w:cstheme="minorHAnsi"/>
          <w:sz w:val="24"/>
          <w:szCs w:val="24"/>
        </w:rPr>
        <w:t xml:space="preserve">how fentanyl </w:t>
      </w:r>
      <w:r w:rsidR="003F2C90" w:rsidRPr="003A0903">
        <w:rPr>
          <w:rFonts w:eastAsia="Calibri" w:cstheme="minorHAnsi"/>
          <w:sz w:val="24"/>
          <w:szCs w:val="24"/>
        </w:rPr>
        <w:t xml:space="preserve">affects the </w:t>
      </w:r>
      <w:r w:rsidR="00276AE0" w:rsidRPr="003A0903">
        <w:rPr>
          <w:rFonts w:eastAsia="Calibri" w:cstheme="minorHAnsi"/>
          <w:sz w:val="24"/>
          <w:szCs w:val="24"/>
        </w:rPr>
        <w:t>body</w:t>
      </w:r>
      <w:r w:rsidR="00BE1F95" w:rsidRPr="003A0903">
        <w:rPr>
          <w:rFonts w:eastAsia="Calibri" w:cstheme="minorHAnsi"/>
          <w:sz w:val="24"/>
          <w:szCs w:val="24"/>
        </w:rPr>
        <w:t>.</w:t>
      </w:r>
    </w:p>
    <w:p w14:paraId="1BF7548D" w14:textId="1D40685E" w:rsidR="00DD3CC7" w:rsidRPr="003A0903" w:rsidRDefault="00935B1E" w:rsidP="003A0903">
      <w:pPr>
        <w:pStyle w:val="ListParagraph"/>
        <w:numPr>
          <w:ilvl w:val="0"/>
          <w:numId w:val="12"/>
        </w:numPr>
        <w:spacing w:after="0" w:line="240" w:lineRule="auto"/>
        <w:rPr>
          <w:rFonts w:eastAsia="Calibri" w:cstheme="minorHAnsi"/>
          <w:b/>
          <w:bCs/>
          <w:sz w:val="24"/>
          <w:szCs w:val="24"/>
        </w:rPr>
      </w:pPr>
      <w:r w:rsidRPr="003A0903">
        <w:rPr>
          <w:rFonts w:eastAsia="Calibri" w:cstheme="minorHAnsi"/>
          <w:sz w:val="24"/>
          <w:szCs w:val="24"/>
        </w:rPr>
        <w:t>d</w:t>
      </w:r>
      <w:r w:rsidR="00012C77" w:rsidRPr="003A0903">
        <w:rPr>
          <w:rFonts w:eastAsia="Calibri" w:cstheme="minorHAnsi"/>
          <w:sz w:val="24"/>
          <w:szCs w:val="24"/>
        </w:rPr>
        <w:t>emonstrate underst</w:t>
      </w:r>
      <w:r w:rsidR="00E31F16" w:rsidRPr="003A0903">
        <w:rPr>
          <w:rFonts w:eastAsia="Calibri" w:cstheme="minorHAnsi"/>
          <w:sz w:val="24"/>
          <w:szCs w:val="24"/>
        </w:rPr>
        <w:t>anding of the importance of healthy choices.</w:t>
      </w:r>
    </w:p>
    <w:p w14:paraId="2BB834CD" w14:textId="77777777" w:rsidR="00490FF2" w:rsidRPr="003A0903" w:rsidRDefault="00490FF2" w:rsidP="003A0903">
      <w:pPr>
        <w:spacing w:after="0" w:line="240" w:lineRule="auto"/>
        <w:contextualSpacing/>
        <w:rPr>
          <w:rFonts w:cstheme="minorHAnsi"/>
          <w:b/>
          <w:bCs/>
          <w:sz w:val="24"/>
          <w:szCs w:val="24"/>
        </w:rPr>
      </w:pPr>
    </w:p>
    <w:p w14:paraId="6A266024" w14:textId="6AF30E8D" w:rsidR="002D52B2" w:rsidRPr="003A0903" w:rsidRDefault="002D52B2" w:rsidP="003A0903">
      <w:pPr>
        <w:spacing w:after="0" w:line="240" w:lineRule="auto"/>
        <w:contextualSpacing/>
        <w:rPr>
          <w:rFonts w:cstheme="minorHAnsi"/>
          <w:sz w:val="24"/>
          <w:szCs w:val="24"/>
        </w:rPr>
      </w:pPr>
      <w:r w:rsidRPr="003A0903">
        <w:rPr>
          <w:rFonts w:cstheme="minorHAnsi"/>
          <w:b/>
          <w:bCs/>
          <w:sz w:val="24"/>
          <w:szCs w:val="24"/>
        </w:rPr>
        <w:t>Protective Factor Developed:</w:t>
      </w:r>
      <w:r w:rsidRPr="003A0903">
        <w:rPr>
          <w:rFonts w:cstheme="minorHAnsi"/>
          <w:sz w:val="24"/>
          <w:szCs w:val="24"/>
        </w:rPr>
        <w:t xml:space="preserve"> </w:t>
      </w:r>
      <w:r w:rsidR="0042327E" w:rsidRPr="003A0903">
        <w:rPr>
          <w:rFonts w:cstheme="minorHAnsi"/>
          <w:sz w:val="24"/>
          <w:szCs w:val="24"/>
        </w:rPr>
        <w:t xml:space="preserve">Belief in </w:t>
      </w:r>
      <w:r w:rsidR="00AF54AA" w:rsidRPr="003A0903">
        <w:rPr>
          <w:rFonts w:cstheme="minorHAnsi"/>
          <w:sz w:val="24"/>
          <w:szCs w:val="24"/>
        </w:rPr>
        <w:t xml:space="preserve">the </w:t>
      </w:r>
      <w:proofErr w:type="gramStart"/>
      <w:r w:rsidR="007A7243" w:rsidRPr="003A0903">
        <w:rPr>
          <w:rFonts w:cstheme="minorHAnsi"/>
          <w:sz w:val="24"/>
          <w:szCs w:val="24"/>
        </w:rPr>
        <w:t>future</w:t>
      </w:r>
      <w:proofErr w:type="gramEnd"/>
    </w:p>
    <w:p w14:paraId="58F92C53" w14:textId="77777777" w:rsidR="002D52B2" w:rsidRPr="003A0903" w:rsidRDefault="002D52B2" w:rsidP="003A0903">
      <w:pPr>
        <w:spacing w:after="0" w:line="240" w:lineRule="auto"/>
        <w:rPr>
          <w:rFonts w:eastAsia="Calibri" w:cstheme="minorHAnsi"/>
          <w:b/>
          <w:bCs/>
          <w:sz w:val="24"/>
          <w:szCs w:val="24"/>
        </w:rPr>
      </w:pPr>
    </w:p>
    <w:p w14:paraId="7A7353AD" w14:textId="77777777" w:rsidR="00DD3CC7" w:rsidRPr="003A0903" w:rsidRDefault="00DD3CC7" w:rsidP="003A0903">
      <w:pPr>
        <w:spacing w:after="0" w:line="240" w:lineRule="auto"/>
        <w:rPr>
          <w:rFonts w:eastAsia="Calibri" w:cstheme="minorHAnsi"/>
          <w:b/>
          <w:bCs/>
          <w:sz w:val="24"/>
          <w:szCs w:val="24"/>
        </w:rPr>
      </w:pPr>
      <w:r w:rsidRPr="003A0903">
        <w:rPr>
          <w:rFonts w:eastAsia="Calibri" w:cstheme="minorHAnsi"/>
          <w:b/>
          <w:bCs/>
          <w:sz w:val="24"/>
          <w:szCs w:val="24"/>
        </w:rPr>
        <w:t>Materials:</w:t>
      </w:r>
    </w:p>
    <w:p w14:paraId="498924CB" w14:textId="677E83CE" w:rsidR="000359D9" w:rsidRPr="003A0903" w:rsidRDefault="00951DB4" w:rsidP="003A0903">
      <w:pPr>
        <w:numPr>
          <w:ilvl w:val="0"/>
          <w:numId w:val="1"/>
        </w:numPr>
        <w:spacing w:after="0" w:line="240" w:lineRule="auto"/>
        <w:rPr>
          <w:rFonts w:eastAsia="Calibri" w:cstheme="minorHAnsi"/>
          <w:sz w:val="24"/>
          <w:szCs w:val="24"/>
        </w:rPr>
      </w:pPr>
      <w:r w:rsidRPr="003A0903">
        <w:rPr>
          <w:rFonts w:eastAsia="Calibri" w:cstheme="minorHAnsi"/>
          <w:sz w:val="24"/>
          <w:szCs w:val="24"/>
        </w:rPr>
        <w:t>L</w:t>
      </w:r>
      <w:r w:rsidR="000359D9" w:rsidRPr="003A0903">
        <w:rPr>
          <w:rFonts w:eastAsia="Calibri" w:cstheme="minorHAnsi"/>
          <w:sz w:val="24"/>
          <w:szCs w:val="24"/>
        </w:rPr>
        <w:t>arge poster paper</w:t>
      </w:r>
      <w:r w:rsidRPr="003A0903">
        <w:rPr>
          <w:rFonts w:eastAsia="Calibri" w:cstheme="minorHAnsi"/>
          <w:sz w:val="24"/>
          <w:szCs w:val="24"/>
        </w:rPr>
        <w:t xml:space="preserve"> and markers</w:t>
      </w:r>
    </w:p>
    <w:p w14:paraId="7F6EC0A0" w14:textId="12EF092A" w:rsidR="00951DB4" w:rsidRPr="003A0903" w:rsidRDefault="00951DB4" w:rsidP="003A0903">
      <w:pPr>
        <w:pStyle w:val="ListParagraph"/>
        <w:numPr>
          <w:ilvl w:val="0"/>
          <w:numId w:val="1"/>
        </w:numPr>
        <w:spacing w:after="0" w:line="240" w:lineRule="auto"/>
        <w:rPr>
          <w:rFonts w:eastAsia="Calibri" w:cstheme="minorHAnsi"/>
          <w:sz w:val="24"/>
          <w:szCs w:val="24"/>
        </w:rPr>
      </w:pPr>
      <w:r w:rsidRPr="003A0903">
        <w:rPr>
          <w:rFonts w:eastAsia="Calibri" w:cstheme="minorHAnsi"/>
          <w:sz w:val="24"/>
          <w:szCs w:val="24"/>
        </w:rPr>
        <w:t xml:space="preserve">Video “Teen Brain Development”: </w:t>
      </w:r>
      <w:hyperlink r:id="rId12" w:history="1">
        <w:r w:rsidRPr="003A0903">
          <w:rPr>
            <w:rStyle w:val="Hyperlink"/>
            <w:rFonts w:eastAsia="Calibri" w:cstheme="minorHAnsi"/>
            <w:sz w:val="24"/>
            <w:szCs w:val="24"/>
          </w:rPr>
          <w:t>https://www.youtube.com/watch?v=EpfnDijz2d8&amp;t=178s</w:t>
        </w:r>
      </w:hyperlink>
      <w:r w:rsidRPr="003A0903">
        <w:rPr>
          <w:rFonts w:eastAsia="Calibri" w:cstheme="minorHAnsi"/>
          <w:sz w:val="24"/>
          <w:szCs w:val="24"/>
        </w:rPr>
        <w:t xml:space="preserve"> </w:t>
      </w:r>
    </w:p>
    <w:p w14:paraId="538DB111" w14:textId="6528C4B6" w:rsidR="00CA369E" w:rsidRPr="003A0903" w:rsidRDefault="00CA369E" w:rsidP="003A0903">
      <w:pPr>
        <w:pStyle w:val="ListParagraph"/>
        <w:numPr>
          <w:ilvl w:val="0"/>
          <w:numId w:val="1"/>
        </w:numPr>
        <w:spacing w:after="0" w:line="240" w:lineRule="auto"/>
        <w:rPr>
          <w:rFonts w:eastAsia="Calibri" w:cstheme="minorHAnsi"/>
          <w:sz w:val="24"/>
          <w:szCs w:val="24"/>
        </w:rPr>
      </w:pPr>
      <w:r w:rsidRPr="003A0903">
        <w:rPr>
          <w:rFonts w:eastAsia="Calibri" w:cstheme="minorHAnsi"/>
          <w:sz w:val="24"/>
          <w:szCs w:val="24"/>
        </w:rPr>
        <w:t>Projector or other method to display the video large enough for all to see</w:t>
      </w:r>
      <w:r w:rsidR="007C5769" w:rsidRPr="003A0903">
        <w:rPr>
          <w:rFonts w:eastAsia="Calibri" w:cstheme="minorHAnsi"/>
          <w:sz w:val="24"/>
          <w:szCs w:val="24"/>
        </w:rPr>
        <w:t>/hear</w:t>
      </w:r>
      <w:r w:rsidR="0039051D" w:rsidRPr="003A0903">
        <w:rPr>
          <w:rFonts w:eastAsia="Calibri" w:cstheme="minorHAnsi"/>
          <w:sz w:val="24"/>
          <w:szCs w:val="24"/>
        </w:rPr>
        <w:t xml:space="preserve"> (the classroom teacher should be able to set this up for you if you communicate it prior to class)</w:t>
      </w:r>
    </w:p>
    <w:p w14:paraId="37F0BF8D" w14:textId="7CE3CE58" w:rsidR="00CA369E" w:rsidRPr="003A0903" w:rsidRDefault="00CA369E" w:rsidP="003A0903">
      <w:pPr>
        <w:pStyle w:val="ListParagraph"/>
        <w:numPr>
          <w:ilvl w:val="0"/>
          <w:numId w:val="1"/>
        </w:numPr>
        <w:spacing w:after="0" w:line="240" w:lineRule="auto"/>
        <w:rPr>
          <w:rFonts w:eastAsia="Calibri" w:cstheme="minorHAnsi"/>
          <w:sz w:val="24"/>
          <w:szCs w:val="24"/>
        </w:rPr>
      </w:pPr>
      <w:r w:rsidRPr="003A0903">
        <w:rPr>
          <w:rFonts w:eastAsia="Calibri" w:cstheme="minorHAnsi"/>
          <w:sz w:val="24"/>
          <w:szCs w:val="24"/>
        </w:rPr>
        <w:t xml:space="preserve">Laptop to </w:t>
      </w:r>
      <w:r w:rsidR="007C5769" w:rsidRPr="003A0903">
        <w:rPr>
          <w:rFonts w:eastAsia="Calibri" w:cstheme="minorHAnsi"/>
          <w:sz w:val="24"/>
          <w:szCs w:val="24"/>
        </w:rPr>
        <w:t xml:space="preserve">get </w:t>
      </w:r>
      <w:r w:rsidR="0039051D" w:rsidRPr="003A0903">
        <w:rPr>
          <w:rFonts w:eastAsia="Calibri" w:cstheme="minorHAnsi"/>
          <w:sz w:val="24"/>
          <w:szCs w:val="24"/>
        </w:rPr>
        <w:t>video link</w:t>
      </w:r>
      <w:r w:rsidR="001041FF" w:rsidRPr="003A0903">
        <w:rPr>
          <w:rFonts w:eastAsia="Calibri" w:cstheme="minorHAnsi"/>
          <w:sz w:val="24"/>
          <w:szCs w:val="24"/>
        </w:rPr>
        <w:t xml:space="preserve"> and connect to </w:t>
      </w:r>
      <w:proofErr w:type="gramStart"/>
      <w:r w:rsidR="001041FF" w:rsidRPr="003A0903">
        <w:rPr>
          <w:rFonts w:eastAsia="Calibri" w:cstheme="minorHAnsi"/>
          <w:sz w:val="24"/>
          <w:szCs w:val="24"/>
        </w:rPr>
        <w:t>projector</w:t>
      </w:r>
      <w:proofErr w:type="gramEnd"/>
    </w:p>
    <w:p w14:paraId="7300A1D1" w14:textId="77777777" w:rsidR="00DD3CC7" w:rsidRPr="003A0903" w:rsidRDefault="00DD3CC7" w:rsidP="003A0903">
      <w:pPr>
        <w:spacing w:after="0" w:line="240" w:lineRule="auto"/>
        <w:rPr>
          <w:rFonts w:eastAsia="Calibri" w:cstheme="minorHAnsi"/>
          <w:b/>
          <w:bCs/>
          <w:sz w:val="24"/>
          <w:szCs w:val="24"/>
        </w:rPr>
      </w:pPr>
    </w:p>
    <w:p w14:paraId="7A4CB161" w14:textId="45C09D98" w:rsidR="00DD3CC7" w:rsidRPr="003A0903" w:rsidRDefault="00DD3CC7" w:rsidP="003A0903">
      <w:pPr>
        <w:spacing w:after="0" w:line="240" w:lineRule="auto"/>
        <w:rPr>
          <w:rFonts w:eastAsia="Calibri" w:cstheme="minorHAnsi"/>
          <w:b/>
          <w:bCs/>
          <w:sz w:val="24"/>
          <w:szCs w:val="24"/>
        </w:rPr>
      </w:pPr>
      <w:r w:rsidRPr="003A0903">
        <w:rPr>
          <w:rFonts w:eastAsia="Calibri" w:cstheme="minorHAnsi"/>
          <w:b/>
          <w:bCs/>
          <w:sz w:val="24"/>
          <w:szCs w:val="24"/>
        </w:rPr>
        <w:t xml:space="preserve">Timeframe: </w:t>
      </w:r>
      <w:r w:rsidR="00CE35E5" w:rsidRPr="003A0903">
        <w:rPr>
          <w:rFonts w:eastAsia="Calibri" w:cstheme="minorHAnsi"/>
          <w:bCs/>
          <w:sz w:val="24"/>
          <w:szCs w:val="24"/>
        </w:rPr>
        <w:t>5</w:t>
      </w:r>
      <w:r w:rsidR="00C347FB" w:rsidRPr="003A0903">
        <w:rPr>
          <w:rFonts w:eastAsia="Calibri" w:cstheme="minorHAnsi"/>
          <w:bCs/>
          <w:sz w:val="24"/>
          <w:szCs w:val="24"/>
        </w:rPr>
        <w:t>0</w:t>
      </w:r>
      <w:r w:rsidR="00FC36B0" w:rsidRPr="003A0903">
        <w:rPr>
          <w:rFonts w:eastAsia="Calibri" w:cstheme="minorHAnsi"/>
          <w:bCs/>
          <w:sz w:val="24"/>
          <w:szCs w:val="24"/>
        </w:rPr>
        <w:t xml:space="preserve"> Minutes</w:t>
      </w:r>
    </w:p>
    <w:p w14:paraId="6B3DCA26" w14:textId="77777777" w:rsidR="00DD3CC7" w:rsidRPr="003A0903" w:rsidRDefault="00DD3CC7" w:rsidP="003A0903">
      <w:pPr>
        <w:spacing w:after="0" w:line="240" w:lineRule="auto"/>
        <w:rPr>
          <w:rFonts w:eastAsia="Calibri" w:cstheme="minorHAnsi"/>
          <w:b/>
          <w:bCs/>
          <w:sz w:val="24"/>
          <w:szCs w:val="24"/>
        </w:rPr>
      </w:pPr>
    </w:p>
    <w:p w14:paraId="49BE11A4" w14:textId="77777777" w:rsidR="002F4051" w:rsidRPr="003A0903" w:rsidRDefault="002F4051" w:rsidP="003A0903">
      <w:pPr>
        <w:spacing w:after="0" w:line="240" w:lineRule="auto"/>
        <w:rPr>
          <w:rFonts w:eastAsia="Calibri" w:cstheme="minorHAnsi"/>
          <w:sz w:val="24"/>
          <w:szCs w:val="24"/>
        </w:rPr>
      </w:pPr>
      <w:r w:rsidRPr="003A0903">
        <w:rPr>
          <w:rFonts w:eastAsia="Calibri" w:cstheme="minorHAnsi"/>
          <w:b/>
          <w:sz w:val="24"/>
          <w:szCs w:val="24"/>
        </w:rPr>
        <w:t>Team Teaching:</w:t>
      </w:r>
      <w:r w:rsidRPr="003A0903">
        <w:rPr>
          <w:rFonts w:eastAsia="Calibri" w:cstheme="minorHAnsi"/>
          <w:sz w:val="24"/>
          <w:szCs w:val="24"/>
        </w:rPr>
        <w:t xml:space="preserve">  For effective implementation of Law Related Education (LRE), team teach with the classroom teacher by…</w:t>
      </w:r>
    </w:p>
    <w:p w14:paraId="1BB78D88" w14:textId="77777777" w:rsidR="002F4051" w:rsidRPr="003A0903" w:rsidRDefault="002F4051" w:rsidP="003A0903">
      <w:pPr>
        <w:numPr>
          <w:ilvl w:val="0"/>
          <w:numId w:val="11"/>
        </w:numPr>
        <w:spacing w:after="0" w:line="240" w:lineRule="auto"/>
        <w:rPr>
          <w:rFonts w:eastAsia="Calibri" w:cstheme="minorHAnsi"/>
          <w:sz w:val="24"/>
          <w:szCs w:val="24"/>
        </w:rPr>
      </w:pPr>
      <w:r w:rsidRPr="003A0903">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3A0903" w:rsidRDefault="002F4051" w:rsidP="003A0903">
      <w:pPr>
        <w:numPr>
          <w:ilvl w:val="0"/>
          <w:numId w:val="11"/>
        </w:numPr>
        <w:spacing w:after="0" w:line="240" w:lineRule="auto"/>
        <w:rPr>
          <w:rFonts w:eastAsia="Calibri" w:cstheme="minorHAnsi"/>
          <w:sz w:val="24"/>
          <w:szCs w:val="24"/>
        </w:rPr>
      </w:pPr>
      <w:r w:rsidRPr="003A0903">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696CBC43" w:rsidR="002F4051" w:rsidRPr="003A0903" w:rsidRDefault="002F4051" w:rsidP="003A0903">
      <w:pPr>
        <w:numPr>
          <w:ilvl w:val="0"/>
          <w:numId w:val="11"/>
        </w:numPr>
        <w:pBdr>
          <w:top w:val="nil"/>
          <w:left w:val="nil"/>
          <w:bottom w:val="nil"/>
          <w:right w:val="nil"/>
          <w:between w:val="nil"/>
        </w:pBdr>
        <w:spacing w:after="0" w:line="240" w:lineRule="auto"/>
        <w:rPr>
          <w:rFonts w:eastAsia="Calibri" w:cstheme="minorHAnsi"/>
          <w:sz w:val="24"/>
          <w:szCs w:val="24"/>
        </w:rPr>
      </w:pPr>
      <w:r w:rsidRPr="003A0903">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032B38" w:rsidRPr="003A0903">
        <w:rPr>
          <w:rFonts w:eastAsia="Calibri" w:cstheme="minorHAnsi"/>
          <w:sz w:val="24"/>
          <w:szCs w:val="24"/>
        </w:rPr>
        <w:t>maintained more easily</w:t>
      </w:r>
      <w:r w:rsidRPr="003A0903">
        <w:rPr>
          <w:rFonts w:eastAsia="Calibri" w:cstheme="minorHAnsi"/>
          <w:sz w:val="24"/>
          <w:szCs w:val="24"/>
        </w:rPr>
        <w:t xml:space="preserve"> with different voices and personalities experienced throughout the lesson.</w:t>
      </w:r>
    </w:p>
    <w:p w14:paraId="07A11562" w14:textId="77777777" w:rsidR="002F4051" w:rsidRPr="003A0903" w:rsidRDefault="002F4051" w:rsidP="003A0903">
      <w:pPr>
        <w:spacing w:after="0" w:line="240" w:lineRule="auto"/>
        <w:rPr>
          <w:rFonts w:eastAsia="Calibri" w:cstheme="minorHAnsi"/>
          <w:b/>
          <w:bCs/>
          <w:sz w:val="24"/>
          <w:szCs w:val="24"/>
        </w:rPr>
      </w:pPr>
    </w:p>
    <w:p w14:paraId="63582A83" w14:textId="6D37FE69" w:rsidR="00627053" w:rsidRPr="003A0903" w:rsidRDefault="00A44C66" w:rsidP="003A0903">
      <w:pPr>
        <w:spacing w:after="0" w:line="240" w:lineRule="auto"/>
        <w:rPr>
          <w:rFonts w:eastAsia="Calibri" w:cstheme="minorHAnsi"/>
          <w:b/>
          <w:bCs/>
          <w:sz w:val="24"/>
          <w:szCs w:val="24"/>
        </w:rPr>
      </w:pPr>
      <w:r w:rsidRPr="003A0903">
        <w:rPr>
          <w:rFonts w:eastAsia="Calibri" w:cstheme="minorHAnsi"/>
          <w:b/>
          <w:bCs/>
          <w:sz w:val="24"/>
          <w:szCs w:val="24"/>
        </w:rPr>
        <w:t xml:space="preserve">Activity: </w:t>
      </w:r>
    </w:p>
    <w:p w14:paraId="001D4C61" w14:textId="04534F63" w:rsidR="0080750C" w:rsidRPr="003A0903" w:rsidRDefault="001D5ED5" w:rsidP="003A0903">
      <w:pPr>
        <w:pStyle w:val="ListParagraph"/>
        <w:numPr>
          <w:ilvl w:val="0"/>
          <w:numId w:val="22"/>
        </w:numPr>
        <w:spacing w:after="0" w:line="240" w:lineRule="auto"/>
        <w:rPr>
          <w:rFonts w:eastAsia="Calibri" w:cstheme="minorHAnsi"/>
          <w:b/>
          <w:bCs/>
          <w:sz w:val="24"/>
          <w:szCs w:val="24"/>
        </w:rPr>
      </w:pPr>
      <w:r w:rsidRPr="003A0903">
        <w:rPr>
          <w:rFonts w:eastAsia="Calibri" w:cstheme="minorHAnsi"/>
          <w:sz w:val="24"/>
          <w:szCs w:val="24"/>
        </w:rPr>
        <w:t xml:space="preserve">Divide students into small groups of 3 or 4 students each. </w:t>
      </w:r>
      <w:r w:rsidR="00514D24" w:rsidRPr="003A0903">
        <w:rPr>
          <w:rFonts w:eastAsia="Calibri" w:cstheme="minorHAnsi"/>
          <w:sz w:val="24"/>
          <w:szCs w:val="24"/>
        </w:rPr>
        <w:t xml:space="preserve">Provide each group with </w:t>
      </w:r>
      <w:r w:rsidR="00514D24" w:rsidRPr="003A0903">
        <w:rPr>
          <w:rFonts w:eastAsia="Calibri" w:cstheme="minorHAnsi"/>
          <w:b/>
          <w:bCs/>
          <w:sz w:val="24"/>
          <w:szCs w:val="24"/>
        </w:rPr>
        <w:t>large poster paper and markers.</w:t>
      </w:r>
    </w:p>
    <w:p w14:paraId="65EB653D" w14:textId="57A61EDA" w:rsidR="00CC3A92" w:rsidRPr="003A0903" w:rsidRDefault="00794A03"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lastRenderedPageBreak/>
        <w:t xml:space="preserve">Instruct the groups to </w:t>
      </w:r>
      <w:r w:rsidR="005B000F" w:rsidRPr="003A0903">
        <w:rPr>
          <w:rFonts w:cstheme="minorHAnsi"/>
          <w:sz w:val="24"/>
          <w:szCs w:val="24"/>
        </w:rPr>
        <w:t xml:space="preserve">think of milestones where they must </w:t>
      </w:r>
      <w:r w:rsidR="00CC3A92" w:rsidRPr="003A0903">
        <w:rPr>
          <w:rFonts w:cstheme="minorHAnsi"/>
          <w:sz w:val="24"/>
          <w:szCs w:val="24"/>
        </w:rPr>
        <w:t>be of</w:t>
      </w:r>
      <w:r w:rsidR="005B000F" w:rsidRPr="003A0903">
        <w:rPr>
          <w:rFonts w:cstheme="minorHAnsi"/>
          <w:sz w:val="24"/>
          <w:szCs w:val="24"/>
        </w:rPr>
        <w:t xml:space="preserve"> a certain age to be able to do something</w:t>
      </w:r>
      <w:r w:rsidR="00CC3A92" w:rsidRPr="003A0903">
        <w:rPr>
          <w:rFonts w:cstheme="minorHAnsi"/>
          <w:sz w:val="24"/>
          <w:szCs w:val="24"/>
        </w:rPr>
        <w:t xml:space="preserve"> like drive a car</w:t>
      </w:r>
      <w:r w:rsidR="0045585B" w:rsidRPr="003A0903">
        <w:rPr>
          <w:rFonts w:cstheme="minorHAnsi"/>
          <w:sz w:val="24"/>
          <w:szCs w:val="24"/>
        </w:rPr>
        <w:t>, vote, etc.</w:t>
      </w:r>
      <w:r w:rsidR="005B000F" w:rsidRPr="003A0903">
        <w:rPr>
          <w:rFonts w:cstheme="minorHAnsi"/>
          <w:sz w:val="24"/>
          <w:szCs w:val="24"/>
        </w:rPr>
        <w:t xml:space="preserve"> </w:t>
      </w:r>
    </w:p>
    <w:p w14:paraId="27151634" w14:textId="6A2AC02F" w:rsidR="0045585B" w:rsidRPr="003A0903" w:rsidRDefault="0045585B" w:rsidP="003A0903">
      <w:pPr>
        <w:pStyle w:val="ListParagraph"/>
        <w:numPr>
          <w:ilvl w:val="0"/>
          <w:numId w:val="22"/>
        </w:numPr>
        <w:spacing w:after="0" w:line="240" w:lineRule="auto"/>
        <w:rPr>
          <w:rFonts w:eastAsia="Calibri" w:cstheme="minorHAnsi"/>
          <w:sz w:val="24"/>
          <w:szCs w:val="24"/>
        </w:rPr>
      </w:pPr>
      <w:r w:rsidRPr="003A0903">
        <w:rPr>
          <w:rFonts w:cstheme="minorHAnsi"/>
          <w:sz w:val="24"/>
          <w:szCs w:val="24"/>
        </w:rPr>
        <w:t>Next, a</w:t>
      </w:r>
      <w:r w:rsidR="005B000F" w:rsidRPr="003A0903">
        <w:rPr>
          <w:rFonts w:cstheme="minorHAnsi"/>
          <w:sz w:val="24"/>
          <w:szCs w:val="24"/>
        </w:rPr>
        <w:t>sk the students to discuss why they think there are designated ages for these activities</w:t>
      </w:r>
      <w:r w:rsidRPr="003A0903">
        <w:rPr>
          <w:rFonts w:cstheme="minorHAnsi"/>
          <w:sz w:val="24"/>
          <w:szCs w:val="24"/>
        </w:rPr>
        <w:t xml:space="preserve"> and record a few</w:t>
      </w:r>
      <w:r w:rsidR="005B000F" w:rsidRPr="003A0903">
        <w:rPr>
          <w:rFonts w:cstheme="minorHAnsi"/>
          <w:sz w:val="24"/>
          <w:szCs w:val="24"/>
        </w:rPr>
        <w:t xml:space="preserve">. </w:t>
      </w:r>
    </w:p>
    <w:p w14:paraId="11308F92" w14:textId="13011E8F" w:rsidR="00BA09AD" w:rsidRPr="003A0903" w:rsidRDefault="00BA09AD"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Call on each group to </w:t>
      </w:r>
      <w:r w:rsidR="00020C97" w:rsidRPr="003A0903">
        <w:rPr>
          <w:rFonts w:eastAsia="Calibri" w:cstheme="minorHAnsi"/>
          <w:sz w:val="24"/>
          <w:szCs w:val="24"/>
        </w:rPr>
        <w:t>share</w:t>
      </w:r>
      <w:r w:rsidRPr="003A0903">
        <w:rPr>
          <w:rFonts w:eastAsia="Calibri" w:cstheme="minorHAnsi"/>
          <w:sz w:val="24"/>
          <w:szCs w:val="24"/>
        </w:rPr>
        <w:t xml:space="preserve"> milestone</w:t>
      </w:r>
      <w:r w:rsidR="00962D1D" w:rsidRPr="003A0903">
        <w:rPr>
          <w:rFonts w:eastAsia="Calibri" w:cstheme="minorHAnsi"/>
          <w:sz w:val="24"/>
          <w:szCs w:val="24"/>
        </w:rPr>
        <w:t>s</w:t>
      </w:r>
      <w:r w:rsidRPr="003A0903">
        <w:rPr>
          <w:rFonts w:eastAsia="Calibri" w:cstheme="minorHAnsi"/>
          <w:sz w:val="24"/>
          <w:szCs w:val="24"/>
        </w:rPr>
        <w:t>, age</w:t>
      </w:r>
      <w:r w:rsidR="008E2E53" w:rsidRPr="003A0903">
        <w:rPr>
          <w:rFonts w:eastAsia="Calibri" w:cstheme="minorHAnsi"/>
          <w:sz w:val="24"/>
          <w:szCs w:val="24"/>
        </w:rPr>
        <w:t>,</w:t>
      </w:r>
      <w:r w:rsidRPr="003A0903">
        <w:rPr>
          <w:rFonts w:eastAsia="Calibri" w:cstheme="minorHAnsi"/>
          <w:sz w:val="24"/>
          <w:szCs w:val="24"/>
        </w:rPr>
        <w:t xml:space="preserve"> and reason</w:t>
      </w:r>
      <w:r w:rsidR="00020C97" w:rsidRPr="003A0903">
        <w:rPr>
          <w:rFonts w:eastAsia="Calibri" w:cstheme="minorHAnsi"/>
          <w:sz w:val="24"/>
          <w:szCs w:val="24"/>
        </w:rPr>
        <w:t>s</w:t>
      </w:r>
      <w:r w:rsidRPr="003A0903">
        <w:rPr>
          <w:rFonts w:eastAsia="Calibri" w:cstheme="minorHAnsi"/>
          <w:sz w:val="24"/>
          <w:szCs w:val="24"/>
        </w:rPr>
        <w:t xml:space="preserve"> they think you must be at that age </w:t>
      </w:r>
      <w:r w:rsidR="00391B15" w:rsidRPr="003A0903">
        <w:rPr>
          <w:rFonts w:eastAsia="Calibri" w:cstheme="minorHAnsi"/>
          <w:sz w:val="24"/>
          <w:szCs w:val="24"/>
        </w:rPr>
        <w:t xml:space="preserve">to have that opportunity. </w:t>
      </w:r>
    </w:p>
    <w:p w14:paraId="779DAC22" w14:textId="4CF88602" w:rsidR="00391B15" w:rsidRPr="003A0903" w:rsidRDefault="00F24AC6"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Inform </w:t>
      </w:r>
      <w:r w:rsidR="00063AC1" w:rsidRPr="003A0903">
        <w:rPr>
          <w:rFonts w:eastAsia="Calibri" w:cstheme="minorHAnsi"/>
          <w:sz w:val="24"/>
          <w:szCs w:val="24"/>
        </w:rPr>
        <w:t>participants</w:t>
      </w:r>
      <w:r w:rsidRPr="003A0903">
        <w:rPr>
          <w:rFonts w:eastAsia="Calibri" w:cstheme="minorHAnsi"/>
          <w:sz w:val="24"/>
          <w:szCs w:val="24"/>
        </w:rPr>
        <w:t xml:space="preserve"> that </w:t>
      </w:r>
      <w:r w:rsidR="00FD0913" w:rsidRPr="003A0903">
        <w:rPr>
          <w:rFonts w:eastAsia="Calibri" w:cstheme="minorHAnsi"/>
          <w:sz w:val="24"/>
          <w:szCs w:val="24"/>
        </w:rPr>
        <w:t>a study by the</w:t>
      </w:r>
      <w:r w:rsidRPr="003A0903">
        <w:rPr>
          <w:rFonts w:eastAsia="Calibri" w:cstheme="minorHAnsi"/>
          <w:sz w:val="24"/>
          <w:szCs w:val="24"/>
        </w:rPr>
        <w:t xml:space="preserve"> </w:t>
      </w:r>
      <w:r w:rsidR="00FD0913" w:rsidRPr="003A0903">
        <w:rPr>
          <w:rFonts w:eastAsia="Calibri" w:cstheme="minorHAnsi"/>
          <w:sz w:val="24"/>
          <w:szCs w:val="24"/>
        </w:rPr>
        <w:t>N</w:t>
      </w:r>
      <w:r w:rsidRPr="003A0903">
        <w:rPr>
          <w:rFonts w:eastAsia="Calibri" w:cstheme="minorHAnsi"/>
          <w:sz w:val="24"/>
          <w:szCs w:val="24"/>
        </w:rPr>
        <w:t>ational Highway Traffic Safety Administration</w:t>
      </w:r>
      <w:r w:rsidR="00063AC1" w:rsidRPr="003A0903">
        <w:rPr>
          <w:rFonts w:eastAsia="Calibri" w:cstheme="minorHAnsi"/>
          <w:sz w:val="24"/>
          <w:szCs w:val="24"/>
        </w:rPr>
        <w:t xml:space="preserve"> (NHTSA</w:t>
      </w:r>
      <w:r w:rsidR="00FD0913" w:rsidRPr="003A0903">
        <w:rPr>
          <w:rFonts w:eastAsia="Calibri" w:cstheme="minorHAnsi"/>
          <w:sz w:val="24"/>
          <w:szCs w:val="24"/>
        </w:rPr>
        <w:t>) stated that</w:t>
      </w:r>
      <w:r w:rsidR="002A5BA7" w:rsidRPr="003A0903">
        <w:rPr>
          <w:rFonts w:eastAsia="Calibri" w:cstheme="minorHAnsi"/>
          <w:sz w:val="24"/>
          <w:szCs w:val="24"/>
        </w:rPr>
        <w:t xml:space="preserve"> “</w:t>
      </w:r>
      <w:r w:rsidR="0023328C" w:rsidRPr="003A0903">
        <w:rPr>
          <w:rFonts w:cstheme="minorHAnsi"/>
          <w:sz w:val="24"/>
          <w:szCs w:val="24"/>
          <w:shd w:val="clear" w:color="auto" w:fill="FFFFFF"/>
        </w:rPr>
        <w:t>Teen drivers, particularly 16- and 17-year-olds, have high fatal crash rates because of their immaturity and limited driving experience, which often result in high-risk behavior behind the wheel. Peer pressure is an especially potent factor.”</w:t>
      </w:r>
      <w:r w:rsidR="0023328C" w:rsidRPr="003A0903">
        <w:rPr>
          <w:rStyle w:val="FootnoteReference"/>
          <w:rFonts w:cstheme="minorHAnsi"/>
          <w:sz w:val="24"/>
          <w:szCs w:val="24"/>
          <w:shd w:val="clear" w:color="auto" w:fill="FFFFFF"/>
        </w:rPr>
        <w:footnoteReference w:id="2"/>
      </w:r>
      <w:r w:rsidR="00484EF5" w:rsidRPr="003A0903">
        <w:rPr>
          <w:rFonts w:cstheme="minorHAnsi"/>
          <w:sz w:val="24"/>
          <w:szCs w:val="24"/>
          <w:shd w:val="clear" w:color="auto" w:fill="FFFFFF"/>
        </w:rPr>
        <w:t xml:space="preserve"> </w:t>
      </w:r>
      <w:r w:rsidR="00E96E11" w:rsidRPr="003A0903">
        <w:rPr>
          <w:rFonts w:cstheme="minorHAnsi"/>
          <w:sz w:val="24"/>
          <w:szCs w:val="24"/>
          <w:shd w:val="clear" w:color="auto" w:fill="FFFFFF"/>
        </w:rPr>
        <w:t>Mothers Against Drunk Driving (MADD) stat</w:t>
      </w:r>
      <w:r w:rsidR="006B7521" w:rsidRPr="003A0903">
        <w:rPr>
          <w:rFonts w:cstheme="minorHAnsi"/>
          <w:sz w:val="24"/>
          <w:szCs w:val="24"/>
          <w:shd w:val="clear" w:color="auto" w:fill="FFFFFF"/>
        </w:rPr>
        <w:t>ed, “The age limit for alcohol is based on research which shows that young people react differently to alcohol. Teens get drunk twice as fast as adults,</w:t>
      </w:r>
      <w:r w:rsidR="006B7521" w:rsidRPr="003A0903">
        <w:rPr>
          <w:rFonts w:cstheme="minorHAnsi"/>
          <w:sz w:val="24"/>
          <w:szCs w:val="24"/>
          <w:shd w:val="clear" w:color="auto" w:fill="FFFFFF"/>
          <w:vertAlign w:val="superscript"/>
        </w:rPr>
        <w:t>9</w:t>
      </w:r>
      <w:r w:rsidR="006B7521" w:rsidRPr="003A0903">
        <w:rPr>
          <w:rFonts w:cstheme="minorHAnsi"/>
          <w:sz w:val="24"/>
          <w:szCs w:val="24"/>
          <w:shd w:val="clear" w:color="auto" w:fill="FFFFFF"/>
        </w:rPr>
        <w:t> but have more trouble knowing when to stop. Teens naturally overdo it and binge more often than adults.”</w:t>
      </w:r>
      <w:r w:rsidR="006B7521" w:rsidRPr="003A0903">
        <w:rPr>
          <w:rStyle w:val="FootnoteReference"/>
          <w:rFonts w:cstheme="minorHAnsi"/>
          <w:sz w:val="24"/>
          <w:szCs w:val="24"/>
          <w:shd w:val="clear" w:color="auto" w:fill="FFFFFF"/>
        </w:rPr>
        <w:footnoteReference w:id="3"/>
      </w:r>
      <w:r w:rsidR="006B7521" w:rsidRPr="003A0903">
        <w:rPr>
          <w:rFonts w:cstheme="minorHAnsi"/>
          <w:sz w:val="24"/>
          <w:szCs w:val="24"/>
          <w:shd w:val="clear" w:color="auto" w:fill="FFFFFF"/>
        </w:rPr>
        <w:t xml:space="preserve"> </w:t>
      </w:r>
    </w:p>
    <w:p w14:paraId="7AFB77DC" w14:textId="6DFDE973" w:rsidR="00D33E82" w:rsidRPr="003A0903" w:rsidRDefault="00A1315F"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Explain that </w:t>
      </w:r>
      <w:r w:rsidR="00BC3D6C" w:rsidRPr="003A0903">
        <w:rPr>
          <w:rFonts w:eastAsia="Calibri" w:cstheme="minorHAnsi"/>
          <w:sz w:val="24"/>
          <w:szCs w:val="24"/>
        </w:rPr>
        <w:t>the brain</w:t>
      </w:r>
      <w:r w:rsidRPr="003A0903">
        <w:rPr>
          <w:rFonts w:eastAsia="Calibri" w:cstheme="minorHAnsi"/>
          <w:sz w:val="24"/>
          <w:szCs w:val="24"/>
        </w:rPr>
        <w:t xml:space="preserve"> continues to develop until the </w:t>
      </w:r>
      <w:r w:rsidR="00BC3D6C" w:rsidRPr="003A0903">
        <w:rPr>
          <w:rFonts w:eastAsia="Calibri" w:cstheme="minorHAnsi"/>
          <w:sz w:val="24"/>
          <w:szCs w:val="24"/>
        </w:rPr>
        <w:t>mid-20</w:t>
      </w:r>
      <w:r w:rsidRPr="003A0903">
        <w:rPr>
          <w:rFonts w:eastAsia="Calibri" w:cstheme="minorHAnsi"/>
          <w:sz w:val="24"/>
          <w:szCs w:val="24"/>
        </w:rPr>
        <w:t>’s</w:t>
      </w:r>
      <w:r w:rsidR="00C3498B" w:rsidRPr="003A0903">
        <w:rPr>
          <w:rFonts w:eastAsia="Calibri" w:cstheme="minorHAnsi"/>
          <w:sz w:val="24"/>
          <w:szCs w:val="24"/>
        </w:rPr>
        <w:t xml:space="preserve">. </w:t>
      </w:r>
      <w:r w:rsidR="005E7A5E" w:rsidRPr="003A0903">
        <w:rPr>
          <w:rFonts w:eastAsia="Calibri" w:cstheme="minorHAnsi"/>
          <w:sz w:val="24"/>
          <w:szCs w:val="24"/>
        </w:rPr>
        <w:t xml:space="preserve">Bodies </w:t>
      </w:r>
      <w:r w:rsidR="00E3437A" w:rsidRPr="003A0903">
        <w:rPr>
          <w:rFonts w:eastAsia="Calibri" w:cstheme="minorHAnsi"/>
          <w:sz w:val="24"/>
          <w:szCs w:val="24"/>
        </w:rPr>
        <w:t xml:space="preserve">develop </w:t>
      </w:r>
      <w:r w:rsidR="002930E4" w:rsidRPr="003A0903">
        <w:rPr>
          <w:rFonts w:eastAsia="Calibri" w:cstheme="minorHAnsi"/>
          <w:sz w:val="24"/>
          <w:szCs w:val="24"/>
        </w:rPr>
        <w:t xml:space="preserve">during </w:t>
      </w:r>
      <w:r w:rsidR="008F3E0F" w:rsidRPr="003A0903">
        <w:rPr>
          <w:rFonts w:eastAsia="Calibri" w:cstheme="minorHAnsi"/>
          <w:sz w:val="24"/>
          <w:szCs w:val="24"/>
        </w:rPr>
        <w:t>the teens.</w:t>
      </w:r>
      <w:r w:rsidR="0027517C" w:rsidRPr="003A0903">
        <w:rPr>
          <w:rFonts w:eastAsia="Calibri" w:cstheme="minorHAnsi"/>
          <w:sz w:val="24"/>
          <w:szCs w:val="24"/>
        </w:rPr>
        <w:t xml:space="preserve"> The rate of physical development can vary from person to person.</w:t>
      </w:r>
    </w:p>
    <w:p w14:paraId="4CF7DEDD" w14:textId="670FEF00" w:rsidR="0027517C" w:rsidRPr="003A0903" w:rsidRDefault="00D33E82"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Ask the </w:t>
      </w:r>
      <w:r w:rsidR="00FE1607" w:rsidRPr="003A0903">
        <w:rPr>
          <w:rFonts w:eastAsia="Calibri" w:cstheme="minorHAnsi"/>
          <w:sz w:val="24"/>
          <w:szCs w:val="24"/>
        </w:rPr>
        <w:t>students</w:t>
      </w:r>
      <w:r w:rsidRPr="003A0903">
        <w:rPr>
          <w:rFonts w:eastAsia="Calibri" w:cstheme="minorHAnsi"/>
          <w:sz w:val="24"/>
          <w:szCs w:val="24"/>
        </w:rPr>
        <w:t xml:space="preserve"> to brainstorm with you, </w:t>
      </w:r>
      <w:r w:rsidR="00FE1607" w:rsidRPr="003A0903">
        <w:rPr>
          <w:rFonts w:eastAsia="Calibri" w:cstheme="minorHAnsi"/>
          <w:sz w:val="24"/>
          <w:szCs w:val="24"/>
        </w:rPr>
        <w:t>factors that can affect how the brain and body develop.</w:t>
      </w:r>
      <w:r w:rsidR="00123AFF" w:rsidRPr="003A0903">
        <w:rPr>
          <w:rFonts w:eastAsia="Calibri" w:cstheme="minorHAnsi"/>
          <w:sz w:val="24"/>
          <w:szCs w:val="24"/>
        </w:rPr>
        <w:t xml:space="preserve"> </w:t>
      </w:r>
      <w:r w:rsidR="00FE1607" w:rsidRPr="003A0903">
        <w:rPr>
          <w:rFonts w:eastAsia="Calibri" w:cstheme="minorHAnsi"/>
          <w:sz w:val="24"/>
          <w:szCs w:val="24"/>
        </w:rPr>
        <w:t xml:space="preserve">Record ideas on the board. </w:t>
      </w:r>
      <w:r w:rsidR="0027517C" w:rsidRPr="003A0903">
        <w:rPr>
          <w:rFonts w:eastAsia="Calibri" w:cstheme="minorHAnsi"/>
          <w:sz w:val="24"/>
          <w:szCs w:val="24"/>
        </w:rPr>
        <w:t>Circle the mention of drug use.</w:t>
      </w:r>
    </w:p>
    <w:p w14:paraId="53B00117" w14:textId="5566CE1E" w:rsidR="007602EE" w:rsidRPr="003A0903" w:rsidRDefault="005B000F" w:rsidP="003A0903">
      <w:pPr>
        <w:pStyle w:val="ListParagraph"/>
        <w:numPr>
          <w:ilvl w:val="0"/>
          <w:numId w:val="22"/>
        </w:numPr>
        <w:spacing w:after="0" w:line="240" w:lineRule="auto"/>
        <w:rPr>
          <w:rFonts w:eastAsia="Calibri" w:cstheme="minorHAnsi"/>
          <w:sz w:val="24"/>
          <w:szCs w:val="24"/>
        </w:rPr>
      </w:pPr>
      <w:r w:rsidRPr="003A0903">
        <w:rPr>
          <w:rFonts w:cstheme="minorHAnsi"/>
          <w:sz w:val="24"/>
          <w:szCs w:val="24"/>
        </w:rPr>
        <w:t>In this lesson they’ll look at how drug use affects their bodies.</w:t>
      </w:r>
    </w:p>
    <w:p w14:paraId="1FD54000" w14:textId="77777777" w:rsidR="00B32B05" w:rsidRPr="003A0903" w:rsidRDefault="00B32B05" w:rsidP="003A0903">
      <w:pPr>
        <w:spacing w:after="0" w:line="240" w:lineRule="auto"/>
        <w:rPr>
          <w:rFonts w:eastAsia="Calibri" w:cstheme="minorHAnsi"/>
          <w:sz w:val="24"/>
          <w:szCs w:val="24"/>
        </w:rPr>
      </w:pPr>
    </w:p>
    <w:p w14:paraId="76426785" w14:textId="53050B9A" w:rsidR="007602EE" w:rsidRPr="003A0903" w:rsidRDefault="00B32B05" w:rsidP="003A0903">
      <w:pPr>
        <w:spacing w:after="0" w:line="240" w:lineRule="auto"/>
        <w:rPr>
          <w:rFonts w:eastAsia="Calibri" w:cstheme="minorHAnsi"/>
          <w:b/>
          <w:bCs/>
          <w:sz w:val="24"/>
          <w:szCs w:val="24"/>
        </w:rPr>
      </w:pPr>
      <w:r w:rsidRPr="003A0903">
        <w:rPr>
          <w:rFonts w:eastAsia="Calibri" w:cstheme="minorHAnsi"/>
          <w:b/>
          <w:bCs/>
          <w:sz w:val="24"/>
          <w:szCs w:val="24"/>
        </w:rPr>
        <w:t>Lesson:</w:t>
      </w:r>
    </w:p>
    <w:p w14:paraId="5B19D2F5" w14:textId="676EE10F" w:rsidR="00B32B05" w:rsidRPr="003A0903" w:rsidRDefault="00A05932"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Explain that you will show a video</w:t>
      </w:r>
      <w:r w:rsidR="00897EC0" w:rsidRPr="003A0903">
        <w:rPr>
          <w:rFonts w:eastAsia="Calibri" w:cstheme="minorHAnsi"/>
          <w:sz w:val="24"/>
          <w:szCs w:val="24"/>
        </w:rPr>
        <w:t>. Afterwards, groups will discuss and write sentences</w:t>
      </w:r>
      <w:r w:rsidR="001E23A1" w:rsidRPr="003A0903">
        <w:rPr>
          <w:rFonts w:eastAsia="Calibri" w:cstheme="minorHAnsi"/>
          <w:sz w:val="24"/>
          <w:szCs w:val="24"/>
        </w:rPr>
        <w:t xml:space="preserve"> explaining why drug use as a young person impacts </w:t>
      </w:r>
      <w:r w:rsidR="00CB637E" w:rsidRPr="003A0903">
        <w:rPr>
          <w:rFonts w:eastAsia="Calibri" w:cstheme="minorHAnsi"/>
          <w:sz w:val="24"/>
          <w:szCs w:val="24"/>
        </w:rPr>
        <w:t>their</w:t>
      </w:r>
      <w:r w:rsidR="001E23A1" w:rsidRPr="003A0903">
        <w:rPr>
          <w:rFonts w:eastAsia="Calibri" w:cstheme="minorHAnsi"/>
          <w:sz w:val="24"/>
          <w:szCs w:val="24"/>
        </w:rPr>
        <w:t xml:space="preserve"> brain development.</w:t>
      </w:r>
      <w:r w:rsidR="00CB637E" w:rsidRPr="003A0903">
        <w:rPr>
          <w:rFonts w:eastAsia="Calibri" w:cstheme="minorHAnsi"/>
          <w:sz w:val="24"/>
          <w:szCs w:val="24"/>
        </w:rPr>
        <w:t xml:space="preserve"> Show </w:t>
      </w:r>
      <w:bookmarkStart w:id="0" w:name="_Hlk124870781"/>
      <w:r w:rsidR="00951DB4" w:rsidRPr="003A0903">
        <w:rPr>
          <w:rFonts w:eastAsia="Calibri" w:cstheme="minorHAnsi"/>
          <w:sz w:val="24"/>
          <w:szCs w:val="24"/>
        </w:rPr>
        <w:t xml:space="preserve">the </w:t>
      </w:r>
      <w:r w:rsidR="00D50CB6" w:rsidRPr="003A0903">
        <w:rPr>
          <w:rFonts w:eastAsia="Calibri" w:cstheme="minorHAnsi"/>
          <w:sz w:val="24"/>
          <w:szCs w:val="24"/>
        </w:rPr>
        <w:t>V</w:t>
      </w:r>
      <w:r w:rsidR="00CB637E" w:rsidRPr="003A0903">
        <w:rPr>
          <w:rFonts w:eastAsia="Calibri" w:cstheme="minorHAnsi"/>
          <w:sz w:val="24"/>
          <w:szCs w:val="24"/>
        </w:rPr>
        <w:t>ideo</w:t>
      </w:r>
      <w:r w:rsidR="00C56E10" w:rsidRPr="003A0903">
        <w:rPr>
          <w:rFonts w:eastAsia="Calibri" w:cstheme="minorHAnsi"/>
          <w:sz w:val="24"/>
          <w:szCs w:val="24"/>
        </w:rPr>
        <w:t xml:space="preserve"> “Teen Brain Development”: </w:t>
      </w:r>
      <w:hyperlink r:id="rId13" w:history="1">
        <w:r w:rsidR="00C56E10" w:rsidRPr="003A0903">
          <w:rPr>
            <w:rStyle w:val="Hyperlink"/>
            <w:rFonts w:eastAsia="Calibri" w:cstheme="minorHAnsi"/>
            <w:sz w:val="24"/>
            <w:szCs w:val="24"/>
          </w:rPr>
          <w:t>https://www.youtube.com/watch?v=EpfnDijz2d8&amp;t=178s</w:t>
        </w:r>
      </w:hyperlink>
      <w:r w:rsidR="00D50CB6" w:rsidRPr="003A0903">
        <w:rPr>
          <w:rFonts w:eastAsia="Calibri" w:cstheme="minorHAnsi"/>
          <w:sz w:val="24"/>
          <w:szCs w:val="24"/>
        </w:rPr>
        <w:t>.</w:t>
      </w:r>
      <w:r w:rsidR="00C56E10" w:rsidRPr="003A0903">
        <w:rPr>
          <w:rFonts w:eastAsia="Calibri" w:cstheme="minorHAnsi"/>
          <w:sz w:val="24"/>
          <w:szCs w:val="24"/>
        </w:rPr>
        <w:t xml:space="preserve"> </w:t>
      </w:r>
    </w:p>
    <w:bookmarkEnd w:id="0"/>
    <w:p w14:paraId="58B311B0" w14:textId="3F114F75" w:rsidR="00C56E10" w:rsidRPr="003A0903" w:rsidRDefault="005E66CE"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Post the directions on the board</w:t>
      </w:r>
      <w:r w:rsidR="00DC5C84" w:rsidRPr="003A0903">
        <w:rPr>
          <w:rFonts w:eastAsia="Calibri" w:cstheme="minorHAnsi"/>
          <w:sz w:val="24"/>
          <w:szCs w:val="24"/>
        </w:rPr>
        <w:t xml:space="preserve"> – “As a small group, write 1-2 sentences explaining why drug use impacts a young person’s brain development.”</w:t>
      </w:r>
      <w:r w:rsidRPr="003A0903">
        <w:rPr>
          <w:rFonts w:eastAsia="Calibri" w:cstheme="minorHAnsi"/>
          <w:sz w:val="24"/>
          <w:szCs w:val="24"/>
        </w:rPr>
        <w:t>. The teacher and you should rotate to each group</w:t>
      </w:r>
      <w:r w:rsidR="00B616BB" w:rsidRPr="003A0903">
        <w:rPr>
          <w:rFonts w:eastAsia="Calibri" w:cstheme="minorHAnsi"/>
          <w:sz w:val="24"/>
          <w:szCs w:val="24"/>
        </w:rPr>
        <w:t xml:space="preserve">, checking for understanding. </w:t>
      </w:r>
    </w:p>
    <w:p w14:paraId="392A676C" w14:textId="5F62FF7A" w:rsidR="00E34EB7" w:rsidRPr="003A0903" w:rsidRDefault="00E34EB7"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Call on each group to report out. </w:t>
      </w:r>
    </w:p>
    <w:p w14:paraId="156BCCD5" w14:textId="1C8B6684" w:rsidR="0035783D" w:rsidRPr="003A0903" w:rsidRDefault="00C32644"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Explain that </w:t>
      </w:r>
      <w:r w:rsidR="00351748" w:rsidRPr="003A0903">
        <w:rPr>
          <w:rFonts w:eastAsia="Calibri" w:cstheme="minorHAnsi"/>
          <w:sz w:val="24"/>
          <w:szCs w:val="24"/>
        </w:rPr>
        <w:t>b</w:t>
      </w:r>
      <w:r w:rsidR="00B55238" w:rsidRPr="003A0903">
        <w:rPr>
          <w:rFonts w:eastAsia="Calibri" w:cstheme="minorHAnsi"/>
          <w:sz w:val="24"/>
          <w:szCs w:val="24"/>
        </w:rPr>
        <w:t>ra</w:t>
      </w:r>
      <w:r w:rsidR="00351748" w:rsidRPr="003A0903">
        <w:rPr>
          <w:rFonts w:eastAsia="Calibri" w:cstheme="minorHAnsi"/>
          <w:sz w:val="24"/>
          <w:szCs w:val="24"/>
        </w:rPr>
        <w:t>i</w:t>
      </w:r>
      <w:r w:rsidR="00B55238" w:rsidRPr="003A0903">
        <w:rPr>
          <w:rFonts w:eastAsia="Calibri" w:cstheme="minorHAnsi"/>
          <w:sz w:val="24"/>
          <w:szCs w:val="24"/>
        </w:rPr>
        <w:t>n</w:t>
      </w:r>
      <w:r w:rsidR="002562A3" w:rsidRPr="003A0903">
        <w:rPr>
          <w:rFonts w:eastAsia="Calibri" w:cstheme="minorHAnsi"/>
          <w:sz w:val="24"/>
          <w:szCs w:val="24"/>
        </w:rPr>
        <w:t>s</w:t>
      </w:r>
      <w:r w:rsidR="00B55238" w:rsidRPr="003A0903">
        <w:rPr>
          <w:rFonts w:eastAsia="Calibri" w:cstheme="minorHAnsi"/>
          <w:sz w:val="24"/>
          <w:szCs w:val="24"/>
        </w:rPr>
        <w:t xml:space="preserve"> have </w:t>
      </w:r>
      <w:r w:rsidR="00351748" w:rsidRPr="003A0903">
        <w:rPr>
          <w:rFonts w:eastAsia="Calibri" w:cstheme="minorHAnsi"/>
          <w:sz w:val="24"/>
          <w:szCs w:val="24"/>
        </w:rPr>
        <w:t>nerve cell</w:t>
      </w:r>
      <w:r w:rsidR="002562A3" w:rsidRPr="003A0903">
        <w:rPr>
          <w:rFonts w:eastAsia="Calibri" w:cstheme="minorHAnsi"/>
          <w:sz w:val="24"/>
          <w:szCs w:val="24"/>
        </w:rPr>
        <w:t xml:space="preserve">s </w:t>
      </w:r>
      <w:r w:rsidR="0046058F" w:rsidRPr="003A0903">
        <w:rPr>
          <w:rFonts w:eastAsia="Calibri" w:cstheme="minorHAnsi"/>
          <w:sz w:val="24"/>
          <w:szCs w:val="24"/>
        </w:rPr>
        <w:t xml:space="preserve">responsible for </w:t>
      </w:r>
      <w:r w:rsidR="00CF613D" w:rsidRPr="003A0903">
        <w:rPr>
          <w:rFonts w:eastAsia="Calibri" w:cstheme="minorHAnsi"/>
          <w:sz w:val="24"/>
          <w:szCs w:val="24"/>
        </w:rPr>
        <w:t xml:space="preserve">feeling pleasure and pain. </w:t>
      </w:r>
      <w:r w:rsidR="00C953E8" w:rsidRPr="003A0903">
        <w:rPr>
          <w:rFonts w:eastAsia="Calibri" w:cstheme="minorHAnsi"/>
          <w:sz w:val="24"/>
          <w:szCs w:val="24"/>
        </w:rPr>
        <w:t xml:space="preserve">These cells are called opioid receptors. When a person </w:t>
      </w:r>
      <w:r w:rsidR="00E3518E" w:rsidRPr="003A0903">
        <w:rPr>
          <w:rFonts w:eastAsia="Calibri" w:cstheme="minorHAnsi"/>
          <w:sz w:val="24"/>
          <w:szCs w:val="24"/>
        </w:rPr>
        <w:t>takes</w:t>
      </w:r>
      <w:r w:rsidR="00C953E8" w:rsidRPr="003A0903">
        <w:rPr>
          <w:rFonts w:eastAsia="Calibri" w:cstheme="minorHAnsi"/>
          <w:sz w:val="24"/>
          <w:szCs w:val="24"/>
        </w:rPr>
        <w:t xml:space="preserve"> </w:t>
      </w:r>
      <w:r w:rsidR="00E3518E" w:rsidRPr="003A0903">
        <w:rPr>
          <w:rFonts w:eastAsia="Calibri" w:cstheme="minorHAnsi"/>
          <w:sz w:val="24"/>
          <w:szCs w:val="24"/>
        </w:rPr>
        <w:t>fentanyl</w:t>
      </w:r>
      <w:r w:rsidR="00C953E8" w:rsidRPr="003A0903">
        <w:rPr>
          <w:rFonts w:eastAsia="Calibri" w:cstheme="minorHAnsi"/>
          <w:sz w:val="24"/>
          <w:szCs w:val="24"/>
        </w:rPr>
        <w:t xml:space="preserve">, which is classified </w:t>
      </w:r>
      <w:r w:rsidR="00E3518E" w:rsidRPr="003A0903">
        <w:rPr>
          <w:rFonts w:eastAsia="Calibri" w:cstheme="minorHAnsi"/>
          <w:sz w:val="24"/>
          <w:szCs w:val="24"/>
        </w:rPr>
        <w:t xml:space="preserve">as an opioid drug because </w:t>
      </w:r>
      <w:r w:rsidR="00BA2108" w:rsidRPr="003A0903">
        <w:rPr>
          <w:rFonts w:eastAsia="Calibri" w:cstheme="minorHAnsi"/>
          <w:sz w:val="24"/>
          <w:szCs w:val="24"/>
        </w:rPr>
        <w:t xml:space="preserve">it </w:t>
      </w:r>
      <w:r w:rsidR="00E3518E" w:rsidRPr="003A0903">
        <w:rPr>
          <w:rFonts w:eastAsia="Calibri" w:cstheme="minorHAnsi"/>
          <w:sz w:val="24"/>
          <w:szCs w:val="24"/>
        </w:rPr>
        <w:t>decreases</w:t>
      </w:r>
      <w:r w:rsidR="006A3754" w:rsidRPr="003A0903">
        <w:rPr>
          <w:rFonts w:eastAsia="Calibri" w:cstheme="minorHAnsi"/>
          <w:sz w:val="24"/>
          <w:szCs w:val="24"/>
        </w:rPr>
        <w:t xml:space="preserve"> pain messages and changes how the messages of pain are sent </w:t>
      </w:r>
      <w:r w:rsidR="004C0F85" w:rsidRPr="003A0903">
        <w:rPr>
          <w:rFonts w:eastAsia="Calibri" w:cstheme="minorHAnsi"/>
          <w:sz w:val="24"/>
          <w:szCs w:val="24"/>
        </w:rPr>
        <w:t>through the body. It mimics the bod</w:t>
      </w:r>
      <w:r w:rsidR="00592D7C" w:rsidRPr="003A0903">
        <w:rPr>
          <w:rFonts w:eastAsia="Calibri" w:cstheme="minorHAnsi"/>
          <w:sz w:val="24"/>
          <w:szCs w:val="24"/>
        </w:rPr>
        <w:t>y’s</w:t>
      </w:r>
      <w:r w:rsidR="004C0F85" w:rsidRPr="003A0903">
        <w:rPr>
          <w:rFonts w:eastAsia="Calibri" w:cstheme="minorHAnsi"/>
          <w:sz w:val="24"/>
          <w:szCs w:val="24"/>
        </w:rPr>
        <w:t xml:space="preserve"> natural ability to </w:t>
      </w:r>
      <w:r w:rsidR="0035783D" w:rsidRPr="003A0903">
        <w:rPr>
          <w:rFonts w:eastAsia="Calibri" w:cstheme="minorHAnsi"/>
          <w:sz w:val="24"/>
          <w:szCs w:val="24"/>
        </w:rPr>
        <w:t xml:space="preserve">sense pleasure and pain. </w:t>
      </w:r>
      <w:r w:rsidR="006D7EA1" w:rsidRPr="003A0903">
        <w:rPr>
          <w:rFonts w:eastAsia="Calibri" w:cstheme="minorHAnsi"/>
          <w:sz w:val="24"/>
          <w:szCs w:val="24"/>
        </w:rPr>
        <w:t xml:space="preserve">This is why it can be highly addictive and require close </w:t>
      </w:r>
      <w:r w:rsidR="002F324A" w:rsidRPr="003A0903">
        <w:rPr>
          <w:rFonts w:eastAsia="Calibri" w:cstheme="minorHAnsi"/>
          <w:sz w:val="24"/>
          <w:szCs w:val="24"/>
        </w:rPr>
        <w:t>care from the doctor.</w:t>
      </w:r>
    </w:p>
    <w:p w14:paraId="38ECD429" w14:textId="471A841A" w:rsidR="00A36735" w:rsidRPr="003A0903" w:rsidRDefault="00854976"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Record on the board some of the effects of fen</w:t>
      </w:r>
      <w:r w:rsidR="00AA5A4D" w:rsidRPr="003A0903">
        <w:rPr>
          <w:rFonts w:eastAsia="Calibri" w:cstheme="minorHAnsi"/>
          <w:sz w:val="24"/>
          <w:szCs w:val="24"/>
        </w:rPr>
        <w:t>tanyl on the body</w:t>
      </w:r>
      <w:r w:rsidR="006C04D9" w:rsidRPr="003A0903">
        <w:rPr>
          <w:rFonts w:eastAsia="Calibri" w:cstheme="minorHAnsi"/>
          <w:sz w:val="24"/>
          <w:szCs w:val="24"/>
        </w:rPr>
        <w:t xml:space="preserve"> (bulleted list below)</w:t>
      </w:r>
      <w:r w:rsidR="00AA5A4D" w:rsidRPr="003A0903">
        <w:rPr>
          <w:rFonts w:eastAsia="Calibri" w:cstheme="minorHAnsi"/>
          <w:sz w:val="24"/>
          <w:szCs w:val="24"/>
        </w:rPr>
        <w:t xml:space="preserve">. Instruct the groups to discuss how </w:t>
      </w:r>
      <w:r w:rsidR="006D6C50" w:rsidRPr="003A0903">
        <w:rPr>
          <w:rFonts w:eastAsia="Calibri" w:cstheme="minorHAnsi"/>
          <w:sz w:val="24"/>
          <w:szCs w:val="24"/>
        </w:rPr>
        <w:t>experiencing</w:t>
      </w:r>
      <w:r w:rsidR="00AA5A4D" w:rsidRPr="003A0903">
        <w:rPr>
          <w:rFonts w:eastAsia="Calibri" w:cstheme="minorHAnsi"/>
          <w:sz w:val="24"/>
          <w:szCs w:val="24"/>
        </w:rPr>
        <w:t xml:space="preserve"> these effects may affect </w:t>
      </w:r>
      <w:r w:rsidR="006D6C50" w:rsidRPr="003A0903">
        <w:rPr>
          <w:rFonts w:eastAsia="Calibri" w:cstheme="minorHAnsi"/>
          <w:sz w:val="24"/>
          <w:szCs w:val="24"/>
        </w:rPr>
        <w:t>a teen’s daily life.</w:t>
      </w:r>
      <w:r w:rsidR="0093452A" w:rsidRPr="003A0903">
        <w:rPr>
          <w:rFonts w:eastAsia="Calibri" w:cstheme="minorHAnsi"/>
          <w:sz w:val="24"/>
          <w:szCs w:val="24"/>
        </w:rPr>
        <w:t xml:space="preserve"> For each,</w:t>
      </w:r>
      <w:r w:rsidR="003F2A38" w:rsidRPr="003A0903">
        <w:rPr>
          <w:rFonts w:eastAsia="Calibri" w:cstheme="minorHAnsi"/>
          <w:sz w:val="24"/>
          <w:szCs w:val="24"/>
        </w:rPr>
        <w:t xml:space="preserve"> </w:t>
      </w:r>
      <w:r w:rsidR="0093452A" w:rsidRPr="003A0903">
        <w:rPr>
          <w:rFonts w:eastAsia="Calibri" w:cstheme="minorHAnsi"/>
          <w:sz w:val="24"/>
          <w:szCs w:val="24"/>
        </w:rPr>
        <w:t>e</w:t>
      </w:r>
      <w:r w:rsidR="003F2A38" w:rsidRPr="003A0903">
        <w:rPr>
          <w:rFonts w:eastAsia="Calibri" w:cstheme="minorHAnsi"/>
          <w:sz w:val="24"/>
          <w:szCs w:val="24"/>
        </w:rPr>
        <w:t>ncourage them to consider: their physical capabilities (sports</w:t>
      </w:r>
      <w:r w:rsidR="0093452A" w:rsidRPr="003A0903">
        <w:rPr>
          <w:rFonts w:eastAsia="Calibri" w:cstheme="minorHAnsi"/>
          <w:sz w:val="24"/>
          <w:szCs w:val="24"/>
        </w:rPr>
        <w:t xml:space="preserve">, </w:t>
      </w:r>
      <w:r w:rsidR="00532062" w:rsidRPr="003A0903">
        <w:rPr>
          <w:rFonts w:eastAsia="Calibri" w:cstheme="minorHAnsi"/>
          <w:sz w:val="24"/>
          <w:szCs w:val="24"/>
        </w:rPr>
        <w:t>etc.</w:t>
      </w:r>
      <w:r w:rsidR="003F2A38" w:rsidRPr="003A0903">
        <w:rPr>
          <w:rFonts w:eastAsia="Calibri" w:cstheme="minorHAnsi"/>
          <w:sz w:val="24"/>
          <w:szCs w:val="24"/>
        </w:rPr>
        <w:t xml:space="preserve">), relationships with peers and families, </w:t>
      </w:r>
      <w:r w:rsidR="0093452A" w:rsidRPr="003A0903">
        <w:rPr>
          <w:rFonts w:eastAsia="Calibri" w:cstheme="minorHAnsi"/>
          <w:sz w:val="24"/>
          <w:szCs w:val="24"/>
        </w:rPr>
        <w:t>employment, school</w:t>
      </w:r>
      <w:r w:rsidR="00394B69" w:rsidRPr="003A0903">
        <w:rPr>
          <w:rFonts w:eastAsia="Calibri" w:cstheme="minorHAnsi"/>
          <w:sz w:val="24"/>
          <w:szCs w:val="24"/>
        </w:rPr>
        <w:t xml:space="preserve"> success, etc.</w:t>
      </w:r>
    </w:p>
    <w:p w14:paraId="7D0EE602" w14:textId="388D53E8" w:rsidR="002A2315" w:rsidRPr="003A0903" w:rsidRDefault="002A2315" w:rsidP="003A0903">
      <w:pPr>
        <w:pStyle w:val="ListParagraph"/>
        <w:numPr>
          <w:ilvl w:val="0"/>
          <w:numId w:val="25"/>
        </w:numPr>
        <w:spacing w:after="0" w:line="240" w:lineRule="auto"/>
        <w:rPr>
          <w:rFonts w:eastAsia="Calibri" w:cstheme="minorHAnsi"/>
          <w:sz w:val="24"/>
          <w:szCs w:val="24"/>
        </w:rPr>
      </w:pPr>
      <w:r w:rsidRPr="003A0903">
        <w:rPr>
          <w:rFonts w:eastAsia="Calibri" w:cstheme="minorHAnsi"/>
          <w:sz w:val="24"/>
          <w:szCs w:val="24"/>
        </w:rPr>
        <w:t xml:space="preserve">Slow, ineffective </w:t>
      </w:r>
      <w:r w:rsidR="001E3279" w:rsidRPr="003A0903">
        <w:rPr>
          <w:rFonts w:eastAsia="Calibri" w:cstheme="minorHAnsi"/>
          <w:sz w:val="24"/>
          <w:szCs w:val="24"/>
        </w:rPr>
        <w:t>breathing</w:t>
      </w:r>
    </w:p>
    <w:p w14:paraId="38D318A3" w14:textId="78416426" w:rsidR="002A2315" w:rsidRPr="003A0903" w:rsidRDefault="002A2315" w:rsidP="003A0903">
      <w:pPr>
        <w:pStyle w:val="ListParagraph"/>
        <w:numPr>
          <w:ilvl w:val="0"/>
          <w:numId w:val="25"/>
        </w:numPr>
        <w:spacing w:after="0" w:line="240" w:lineRule="auto"/>
        <w:rPr>
          <w:rFonts w:eastAsia="Calibri" w:cstheme="minorHAnsi"/>
          <w:sz w:val="24"/>
          <w:szCs w:val="24"/>
        </w:rPr>
      </w:pPr>
      <w:r w:rsidRPr="003A0903">
        <w:rPr>
          <w:rFonts w:eastAsia="Calibri" w:cstheme="minorHAnsi"/>
          <w:sz w:val="24"/>
          <w:szCs w:val="24"/>
        </w:rPr>
        <w:t>Exhaustion</w:t>
      </w:r>
    </w:p>
    <w:p w14:paraId="619CF6F7" w14:textId="3B13EBC6" w:rsidR="002A2315" w:rsidRPr="003A0903" w:rsidRDefault="002A2315" w:rsidP="003A0903">
      <w:pPr>
        <w:pStyle w:val="ListParagraph"/>
        <w:numPr>
          <w:ilvl w:val="0"/>
          <w:numId w:val="25"/>
        </w:numPr>
        <w:spacing w:after="0" w:line="240" w:lineRule="auto"/>
        <w:rPr>
          <w:rFonts w:eastAsia="Calibri" w:cstheme="minorHAnsi"/>
          <w:sz w:val="24"/>
          <w:szCs w:val="24"/>
        </w:rPr>
      </w:pPr>
      <w:r w:rsidRPr="003A0903">
        <w:rPr>
          <w:rFonts w:eastAsia="Calibri" w:cstheme="minorHAnsi"/>
          <w:sz w:val="24"/>
          <w:szCs w:val="24"/>
        </w:rPr>
        <w:t>Agitation</w:t>
      </w:r>
    </w:p>
    <w:p w14:paraId="6A769FA0" w14:textId="196B6E35" w:rsidR="002A2315" w:rsidRPr="003A0903" w:rsidRDefault="001E3279" w:rsidP="003A0903">
      <w:pPr>
        <w:pStyle w:val="ListParagraph"/>
        <w:numPr>
          <w:ilvl w:val="0"/>
          <w:numId w:val="25"/>
        </w:numPr>
        <w:spacing w:after="0" w:line="240" w:lineRule="auto"/>
        <w:rPr>
          <w:rFonts w:eastAsia="Calibri" w:cstheme="minorHAnsi"/>
          <w:sz w:val="24"/>
          <w:szCs w:val="24"/>
        </w:rPr>
      </w:pPr>
      <w:r w:rsidRPr="003A0903">
        <w:rPr>
          <w:rFonts w:eastAsia="Calibri" w:cstheme="minorHAnsi"/>
          <w:sz w:val="24"/>
          <w:szCs w:val="24"/>
        </w:rPr>
        <w:t>Erratic</w:t>
      </w:r>
      <w:r w:rsidR="002A2315" w:rsidRPr="003A0903">
        <w:rPr>
          <w:rFonts w:eastAsia="Calibri" w:cstheme="minorHAnsi"/>
          <w:sz w:val="24"/>
          <w:szCs w:val="24"/>
        </w:rPr>
        <w:t xml:space="preserve"> behavior</w:t>
      </w:r>
    </w:p>
    <w:p w14:paraId="58C0D2EA" w14:textId="296B7C9E" w:rsidR="001E3279" w:rsidRPr="003A0903" w:rsidRDefault="00101DD6" w:rsidP="003A0903">
      <w:pPr>
        <w:pStyle w:val="ListParagraph"/>
        <w:numPr>
          <w:ilvl w:val="0"/>
          <w:numId w:val="25"/>
        </w:numPr>
        <w:spacing w:after="0" w:line="240" w:lineRule="auto"/>
        <w:rPr>
          <w:rFonts w:eastAsia="Calibri" w:cstheme="minorHAnsi"/>
          <w:sz w:val="24"/>
          <w:szCs w:val="24"/>
        </w:rPr>
      </w:pPr>
      <w:r w:rsidRPr="003A0903">
        <w:rPr>
          <w:rFonts w:eastAsia="Calibri" w:cstheme="minorHAnsi"/>
          <w:sz w:val="24"/>
          <w:szCs w:val="24"/>
        </w:rPr>
        <w:t>fainting</w:t>
      </w:r>
    </w:p>
    <w:p w14:paraId="0A6477B0" w14:textId="30E36529" w:rsidR="006C04D9" w:rsidRPr="003A0903" w:rsidRDefault="00E3518E"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 </w:t>
      </w:r>
      <w:r w:rsidR="006C04D9" w:rsidRPr="003A0903">
        <w:rPr>
          <w:rFonts w:eastAsia="Calibri" w:cstheme="minorHAnsi"/>
          <w:sz w:val="24"/>
          <w:szCs w:val="24"/>
        </w:rPr>
        <w:t>Ask each group to report out</w:t>
      </w:r>
      <w:r w:rsidR="003F2A38" w:rsidRPr="003A0903">
        <w:rPr>
          <w:rFonts w:eastAsia="Calibri" w:cstheme="minorHAnsi"/>
          <w:sz w:val="24"/>
          <w:szCs w:val="24"/>
        </w:rPr>
        <w:t xml:space="preserve">. </w:t>
      </w:r>
    </w:p>
    <w:p w14:paraId="6BCCAD41" w14:textId="55DC959C" w:rsidR="00A14644" w:rsidRPr="003A0903" w:rsidRDefault="00AA4B8A"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Write the word, “</w:t>
      </w:r>
      <w:r w:rsidR="00A14644" w:rsidRPr="003A0903">
        <w:rPr>
          <w:rFonts w:eastAsia="Calibri" w:cstheme="minorHAnsi"/>
          <w:sz w:val="24"/>
          <w:szCs w:val="24"/>
        </w:rPr>
        <w:t>Neuroplasticity</w:t>
      </w:r>
      <w:r w:rsidRPr="003A0903">
        <w:rPr>
          <w:rFonts w:eastAsia="Calibri" w:cstheme="minorHAnsi"/>
          <w:sz w:val="24"/>
          <w:szCs w:val="24"/>
        </w:rPr>
        <w:t xml:space="preserve">” </w:t>
      </w:r>
      <w:r w:rsidR="00A14644" w:rsidRPr="003A0903">
        <w:rPr>
          <w:rFonts w:eastAsia="Calibri" w:cstheme="minorHAnsi"/>
          <w:sz w:val="24"/>
          <w:szCs w:val="24"/>
        </w:rPr>
        <w:t xml:space="preserve">on the board. </w:t>
      </w:r>
      <w:r w:rsidR="00836E40" w:rsidRPr="003A0903">
        <w:rPr>
          <w:rFonts w:eastAsia="Calibri" w:cstheme="minorHAnsi"/>
          <w:sz w:val="24"/>
          <w:szCs w:val="24"/>
        </w:rPr>
        <w:t xml:space="preserve">Ask </w:t>
      </w:r>
      <w:r w:rsidR="00E51722" w:rsidRPr="003A0903">
        <w:rPr>
          <w:rFonts w:eastAsia="Calibri" w:cstheme="minorHAnsi"/>
          <w:sz w:val="24"/>
          <w:szCs w:val="24"/>
        </w:rPr>
        <w:t>students</w:t>
      </w:r>
      <w:r w:rsidR="00836E40" w:rsidRPr="003A0903">
        <w:rPr>
          <w:rFonts w:eastAsia="Calibri" w:cstheme="minorHAnsi"/>
          <w:sz w:val="24"/>
          <w:szCs w:val="24"/>
        </w:rPr>
        <w:t xml:space="preserve"> if they recognize another wor</w:t>
      </w:r>
      <w:r w:rsidR="00E51722" w:rsidRPr="003A0903">
        <w:rPr>
          <w:rFonts w:eastAsia="Calibri" w:cstheme="minorHAnsi"/>
          <w:sz w:val="24"/>
          <w:szCs w:val="24"/>
        </w:rPr>
        <w:t>d in this term (Plastic)</w:t>
      </w:r>
      <w:r w:rsidR="008C3861" w:rsidRPr="003A0903">
        <w:rPr>
          <w:rFonts w:eastAsia="Calibri" w:cstheme="minorHAnsi"/>
          <w:sz w:val="24"/>
          <w:szCs w:val="24"/>
        </w:rPr>
        <w:t>.</w:t>
      </w:r>
      <w:r w:rsidR="00A85583" w:rsidRPr="003A0903">
        <w:rPr>
          <w:rFonts w:eastAsia="Calibri" w:cstheme="minorHAnsi"/>
          <w:sz w:val="24"/>
          <w:szCs w:val="24"/>
        </w:rPr>
        <w:t xml:space="preserve"> Ask a few volunteers to shar</w:t>
      </w:r>
      <w:r w:rsidR="005251ED" w:rsidRPr="003A0903">
        <w:rPr>
          <w:rFonts w:eastAsia="Calibri" w:cstheme="minorHAnsi"/>
          <w:sz w:val="24"/>
          <w:szCs w:val="24"/>
        </w:rPr>
        <w:t>e</w:t>
      </w:r>
      <w:r w:rsidR="00A85583" w:rsidRPr="003A0903">
        <w:rPr>
          <w:rFonts w:eastAsia="Calibri" w:cstheme="minorHAnsi"/>
          <w:sz w:val="24"/>
          <w:szCs w:val="24"/>
        </w:rPr>
        <w:t xml:space="preserve"> what they think this word may have to do with the brain. </w:t>
      </w:r>
      <w:r w:rsidR="00E87CD2" w:rsidRPr="003A0903">
        <w:rPr>
          <w:rFonts w:eastAsia="Calibri" w:cstheme="minorHAnsi"/>
          <w:sz w:val="24"/>
          <w:szCs w:val="24"/>
        </w:rPr>
        <w:lastRenderedPageBreak/>
        <w:t xml:space="preserve">Then, explain that it means the </w:t>
      </w:r>
      <w:r w:rsidR="00904B7F" w:rsidRPr="003A0903">
        <w:rPr>
          <w:rFonts w:eastAsia="Calibri" w:cstheme="minorHAnsi"/>
          <w:sz w:val="24"/>
          <w:szCs w:val="24"/>
        </w:rPr>
        <w:t>brain</w:t>
      </w:r>
      <w:r w:rsidR="00E87CD2" w:rsidRPr="003A0903">
        <w:rPr>
          <w:rFonts w:eastAsia="Calibri" w:cstheme="minorHAnsi"/>
          <w:sz w:val="24"/>
          <w:szCs w:val="24"/>
        </w:rPr>
        <w:t xml:space="preserve"> </w:t>
      </w:r>
      <w:r w:rsidR="00904B7F" w:rsidRPr="003A0903">
        <w:rPr>
          <w:rFonts w:eastAsia="Calibri" w:cstheme="minorHAnsi"/>
          <w:sz w:val="24"/>
          <w:szCs w:val="24"/>
        </w:rPr>
        <w:t>can</w:t>
      </w:r>
      <w:r w:rsidR="00E87CD2" w:rsidRPr="003A0903">
        <w:rPr>
          <w:rFonts w:eastAsia="Calibri" w:cstheme="minorHAnsi"/>
          <w:sz w:val="24"/>
          <w:szCs w:val="24"/>
        </w:rPr>
        <w:t xml:space="preserve"> change </w:t>
      </w:r>
      <w:r w:rsidR="00904B7F" w:rsidRPr="003A0903">
        <w:rPr>
          <w:rFonts w:eastAsia="Calibri" w:cstheme="minorHAnsi"/>
          <w:sz w:val="24"/>
          <w:szCs w:val="24"/>
        </w:rPr>
        <w:t xml:space="preserve">or rewire itself. Further explain that the teen brain </w:t>
      </w:r>
      <w:r w:rsidR="005251ED" w:rsidRPr="003A0903">
        <w:rPr>
          <w:rFonts w:eastAsia="Calibri" w:cstheme="minorHAnsi"/>
          <w:sz w:val="24"/>
          <w:szCs w:val="24"/>
        </w:rPr>
        <w:t>is wired for learning</w:t>
      </w:r>
      <w:r w:rsidR="00C22241" w:rsidRPr="003A0903">
        <w:rPr>
          <w:rFonts w:eastAsia="Calibri" w:cstheme="minorHAnsi"/>
          <w:sz w:val="24"/>
          <w:szCs w:val="24"/>
        </w:rPr>
        <w:t xml:space="preserve"> new </w:t>
      </w:r>
      <w:r w:rsidR="00F7372F" w:rsidRPr="003A0903">
        <w:rPr>
          <w:rFonts w:eastAsia="Calibri" w:cstheme="minorHAnsi"/>
          <w:sz w:val="24"/>
          <w:szCs w:val="24"/>
        </w:rPr>
        <w:t>things, an important factor for development.</w:t>
      </w:r>
    </w:p>
    <w:p w14:paraId="5481D87E" w14:textId="452E0D5A" w:rsidR="00E34EB7" w:rsidRPr="003A0903" w:rsidRDefault="00E34EB7"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 xml:space="preserve">Next, instruct the groups to </w:t>
      </w:r>
      <w:r w:rsidR="00CE52B8" w:rsidRPr="003A0903">
        <w:rPr>
          <w:rFonts w:eastAsia="Calibri" w:cstheme="minorHAnsi"/>
          <w:sz w:val="24"/>
          <w:szCs w:val="24"/>
        </w:rPr>
        <w:t xml:space="preserve">collaborate to create a poster illustrating some </w:t>
      </w:r>
      <w:r w:rsidR="00592D7C" w:rsidRPr="003A0903">
        <w:rPr>
          <w:rFonts w:eastAsia="Calibri" w:cstheme="minorHAnsi"/>
          <w:sz w:val="24"/>
          <w:szCs w:val="24"/>
        </w:rPr>
        <w:t xml:space="preserve">of </w:t>
      </w:r>
      <w:r w:rsidR="00394B69" w:rsidRPr="003A0903">
        <w:rPr>
          <w:rFonts w:eastAsia="Calibri" w:cstheme="minorHAnsi"/>
          <w:sz w:val="24"/>
          <w:szCs w:val="24"/>
        </w:rPr>
        <w:t>the</w:t>
      </w:r>
      <w:r w:rsidR="003720BF" w:rsidRPr="003A0903">
        <w:rPr>
          <w:rFonts w:eastAsia="Calibri" w:cstheme="minorHAnsi"/>
          <w:sz w:val="24"/>
          <w:szCs w:val="24"/>
        </w:rPr>
        <w:t xml:space="preserve"> ways fentanyl can affect their body and social life</w:t>
      </w:r>
      <w:r w:rsidR="00CE52B8" w:rsidRPr="003A0903">
        <w:rPr>
          <w:rFonts w:eastAsia="Calibri" w:cstheme="minorHAnsi"/>
          <w:sz w:val="24"/>
          <w:szCs w:val="24"/>
        </w:rPr>
        <w:t xml:space="preserve">. </w:t>
      </w:r>
      <w:r w:rsidR="00486855" w:rsidRPr="003A0903">
        <w:rPr>
          <w:rFonts w:eastAsia="Calibri" w:cstheme="minorHAnsi"/>
          <w:sz w:val="24"/>
          <w:szCs w:val="24"/>
        </w:rPr>
        <w:t xml:space="preserve">Groups should also list healthy </w:t>
      </w:r>
      <w:r w:rsidR="009C1482" w:rsidRPr="003A0903">
        <w:rPr>
          <w:rFonts w:eastAsia="Calibri" w:cstheme="minorHAnsi"/>
          <w:sz w:val="24"/>
          <w:szCs w:val="24"/>
        </w:rPr>
        <w:t xml:space="preserve">choices they can make to protect their </w:t>
      </w:r>
      <w:r w:rsidR="00AD5966" w:rsidRPr="003A0903">
        <w:rPr>
          <w:rFonts w:eastAsia="Calibri" w:cstheme="minorHAnsi"/>
          <w:sz w:val="24"/>
          <w:szCs w:val="24"/>
        </w:rPr>
        <w:t>development</w:t>
      </w:r>
      <w:r w:rsidR="009C1482" w:rsidRPr="003A0903">
        <w:rPr>
          <w:rFonts w:eastAsia="Calibri" w:cstheme="minorHAnsi"/>
          <w:sz w:val="24"/>
          <w:szCs w:val="24"/>
        </w:rPr>
        <w:t>!</w:t>
      </w:r>
    </w:p>
    <w:p w14:paraId="33BC67A9" w14:textId="1C70A48E" w:rsidR="008D1D9F" w:rsidRPr="003A0903" w:rsidRDefault="00F7372F" w:rsidP="003A0903">
      <w:pPr>
        <w:pStyle w:val="ListParagraph"/>
        <w:numPr>
          <w:ilvl w:val="0"/>
          <w:numId w:val="22"/>
        </w:numPr>
        <w:spacing w:after="0" w:line="240" w:lineRule="auto"/>
        <w:rPr>
          <w:rFonts w:eastAsia="Calibri" w:cstheme="minorHAnsi"/>
          <w:sz w:val="24"/>
          <w:szCs w:val="24"/>
        </w:rPr>
      </w:pPr>
      <w:r w:rsidRPr="003A0903">
        <w:rPr>
          <w:rFonts w:eastAsia="Calibri" w:cstheme="minorHAnsi"/>
          <w:sz w:val="24"/>
          <w:szCs w:val="24"/>
        </w:rPr>
        <w:t>Call on each group to shar</w:t>
      </w:r>
      <w:r w:rsidR="00486855" w:rsidRPr="003A0903">
        <w:rPr>
          <w:rFonts w:eastAsia="Calibri" w:cstheme="minorHAnsi"/>
          <w:sz w:val="24"/>
          <w:szCs w:val="24"/>
        </w:rPr>
        <w:t>e</w:t>
      </w:r>
      <w:r w:rsidRPr="003A0903">
        <w:rPr>
          <w:rFonts w:eastAsia="Calibri" w:cstheme="minorHAnsi"/>
          <w:sz w:val="24"/>
          <w:szCs w:val="24"/>
        </w:rPr>
        <w:t xml:space="preserve"> their poster </w:t>
      </w:r>
      <w:r w:rsidR="00486855" w:rsidRPr="003A0903">
        <w:rPr>
          <w:rFonts w:eastAsia="Calibri" w:cstheme="minorHAnsi"/>
          <w:sz w:val="24"/>
          <w:szCs w:val="24"/>
        </w:rPr>
        <w:t xml:space="preserve">and </w:t>
      </w:r>
      <w:r w:rsidR="009C1482" w:rsidRPr="003A0903">
        <w:rPr>
          <w:rFonts w:eastAsia="Calibri" w:cstheme="minorHAnsi"/>
          <w:sz w:val="24"/>
          <w:szCs w:val="24"/>
        </w:rPr>
        <w:t>healthy choices.</w:t>
      </w:r>
      <w:r w:rsidR="00486855" w:rsidRPr="003A0903">
        <w:rPr>
          <w:rFonts w:eastAsia="Calibri" w:cstheme="minorHAnsi"/>
          <w:sz w:val="24"/>
          <w:szCs w:val="24"/>
        </w:rPr>
        <w:t xml:space="preserve"> </w:t>
      </w:r>
    </w:p>
    <w:p w14:paraId="42A0150B" w14:textId="77777777" w:rsidR="00E303D5" w:rsidRPr="003A0903" w:rsidRDefault="00E303D5" w:rsidP="003A0903">
      <w:pPr>
        <w:spacing w:after="0" w:line="240" w:lineRule="auto"/>
        <w:rPr>
          <w:rFonts w:eastAsia="Calibri" w:cstheme="minorHAnsi"/>
          <w:sz w:val="24"/>
          <w:szCs w:val="24"/>
        </w:rPr>
      </w:pPr>
    </w:p>
    <w:p w14:paraId="6494B7AD" w14:textId="385752C5" w:rsidR="00E303D5" w:rsidRPr="003A0903" w:rsidRDefault="00E303D5" w:rsidP="003A0903">
      <w:pPr>
        <w:spacing w:line="240" w:lineRule="auto"/>
        <w:rPr>
          <w:rFonts w:eastAsia="Calibri" w:cstheme="minorHAnsi"/>
          <w:sz w:val="24"/>
          <w:szCs w:val="24"/>
        </w:rPr>
      </w:pPr>
      <w:r w:rsidRPr="003A0903">
        <w:rPr>
          <w:rFonts w:eastAsia="Calibri" w:cstheme="minorHAnsi"/>
          <w:sz w:val="24"/>
          <w:szCs w:val="24"/>
        </w:rPr>
        <w:br w:type="page"/>
      </w:r>
    </w:p>
    <w:p w14:paraId="550174BC" w14:textId="77777777" w:rsidR="00E303D5" w:rsidRPr="003A0903" w:rsidRDefault="00E303D5" w:rsidP="003A0903">
      <w:pPr>
        <w:spacing w:line="240" w:lineRule="auto"/>
        <w:jc w:val="center"/>
        <w:rPr>
          <w:rFonts w:cstheme="minorHAnsi"/>
          <w:sz w:val="24"/>
          <w:szCs w:val="24"/>
        </w:rPr>
      </w:pPr>
      <w:r w:rsidRPr="003A0903">
        <w:rPr>
          <w:rFonts w:cstheme="minorHAnsi"/>
          <w:b/>
          <w:noProof/>
          <w:sz w:val="24"/>
          <w:szCs w:val="24"/>
        </w:rPr>
        <w:lastRenderedPageBreak/>
        <w:drawing>
          <wp:inline distT="0" distB="0" distL="0" distR="0" wp14:anchorId="23F6F1B9" wp14:editId="53A40CC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E83D05" w14:textId="77777777" w:rsidR="00E303D5" w:rsidRPr="003A0903" w:rsidRDefault="00E303D5" w:rsidP="003A0903">
      <w:pPr>
        <w:pBdr>
          <w:bottom w:val="single" w:sz="4" w:space="2" w:color="auto"/>
        </w:pBdr>
        <w:spacing w:after="0" w:line="240" w:lineRule="auto"/>
        <w:jc w:val="center"/>
        <w:rPr>
          <w:rFonts w:eastAsia="Calibri" w:cstheme="minorHAnsi"/>
          <w:sz w:val="24"/>
          <w:szCs w:val="24"/>
        </w:rPr>
      </w:pPr>
      <w:r w:rsidRPr="003A0903">
        <w:rPr>
          <w:rFonts w:eastAsia="Calibri" w:cstheme="minorHAnsi"/>
          <w:sz w:val="24"/>
          <w:szCs w:val="24"/>
        </w:rPr>
        <w:t>The Law-Related Education Academy is sponsored by the Arizona Foundation for Legal Services &amp; Education with funding made possible by the Arizona Department of Education.</w:t>
      </w:r>
    </w:p>
    <w:p w14:paraId="6F79B1CB" w14:textId="77777777" w:rsidR="00E303D5" w:rsidRPr="003A0903" w:rsidRDefault="00E303D5" w:rsidP="003A0903">
      <w:pPr>
        <w:spacing w:after="0" w:line="240" w:lineRule="auto"/>
        <w:jc w:val="center"/>
        <w:rPr>
          <w:rFonts w:eastAsia="Calibri" w:cstheme="minorHAnsi"/>
          <w:b/>
          <w:bCs/>
          <w:sz w:val="24"/>
          <w:szCs w:val="24"/>
          <w:u w:val="single"/>
        </w:rPr>
      </w:pPr>
    </w:p>
    <w:p w14:paraId="2AA6B5CE" w14:textId="77777777" w:rsidR="00E303D5" w:rsidRPr="003A0903" w:rsidRDefault="00E303D5" w:rsidP="003A0903">
      <w:pPr>
        <w:spacing w:after="0" w:line="240" w:lineRule="auto"/>
        <w:jc w:val="center"/>
        <w:rPr>
          <w:rFonts w:eastAsia="Calibri" w:cstheme="minorHAnsi"/>
          <w:b/>
          <w:bCs/>
          <w:sz w:val="24"/>
          <w:szCs w:val="24"/>
        </w:rPr>
      </w:pPr>
      <w:r w:rsidRPr="003A0903">
        <w:rPr>
          <w:rFonts w:eastAsia="Calibri" w:cstheme="minorHAnsi"/>
          <w:b/>
          <w:bCs/>
          <w:sz w:val="24"/>
          <w:szCs w:val="24"/>
        </w:rPr>
        <w:t>“Fentanyl Awareness and Prevention” Academy</w:t>
      </w:r>
    </w:p>
    <w:p w14:paraId="58995974" w14:textId="77777777" w:rsidR="00E303D5" w:rsidRPr="003A0903" w:rsidRDefault="00E303D5" w:rsidP="003A0903">
      <w:pPr>
        <w:spacing w:after="0" w:line="240" w:lineRule="auto"/>
        <w:jc w:val="center"/>
        <w:rPr>
          <w:rFonts w:eastAsia="Calibri" w:cstheme="minorHAnsi"/>
          <w:bCs/>
          <w:sz w:val="24"/>
          <w:szCs w:val="24"/>
        </w:rPr>
      </w:pPr>
      <w:r w:rsidRPr="003A0903">
        <w:rPr>
          <w:rFonts w:eastAsia="Calibri" w:cstheme="minorHAnsi"/>
          <w:bCs/>
          <w:sz w:val="24"/>
          <w:szCs w:val="24"/>
        </w:rPr>
        <w:t>(Middle/High School)</w:t>
      </w:r>
    </w:p>
    <w:p w14:paraId="0E09AB22" w14:textId="578B7F44" w:rsidR="00E303D5" w:rsidRPr="003A0903" w:rsidRDefault="00E303D5" w:rsidP="003A0903">
      <w:pPr>
        <w:widowControl w:val="0"/>
        <w:autoSpaceDE w:val="0"/>
        <w:autoSpaceDN w:val="0"/>
        <w:adjustRightInd w:val="0"/>
        <w:spacing w:after="0" w:line="240" w:lineRule="auto"/>
        <w:ind w:left="1710" w:hanging="1710"/>
        <w:jc w:val="center"/>
        <w:rPr>
          <w:rFonts w:eastAsia="Calibri" w:cstheme="minorHAnsi"/>
          <w:b/>
          <w:bCs/>
          <w:sz w:val="24"/>
          <w:szCs w:val="24"/>
        </w:rPr>
      </w:pPr>
      <w:r w:rsidRPr="003A0903">
        <w:rPr>
          <w:rFonts w:eastAsia="Calibri" w:cstheme="minorHAnsi"/>
          <w:b/>
          <w:bCs/>
          <w:sz w:val="24"/>
          <w:szCs w:val="24"/>
        </w:rPr>
        <w:t xml:space="preserve">Fentanyl’s Effect on the Body </w:t>
      </w:r>
    </w:p>
    <w:p w14:paraId="79554528" w14:textId="7B9C91D3" w:rsidR="00E303D5" w:rsidRPr="003A0903" w:rsidRDefault="00E303D5" w:rsidP="003A0903">
      <w:pPr>
        <w:widowControl w:val="0"/>
        <w:autoSpaceDE w:val="0"/>
        <w:autoSpaceDN w:val="0"/>
        <w:adjustRightInd w:val="0"/>
        <w:spacing w:after="0" w:line="240" w:lineRule="auto"/>
        <w:ind w:left="1710" w:hanging="1710"/>
        <w:jc w:val="center"/>
        <w:rPr>
          <w:rFonts w:eastAsia="Calibri" w:cstheme="minorHAnsi"/>
          <w:b/>
          <w:bCs/>
          <w:sz w:val="24"/>
          <w:szCs w:val="24"/>
        </w:rPr>
      </w:pPr>
      <w:r w:rsidRPr="003A0903">
        <w:rPr>
          <w:rFonts w:eastAsia="Calibri" w:cstheme="minorHAnsi"/>
          <w:b/>
          <w:bCs/>
          <w:sz w:val="24"/>
          <w:szCs w:val="24"/>
        </w:rPr>
        <w:t>Correlations</w:t>
      </w:r>
    </w:p>
    <w:p w14:paraId="6A3CEB7C" w14:textId="77777777" w:rsidR="00E303D5" w:rsidRPr="003A0903" w:rsidRDefault="00E303D5" w:rsidP="003A0903">
      <w:pPr>
        <w:widowControl w:val="0"/>
        <w:autoSpaceDE w:val="0"/>
        <w:autoSpaceDN w:val="0"/>
        <w:adjustRightInd w:val="0"/>
        <w:spacing w:after="0" w:line="240" w:lineRule="auto"/>
        <w:ind w:left="1710" w:hanging="1710"/>
        <w:jc w:val="center"/>
        <w:rPr>
          <w:rFonts w:eastAsia="Calibri" w:cstheme="minorHAnsi"/>
          <w:b/>
          <w:bCs/>
          <w:sz w:val="24"/>
          <w:szCs w:val="24"/>
        </w:rPr>
      </w:pPr>
    </w:p>
    <w:p w14:paraId="59B9DE32" w14:textId="77777777" w:rsidR="00E303D5" w:rsidRPr="003A0903" w:rsidRDefault="00E303D5" w:rsidP="003A0903">
      <w:pPr>
        <w:widowControl w:val="0"/>
        <w:autoSpaceDE w:val="0"/>
        <w:autoSpaceDN w:val="0"/>
        <w:adjustRightInd w:val="0"/>
        <w:spacing w:after="0" w:line="240" w:lineRule="auto"/>
        <w:ind w:left="1710" w:hanging="1710"/>
        <w:rPr>
          <w:rFonts w:eastAsia="Calibri" w:cstheme="minorHAnsi"/>
          <w:b/>
          <w:bCs/>
          <w:sz w:val="24"/>
          <w:szCs w:val="24"/>
        </w:rPr>
      </w:pPr>
    </w:p>
    <w:p w14:paraId="36C1D670" w14:textId="77777777" w:rsidR="00BD6E4A" w:rsidRPr="003A0903" w:rsidRDefault="00BD6E4A" w:rsidP="003A0903">
      <w:pPr>
        <w:spacing w:after="0" w:line="240" w:lineRule="auto"/>
        <w:rPr>
          <w:rFonts w:cstheme="minorHAnsi"/>
          <w:b/>
          <w:sz w:val="24"/>
          <w:szCs w:val="24"/>
        </w:rPr>
      </w:pPr>
      <w:r w:rsidRPr="003A0903">
        <w:rPr>
          <w:rFonts w:cstheme="minorHAnsi"/>
          <w:b/>
          <w:sz w:val="24"/>
          <w:szCs w:val="24"/>
        </w:rPr>
        <w:t>Civics and Government</w:t>
      </w:r>
    </w:p>
    <w:p w14:paraId="454C60FA" w14:textId="61C4C7BD" w:rsidR="00BD6E4A" w:rsidRPr="003A0903" w:rsidRDefault="00BD6E4A" w:rsidP="003A0903">
      <w:pPr>
        <w:spacing w:after="0" w:line="240" w:lineRule="auto"/>
        <w:rPr>
          <w:rFonts w:cstheme="minorHAnsi"/>
          <w:sz w:val="24"/>
          <w:szCs w:val="24"/>
        </w:rPr>
      </w:pPr>
      <w:r w:rsidRPr="003A0903">
        <w:rPr>
          <w:rFonts w:cstheme="minorHAnsi"/>
          <w:sz w:val="24"/>
          <w:szCs w:val="24"/>
        </w:rPr>
        <w:t>Explain the obligations and responsibilities of citizenship: obeying the law.</w:t>
      </w:r>
      <w:r w:rsidRPr="003A0903">
        <w:rPr>
          <w:rFonts w:cstheme="minorHAnsi"/>
          <w:sz w:val="24"/>
          <w:szCs w:val="24"/>
        </w:rPr>
        <w:br/>
        <w:t>(7-12 S3C4 PO4b-c)</w:t>
      </w:r>
    </w:p>
    <w:p w14:paraId="090F3120" w14:textId="77777777" w:rsidR="00E303D5" w:rsidRPr="003A0903" w:rsidRDefault="00E303D5" w:rsidP="003A0903">
      <w:pPr>
        <w:spacing w:after="0" w:line="240" w:lineRule="auto"/>
        <w:rPr>
          <w:rFonts w:eastAsia="Calibri" w:cstheme="minorHAnsi"/>
          <w:sz w:val="24"/>
          <w:szCs w:val="24"/>
        </w:rPr>
      </w:pPr>
    </w:p>
    <w:p w14:paraId="1D298309" w14:textId="77777777" w:rsidR="00ED0104" w:rsidRPr="003A0903" w:rsidRDefault="00ED0104" w:rsidP="003A0903">
      <w:pPr>
        <w:spacing w:after="0" w:line="240" w:lineRule="auto"/>
        <w:rPr>
          <w:rFonts w:cstheme="minorHAnsi"/>
          <w:b/>
          <w:sz w:val="24"/>
          <w:szCs w:val="24"/>
        </w:rPr>
      </w:pPr>
      <w:r w:rsidRPr="003A0903">
        <w:rPr>
          <w:rFonts w:cstheme="minorHAnsi"/>
          <w:b/>
          <w:sz w:val="24"/>
          <w:szCs w:val="24"/>
        </w:rPr>
        <w:t>Types and Purposes</w:t>
      </w:r>
    </w:p>
    <w:p w14:paraId="5C94B700" w14:textId="77777777" w:rsidR="00ED0104" w:rsidRPr="003A0903" w:rsidRDefault="00ED0104" w:rsidP="003A0903">
      <w:pPr>
        <w:spacing w:after="0" w:line="240" w:lineRule="auto"/>
        <w:rPr>
          <w:rFonts w:cstheme="minorHAnsi"/>
          <w:sz w:val="24"/>
          <w:szCs w:val="24"/>
        </w:rPr>
      </w:pPr>
      <w:r w:rsidRPr="003A0903">
        <w:rPr>
          <w:rFonts w:cstheme="minorHAnsi"/>
          <w:sz w:val="24"/>
          <w:szCs w:val="24"/>
        </w:rPr>
        <w:t xml:space="preserve">Write informative/explanatory texts to examine a topic and convey ideas, concepts, and information through the selection, organization, and analysis of relevant content. </w:t>
      </w:r>
      <w:r w:rsidRPr="003A0903">
        <w:rPr>
          <w:rFonts w:cstheme="minorHAnsi"/>
          <w:sz w:val="24"/>
          <w:szCs w:val="24"/>
        </w:rPr>
        <w:br/>
        <w:t>(7-12. W. 2)</w:t>
      </w:r>
    </w:p>
    <w:p w14:paraId="503D66D2" w14:textId="77777777" w:rsidR="00ED0104" w:rsidRPr="003A0903" w:rsidRDefault="00ED0104" w:rsidP="003A0903">
      <w:pPr>
        <w:spacing w:after="0" w:line="240" w:lineRule="auto"/>
        <w:rPr>
          <w:rFonts w:eastAsia="Calibri" w:cstheme="minorHAnsi"/>
          <w:b/>
          <w:sz w:val="24"/>
          <w:szCs w:val="24"/>
        </w:rPr>
      </w:pPr>
    </w:p>
    <w:p w14:paraId="5E9E6EBD" w14:textId="77777777" w:rsidR="00ED0104" w:rsidRPr="003A0903" w:rsidRDefault="00ED0104" w:rsidP="003A0903">
      <w:pPr>
        <w:spacing w:after="0" w:line="240" w:lineRule="auto"/>
        <w:rPr>
          <w:rFonts w:eastAsia="Calibri" w:cstheme="minorHAnsi"/>
          <w:b/>
          <w:sz w:val="24"/>
          <w:szCs w:val="24"/>
        </w:rPr>
      </w:pPr>
      <w:r w:rsidRPr="003A0903">
        <w:rPr>
          <w:rFonts w:eastAsia="Calibri" w:cstheme="minorHAnsi"/>
          <w:b/>
          <w:sz w:val="24"/>
          <w:szCs w:val="24"/>
        </w:rPr>
        <w:t>Production and Distribution of Writing</w:t>
      </w:r>
    </w:p>
    <w:p w14:paraId="7F0B2A70" w14:textId="77777777" w:rsidR="00ED0104" w:rsidRPr="003A0903" w:rsidRDefault="00ED0104" w:rsidP="003A0903">
      <w:pPr>
        <w:spacing w:after="0" w:line="240" w:lineRule="auto"/>
        <w:rPr>
          <w:rFonts w:cstheme="minorHAnsi"/>
          <w:sz w:val="24"/>
          <w:szCs w:val="24"/>
        </w:rPr>
      </w:pPr>
      <w:r w:rsidRPr="003A0903">
        <w:rPr>
          <w:rFonts w:cstheme="minorHAnsi"/>
          <w:sz w:val="24"/>
          <w:szCs w:val="24"/>
        </w:rPr>
        <w:t xml:space="preserve">Produce clear and coherent writing in which the development, organization, and style are appropriate to task, purpose, and audience. </w:t>
      </w:r>
    </w:p>
    <w:p w14:paraId="6A680C76" w14:textId="1B06750A" w:rsidR="00ED0104" w:rsidRPr="003A0903" w:rsidRDefault="00ED0104" w:rsidP="003A0903">
      <w:pPr>
        <w:spacing w:after="0" w:line="240" w:lineRule="auto"/>
        <w:rPr>
          <w:rFonts w:cstheme="minorHAnsi"/>
          <w:sz w:val="24"/>
          <w:szCs w:val="24"/>
        </w:rPr>
      </w:pPr>
      <w:r w:rsidRPr="003A0903">
        <w:rPr>
          <w:rFonts w:cstheme="minorHAnsi"/>
          <w:sz w:val="24"/>
          <w:szCs w:val="24"/>
        </w:rPr>
        <w:t>(6‐12</w:t>
      </w:r>
      <w:r w:rsidR="00D7179E" w:rsidRPr="003A0903">
        <w:rPr>
          <w:rFonts w:cstheme="minorHAnsi"/>
          <w:sz w:val="24"/>
          <w:szCs w:val="24"/>
        </w:rPr>
        <w:t xml:space="preserve"> </w:t>
      </w:r>
      <w:r w:rsidRPr="003A0903">
        <w:rPr>
          <w:rFonts w:cstheme="minorHAnsi"/>
          <w:sz w:val="24"/>
          <w:szCs w:val="24"/>
        </w:rPr>
        <w:t>WHST.4)</w:t>
      </w:r>
    </w:p>
    <w:p w14:paraId="62AE9D6E" w14:textId="77777777" w:rsidR="00BD6E4A" w:rsidRPr="003A0903" w:rsidRDefault="00BD6E4A" w:rsidP="003A0903">
      <w:pPr>
        <w:spacing w:after="0" w:line="240" w:lineRule="auto"/>
        <w:rPr>
          <w:rFonts w:eastAsia="Calibri" w:cstheme="minorHAnsi"/>
          <w:sz w:val="24"/>
          <w:szCs w:val="24"/>
        </w:rPr>
      </w:pPr>
    </w:p>
    <w:p w14:paraId="05EB8C34" w14:textId="77777777" w:rsidR="00337A16" w:rsidRPr="003A0903" w:rsidRDefault="00337A16" w:rsidP="003A0903">
      <w:pPr>
        <w:spacing w:after="0" w:line="240" w:lineRule="auto"/>
        <w:rPr>
          <w:rFonts w:cstheme="minorHAnsi"/>
          <w:b/>
          <w:sz w:val="24"/>
          <w:szCs w:val="24"/>
        </w:rPr>
      </w:pPr>
      <w:r w:rsidRPr="003A0903">
        <w:rPr>
          <w:rFonts w:cstheme="minorHAnsi"/>
          <w:b/>
          <w:sz w:val="24"/>
          <w:szCs w:val="24"/>
        </w:rPr>
        <w:t>Comprehension and Collaboration</w:t>
      </w:r>
    </w:p>
    <w:p w14:paraId="386E5379" w14:textId="77777777" w:rsidR="00337A16" w:rsidRPr="003A0903" w:rsidRDefault="00337A16" w:rsidP="003A0903">
      <w:pPr>
        <w:spacing w:after="0" w:line="240" w:lineRule="auto"/>
        <w:rPr>
          <w:rFonts w:cstheme="minorHAnsi"/>
          <w:sz w:val="24"/>
          <w:szCs w:val="24"/>
        </w:rPr>
      </w:pPr>
      <w:r w:rsidRPr="003A0903">
        <w:rPr>
          <w:rFonts w:cstheme="minorHAnsi"/>
          <w:sz w:val="24"/>
          <w:szCs w:val="24"/>
        </w:rPr>
        <w:t>SL.1 Prepare for and participate effectively in a range of conversations and collaborations with diverse partners, building on others’ ideas and expressing their own clearly and persuasively.</w:t>
      </w:r>
    </w:p>
    <w:p w14:paraId="1D8DAF0E" w14:textId="77777777" w:rsidR="00337A16" w:rsidRPr="003A0903" w:rsidRDefault="00337A16" w:rsidP="003A0903">
      <w:pPr>
        <w:spacing w:after="0" w:line="240" w:lineRule="auto"/>
        <w:rPr>
          <w:rFonts w:cstheme="minorHAnsi"/>
          <w:sz w:val="24"/>
          <w:szCs w:val="24"/>
        </w:rPr>
      </w:pPr>
    </w:p>
    <w:p w14:paraId="7B8525B7" w14:textId="42E9C740" w:rsidR="00337A16" w:rsidRPr="003A0903" w:rsidRDefault="00337A16" w:rsidP="003A0903">
      <w:pPr>
        <w:spacing w:after="0" w:line="240" w:lineRule="auto"/>
        <w:rPr>
          <w:rFonts w:cstheme="minorHAnsi"/>
          <w:sz w:val="24"/>
          <w:szCs w:val="24"/>
        </w:rPr>
      </w:pPr>
      <w:r w:rsidRPr="003A0903">
        <w:rPr>
          <w:rFonts w:cstheme="minorHAnsi"/>
          <w:sz w:val="24"/>
          <w:szCs w:val="24"/>
        </w:rPr>
        <w:t>SL.2 Integrate and evaluate information presented in diverse media and formats, including visually, quantitatively, and orally.</w:t>
      </w:r>
    </w:p>
    <w:p w14:paraId="5F047F29" w14:textId="77777777" w:rsidR="001B7094" w:rsidRPr="003A0903" w:rsidRDefault="001B7094" w:rsidP="003A0903">
      <w:pPr>
        <w:spacing w:after="0" w:line="240" w:lineRule="auto"/>
        <w:rPr>
          <w:rFonts w:cstheme="minorHAnsi"/>
          <w:sz w:val="24"/>
          <w:szCs w:val="24"/>
        </w:rPr>
      </w:pPr>
    </w:p>
    <w:p w14:paraId="7298F5FE" w14:textId="77777777" w:rsidR="001B7094" w:rsidRPr="003A0903" w:rsidRDefault="001B7094" w:rsidP="003A0903">
      <w:pPr>
        <w:spacing w:after="0" w:line="240" w:lineRule="auto"/>
        <w:rPr>
          <w:rFonts w:cstheme="minorHAnsi"/>
          <w:b/>
          <w:sz w:val="24"/>
          <w:szCs w:val="24"/>
        </w:rPr>
      </w:pPr>
      <w:r w:rsidRPr="003A0903">
        <w:rPr>
          <w:rFonts w:cstheme="minorHAnsi"/>
          <w:b/>
          <w:sz w:val="24"/>
          <w:szCs w:val="24"/>
        </w:rPr>
        <w:t>Health</w:t>
      </w:r>
    </w:p>
    <w:p w14:paraId="576CDFE1" w14:textId="65472004" w:rsidR="00792748" w:rsidRPr="003A0903" w:rsidRDefault="001B7094" w:rsidP="003A0903">
      <w:pPr>
        <w:spacing w:after="0" w:line="240" w:lineRule="auto"/>
        <w:rPr>
          <w:rFonts w:cstheme="minorHAnsi"/>
          <w:sz w:val="24"/>
          <w:szCs w:val="24"/>
        </w:rPr>
      </w:pPr>
      <w:r w:rsidRPr="003A0903">
        <w:rPr>
          <w:rFonts w:cstheme="minorHAnsi"/>
          <w:sz w:val="24"/>
          <w:szCs w:val="24"/>
        </w:rPr>
        <w:t>Examine the likelihood of injury or illness if engaging in unhealthy behaviors.</w:t>
      </w:r>
      <w:r w:rsidR="00792748" w:rsidRPr="003A0903">
        <w:rPr>
          <w:rFonts w:cstheme="minorHAnsi"/>
          <w:sz w:val="24"/>
          <w:szCs w:val="24"/>
        </w:rPr>
        <w:t xml:space="preserve"> </w:t>
      </w:r>
    </w:p>
    <w:p w14:paraId="4036A766" w14:textId="77777777" w:rsidR="001B7094" w:rsidRPr="003A0903" w:rsidRDefault="001B7094" w:rsidP="003A0903">
      <w:pPr>
        <w:spacing w:after="0" w:line="240" w:lineRule="auto"/>
        <w:rPr>
          <w:rFonts w:cstheme="minorHAnsi"/>
          <w:sz w:val="24"/>
          <w:szCs w:val="24"/>
        </w:rPr>
      </w:pPr>
      <w:r w:rsidRPr="003A0903">
        <w:rPr>
          <w:rFonts w:cstheme="minorHAnsi"/>
          <w:sz w:val="24"/>
          <w:szCs w:val="24"/>
        </w:rPr>
        <w:t>(6-12 S1C6 PO2)</w:t>
      </w:r>
    </w:p>
    <w:p w14:paraId="7349D5B8" w14:textId="77777777" w:rsidR="001B7094" w:rsidRPr="003A0903" w:rsidRDefault="001B7094" w:rsidP="003A0903">
      <w:pPr>
        <w:spacing w:after="0" w:line="240" w:lineRule="auto"/>
        <w:rPr>
          <w:rFonts w:cstheme="minorHAnsi"/>
          <w:sz w:val="24"/>
          <w:szCs w:val="24"/>
        </w:rPr>
      </w:pPr>
    </w:p>
    <w:p w14:paraId="74A41B88" w14:textId="77777777" w:rsidR="002921FB" w:rsidRPr="003A0903" w:rsidRDefault="002921FB" w:rsidP="003A0903">
      <w:pPr>
        <w:spacing w:after="0" w:line="240" w:lineRule="auto"/>
        <w:rPr>
          <w:rFonts w:cstheme="minorHAnsi"/>
          <w:sz w:val="24"/>
          <w:szCs w:val="24"/>
        </w:rPr>
      </w:pPr>
      <w:r w:rsidRPr="003A0903">
        <w:rPr>
          <w:rFonts w:cstheme="minorHAnsi"/>
          <w:sz w:val="24"/>
          <w:szCs w:val="24"/>
        </w:rPr>
        <w:t>Determine when health related situations require the application of a thoughtful decision-making process.</w:t>
      </w:r>
    </w:p>
    <w:p w14:paraId="71F3F955" w14:textId="77777777" w:rsidR="002921FB" w:rsidRPr="003A0903" w:rsidRDefault="002921FB" w:rsidP="003A0903">
      <w:pPr>
        <w:spacing w:after="0" w:line="240" w:lineRule="auto"/>
        <w:rPr>
          <w:rFonts w:cstheme="minorHAnsi"/>
          <w:sz w:val="24"/>
          <w:szCs w:val="24"/>
        </w:rPr>
      </w:pPr>
      <w:r w:rsidRPr="003A0903">
        <w:rPr>
          <w:rFonts w:cstheme="minorHAnsi"/>
          <w:sz w:val="24"/>
          <w:szCs w:val="24"/>
        </w:rPr>
        <w:t>(6-8 S5C2 PO1)</w:t>
      </w:r>
    </w:p>
    <w:p w14:paraId="76963519" w14:textId="77777777" w:rsidR="002921FB" w:rsidRPr="003A0903" w:rsidRDefault="002921FB" w:rsidP="003A0903">
      <w:pPr>
        <w:spacing w:after="0" w:line="240" w:lineRule="auto"/>
        <w:rPr>
          <w:rFonts w:cstheme="minorHAnsi"/>
          <w:sz w:val="24"/>
          <w:szCs w:val="24"/>
        </w:rPr>
      </w:pPr>
    </w:p>
    <w:p w14:paraId="704F03AE" w14:textId="77777777" w:rsidR="001D65FD" w:rsidRPr="003A0903" w:rsidRDefault="001D65FD" w:rsidP="003A0903">
      <w:pPr>
        <w:spacing w:after="0" w:line="240" w:lineRule="auto"/>
        <w:rPr>
          <w:rFonts w:cstheme="minorHAnsi"/>
          <w:b/>
          <w:sz w:val="24"/>
          <w:szCs w:val="24"/>
        </w:rPr>
      </w:pPr>
      <w:r w:rsidRPr="003A0903">
        <w:rPr>
          <w:rFonts w:cstheme="minorHAnsi"/>
          <w:b/>
          <w:sz w:val="24"/>
          <w:szCs w:val="24"/>
        </w:rPr>
        <w:t>Visual Art</w:t>
      </w:r>
    </w:p>
    <w:p w14:paraId="7C661237" w14:textId="6946D180" w:rsidR="001D65FD" w:rsidRPr="003A0903" w:rsidRDefault="001D65FD" w:rsidP="003A0903">
      <w:pPr>
        <w:spacing w:after="0" w:line="240" w:lineRule="auto"/>
        <w:rPr>
          <w:rFonts w:cstheme="minorHAnsi"/>
          <w:sz w:val="24"/>
          <w:szCs w:val="24"/>
        </w:rPr>
      </w:pPr>
      <w:r w:rsidRPr="003A0903">
        <w:rPr>
          <w:rFonts w:cstheme="minorHAnsi"/>
          <w:sz w:val="24"/>
          <w:szCs w:val="24"/>
        </w:rPr>
        <w:t xml:space="preserve">Create artwork that communicates substantive meanings or </w:t>
      </w:r>
      <w:r w:rsidR="00087900" w:rsidRPr="003A0903">
        <w:rPr>
          <w:rFonts w:cstheme="minorHAnsi"/>
          <w:sz w:val="24"/>
          <w:szCs w:val="24"/>
        </w:rPr>
        <w:t>achieves</w:t>
      </w:r>
      <w:r w:rsidRPr="003A0903">
        <w:rPr>
          <w:rFonts w:cstheme="minorHAnsi"/>
          <w:sz w:val="24"/>
          <w:szCs w:val="24"/>
        </w:rPr>
        <w:t xml:space="preserve"> intended purposes (e.g., cultural, political, personal, spiritual, and commercial).</w:t>
      </w:r>
    </w:p>
    <w:p w14:paraId="73BF1DEA" w14:textId="0E7CDBC3" w:rsidR="00337A16" w:rsidRPr="003A0903" w:rsidRDefault="001D65FD" w:rsidP="003A0903">
      <w:pPr>
        <w:spacing w:after="0" w:line="240" w:lineRule="auto"/>
        <w:rPr>
          <w:rFonts w:eastAsia="Calibri" w:cstheme="minorHAnsi"/>
          <w:sz w:val="24"/>
          <w:szCs w:val="24"/>
        </w:rPr>
      </w:pPr>
      <w:r w:rsidRPr="003A0903">
        <w:rPr>
          <w:rFonts w:cstheme="minorHAnsi"/>
          <w:sz w:val="24"/>
          <w:szCs w:val="24"/>
        </w:rPr>
        <w:t>(S1C4PO 302)</w:t>
      </w:r>
    </w:p>
    <w:sectPr w:rsidR="00337A16" w:rsidRPr="003A0903"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B06CE" w14:textId="77777777" w:rsidR="002216A2" w:rsidRDefault="002216A2" w:rsidP="00DD3CC7">
      <w:pPr>
        <w:spacing w:after="0" w:line="240" w:lineRule="auto"/>
      </w:pPr>
      <w:r>
        <w:separator/>
      </w:r>
    </w:p>
  </w:endnote>
  <w:endnote w:type="continuationSeparator" w:id="0">
    <w:p w14:paraId="3D4338DD" w14:textId="77777777" w:rsidR="002216A2" w:rsidRDefault="002216A2" w:rsidP="00DD3CC7">
      <w:pPr>
        <w:spacing w:after="0" w:line="240" w:lineRule="auto"/>
      </w:pPr>
      <w:r>
        <w:continuationSeparator/>
      </w:r>
    </w:p>
  </w:endnote>
  <w:endnote w:type="continuationNotice" w:id="1">
    <w:p w14:paraId="4DBF83CD" w14:textId="77777777" w:rsidR="002216A2" w:rsidRDefault="002216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4F13429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90FF2">
      <w:rPr>
        <w:rFonts w:eastAsiaTheme="majorEastAsia" w:cstheme="minorHAnsi"/>
        <w:sz w:val="24"/>
        <w:szCs w:val="24"/>
      </w:rPr>
      <w:t>January 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F643F4" w14:textId="77777777" w:rsidR="002216A2" w:rsidRDefault="002216A2" w:rsidP="00DD3CC7">
      <w:pPr>
        <w:spacing w:after="0" w:line="240" w:lineRule="auto"/>
      </w:pPr>
      <w:r>
        <w:separator/>
      </w:r>
    </w:p>
  </w:footnote>
  <w:footnote w:type="continuationSeparator" w:id="0">
    <w:p w14:paraId="0DD5771C" w14:textId="77777777" w:rsidR="002216A2" w:rsidRDefault="002216A2" w:rsidP="00DD3CC7">
      <w:pPr>
        <w:spacing w:after="0" w:line="240" w:lineRule="auto"/>
      </w:pPr>
      <w:r>
        <w:continuationSeparator/>
      </w:r>
    </w:p>
  </w:footnote>
  <w:footnote w:type="continuationNotice" w:id="1">
    <w:p w14:paraId="33D5AE49" w14:textId="77777777" w:rsidR="002216A2" w:rsidRDefault="002216A2">
      <w:pPr>
        <w:spacing w:after="0" w:line="240" w:lineRule="auto"/>
      </w:pPr>
    </w:p>
  </w:footnote>
  <w:footnote w:id="2">
    <w:p w14:paraId="5C7427C8" w14:textId="09AB4CB1" w:rsidR="0023328C" w:rsidRDefault="0023328C">
      <w:pPr>
        <w:pStyle w:val="FootnoteText"/>
      </w:pPr>
      <w:r>
        <w:rPr>
          <w:rStyle w:val="FootnoteReference"/>
        </w:rPr>
        <w:footnoteRef/>
      </w:r>
      <w:r>
        <w:t xml:space="preserve"> </w:t>
      </w:r>
      <w:hyperlink r:id="rId1" w:anchor=":~:text=Teen%20drivers%2C%20particularly%2016%2D%20and,is%20an%20especially%20potent%20factor" w:history="1">
        <w:r w:rsidR="0032648A" w:rsidRPr="002729A5">
          <w:rPr>
            <w:rStyle w:val="Hyperlink"/>
          </w:rPr>
          <w:t>https://www.nhtsa.gov/road-safety/teen-driving#:~:text=Teen%20drivers%2C%20particularly%2016%2D%20and,is%20an%20especially%20potent%20factor</w:t>
        </w:r>
      </w:hyperlink>
      <w:r w:rsidR="0032648A" w:rsidRPr="0032648A">
        <w:t>.</w:t>
      </w:r>
      <w:r w:rsidR="0032648A">
        <w:t xml:space="preserve"> </w:t>
      </w:r>
    </w:p>
  </w:footnote>
  <w:footnote w:id="3">
    <w:p w14:paraId="680AD4CE" w14:textId="3DFE2572" w:rsidR="002435C6" w:rsidRDefault="006B7521">
      <w:pPr>
        <w:pStyle w:val="FootnoteText"/>
      </w:pPr>
      <w:r>
        <w:rPr>
          <w:rStyle w:val="FootnoteReference"/>
        </w:rPr>
        <w:footnoteRef/>
      </w:r>
      <w:r>
        <w:t xml:space="preserve"> </w:t>
      </w:r>
      <w:hyperlink r:id="rId2" w:anchor=":~:text=Teens%20get%20drunk%20twice%20as,keeps%20young%20people%20safer%20overall" w:history="1">
        <w:r w:rsidR="002435C6" w:rsidRPr="002729A5">
          <w:rPr>
            <w:rStyle w:val="Hyperlink"/>
          </w:rPr>
          <w:t>https://madd.org/why-21/#:~:text=Teens%20get%20drunk%20twice%20as,keeps%20young%20people%20safer%20overall</w:t>
        </w:r>
      </w:hyperlink>
      <w:r w:rsidR="002435C6" w:rsidRPr="002435C6">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B60B32"/>
    <w:multiLevelType w:val="hybridMultilevel"/>
    <w:tmpl w:val="7C3A4204"/>
    <w:lvl w:ilvl="0" w:tplc="3F46D25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9A2AD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2C14F0"/>
    <w:multiLevelType w:val="hybridMultilevel"/>
    <w:tmpl w:val="FF0860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408E3811"/>
    <w:multiLevelType w:val="hybridMultilevel"/>
    <w:tmpl w:val="2BC48D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8E50732"/>
    <w:multiLevelType w:val="hybridMultilevel"/>
    <w:tmpl w:val="B496885A"/>
    <w:lvl w:ilvl="0" w:tplc="3F46D25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9"/>
  </w:num>
  <w:num w:numId="3" w16cid:durableId="843592318">
    <w:abstractNumId w:val="23"/>
  </w:num>
  <w:num w:numId="4" w16cid:durableId="1486125867">
    <w:abstractNumId w:val="1"/>
  </w:num>
  <w:num w:numId="5" w16cid:durableId="2010206926">
    <w:abstractNumId w:val="19"/>
  </w:num>
  <w:num w:numId="6" w16cid:durableId="1425568478">
    <w:abstractNumId w:val="15"/>
  </w:num>
  <w:num w:numId="7" w16cid:durableId="265042014">
    <w:abstractNumId w:val="5"/>
  </w:num>
  <w:num w:numId="8" w16cid:durableId="2133815192">
    <w:abstractNumId w:val="6"/>
  </w:num>
  <w:num w:numId="9" w16cid:durableId="512384444">
    <w:abstractNumId w:val="7"/>
  </w:num>
  <w:num w:numId="10" w16cid:durableId="302776394">
    <w:abstractNumId w:val="10"/>
  </w:num>
  <w:num w:numId="11" w16cid:durableId="307980689">
    <w:abstractNumId w:val="24"/>
  </w:num>
  <w:num w:numId="12" w16cid:durableId="1750544709">
    <w:abstractNumId w:val="21"/>
  </w:num>
  <w:num w:numId="13" w16cid:durableId="219293783">
    <w:abstractNumId w:val="17"/>
  </w:num>
  <w:num w:numId="14" w16cid:durableId="1916554064">
    <w:abstractNumId w:val="2"/>
  </w:num>
  <w:num w:numId="15" w16cid:durableId="558638107">
    <w:abstractNumId w:val="22"/>
  </w:num>
  <w:num w:numId="16" w16cid:durableId="509032057">
    <w:abstractNumId w:val="0"/>
  </w:num>
  <w:num w:numId="17" w16cid:durableId="1746219410">
    <w:abstractNumId w:val="14"/>
  </w:num>
  <w:num w:numId="18" w16cid:durableId="203559819">
    <w:abstractNumId w:val="4"/>
  </w:num>
  <w:num w:numId="19" w16cid:durableId="469900748">
    <w:abstractNumId w:val="20"/>
  </w:num>
  <w:num w:numId="20" w16cid:durableId="1341201898">
    <w:abstractNumId w:val="13"/>
  </w:num>
  <w:num w:numId="21" w16cid:durableId="1133333762">
    <w:abstractNumId w:val="3"/>
  </w:num>
  <w:num w:numId="22" w16cid:durableId="1088035539">
    <w:abstractNumId w:val="18"/>
  </w:num>
  <w:num w:numId="23" w16cid:durableId="493492429">
    <w:abstractNumId w:val="8"/>
  </w:num>
  <w:num w:numId="24" w16cid:durableId="1921408237">
    <w:abstractNumId w:val="12"/>
  </w:num>
  <w:num w:numId="25" w16cid:durableId="96581315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0E45"/>
    <w:rsid w:val="00012C77"/>
    <w:rsid w:val="00016A77"/>
    <w:rsid w:val="00020C97"/>
    <w:rsid w:val="0002223D"/>
    <w:rsid w:val="0002425B"/>
    <w:rsid w:val="000243D2"/>
    <w:rsid w:val="00032B38"/>
    <w:rsid w:val="000359D9"/>
    <w:rsid w:val="00042763"/>
    <w:rsid w:val="00045C4F"/>
    <w:rsid w:val="00046DDE"/>
    <w:rsid w:val="00046FEB"/>
    <w:rsid w:val="00055630"/>
    <w:rsid w:val="00063AC1"/>
    <w:rsid w:val="00073638"/>
    <w:rsid w:val="00080E29"/>
    <w:rsid w:val="00083BE0"/>
    <w:rsid w:val="00087900"/>
    <w:rsid w:val="000B46FF"/>
    <w:rsid w:val="000B52C2"/>
    <w:rsid w:val="000C2FB9"/>
    <w:rsid w:val="000D345C"/>
    <w:rsid w:val="000E6E6D"/>
    <w:rsid w:val="000E6EB7"/>
    <w:rsid w:val="000F102E"/>
    <w:rsid w:val="000F4A67"/>
    <w:rsid w:val="00101DD6"/>
    <w:rsid w:val="001041FF"/>
    <w:rsid w:val="0010781D"/>
    <w:rsid w:val="00107F9D"/>
    <w:rsid w:val="00115FDD"/>
    <w:rsid w:val="00116E68"/>
    <w:rsid w:val="00123AFF"/>
    <w:rsid w:val="00125525"/>
    <w:rsid w:val="001257DE"/>
    <w:rsid w:val="00126C63"/>
    <w:rsid w:val="00145A31"/>
    <w:rsid w:val="00154CB5"/>
    <w:rsid w:val="00154D99"/>
    <w:rsid w:val="00160A11"/>
    <w:rsid w:val="00161017"/>
    <w:rsid w:val="001615F0"/>
    <w:rsid w:val="00165B44"/>
    <w:rsid w:val="00183A9F"/>
    <w:rsid w:val="0018430F"/>
    <w:rsid w:val="001850A5"/>
    <w:rsid w:val="001870AC"/>
    <w:rsid w:val="00194FE9"/>
    <w:rsid w:val="001A6A22"/>
    <w:rsid w:val="001A7902"/>
    <w:rsid w:val="001B57D3"/>
    <w:rsid w:val="001B7094"/>
    <w:rsid w:val="001B7779"/>
    <w:rsid w:val="001D5ED5"/>
    <w:rsid w:val="001D65FD"/>
    <w:rsid w:val="001E23A1"/>
    <w:rsid w:val="001E3279"/>
    <w:rsid w:val="001F3FAB"/>
    <w:rsid w:val="001F6747"/>
    <w:rsid w:val="001F7F87"/>
    <w:rsid w:val="00201227"/>
    <w:rsid w:val="00205985"/>
    <w:rsid w:val="00211499"/>
    <w:rsid w:val="0021555B"/>
    <w:rsid w:val="002204CB"/>
    <w:rsid w:val="002216A2"/>
    <w:rsid w:val="002323F1"/>
    <w:rsid w:val="0023328C"/>
    <w:rsid w:val="002435C6"/>
    <w:rsid w:val="002463FF"/>
    <w:rsid w:val="00247293"/>
    <w:rsid w:val="002562A3"/>
    <w:rsid w:val="00256688"/>
    <w:rsid w:val="00257117"/>
    <w:rsid w:val="00257488"/>
    <w:rsid w:val="00267BA5"/>
    <w:rsid w:val="00271C10"/>
    <w:rsid w:val="002737C7"/>
    <w:rsid w:val="002749DA"/>
    <w:rsid w:val="0027517C"/>
    <w:rsid w:val="002763DB"/>
    <w:rsid w:val="00276AE0"/>
    <w:rsid w:val="00280645"/>
    <w:rsid w:val="00280CB8"/>
    <w:rsid w:val="00282360"/>
    <w:rsid w:val="00282F65"/>
    <w:rsid w:val="002921FB"/>
    <w:rsid w:val="002930E4"/>
    <w:rsid w:val="00293333"/>
    <w:rsid w:val="002A2315"/>
    <w:rsid w:val="002A5BA7"/>
    <w:rsid w:val="002B05CD"/>
    <w:rsid w:val="002C2C9A"/>
    <w:rsid w:val="002C345D"/>
    <w:rsid w:val="002C3825"/>
    <w:rsid w:val="002D52B2"/>
    <w:rsid w:val="002D58C9"/>
    <w:rsid w:val="002F324A"/>
    <w:rsid w:val="002F4051"/>
    <w:rsid w:val="002F4EFB"/>
    <w:rsid w:val="00302DDA"/>
    <w:rsid w:val="0030306E"/>
    <w:rsid w:val="00311836"/>
    <w:rsid w:val="0032603E"/>
    <w:rsid w:val="0032648A"/>
    <w:rsid w:val="00337A16"/>
    <w:rsid w:val="00343BB5"/>
    <w:rsid w:val="00346335"/>
    <w:rsid w:val="00351748"/>
    <w:rsid w:val="003535FC"/>
    <w:rsid w:val="00353BC9"/>
    <w:rsid w:val="0035783D"/>
    <w:rsid w:val="00362004"/>
    <w:rsid w:val="00367BB0"/>
    <w:rsid w:val="003720BF"/>
    <w:rsid w:val="003746EA"/>
    <w:rsid w:val="003864BE"/>
    <w:rsid w:val="0039051D"/>
    <w:rsid w:val="003909D8"/>
    <w:rsid w:val="00391B15"/>
    <w:rsid w:val="00391C14"/>
    <w:rsid w:val="00394B69"/>
    <w:rsid w:val="003A0903"/>
    <w:rsid w:val="003E7E2D"/>
    <w:rsid w:val="003F2A38"/>
    <w:rsid w:val="003F2C90"/>
    <w:rsid w:val="00407C2B"/>
    <w:rsid w:val="00411F00"/>
    <w:rsid w:val="00412D98"/>
    <w:rsid w:val="004138AC"/>
    <w:rsid w:val="00414E7F"/>
    <w:rsid w:val="00417BF9"/>
    <w:rsid w:val="00421F82"/>
    <w:rsid w:val="0042327E"/>
    <w:rsid w:val="0043231A"/>
    <w:rsid w:val="004409AB"/>
    <w:rsid w:val="00441985"/>
    <w:rsid w:val="00446B2C"/>
    <w:rsid w:val="00447F51"/>
    <w:rsid w:val="004519CF"/>
    <w:rsid w:val="0045585B"/>
    <w:rsid w:val="0046058F"/>
    <w:rsid w:val="00463B86"/>
    <w:rsid w:val="00475BC6"/>
    <w:rsid w:val="00482313"/>
    <w:rsid w:val="00484486"/>
    <w:rsid w:val="00484EF5"/>
    <w:rsid w:val="004852D5"/>
    <w:rsid w:val="00486189"/>
    <w:rsid w:val="00486855"/>
    <w:rsid w:val="00486CE4"/>
    <w:rsid w:val="00490FF2"/>
    <w:rsid w:val="004B47E0"/>
    <w:rsid w:val="004C0F85"/>
    <w:rsid w:val="004C1842"/>
    <w:rsid w:val="004C3A07"/>
    <w:rsid w:val="004C4E8D"/>
    <w:rsid w:val="004C6BF1"/>
    <w:rsid w:val="004C78EF"/>
    <w:rsid w:val="004D4E23"/>
    <w:rsid w:val="004E60B4"/>
    <w:rsid w:val="004F3387"/>
    <w:rsid w:val="004F4DEA"/>
    <w:rsid w:val="004F7A4C"/>
    <w:rsid w:val="00504136"/>
    <w:rsid w:val="00505E2C"/>
    <w:rsid w:val="00506B38"/>
    <w:rsid w:val="00514D24"/>
    <w:rsid w:val="005207C9"/>
    <w:rsid w:val="005251ED"/>
    <w:rsid w:val="00532062"/>
    <w:rsid w:val="00546465"/>
    <w:rsid w:val="005738D7"/>
    <w:rsid w:val="00580D73"/>
    <w:rsid w:val="005812EE"/>
    <w:rsid w:val="00582C01"/>
    <w:rsid w:val="00592D7C"/>
    <w:rsid w:val="005B000F"/>
    <w:rsid w:val="005C29D3"/>
    <w:rsid w:val="005E5390"/>
    <w:rsid w:val="005E66CE"/>
    <w:rsid w:val="005E7A5E"/>
    <w:rsid w:val="005F64CE"/>
    <w:rsid w:val="00602916"/>
    <w:rsid w:val="006046EB"/>
    <w:rsid w:val="00612802"/>
    <w:rsid w:val="00613078"/>
    <w:rsid w:val="0062679B"/>
    <w:rsid w:val="00627053"/>
    <w:rsid w:val="006349C5"/>
    <w:rsid w:val="00634B23"/>
    <w:rsid w:val="00634BCB"/>
    <w:rsid w:val="0063513B"/>
    <w:rsid w:val="00635544"/>
    <w:rsid w:val="00637E53"/>
    <w:rsid w:val="0064435F"/>
    <w:rsid w:val="0066538A"/>
    <w:rsid w:val="00670606"/>
    <w:rsid w:val="0067184F"/>
    <w:rsid w:val="0067693C"/>
    <w:rsid w:val="00677A7C"/>
    <w:rsid w:val="00681B68"/>
    <w:rsid w:val="00683002"/>
    <w:rsid w:val="00683535"/>
    <w:rsid w:val="00692680"/>
    <w:rsid w:val="00692A50"/>
    <w:rsid w:val="00693B2E"/>
    <w:rsid w:val="00695C51"/>
    <w:rsid w:val="006A3754"/>
    <w:rsid w:val="006A5EFD"/>
    <w:rsid w:val="006B22A4"/>
    <w:rsid w:val="006B71D7"/>
    <w:rsid w:val="006B7521"/>
    <w:rsid w:val="006C04D9"/>
    <w:rsid w:val="006C6DA3"/>
    <w:rsid w:val="006D27C9"/>
    <w:rsid w:val="006D6C50"/>
    <w:rsid w:val="006D7EA1"/>
    <w:rsid w:val="006E1861"/>
    <w:rsid w:val="00702EF8"/>
    <w:rsid w:val="0070308F"/>
    <w:rsid w:val="007168CB"/>
    <w:rsid w:val="0071712E"/>
    <w:rsid w:val="007446D4"/>
    <w:rsid w:val="0074470E"/>
    <w:rsid w:val="00747884"/>
    <w:rsid w:val="00753A20"/>
    <w:rsid w:val="007602EE"/>
    <w:rsid w:val="00762D98"/>
    <w:rsid w:val="007638E9"/>
    <w:rsid w:val="007658C6"/>
    <w:rsid w:val="00770754"/>
    <w:rsid w:val="00792748"/>
    <w:rsid w:val="00793882"/>
    <w:rsid w:val="007947DE"/>
    <w:rsid w:val="00794A03"/>
    <w:rsid w:val="007A6575"/>
    <w:rsid w:val="007A7243"/>
    <w:rsid w:val="007A7D30"/>
    <w:rsid w:val="007C2347"/>
    <w:rsid w:val="007C5769"/>
    <w:rsid w:val="007C5D4B"/>
    <w:rsid w:val="007D2AE8"/>
    <w:rsid w:val="007D30A2"/>
    <w:rsid w:val="007D66F2"/>
    <w:rsid w:val="007E53A7"/>
    <w:rsid w:val="007F3097"/>
    <w:rsid w:val="00806949"/>
    <w:rsid w:val="0080750C"/>
    <w:rsid w:val="00813143"/>
    <w:rsid w:val="00813819"/>
    <w:rsid w:val="00822786"/>
    <w:rsid w:val="00831149"/>
    <w:rsid w:val="00836E40"/>
    <w:rsid w:val="00854976"/>
    <w:rsid w:val="00864C80"/>
    <w:rsid w:val="0086716A"/>
    <w:rsid w:val="00881759"/>
    <w:rsid w:val="00884D7F"/>
    <w:rsid w:val="00897EC0"/>
    <w:rsid w:val="008B57ED"/>
    <w:rsid w:val="008C3861"/>
    <w:rsid w:val="008C7DD0"/>
    <w:rsid w:val="008D1D9F"/>
    <w:rsid w:val="008D6891"/>
    <w:rsid w:val="008D69D8"/>
    <w:rsid w:val="008E20E2"/>
    <w:rsid w:val="008E2E53"/>
    <w:rsid w:val="008F3E0F"/>
    <w:rsid w:val="008F590C"/>
    <w:rsid w:val="00902535"/>
    <w:rsid w:val="00904B7F"/>
    <w:rsid w:val="009070E8"/>
    <w:rsid w:val="009157E0"/>
    <w:rsid w:val="009264DC"/>
    <w:rsid w:val="009302B3"/>
    <w:rsid w:val="0093225D"/>
    <w:rsid w:val="0093452A"/>
    <w:rsid w:val="00935B1E"/>
    <w:rsid w:val="009360D2"/>
    <w:rsid w:val="00937A8C"/>
    <w:rsid w:val="00942F0C"/>
    <w:rsid w:val="00944671"/>
    <w:rsid w:val="00946C81"/>
    <w:rsid w:val="00950D55"/>
    <w:rsid w:val="00951DB4"/>
    <w:rsid w:val="00962D1D"/>
    <w:rsid w:val="00963AE5"/>
    <w:rsid w:val="0096500A"/>
    <w:rsid w:val="00971B3C"/>
    <w:rsid w:val="00971CC4"/>
    <w:rsid w:val="009753F0"/>
    <w:rsid w:val="00977A39"/>
    <w:rsid w:val="009831A6"/>
    <w:rsid w:val="009A0214"/>
    <w:rsid w:val="009A2EBF"/>
    <w:rsid w:val="009A657F"/>
    <w:rsid w:val="009B25EF"/>
    <w:rsid w:val="009B2D9B"/>
    <w:rsid w:val="009C0F69"/>
    <w:rsid w:val="009C1482"/>
    <w:rsid w:val="009C5426"/>
    <w:rsid w:val="009C5929"/>
    <w:rsid w:val="009D0224"/>
    <w:rsid w:val="009D2868"/>
    <w:rsid w:val="009D563B"/>
    <w:rsid w:val="009E7BF7"/>
    <w:rsid w:val="00A01395"/>
    <w:rsid w:val="00A05932"/>
    <w:rsid w:val="00A1315F"/>
    <w:rsid w:val="00A14644"/>
    <w:rsid w:val="00A1490D"/>
    <w:rsid w:val="00A22993"/>
    <w:rsid w:val="00A23983"/>
    <w:rsid w:val="00A26D26"/>
    <w:rsid w:val="00A36735"/>
    <w:rsid w:val="00A4346E"/>
    <w:rsid w:val="00A44C66"/>
    <w:rsid w:val="00A567E2"/>
    <w:rsid w:val="00A5798A"/>
    <w:rsid w:val="00A6454B"/>
    <w:rsid w:val="00A74FE7"/>
    <w:rsid w:val="00A819EE"/>
    <w:rsid w:val="00A85583"/>
    <w:rsid w:val="00A94926"/>
    <w:rsid w:val="00AA4B8A"/>
    <w:rsid w:val="00AA5A4D"/>
    <w:rsid w:val="00AC3143"/>
    <w:rsid w:val="00AC54FC"/>
    <w:rsid w:val="00AD5590"/>
    <w:rsid w:val="00AD5966"/>
    <w:rsid w:val="00AD613E"/>
    <w:rsid w:val="00AD738B"/>
    <w:rsid w:val="00AD7406"/>
    <w:rsid w:val="00AF03A1"/>
    <w:rsid w:val="00AF1C7A"/>
    <w:rsid w:val="00AF54AA"/>
    <w:rsid w:val="00B125D4"/>
    <w:rsid w:val="00B12631"/>
    <w:rsid w:val="00B17968"/>
    <w:rsid w:val="00B20EF1"/>
    <w:rsid w:val="00B25894"/>
    <w:rsid w:val="00B32B05"/>
    <w:rsid w:val="00B34287"/>
    <w:rsid w:val="00B4148C"/>
    <w:rsid w:val="00B52E2D"/>
    <w:rsid w:val="00B55238"/>
    <w:rsid w:val="00B57020"/>
    <w:rsid w:val="00B616BB"/>
    <w:rsid w:val="00B61978"/>
    <w:rsid w:val="00B66B82"/>
    <w:rsid w:val="00B76467"/>
    <w:rsid w:val="00B83F41"/>
    <w:rsid w:val="00BA09AD"/>
    <w:rsid w:val="00BA1AFE"/>
    <w:rsid w:val="00BA2108"/>
    <w:rsid w:val="00BA6F1D"/>
    <w:rsid w:val="00BA7F5F"/>
    <w:rsid w:val="00BB5209"/>
    <w:rsid w:val="00BB57A2"/>
    <w:rsid w:val="00BC1420"/>
    <w:rsid w:val="00BC2F05"/>
    <w:rsid w:val="00BC3D6C"/>
    <w:rsid w:val="00BD3CFA"/>
    <w:rsid w:val="00BD6E4A"/>
    <w:rsid w:val="00BE088D"/>
    <w:rsid w:val="00BE1B92"/>
    <w:rsid w:val="00BE1F95"/>
    <w:rsid w:val="00BE23CC"/>
    <w:rsid w:val="00BE317A"/>
    <w:rsid w:val="00BE34A4"/>
    <w:rsid w:val="00BE6086"/>
    <w:rsid w:val="00BF581C"/>
    <w:rsid w:val="00C0030B"/>
    <w:rsid w:val="00C15064"/>
    <w:rsid w:val="00C21AF4"/>
    <w:rsid w:val="00C22241"/>
    <w:rsid w:val="00C24182"/>
    <w:rsid w:val="00C264C0"/>
    <w:rsid w:val="00C2652C"/>
    <w:rsid w:val="00C32644"/>
    <w:rsid w:val="00C347FB"/>
    <w:rsid w:val="00C3498B"/>
    <w:rsid w:val="00C45896"/>
    <w:rsid w:val="00C46FD6"/>
    <w:rsid w:val="00C5145F"/>
    <w:rsid w:val="00C555B5"/>
    <w:rsid w:val="00C56E10"/>
    <w:rsid w:val="00C622DA"/>
    <w:rsid w:val="00C63EFC"/>
    <w:rsid w:val="00C649AA"/>
    <w:rsid w:val="00C70F8B"/>
    <w:rsid w:val="00C75487"/>
    <w:rsid w:val="00C75577"/>
    <w:rsid w:val="00C91A67"/>
    <w:rsid w:val="00C953E8"/>
    <w:rsid w:val="00CA369E"/>
    <w:rsid w:val="00CB637E"/>
    <w:rsid w:val="00CC301B"/>
    <w:rsid w:val="00CC3A92"/>
    <w:rsid w:val="00CC4E0C"/>
    <w:rsid w:val="00CC679C"/>
    <w:rsid w:val="00CD378C"/>
    <w:rsid w:val="00CE05EC"/>
    <w:rsid w:val="00CE35E5"/>
    <w:rsid w:val="00CE52B8"/>
    <w:rsid w:val="00CF613D"/>
    <w:rsid w:val="00CF6C20"/>
    <w:rsid w:val="00CF6F52"/>
    <w:rsid w:val="00D04301"/>
    <w:rsid w:val="00D065FD"/>
    <w:rsid w:val="00D06DB1"/>
    <w:rsid w:val="00D10985"/>
    <w:rsid w:val="00D31651"/>
    <w:rsid w:val="00D32C21"/>
    <w:rsid w:val="00D33E82"/>
    <w:rsid w:val="00D42A88"/>
    <w:rsid w:val="00D468D3"/>
    <w:rsid w:val="00D50CB6"/>
    <w:rsid w:val="00D514F3"/>
    <w:rsid w:val="00D51F26"/>
    <w:rsid w:val="00D556D5"/>
    <w:rsid w:val="00D56C46"/>
    <w:rsid w:val="00D5782F"/>
    <w:rsid w:val="00D6505C"/>
    <w:rsid w:val="00D679D0"/>
    <w:rsid w:val="00D7179E"/>
    <w:rsid w:val="00D76E45"/>
    <w:rsid w:val="00D80374"/>
    <w:rsid w:val="00D833C0"/>
    <w:rsid w:val="00D86B28"/>
    <w:rsid w:val="00D95427"/>
    <w:rsid w:val="00DC0544"/>
    <w:rsid w:val="00DC4ACB"/>
    <w:rsid w:val="00DC53EC"/>
    <w:rsid w:val="00DC5C84"/>
    <w:rsid w:val="00DC7F18"/>
    <w:rsid w:val="00DD3CC7"/>
    <w:rsid w:val="00DD759F"/>
    <w:rsid w:val="00DE24A9"/>
    <w:rsid w:val="00DE2D09"/>
    <w:rsid w:val="00DF2927"/>
    <w:rsid w:val="00E00A0D"/>
    <w:rsid w:val="00E119CD"/>
    <w:rsid w:val="00E14C47"/>
    <w:rsid w:val="00E233B9"/>
    <w:rsid w:val="00E234BC"/>
    <w:rsid w:val="00E26288"/>
    <w:rsid w:val="00E2633D"/>
    <w:rsid w:val="00E303D5"/>
    <w:rsid w:val="00E30D45"/>
    <w:rsid w:val="00E31E43"/>
    <w:rsid w:val="00E31F16"/>
    <w:rsid w:val="00E3437A"/>
    <w:rsid w:val="00E34EB7"/>
    <w:rsid w:val="00E3518E"/>
    <w:rsid w:val="00E35E15"/>
    <w:rsid w:val="00E42847"/>
    <w:rsid w:val="00E47808"/>
    <w:rsid w:val="00E51722"/>
    <w:rsid w:val="00E6227F"/>
    <w:rsid w:val="00E842CC"/>
    <w:rsid w:val="00E8540B"/>
    <w:rsid w:val="00E87CD2"/>
    <w:rsid w:val="00E9344E"/>
    <w:rsid w:val="00E962DD"/>
    <w:rsid w:val="00E96E11"/>
    <w:rsid w:val="00EA2D82"/>
    <w:rsid w:val="00EA37F0"/>
    <w:rsid w:val="00EB0D8E"/>
    <w:rsid w:val="00ED0104"/>
    <w:rsid w:val="00ED7CFE"/>
    <w:rsid w:val="00EF0908"/>
    <w:rsid w:val="00EF2628"/>
    <w:rsid w:val="00F05208"/>
    <w:rsid w:val="00F0613C"/>
    <w:rsid w:val="00F12D53"/>
    <w:rsid w:val="00F16AD8"/>
    <w:rsid w:val="00F17B6D"/>
    <w:rsid w:val="00F216D7"/>
    <w:rsid w:val="00F24AC6"/>
    <w:rsid w:val="00F50DF2"/>
    <w:rsid w:val="00F52B92"/>
    <w:rsid w:val="00F7372F"/>
    <w:rsid w:val="00F748ED"/>
    <w:rsid w:val="00F75516"/>
    <w:rsid w:val="00F76C1C"/>
    <w:rsid w:val="00FA5418"/>
    <w:rsid w:val="00FA75B5"/>
    <w:rsid w:val="00FC36B0"/>
    <w:rsid w:val="00FC4AF1"/>
    <w:rsid w:val="00FD0913"/>
    <w:rsid w:val="00FD115E"/>
    <w:rsid w:val="00FD2BDA"/>
    <w:rsid w:val="00FD4DA0"/>
    <w:rsid w:val="00FD5891"/>
    <w:rsid w:val="00FD755B"/>
    <w:rsid w:val="00FE1607"/>
    <w:rsid w:val="00FE4761"/>
    <w:rsid w:val="00FF11D4"/>
    <w:rsid w:val="01BC68FD"/>
    <w:rsid w:val="0266DECE"/>
    <w:rsid w:val="06050464"/>
    <w:rsid w:val="06450998"/>
    <w:rsid w:val="0840D359"/>
    <w:rsid w:val="0DC3213A"/>
    <w:rsid w:val="0F391A13"/>
    <w:rsid w:val="0FCDC336"/>
    <w:rsid w:val="0FDDA0EB"/>
    <w:rsid w:val="0FDDAD6E"/>
    <w:rsid w:val="111FBDEF"/>
    <w:rsid w:val="12A485F7"/>
    <w:rsid w:val="183EF119"/>
    <w:rsid w:val="1AF8D298"/>
    <w:rsid w:val="1D95C5CA"/>
    <w:rsid w:val="23146C35"/>
    <w:rsid w:val="24CD9949"/>
    <w:rsid w:val="26994DDE"/>
    <w:rsid w:val="27F62C49"/>
    <w:rsid w:val="29D8F941"/>
    <w:rsid w:val="2A64CFEB"/>
    <w:rsid w:val="2AD1A122"/>
    <w:rsid w:val="2E656DCD"/>
    <w:rsid w:val="32175361"/>
    <w:rsid w:val="34B719EF"/>
    <w:rsid w:val="384C2226"/>
    <w:rsid w:val="3C93AB92"/>
    <w:rsid w:val="3E435331"/>
    <w:rsid w:val="3F439F4C"/>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6126C920"/>
    <w:rsid w:val="61CE746D"/>
    <w:rsid w:val="624AB851"/>
    <w:rsid w:val="632E6696"/>
    <w:rsid w:val="636FBA3B"/>
    <w:rsid w:val="693B01B7"/>
    <w:rsid w:val="6A11B466"/>
    <w:rsid w:val="6C7CFE45"/>
    <w:rsid w:val="6EEA3C05"/>
    <w:rsid w:val="712A8323"/>
    <w:rsid w:val="72C65384"/>
    <w:rsid w:val="768195C8"/>
    <w:rsid w:val="7781EE19"/>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F24AC6"/>
    <w:rPr>
      <w:color w:val="800080" w:themeColor="followedHyperlink"/>
      <w:u w:val="single"/>
    </w:rPr>
  </w:style>
  <w:style w:type="paragraph" w:styleId="Revision">
    <w:name w:val="Revision"/>
    <w:hidden/>
    <w:uiPriority w:val="99"/>
    <w:semiHidden/>
    <w:rsid w:val="00394B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EpfnDijz2d8&amp;t=178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EpfnDijz2d8&amp;t=178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madd.org/why-21/" TargetMode="External"/><Relationship Id="rId1" Type="http://schemas.openxmlformats.org/officeDocument/2006/relationships/hyperlink" Target="https://www.nhtsa.gov/road-safety/teen-driv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239</TotalTime>
  <Pages>4</Pages>
  <Words>1104</Words>
  <Characters>6298</Characters>
  <Application>Microsoft Office Word</Application>
  <DocSecurity>0</DocSecurity>
  <Lines>52</Lines>
  <Paragraphs>14</Paragraphs>
  <ScaleCrop>false</ScaleCrop>
  <Company>Arizona Bar Foundation</Company>
  <LinksUpToDate>false</LinksUpToDate>
  <CharactersWithSpaces>7388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376</cp:revision>
  <dcterms:created xsi:type="dcterms:W3CDTF">2022-08-17T17:38:00Z</dcterms:created>
  <dcterms:modified xsi:type="dcterms:W3CDTF">2023-04-27T19:29:00Z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