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B7C3FF" w14:textId="702FD0DB" w:rsidR="00984CF2" w:rsidRPr="00441985" w:rsidRDefault="00984CF2" w:rsidP="00984CF2">
      <w:pPr>
        <w:spacing w:after="0" w:line="240" w:lineRule="auto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Promoting Respect</w:t>
      </w:r>
      <w:r w:rsidRPr="00441985">
        <w:rPr>
          <w:rFonts w:eastAsia="Calibri" w:cstheme="minorHAnsi"/>
          <w:b/>
          <w:bCs/>
        </w:rPr>
        <w:t xml:space="preserve"> Academy</w:t>
      </w:r>
    </w:p>
    <w:p w14:paraId="7322DEC5" w14:textId="4CD2C453" w:rsidR="00984CF2" w:rsidRDefault="00984CF2" w:rsidP="00984CF2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Importance of School Rules and Laws</w:t>
      </w:r>
      <w:r w:rsidRPr="00441985">
        <w:rPr>
          <w:rFonts w:eastAsia="Calibri" w:cstheme="minorHAnsi"/>
          <w:b/>
          <w:bCs/>
        </w:rPr>
        <w:t xml:space="preserve"> Lesson </w:t>
      </w:r>
    </w:p>
    <w:p w14:paraId="3FCE93A2" w14:textId="13EE2AE6" w:rsidR="00984CF2" w:rsidRPr="00984CF2" w:rsidRDefault="00984CF2" w:rsidP="00984CF2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Benefits vs. Harm</w:t>
      </w:r>
    </w:p>
    <w:tbl>
      <w:tblPr>
        <w:tblW w:w="939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39"/>
        <w:gridCol w:w="3524"/>
        <w:gridCol w:w="3434"/>
      </w:tblGrid>
      <w:tr w:rsidR="0027232E" w:rsidRPr="0027232E" w14:paraId="556AF8AB" w14:textId="38F8ECD9" w:rsidTr="00936336">
        <w:trPr>
          <w:trHeight w:val="289"/>
        </w:trPr>
        <w:tc>
          <w:tcPr>
            <w:tcW w:w="2439" w:type="dxa"/>
          </w:tcPr>
          <w:p w14:paraId="7FB273A3" w14:textId="77777777" w:rsidR="0027232E" w:rsidRP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 w:rsidRPr="0027232E">
              <w:rPr>
                <w:rFonts w:ascii="Calibri" w:eastAsia="Calibri" w:hAnsi="Calibri" w:cs="Calibri"/>
                <w:kern w:val="0"/>
                <w14:ligatures w14:val="none"/>
              </w:rPr>
              <w:t>Rules</w:t>
            </w:r>
          </w:p>
        </w:tc>
        <w:tc>
          <w:tcPr>
            <w:tcW w:w="3524" w:type="dxa"/>
          </w:tcPr>
          <w:p w14:paraId="7C0B37DC" w14:textId="06F7614A" w:rsidR="0027232E" w:rsidRP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>
              <w:rPr>
                <w:rFonts w:ascii="Calibri" w:eastAsia="Calibri" w:hAnsi="Calibri" w:cs="Calibri"/>
                <w:kern w:val="0"/>
                <w14:ligatures w14:val="none"/>
              </w:rPr>
              <w:t>Benefits</w:t>
            </w:r>
          </w:p>
        </w:tc>
        <w:tc>
          <w:tcPr>
            <w:tcW w:w="3434" w:type="dxa"/>
          </w:tcPr>
          <w:p w14:paraId="40A31B32" w14:textId="41732996" w:rsidR="0027232E" w:rsidRP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Calibri" w:hAnsi="Calibri" w:cs="Calibri"/>
                <w:kern w:val="0"/>
                <w14:ligatures w14:val="none"/>
              </w:rPr>
            </w:pPr>
            <w:r>
              <w:rPr>
                <w:rFonts w:ascii="Calibri" w:eastAsia="Calibri" w:hAnsi="Calibri" w:cs="Calibri"/>
                <w:kern w:val="0"/>
                <w14:ligatures w14:val="none"/>
              </w:rPr>
              <w:t>Harm</w:t>
            </w:r>
          </w:p>
        </w:tc>
      </w:tr>
      <w:tr w:rsidR="0027232E" w:rsidRPr="0027232E" w14:paraId="54EA941F" w14:textId="4A59A433" w:rsidTr="00936336">
        <w:trPr>
          <w:trHeight w:val="355"/>
        </w:trPr>
        <w:tc>
          <w:tcPr>
            <w:tcW w:w="2439" w:type="dxa"/>
          </w:tcPr>
          <w:p w14:paraId="03D29ACE" w14:textId="77777777" w:rsidR="0027232E" w:rsidRPr="00B45B5A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Calibri" w:eastAsia="Calibri" w:hAnsi="Calibri" w:cs="Calibri"/>
                <w:kern w:val="0"/>
                <w:sz w:val="28"/>
                <w:szCs w:val="28"/>
                <w14:ligatures w14:val="none"/>
              </w:rPr>
            </w:pPr>
            <w:r w:rsidRPr="00B45B5A">
              <w:rPr>
                <w:rFonts w:ascii="Calibri" w:eastAsia="Calibri" w:hAnsi="Calibri" w:cs="Calibri"/>
                <w:kern w:val="0"/>
                <w:sz w:val="28"/>
                <w:szCs w:val="28"/>
                <w14:ligatures w14:val="none"/>
              </w:rPr>
              <w:t>No Running in Hallways</w:t>
            </w:r>
          </w:p>
        </w:tc>
        <w:tc>
          <w:tcPr>
            <w:tcW w:w="3524" w:type="dxa"/>
          </w:tcPr>
          <w:p w14:paraId="23DABBAD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607E5D57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414A4735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1BF29795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5DFDA46D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41898CC7" w14:textId="0BE2E427" w:rsidR="0027232E" w:rsidRP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</w:tc>
        <w:tc>
          <w:tcPr>
            <w:tcW w:w="3434" w:type="dxa"/>
          </w:tcPr>
          <w:p w14:paraId="65BC5D12" w14:textId="77777777" w:rsidR="0027232E" w:rsidRDefault="0027232E">
            <w:pPr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6BFD0BD8" w14:textId="77777777" w:rsidR="0027232E" w:rsidRP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</w:tc>
      </w:tr>
      <w:tr w:rsidR="0027232E" w:rsidRPr="0027232E" w14:paraId="14D494B6" w14:textId="51702FCA" w:rsidTr="00936336">
        <w:trPr>
          <w:trHeight w:val="578"/>
        </w:trPr>
        <w:tc>
          <w:tcPr>
            <w:tcW w:w="2439" w:type="dxa"/>
          </w:tcPr>
          <w:p w14:paraId="46413D55" w14:textId="77777777" w:rsidR="0027232E" w:rsidRPr="00B45B5A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Calibri" w:eastAsia="Calibri" w:hAnsi="Calibri" w:cs="Calibri"/>
                <w:kern w:val="0"/>
                <w:sz w:val="28"/>
                <w:szCs w:val="28"/>
                <w14:ligatures w14:val="none"/>
              </w:rPr>
            </w:pPr>
            <w:r w:rsidRPr="00B45B5A">
              <w:rPr>
                <w:rFonts w:ascii="Calibri" w:eastAsia="Calibri" w:hAnsi="Calibri" w:cs="Calibri"/>
                <w:kern w:val="0"/>
                <w:sz w:val="28"/>
                <w:szCs w:val="28"/>
                <w14:ligatures w14:val="none"/>
              </w:rPr>
              <w:t>Respectful Language and Behavior Towards Staff and Peers</w:t>
            </w:r>
          </w:p>
        </w:tc>
        <w:tc>
          <w:tcPr>
            <w:tcW w:w="3524" w:type="dxa"/>
          </w:tcPr>
          <w:p w14:paraId="20E0C4AC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2C6C1B3D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07D6D57C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457E897C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52863BF9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4FDAB813" w14:textId="6699DE42" w:rsidR="0027232E" w:rsidRP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</w:tc>
        <w:tc>
          <w:tcPr>
            <w:tcW w:w="3434" w:type="dxa"/>
          </w:tcPr>
          <w:p w14:paraId="33C895E6" w14:textId="77777777" w:rsidR="0027232E" w:rsidRDefault="0027232E">
            <w:pPr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57E6293B" w14:textId="77777777" w:rsidR="0027232E" w:rsidRP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</w:tc>
      </w:tr>
      <w:tr w:rsidR="0027232E" w:rsidRPr="0027232E" w14:paraId="43F80C47" w14:textId="2778D463" w:rsidTr="00936336">
        <w:trPr>
          <w:trHeight w:val="880"/>
        </w:trPr>
        <w:tc>
          <w:tcPr>
            <w:tcW w:w="2439" w:type="dxa"/>
          </w:tcPr>
          <w:p w14:paraId="3A59BB7F" w14:textId="77777777" w:rsidR="0027232E" w:rsidRPr="00B45B5A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Calibri" w:eastAsia="Calibri" w:hAnsi="Calibri" w:cs="Calibri"/>
                <w:kern w:val="0"/>
                <w:sz w:val="28"/>
                <w:szCs w:val="28"/>
                <w14:ligatures w14:val="none"/>
              </w:rPr>
            </w:pPr>
            <w:r w:rsidRPr="00B45B5A">
              <w:rPr>
                <w:rFonts w:ascii="Calibri" w:eastAsia="Calibri" w:hAnsi="Calibri" w:cs="Calibri"/>
                <w:kern w:val="0"/>
                <w:sz w:val="28"/>
                <w:szCs w:val="28"/>
                <w14:ligatures w14:val="none"/>
              </w:rPr>
              <w:t>No Cell Phones During Class</w:t>
            </w:r>
          </w:p>
        </w:tc>
        <w:tc>
          <w:tcPr>
            <w:tcW w:w="3524" w:type="dxa"/>
          </w:tcPr>
          <w:p w14:paraId="1CE39259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72C1C319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0F33309E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6AE66946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4C958178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1F7AC584" w14:textId="02B79A20" w:rsidR="0027232E" w:rsidRP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</w:tc>
        <w:tc>
          <w:tcPr>
            <w:tcW w:w="3434" w:type="dxa"/>
          </w:tcPr>
          <w:p w14:paraId="6AC84359" w14:textId="77777777" w:rsidR="0027232E" w:rsidRDefault="0027232E">
            <w:pPr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61789A67" w14:textId="77777777" w:rsidR="0027232E" w:rsidRP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</w:tc>
      </w:tr>
      <w:tr w:rsidR="0027232E" w:rsidRPr="0027232E" w14:paraId="37FFCA95" w14:textId="24D3311D" w:rsidTr="00936336">
        <w:trPr>
          <w:trHeight w:val="144"/>
        </w:trPr>
        <w:tc>
          <w:tcPr>
            <w:tcW w:w="2439" w:type="dxa"/>
          </w:tcPr>
          <w:p w14:paraId="4317B907" w14:textId="77777777" w:rsidR="0027232E" w:rsidRPr="00B45B5A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:sz w:val="28"/>
                <w:szCs w:val="28"/>
                <w14:ligatures w14:val="none"/>
              </w:rPr>
            </w:pPr>
            <w:r w:rsidRPr="00B45B5A">
              <w:rPr>
                <w:rFonts w:ascii="Calibri" w:eastAsia="Calibri" w:hAnsi="Calibri" w:cs="Calibri"/>
                <w:kern w:val="0"/>
                <w:sz w:val="28"/>
                <w:szCs w:val="28"/>
                <w14:ligatures w14:val="none"/>
              </w:rPr>
              <w:t>Follow Directions During Safety Drills</w:t>
            </w:r>
          </w:p>
        </w:tc>
        <w:tc>
          <w:tcPr>
            <w:tcW w:w="3524" w:type="dxa"/>
          </w:tcPr>
          <w:p w14:paraId="2B367919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5085C390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0D0A96A2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6C2DC622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14FBCBFE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00221EAF" w14:textId="3073CE8A" w:rsidR="0027232E" w:rsidRP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</w:tc>
        <w:tc>
          <w:tcPr>
            <w:tcW w:w="3434" w:type="dxa"/>
          </w:tcPr>
          <w:p w14:paraId="5D442B68" w14:textId="77777777" w:rsidR="0027232E" w:rsidRDefault="0027232E">
            <w:pPr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550FE154" w14:textId="77777777" w:rsidR="0027232E" w:rsidRP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</w:tc>
      </w:tr>
      <w:tr w:rsidR="0027232E" w:rsidRPr="0027232E" w14:paraId="2E0A31A0" w14:textId="4080E21E" w:rsidTr="00936336">
        <w:trPr>
          <w:trHeight w:val="144"/>
        </w:trPr>
        <w:tc>
          <w:tcPr>
            <w:tcW w:w="2439" w:type="dxa"/>
          </w:tcPr>
          <w:p w14:paraId="6B0B9A02" w14:textId="77777777" w:rsidR="0027232E" w:rsidRPr="00B45B5A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:sz w:val="28"/>
                <w:szCs w:val="28"/>
                <w14:ligatures w14:val="none"/>
              </w:rPr>
            </w:pPr>
            <w:r w:rsidRPr="00B45B5A">
              <w:rPr>
                <w:rFonts w:ascii="Calibri" w:eastAsia="Calibri" w:hAnsi="Calibri" w:cs="Calibri"/>
                <w:kern w:val="0"/>
                <w:sz w:val="28"/>
                <w:szCs w:val="28"/>
                <w14:ligatures w14:val="none"/>
              </w:rPr>
              <w:t>No Weapons on Campus</w:t>
            </w:r>
          </w:p>
          <w:p w14:paraId="37202BD3" w14:textId="77777777" w:rsidR="0027232E" w:rsidRPr="00B45B5A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3524" w:type="dxa"/>
          </w:tcPr>
          <w:p w14:paraId="1731D18D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67A74975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5470CFAC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39D9ADBD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49A64C84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683E031C" w14:textId="1ACD842D" w:rsidR="0027232E" w:rsidRP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</w:tc>
        <w:tc>
          <w:tcPr>
            <w:tcW w:w="3434" w:type="dxa"/>
          </w:tcPr>
          <w:p w14:paraId="6C63BBE9" w14:textId="77777777" w:rsidR="0027232E" w:rsidRDefault="0027232E">
            <w:pPr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2B6F6ADF" w14:textId="77777777" w:rsidR="0027232E" w:rsidRP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</w:tc>
      </w:tr>
      <w:tr w:rsidR="0027232E" w:rsidRPr="0027232E" w14:paraId="2A545A33" w14:textId="288EFCFC" w:rsidTr="003C2241">
        <w:trPr>
          <w:trHeight w:val="1493"/>
        </w:trPr>
        <w:tc>
          <w:tcPr>
            <w:tcW w:w="2439" w:type="dxa"/>
          </w:tcPr>
          <w:p w14:paraId="581E828B" w14:textId="77777777" w:rsidR="0027232E" w:rsidRPr="00B45B5A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:sz w:val="28"/>
                <w:szCs w:val="28"/>
                <w14:ligatures w14:val="none"/>
              </w:rPr>
            </w:pPr>
            <w:r w:rsidRPr="00B45B5A">
              <w:rPr>
                <w:rFonts w:ascii="Calibri" w:eastAsia="Calibri" w:hAnsi="Calibri" w:cs="Calibri"/>
                <w:kern w:val="0"/>
                <w:sz w:val="28"/>
                <w:szCs w:val="28"/>
                <w14:ligatures w14:val="none"/>
              </w:rPr>
              <w:t>Attendance and Punctuality Requirements</w:t>
            </w:r>
          </w:p>
        </w:tc>
        <w:tc>
          <w:tcPr>
            <w:tcW w:w="3524" w:type="dxa"/>
          </w:tcPr>
          <w:p w14:paraId="16F4158B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58EAF7F3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72632738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3C217712" w14:textId="77777777" w:rsid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  <w:p w14:paraId="2582E9E9" w14:textId="1C515E25" w:rsidR="0027232E" w:rsidRP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</w:tc>
        <w:tc>
          <w:tcPr>
            <w:tcW w:w="3434" w:type="dxa"/>
          </w:tcPr>
          <w:p w14:paraId="108C2485" w14:textId="77777777" w:rsidR="0027232E" w:rsidRPr="0027232E" w:rsidRDefault="0027232E" w:rsidP="002723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0"/>
                <w14:ligatures w14:val="none"/>
              </w:rPr>
            </w:pPr>
          </w:p>
        </w:tc>
      </w:tr>
    </w:tbl>
    <w:p w14:paraId="09EA808B" w14:textId="4BC4A6E4" w:rsidR="00104D05" w:rsidRDefault="00104D05"/>
    <w:sectPr w:rsidR="00104D05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6EFAE4" w14:textId="77777777" w:rsidR="0027232E" w:rsidRDefault="0027232E" w:rsidP="0027232E">
      <w:pPr>
        <w:spacing w:after="0" w:line="240" w:lineRule="auto"/>
      </w:pPr>
      <w:r>
        <w:separator/>
      </w:r>
    </w:p>
  </w:endnote>
  <w:endnote w:type="continuationSeparator" w:id="0">
    <w:p w14:paraId="3FAC7872" w14:textId="77777777" w:rsidR="0027232E" w:rsidRDefault="0027232E" w:rsidP="002723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468995" w14:textId="3296ECD5" w:rsidR="0027232E" w:rsidRPr="001F3FAB" w:rsidRDefault="0027232E" w:rsidP="0027232E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</w:rPr>
    </w:pPr>
    <w:r w:rsidRPr="001F3FAB">
      <w:rPr>
        <w:rFonts w:eastAsiaTheme="majorEastAsia" w:cstheme="minorHAnsi"/>
      </w:rPr>
      <w:t xml:space="preserve">Arizona Foundation for Legal Services and Education                        </w:t>
    </w:r>
    <w:r w:rsidR="00C323EB" w:rsidRPr="001F3FAB">
      <w:rPr>
        <w:rFonts w:eastAsiaTheme="majorEastAsia" w:cstheme="minorHAnsi"/>
      </w:rPr>
      <w:t xml:space="preserve">  </w:t>
    </w:r>
    <w:r>
      <w:rPr>
        <w:rFonts w:eastAsiaTheme="majorEastAsia" w:cstheme="minorHAnsi"/>
      </w:rPr>
      <w:t>November 2024</w:t>
    </w:r>
    <w:r w:rsidRPr="001F3FAB">
      <w:rPr>
        <w:rFonts w:eastAsiaTheme="majorEastAsia" w:cstheme="minorHAnsi"/>
      </w:rPr>
      <w:ptab w:relativeTo="margin" w:alignment="right" w:leader="none"/>
    </w:r>
    <w:r w:rsidRPr="001F3FAB">
      <w:rPr>
        <w:rFonts w:eastAsiaTheme="majorEastAsia" w:cstheme="minorHAnsi"/>
      </w:rPr>
      <w:t xml:space="preserve">Page </w:t>
    </w:r>
    <w:r w:rsidRPr="001F3FAB">
      <w:rPr>
        <w:rFonts w:eastAsiaTheme="minorEastAsia" w:cstheme="minorHAnsi"/>
      </w:rPr>
      <w:fldChar w:fldCharType="begin"/>
    </w:r>
    <w:r w:rsidRPr="001F3FAB">
      <w:rPr>
        <w:rFonts w:cstheme="minorHAnsi"/>
      </w:rPr>
      <w:instrText xml:space="preserve"> PAGE   \* MERGEFORMAT </w:instrText>
    </w:r>
    <w:r w:rsidRPr="001F3FAB">
      <w:rPr>
        <w:rFonts w:eastAsiaTheme="minorEastAsia" w:cstheme="minorHAnsi"/>
      </w:rPr>
      <w:fldChar w:fldCharType="separate"/>
    </w:r>
    <w:r>
      <w:rPr>
        <w:rFonts w:eastAsiaTheme="minorEastAsia" w:cstheme="minorHAnsi"/>
      </w:rPr>
      <w:t>1</w:t>
    </w:r>
    <w:r w:rsidRPr="001F3FAB">
      <w:rPr>
        <w:rFonts w:eastAsiaTheme="majorEastAsia" w:cstheme="minorHAnsi"/>
        <w:noProof/>
      </w:rPr>
      <w:fldChar w:fldCharType="end"/>
    </w:r>
  </w:p>
  <w:p w14:paraId="4FC13743" w14:textId="77777777" w:rsidR="0027232E" w:rsidRDefault="0027232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8BE3C7" w14:textId="77777777" w:rsidR="0027232E" w:rsidRDefault="0027232E" w:rsidP="0027232E">
      <w:pPr>
        <w:spacing w:after="0" w:line="240" w:lineRule="auto"/>
      </w:pPr>
      <w:r>
        <w:separator/>
      </w:r>
    </w:p>
  </w:footnote>
  <w:footnote w:type="continuationSeparator" w:id="0">
    <w:p w14:paraId="4E9E3B17" w14:textId="77777777" w:rsidR="0027232E" w:rsidRDefault="0027232E" w:rsidP="002723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A1FAA0" w14:textId="77777777" w:rsidR="0027232E" w:rsidRPr="00DC7F18" w:rsidRDefault="0027232E" w:rsidP="0027232E">
    <w:pPr>
      <w:jc w:val="center"/>
    </w:pPr>
    <w:bookmarkStart w:id="0" w:name="_Hlk181626464"/>
    <w:bookmarkEnd w:id="0"/>
    <w:r w:rsidRPr="00DC7F18">
      <w:rPr>
        <w:rFonts w:cs="Tahoma"/>
        <w:b/>
        <w:noProof/>
      </w:rPr>
      <w:drawing>
        <wp:inline distT="0" distB="0" distL="0" distR="0" wp14:anchorId="338707B2" wp14:editId="5E3F13E6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5A5E"/>
    <w:rsid w:val="000B0EDD"/>
    <w:rsid w:val="00104D05"/>
    <w:rsid w:val="001B26D7"/>
    <w:rsid w:val="0027232E"/>
    <w:rsid w:val="003C2241"/>
    <w:rsid w:val="00493E95"/>
    <w:rsid w:val="00525A5E"/>
    <w:rsid w:val="007811E4"/>
    <w:rsid w:val="007C5E58"/>
    <w:rsid w:val="007D7366"/>
    <w:rsid w:val="008410AA"/>
    <w:rsid w:val="00936336"/>
    <w:rsid w:val="00984CF2"/>
    <w:rsid w:val="009B2986"/>
    <w:rsid w:val="009C7C1B"/>
    <w:rsid w:val="00B45B5A"/>
    <w:rsid w:val="00C323EB"/>
    <w:rsid w:val="00D02B55"/>
    <w:rsid w:val="00DD0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97C9814"/>
  <w15:chartTrackingRefBased/>
  <w15:docId w15:val="{B11802C9-9806-4AAB-BE76-A7196562A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25A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25A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25A5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25A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25A5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25A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25A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25A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25A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25A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25A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25A5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25A5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25A5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25A5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25A5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25A5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25A5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25A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25A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25A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25A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25A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25A5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25A5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25A5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25A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25A5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25A5E"/>
    <w:rPr>
      <w:b/>
      <w:bCs/>
      <w:smallCaps/>
      <w:color w:val="0F4761" w:themeColor="accent1" w:themeShade="BF"/>
      <w:spacing w:val="5"/>
    </w:rPr>
  </w:style>
  <w:style w:type="paragraph" w:styleId="CommentText">
    <w:name w:val="annotation text"/>
    <w:basedOn w:val="Normal"/>
    <w:link w:val="CommentTextChar"/>
    <w:uiPriority w:val="99"/>
    <w:unhideWhenUsed/>
    <w:rsid w:val="0027232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7232E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27232E"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723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232E"/>
  </w:style>
  <w:style w:type="paragraph" w:styleId="Footer">
    <w:name w:val="footer"/>
    <w:basedOn w:val="Normal"/>
    <w:link w:val="FooterChar"/>
    <w:uiPriority w:val="99"/>
    <w:unhideWhenUsed/>
    <w:rsid w:val="002723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232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D041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D041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847D19-37DE-46F0-99E6-79A3319DC8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55</Words>
  <Characters>316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9</cp:revision>
  <cp:lastPrinted>2024-11-13T22:30:00Z</cp:lastPrinted>
  <dcterms:created xsi:type="dcterms:W3CDTF">2024-11-05T16:47:00Z</dcterms:created>
  <dcterms:modified xsi:type="dcterms:W3CDTF">2024-11-20T17:22:00Z</dcterms:modified>
</cp:coreProperties>
</file>