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4832A8" w14:textId="77777777" w:rsidR="002538B6" w:rsidRDefault="00755901" w:rsidP="00DD3CC7">
      <w:pPr>
        <w:jc w:val="center"/>
      </w:pPr>
      <w:r>
        <w:rPr>
          <w:rFonts w:ascii="Tahoma" w:hAnsi="Tahoma" w:cs="Tahoma"/>
          <w:b/>
          <w:bCs/>
          <w:noProof/>
        </w:rPr>
        <w:pict w14:anchorId="7CB88D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AFLSE w bar fdn" style="width:161.35pt;height:75.2pt;visibility:visible">
            <v:imagedata r:id="rId8" o:title=""/>
          </v:shape>
        </w:pict>
      </w:r>
    </w:p>
    <w:p w14:paraId="33CC54C3" w14:textId="77777777" w:rsidR="002538B6" w:rsidRPr="00DD3CC7" w:rsidRDefault="002538B6"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40DC8EE3" w14:textId="77777777" w:rsidR="002538B6" w:rsidRDefault="002538B6" w:rsidP="00DD3CC7">
      <w:pPr>
        <w:spacing w:after="0" w:line="240" w:lineRule="auto"/>
        <w:jc w:val="center"/>
        <w:rPr>
          <w:b/>
          <w:bCs/>
          <w:sz w:val="24"/>
          <w:szCs w:val="24"/>
          <w:u w:val="single"/>
        </w:rPr>
      </w:pPr>
    </w:p>
    <w:p w14:paraId="68627055" w14:textId="77777777" w:rsidR="002538B6" w:rsidRPr="0005437E" w:rsidRDefault="002538B6" w:rsidP="006F791E">
      <w:pPr>
        <w:spacing w:after="0" w:line="240" w:lineRule="auto"/>
        <w:jc w:val="center"/>
        <w:rPr>
          <w:rFonts w:asciiTheme="minorHAnsi" w:hAnsiTheme="minorHAnsi" w:cstheme="minorHAnsi"/>
          <w:b/>
          <w:bCs/>
          <w:sz w:val="24"/>
          <w:szCs w:val="24"/>
        </w:rPr>
      </w:pPr>
      <w:r w:rsidRPr="0005437E">
        <w:rPr>
          <w:rFonts w:asciiTheme="minorHAnsi" w:hAnsiTheme="minorHAnsi" w:cstheme="minorHAnsi"/>
          <w:b/>
          <w:bCs/>
          <w:sz w:val="24"/>
          <w:szCs w:val="24"/>
        </w:rPr>
        <w:t>“Respect for Authority” Academy</w:t>
      </w:r>
    </w:p>
    <w:p w14:paraId="237C4CDD" w14:textId="2BA0F9C4" w:rsidR="002538B6" w:rsidRPr="0005437E" w:rsidRDefault="0005437E" w:rsidP="006F791E">
      <w:pPr>
        <w:spacing w:after="0" w:line="240" w:lineRule="auto"/>
        <w:jc w:val="center"/>
        <w:rPr>
          <w:rFonts w:asciiTheme="minorHAnsi" w:hAnsiTheme="minorHAnsi" w:cstheme="minorHAnsi"/>
          <w:sz w:val="24"/>
          <w:szCs w:val="24"/>
        </w:rPr>
      </w:pPr>
      <w:r>
        <w:rPr>
          <w:rFonts w:asciiTheme="minorHAnsi" w:hAnsiTheme="minorHAnsi" w:cstheme="minorHAnsi"/>
          <w:sz w:val="24"/>
          <w:szCs w:val="24"/>
        </w:rPr>
        <w:t>(</w:t>
      </w:r>
      <w:r w:rsidR="002538B6" w:rsidRPr="0005437E">
        <w:rPr>
          <w:rFonts w:asciiTheme="minorHAnsi" w:hAnsiTheme="minorHAnsi" w:cstheme="minorHAnsi"/>
          <w:sz w:val="24"/>
          <w:szCs w:val="24"/>
        </w:rPr>
        <w:t>Middle/High</w:t>
      </w:r>
      <w:r>
        <w:rPr>
          <w:rFonts w:asciiTheme="minorHAnsi" w:hAnsiTheme="minorHAnsi" w:cstheme="minorHAnsi"/>
          <w:sz w:val="24"/>
          <w:szCs w:val="24"/>
        </w:rPr>
        <w:t xml:space="preserve"> School)</w:t>
      </w:r>
    </w:p>
    <w:p w14:paraId="729D87E8" w14:textId="77777777" w:rsidR="002538B6" w:rsidRPr="0005437E" w:rsidRDefault="002538B6" w:rsidP="006F5024">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05437E">
        <w:rPr>
          <w:rFonts w:asciiTheme="minorHAnsi" w:hAnsiTheme="minorHAnsi" w:cstheme="minorHAnsi"/>
          <w:b/>
          <w:bCs/>
          <w:sz w:val="24"/>
          <w:szCs w:val="24"/>
        </w:rPr>
        <w:t>Safety Concerns Lesson Plan</w:t>
      </w:r>
    </w:p>
    <w:p w14:paraId="09DA725F" w14:textId="77777777" w:rsidR="003E73C1" w:rsidRPr="00E9344E" w:rsidRDefault="003E73C1" w:rsidP="003E73C1">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2073D661" w14:textId="77777777" w:rsidR="002538B6" w:rsidRPr="0005437E" w:rsidRDefault="002538B6" w:rsidP="006F5024">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p>
    <w:p w14:paraId="16F40DE6" w14:textId="599A93AB" w:rsidR="002538B6" w:rsidRPr="0005437E" w:rsidRDefault="002538B6" w:rsidP="004D44BB">
      <w:pPr>
        <w:spacing w:after="0" w:line="240" w:lineRule="auto"/>
        <w:rPr>
          <w:rFonts w:asciiTheme="minorHAnsi" w:hAnsiTheme="minorHAnsi" w:cstheme="minorHAnsi"/>
          <w:sz w:val="24"/>
          <w:szCs w:val="24"/>
        </w:rPr>
      </w:pPr>
      <w:r w:rsidRPr="0005437E">
        <w:rPr>
          <w:rFonts w:asciiTheme="minorHAnsi" w:hAnsiTheme="minorHAnsi" w:cstheme="minorHAnsi"/>
          <w:b/>
          <w:bCs/>
          <w:sz w:val="24"/>
          <w:szCs w:val="24"/>
        </w:rPr>
        <w:t xml:space="preserve">Objectives:  </w:t>
      </w:r>
    </w:p>
    <w:p w14:paraId="2BC5EF0C" w14:textId="0BD040FA" w:rsidR="002538B6" w:rsidRPr="0005437E" w:rsidRDefault="0005437E" w:rsidP="004D44BB">
      <w:pPr>
        <w:pStyle w:val="ListParagraph"/>
        <w:numPr>
          <w:ilvl w:val="0"/>
          <w:numId w:val="21"/>
        </w:numPr>
        <w:spacing w:after="0" w:line="240" w:lineRule="auto"/>
        <w:rPr>
          <w:rFonts w:asciiTheme="minorHAnsi" w:hAnsiTheme="minorHAnsi" w:cstheme="minorHAnsi"/>
          <w:sz w:val="24"/>
          <w:szCs w:val="24"/>
        </w:rPr>
      </w:pPr>
      <w:r>
        <w:rPr>
          <w:rFonts w:asciiTheme="minorHAnsi" w:hAnsiTheme="minorHAnsi" w:cstheme="minorHAnsi"/>
          <w:sz w:val="24"/>
          <w:szCs w:val="24"/>
        </w:rPr>
        <w:t>Students will e</w:t>
      </w:r>
      <w:r w:rsidR="002538B6" w:rsidRPr="0005437E">
        <w:rPr>
          <w:rFonts w:asciiTheme="minorHAnsi" w:hAnsiTheme="minorHAnsi" w:cstheme="minorHAnsi"/>
          <w:sz w:val="24"/>
          <w:szCs w:val="24"/>
        </w:rPr>
        <w:t>xamine the most common risk factors associated with their age group</w:t>
      </w:r>
      <w:r w:rsidR="00843FDD">
        <w:rPr>
          <w:rFonts w:asciiTheme="minorHAnsi" w:hAnsiTheme="minorHAnsi" w:cstheme="minorHAnsi"/>
          <w:sz w:val="24"/>
          <w:szCs w:val="24"/>
        </w:rPr>
        <w:t>.</w:t>
      </w:r>
    </w:p>
    <w:p w14:paraId="63706591" w14:textId="238117C6" w:rsidR="002538B6" w:rsidRDefault="0005437E" w:rsidP="004D44BB">
      <w:pPr>
        <w:pStyle w:val="ListParagraph"/>
        <w:numPr>
          <w:ilvl w:val="0"/>
          <w:numId w:val="21"/>
        </w:numPr>
        <w:spacing w:after="0" w:line="240" w:lineRule="auto"/>
        <w:rPr>
          <w:rFonts w:asciiTheme="minorHAnsi" w:hAnsiTheme="minorHAnsi" w:cstheme="minorHAnsi"/>
          <w:sz w:val="24"/>
          <w:szCs w:val="24"/>
        </w:rPr>
      </w:pPr>
      <w:r>
        <w:rPr>
          <w:rFonts w:asciiTheme="minorHAnsi" w:hAnsiTheme="minorHAnsi" w:cstheme="minorHAnsi"/>
          <w:sz w:val="24"/>
          <w:szCs w:val="24"/>
        </w:rPr>
        <w:t>Students will r</w:t>
      </w:r>
      <w:r w:rsidR="002538B6" w:rsidRPr="0005437E">
        <w:rPr>
          <w:rFonts w:asciiTheme="minorHAnsi" w:hAnsiTheme="minorHAnsi" w:cstheme="minorHAnsi"/>
          <w:sz w:val="24"/>
          <w:szCs w:val="24"/>
        </w:rPr>
        <w:t>eview how rules and laws established by those in authority help keep them safe</w:t>
      </w:r>
      <w:r w:rsidR="00843FDD">
        <w:rPr>
          <w:rFonts w:asciiTheme="minorHAnsi" w:hAnsiTheme="minorHAnsi" w:cstheme="minorHAnsi"/>
          <w:sz w:val="24"/>
          <w:szCs w:val="24"/>
        </w:rPr>
        <w:t>.</w:t>
      </w:r>
    </w:p>
    <w:p w14:paraId="35D663B1" w14:textId="130DFDF5" w:rsidR="0005437E" w:rsidRPr="0005437E" w:rsidRDefault="0005437E" w:rsidP="004D44BB">
      <w:pPr>
        <w:pStyle w:val="ListParagraph"/>
        <w:numPr>
          <w:ilvl w:val="0"/>
          <w:numId w:val="21"/>
        </w:numPr>
        <w:spacing w:after="0" w:line="240" w:lineRule="auto"/>
        <w:rPr>
          <w:rFonts w:asciiTheme="minorHAnsi" w:hAnsiTheme="minorHAnsi" w:cstheme="minorHAnsi"/>
          <w:sz w:val="24"/>
          <w:szCs w:val="24"/>
        </w:rPr>
      </w:pPr>
      <w:r>
        <w:rPr>
          <w:rFonts w:asciiTheme="minorHAnsi" w:hAnsiTheme="minorHAnsi" w:cstheme="minorHAnsi"/>
          <w:sz w:val="24"/>
          <w:szCs w:val="24"/>
        </w:rPr>
        <w:t>Students will have an opportunity to show appreciation for those in authority who help keep them safe</w:t>
      </w:r>
      <w:r w:rsidR="00843FDD">
        <w:rPr>
          <w:rFonts w:asciiTheme="minorHAnsi" w:hAnsiTheme="minorHAnsi" w:cstheme="minorHAnsi"/>
          <w:sz w:val="24"/>
          <w:szCs w:val="24"/>
        </w:rPr>
        <w:t>.</w:t>
      </w:r>
    </w:p>
    <w:p w14:paraId="3A472F09" w14:textId="77777777" w:rsidR="0005437E" w:rsidRDefault="0005437E" w:rsidP="006F5024">
      <w:pPr>
        <w:spacing w:after="0" w:line="240" w:lineRule="auto"/>
        <w:rPr>
          <w:rFonts w:asciiTheme="minorHAnsi" w:hAnsiTheme="minorHAnsi" w:cstheme="minorHAnsi"/>
          <w:b/>
          <w:bCs/>
          <w:sz w:val="24"/>
          <w:szCs w:val="24"/>
        </w:rPr>
      </w:pPr>
    </w:p>
    <w:p w14:paraId="66788C67" w14:textId="0E823BF5" w:rsidR="0005437E" w:rsidRPr="001B0993" w:rsidRDefault="0005437E" w:rsidP="0005437E">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r>
        <w:rPr>
          <w:sz w:val="24"/>
          <w:szCs w:val="24"/>
        </w:rPr>
        <w:t>Connection/Commitment to school</w:t>
      </w:r>
    </w:p>
    <w:p w14:paraId="5927D4BD" w14:textId="77777777" w:rsidR="0005437E" w:rsidRDefault="0005437E" w:rsidP="006F5024">
      <w:pPr>
        <w:spacing w:after="0" w:line="240" w:lineRule="auto"/>
        <w:rPr>
          <w:rFonts w:asciiTheme="minorHAnsi" w:hAnsiTheme="minorHAnsi" w:cstheme="minorHAnsi"/>
          <w:b/>
          <w:bCs/>
          <w:sz w:val="24"/>
          <w:szCs w:val="24"/>
        </w:rPr>
      </w:pPr>
    </w:p>
    <w:p w14:paraId="69F54D15" w14:textId="5C4CBA8B" w:rsidR="002538B6" w:rsidRPr="0005437E" w:rsidRDefault="002538B6" w:rsidP="006F5024">
      <w:pPr>
        <w:spacing w:after="0" w:line="240" w:lineRule="auto"/>
        <w:rPr>
          <w:rFonts w:asciiTheme="minorHAnsi" w:hAnsiTheme="minorHAnsi" w:cstheme="minorHAnsi"/>
          <w:b/>
          <w:bCs/>
          <w:sz w:val="24"/>
          <w:szCs w:val="24"/>
        </w:rPr>
      </w:pPr>
      <w:r w:rsidRPr="0005437E">
        <w:rPr>
          <w:rFonts w:asciiTheme="minorHAnsi" w:hAnsiTheme="minorHAnsi" w:cstheme="minorHAnsi"/>
          <w:b/>
          <w:bCs/>
          <w:sz w:val="24"/>
          <w:szCs w:val="24"/>
        </w:rPr>
        <w:t>Materials:</w:t>
      </w:r>
    </w:p>
    <w:p w14:paraId="029AFD91" w14:textId="12E02B31" w:rsidR="002538B6" w:rsidRPr="0005437E" w:rsidRDefault="002538B6" w:rsidP="006F5024">
      <w:pPr>
        <w:pStyle w:val="ListParagraph"/>
        <w:numPr>
          <w:ilvl w:val="0"/>
          <w:numId w:val="25"/>
        </w:numPr>
        <w:spacing w:after="0" w:line="240" w:lineRule="auto"/>
        <w:rPr>
          <w:rFonts w:asciiTheme="minorHAnsi" w:hAnsiTheme="minorHAnsi" w:cstheme="minorHAnsi"/>
          <w:sz w:val="24"/>
          <w:szCs w:val="24"/>
        </w:rPr>
      </w:pPr>
      <w:r w:rsidRPr="0005437E">
        <w:rPr>
          <w:rFonts w:asciiTheme="minorHAnsi" w:hAnsiTheme="minorHAnsi" w:cstheme="minorHAnsi"/>
          <w:sz w:val="24"/>
          <w:szCs w:val="24"/>
        </w:rPr>
        <w:t>Large poster paper and markers</w:t>
      </w:r>
      <w:r w:rsidR="0005437E">
        <w:rPr>
          <w:rFonts w:asciiTheme="minorHAnsi" w:hAnsiTheme="minorHAnsi" w:cstheme="minorHAnsi"/>
          <w:sz w:val="24"/>
          <w:szCs w:val="24"/>
        </w:rPr>
        <w:t xml:space="preserve"> for each group</w:t>
      </w:r>
    </w:p>
    <w:p w14:paraId="0EFE5C7A" w14:textId="77777777" w:rsidR="003A34B3" w:rsidRPr="0005437E" w:rsidRDefault="003A34B3" w:rsidP="006F5024">
      <w:pPr>
        <w:pStyle w:val="ListParagraph"/>
        <w:numPr>
          <w:ilvl w:val="0"/>
          <w:numId w:val="25"/>
        </w:numPr>
        <w:spacing w:after="0" w:line="240" w:lineRule="auto"/>
        <w:rPr>
          <w:rFonts w:asciiTheme="minorHAnsi" w:hAnsiTheme="minorHAnsi" w:cstheme="minorHAnsi"/>
          <w:sz w:val="24"/>
          <w:szCs w:val="24"/>
        </w:rPr>
      </w:pPr>
      <w:r w:rsidRPr="0005437E">
        <w:rPr>
          <w:rFonts w:asciiTheme="minorHAnsi" w:hAnsiTheme="minorHAnsi" w:cstheme="minorHAnsi"/>
          <w:sz w:val="24"/>
          <w:szCs w:val="24"/>
        </w:rPr>
        <w:t>Higher/Lower S</w:t>
      </w:r>
      <w:r w:rsidR="002538B6" w:rsidRPr="0005437E">
        <w:rPr>
          <w:rFonts w:asciiTheme="minorHAnsi" w:hAnsiTheme="minorHAnsi" w:cstheme="minorHAnsi"/>
          <w:sz w:val="24"/>
          <w:szCs w:val="24"/>
        </w:rPr>
        <w:t>igns</w:t>
      </w:r>
    </w:p>
    <w:p w14:paraId="4F2E5BA9" w14:textId="24D4620C" w:rsidR="002538B6" w:rsidRDefault="003A34B3" w:rsidP="006F5024">
      <w:pPr>
        <w:pStyle w:val="ListParagraph"/>
        <w:numPr>
          <w:ilvl w:val="0"/>
          <w:numId w:val="25"/>
        </w:numPr>
        <w:spacing w:after="0" w:line="240" w:lineRule="auto"/>
        <w:rPr>
          <w:rFonts w:asciiTheme="minorHAnsi" w:hAnsiTheme="minorHAnsi" w:cstheme="minorHAnsi"/>
          <w:sz w:val="24"/>
          <w:szCs w:val="24"/>
        </w:rPr>
      </w:pPr>
      <w:r w:rsidRPr="0005437E">
        <w:rPr>
          <w:rFonts w:asciiTheme="minorHAnsi" w:hAnsiTheme="minorHAnsi" w:cstheme="minorHAnsi"/>
          <w:sz w:val="24"/>
          <w:szCs w:val="24"/>
        </w:rPr>
        <w:t>A</w:t>
      </w:r>
      <w:r w:rsidR="00F53F0B" w:rsidRPr="0005437E">
        <w:rPr>
          <w:rFonts w:asciiTheme="minorHAnsi" w:hAnsiTheme="minorHAnsi" w:cstheme="minorHAnsi"/>
          <w:sz w:val="24"/>
          <w:szCs w:val="24"/>
        </w:rPr>
        <w:t>uthority Figure Cards</w:t>
      </w:r>
      <w:r w:rsidR="00375571">
        <w:rPr>
          <w:rFonts w:asciiTheme="minorHAnsi" w:hAnsiTheme="minorHAnsi" w:cstheme="minorHAnsi"/>
          <w:sz w:val="24"/>
          <w:szCs w:val="24"/>
        </w:rPr>
        <w:t xml:space="preserve"> see slides</w:t>
      </w:r>
      <w:r w:rsidR="00755901">
        <w:rPr>
          <w:rFonts w:asciiTheme="minorHAnsi" w:hAnsiTheme="minorHAnsi" w:cstheme="minorHAnsi"/>
          <w:sz w:val="24"/>
          <w:szCs w:val="24"/>
        </w:rPr>
        <w:t>, 1 per group</w:t>
      </w:r>
    </w:p>
    <w:p w14:paraId="71D1E019" w14:textId="77912C04" w:rsidR="00E16780" w:rsidRPr="0005437E" w:rsidRDefault="00E16780" w:rsidP="006F5024">
      <w:pPr>
        <w:pStyle w:val="ListParagraph"/>
        <w:numPr>
          <w:ilvl w:val="0"/>
          <w:numId w:val="25"/>
        </w:numPr>
        <w:spacing w:after="0" w:line="240" w:lineRule="auto"/>
        <w:rPr>
          <w:rFonts w:asciiTheme="minorHAnsi" w:hAnsiTheme="minorHAnsi" w:cstheme="minorHAnsi"/>
          <w:sz w:val="24"/>
          <w:szCs w:val="24"/>
        </w:rPr>
      </w:pPr>
      <w:r w:rsidRPr="00E16780">
        <w:rPr>
          <w:sz w:val="24"/>
          <w:szCs w:val="24"/>
        </w:rPr>
        <w:t xml:space="preserve">Risky Situation Card, </w:t>
      </w:r>
      <w:r>
        <w:rPr>
          <w:sz w:val="24"/>
          <w:szCs w:val="24"/>
        </w:rPr>
        <w:t>s</w:t>
      </w:r>
      <w:r w:rsidRPr="00E16780">
        <w:rPr>
          <w:sz w:val="24"/>
          <w:szCs w:val="24"/>
        </w:rPr>
        <w:t>ee slides</w:t>
      </w:r>
    </w:p>
    <w:p w14:paraId="407F3ABC" w14:textId="52676140" w:rsidR="002538B6" w:rsidRPr="0005437E" w:rsidRDefault="002538B6" w:rsidP="006F5024">
      <w:pPr>
        <w:pStyle w:val="ListParagraph"/>
        <w:numPr>
          <w:ilvl w:val="0"/>
          <w:numId w:val="25"/>
        </w:numPr>
        <w:spacing w:after="0" w:line="240" w:lineRule="auto"/>
        <w:rPr>
          <w:rFonts w:asciiTheme="minorHAnsi" w:hAnsiTheme="minorHAnsi" w:cstheme="minorHAnsi"/>
          <w:sz w:val="24"/>
          <w:szCs w:val="24"/>
        </w:rPr>
      </w:pPr>
      <w:r w:rsidRPr="0005437E">
        <w:rPr>
          <w:rFonts w:asciiTheme="minorHAnsi" w:hAnsiTheme="minorHAnsi" w:cstheme="minorHAnsi"/>
          <w:sz w:val="24"/>
          <w:szCs w:val="24"/>
        </w:rPr>
        <w:t>Facilitator Guide</w:t>
      </w:r>
      <w:r w:rsidR="00621FB7">
        <w:rPr>
          <w:rFonts w:asciiTheme="minorHAnsi" w:hAnsiTheme="minorHAnsi" w:cstheme="minorHAnsi"/>
          <w:sz w:val="24"/>
          <w:szCs w:val="24"/>
        </w:rPr>
        <w:t xml:space="preserve"> pg. 4</w:t>
      </w:r>
    </w:p>
    <w:p w14:paraId="6BFD1E0E" w14:textId="77777777" w:rsidR="00F53F0B" w:rsidRPr="0005437E" w:rsidRDefault="00F53F0B" w:rsidP="00F53F0B">
      <w:pPr>
        <w:pStyle w:val="ListParagraph"/>
        <w:spacing w:after="0" w:line="240" w:lineRule="auto"/>
        <w:rPr>
          <w:rFonts w:asciiTheme="minorHAnsi" w:hAnsiTheme="minorHAnsi" w:cstheme="minorHAnsi"/>
          <w:sz w:val="24"/>
          <w:szCs w:val="24"/>
        </w:rPr>
      </w:pPr>
    </w:p>
    <w:p w14:paraId="6876DE2B" w14:textId="77777777" w:rsidR="002538B6" w:rsidRPr="0005437E" w:rsidRDefault="002538B6" w:rsidP="0005437E">
      <w:pPr>
        <w:spacing w:after="0" w:line="240" w:lineRule="auto"/>
        <w:rPr>
          <w:rFonts w:asciiTheme="minorHAnsi" w:hAnsiTheme="minorHAnsi" w:cstheme="minorHAnsi"/>
          <w:b/>
          <w:bCs/>
          <w:sz w:val="24"/>
          <w:szCs w:val="24"/>
        </w:rPr>
      </w:pPr>
      <w:r w:rsidRPr="0005437E">
        <w:rPr>
          <w:rFonts w:asciiTheme="minorHAnsi" w:hAnsiTheme="minorHAnsi" w:cstheme="minorHAnsi"/>
          <w:b/>
          <w:bCs/>
          <w:sz w:val="24"/>
          <w:szCs w:val="24"/>
        </w:rPr>
        <w:t>Timeframe:  50 minutes</w:t>
      </w:r>
    </w:p>
    <w:p w14:paraId="4020A406" w14:textId="77777777" w:rsidR="0005437E" w:rsidRDefault="0005437E" w:rsidP="0005437E">
      <w:pPr>
        <w:spacing w:after="0" w:line="240" w:lineRule="auto"/>
        <w:rPr>
          <w:rFonts w:eastAsia="Calibri"/>
          <w:b/>
          <w:sz w:val="24"/>
          <w:szCs w:val="24"/>
        </w:rPr>
      </w:pPr>
    </w:p>
    <w:p w14:paraId="5332C52C" w14:textId="7A8E4CAE" w:rsidR="0005437E" w:rsidRPr="002F4051" w:rsidRDefault="0005437E" w:rsidP="0005437E">
      <w:pPr>
        <w:spacing w:after="0" w:line="240" w:lineRule="auto"/>
        <w:rPr>
          <w:rFonts w:eastAsia="Calibri"/>
          <w:sz w:val="24"/>
          <w:szCs w:val="24"/>
        </w:rPr>
      </w:pPr>
      <w:r w:rsidRPr="002F4051">
        <w:rPr>
          <w:rFonts w:eastAsia="Calibri"/>
          <w:b/>
          <w:sz w:val="24"/>
          <w:szCs w:val="24"/>
        </w:rPr>
        <w:t>Team Teaching:</w:t>
      </w:r>
      <w:r w:rsidRPr="002F4051">
        <w:rPr>
          <w:rFonts w:eastAsia="Calibri"/>
          <w:sz w:val="24"/>
          <w:szCs w:val="24"/>
        </w:rPr>
        <w:t xml:space="preserve">  For effective implementation of Law Related Education (LRE), team teach with the classroom teacher by…</w:t>
      </w:r>
    </w:p>
    <w:p w14:paraId="5DC311CF" w14:textId="77777777" w:rsidR="0005437E" w:rsidRPr="0005437E" w:rsidRDefault="0005437E" w:rsidP="0005437E">
      <w:pPr>
        <w:numPr>
          <w:ilvl w:val="0"/>
          <w:numId w:val="29"/>
        </w:numPr>
        <w:spacing w:after="0" w:line="240" w:lineRule="auto"/>
        <w:rPr>
          <w:rFonts w:eastAsia="Calibri"/>
          <w:sz w:val="24"/>
          <w:szCs w:val="24"/>
        </w:rPr>
      </w:pPr>
      <w:r w:rsidRPr="0005437E">
        <w:rPr>
          <w:rFonts w:eastAsia="Calibr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F8F1076" w14:textId="77777777" w:rsidR="0005437E" w:rsidRPr="0005437E" w:rsidRDefault="0005437E" w:rsidP="0005437E">
      <w:pPr>
        <w:numPr>
          <w:ilvl w:val="0"/>
          <w:numId w:val="29"/>
        </w:numPr>
        <w:spacing w:after="0" w:line="240" w:lineRule="auto"/>
        <w:rPr>
          <w:rFonts w:eastAsia="Calibri"/>
          <w:sz w:val="24"/>
          <w:szCs w:val="24"/>
        </w:rPr>
      </w:pPr>
      <w:r w:rsidRPr="0005437E">
        <w:rPr>
          <w:rFonts w:eastAsia="Calibr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E7745AD" w14:textId="77777777" w:rsidR="0005437E" w:rsidRPr="0005437E" w:rsidRDefault="0005437E" w:rsidP="0005437E">
      <w:pPr>
        <w:numPr>
          <w:ilvl w:val="0"/>
          <w:numId w:val="29"/>
        </w:numPr>
        <w:pBdr>
          <w:top w:val="nil"/>
          <w:left w:val="nil"/>
          <w:bottom w:val="nil"/>
          <w:right w:val="nil"/>
          <w:between w:val="nil"/>
        </w:pBdr>
        <w:spacing w:after="0" w:line="240" w:lineRule="auto"/>
        <w:rPr>
          <w:rFonts w:eastAsia="Calibri"/>
          <w:sz w:val="24"/>
          <w:szCs w:val="24"/>
        </w:rPr>
      </w:pPr>
      <w:r w:rsidRPr="0005437E">
        <w:rPr>
          <w:rFonts w:eastAsia="Calibr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50B8CA46" w14:textId="77777777" w:rsidR="0005437E" w:rsidRPr="0005437E" w:rsidRDefault="0005437E" w:rsidP="0005437E">
      <w:pPr>
        <w:spacing w:after="0" w:line="240" w:lineRule="auto"/>
        <w:rPr>
          <w:rFonts w:eastAsia="Calibri"/>
          <w:b/>
          <w:bCs/>
          <w:sz w:val="24"/>
          <w:szCs w:val="24"/>
        </w:rPr>
      </w:pPr>
    </w:p>
    <w:p w14:paraId="333604CB" w14:textId="25C2D213" w:rsidR="002538B6" w:rsidRPr="0005437E" w:rsidRDefault="0005437E" w:rsidP="006F791E">
      <w:pPr>
        <w:spacing w:after="0"/>
        <w:rPr>
          <w:rFonts w:asciiTheme="minorHAnsi" w:hAnsiTheme="minorHAnsi" w:cstheme="minorHAnsi"/>
          <w:b/>
          <w:bCs/>
          <w:sz w:val="24"/>
          <w:szCs w:val="24"/>
        </w:rPr>
      </w:pPr>
      <w:r>
        <w:rPr>
          <w:rFonts w:asciiTheme="minorHAnsi" w:hAnsiTheme="minorHAnsi" w:cstheme="minorHAnsi"/>
          <w:b/>
          <w:bCs/>
          <w:sz w:val="24"/>
          <w:szCs w:val="24"/>
        </w:rPr>
        <w:t>Lesson</w:t>
      </w:r>
      <w:r w:rsidR="002538B6" w:rsidRPr="0005437E">
        <w:rPr>
          <w:rFonts w:asciiTheme="minorHAnsi" w:hAnsiTheme="minorHAnsi" w:cstheme="minorHAnsi"/>
          <w:b/>
          <w:bCs/>
          <w:sz w:val="24"/>
          <w:szCs w:val="24"/>
        </w:rPr>
        <w:t xml:space="preserve">: </w:t>
      </w:r>
    </w:p>
    <w:p w14:paraId="6D247860" w14:textId="77777777" w:rsidR="0005437E" w:rsidRPr="0005437E" w:rsidRDefault="0005437E" w:rsidP="00621FB7">
      <w:pPr>
        <w:pStyle w:val="ListParagraph"/>
        <w:numPr>
          <w:ilvl w:val="0"/>
          <w:numId w:val="4"/>
        </w:numPr>
        <w:spacing w:after="0" w:line="240" w:lineRule="auto"/>
        <w:rPr>
          <w:rFonts w:eastAsia="Calibri"/>
          <w:b/>
          <w:bCs/>
          <w:sz w:val="24"/>
          <w:szCs w:val="24"/>
        </w:rPr>
      </w:pPr>
      <w:bookmarkStart w:id="0" w:name="_Hlk145427079"/>
      <w:r w:rsidRPr="0005437E">
        <w:rPr>
          <w:rFonts w:eastAsia="Calibri"/>
          <w:sz w:val="24"/>
          <w:szCs w:val="24"/>
        </w:rPr>
        <w:lastRenderedPageBreak/>
        <w:t xml:space="preserve">Divide students into small groups of 3 or 4 students each. Provide each group with </w:t>
      </w:r>
      <w:r w:rsidRPr="0005437E">
        <w:rPr>
          <w:rFonts w:eastAsia="Calibri"/>
          <w:b/>
          <w:bCs/>
          <w:sz w:val="24"/>
          <w:szCs w:val="24"/>
        </w:rPr>
        <w:t>large poster paper and markers.</w:t>
      </w:r>
    </w:p>
    <w:bookmarkEnd w:id="0"/>
    <w:p w14:paraId="7673F84F" w14:textId="2624BF92" w:rsidR="002538B6" w:rsidRPr="0005437E" w:rsidRDefault="002538B6" w:rsidP="00621FB7">
      <w:pPr>
        <w:widowControl w:val="0"/>
        <w:numPr>
          <w:ilvl w:val="0"/>
          <w:numId w:val="4"/>
        </w:numPr>
        <w:autoSpaceDE w:val="0"/>
        <w:autoSpaceDN w:val="0"/>
        <w:adjustRightInd w:val="0"/>
        <w:spacing w:after="0" w:line="240" w:lineRule="auto"/>
        <w:rPr>
          <w:rFonts w:asciiTheme="minorHAnsi" w:hAnsiTheme="minorHAnsi" w:cstheme="minorHAnsi"/>
          <w:sz w:val="24"/>
          <w:szCs w:val="24"/>
        </w:rPr>
      </w:pPr>
      <w:r w:rsidRPr="0005437E">
        <w:rPr>
          <w:rFonts w:asciiTheme="minorHAnsi" w:hAnsiTheme="minorHAnsi" w:cstheme="minorHAnsi"/>
          <w:sz w:val="24"/>
          <w:szCs w:val="24"/>
        </w:rPr>
        <w:t>Instruct students to visualize a sports player preparing for a game. Have each group pick a different sport (football, baseball, NASCAR) and have them discuss the risks associated with that sport. Have a group volunteer report out.</w:t>
      </w:r>
    </w:p>
    <w:p w14:paraId="4B5DF762" w14:textId="3B730729" w:rsidR="002538B6" w:rsidRPr="00621FB7" w:rsidRDefault="002538B6" w:rsidP="001627F2">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621FB7">
        <w:rPr>
          <w:rFonts w:asciiTheme="minorHAnsi" w:hAnsiTheme="minorHAnsi" w:cstheme="minorHAnsi"/>
          <w:sz w:val="24"/>
          <w:szCs w:val="24"/>
        </w:rPr>
        <w:t>Next, have groups draw a picture of an athlete without any protective equipment.</w:t>
      </w:r>
      <w:r w:rsidR="00621FB7">
        <w:rPr>
          <w:rFonts w:asciiTheme="minorHAnsi" w:hAnsiTheme="minorHAnsi" w:cstheme="minorHAnsi"/>
          <w:sz w:val="24"/>
          <w:szCs w:val="24"/>
        </w:rPr>
        <w:t xml:space="preserve"> </w:t>
      </w:r>
      <w:r w:rsidRPr="00621FB7">
        <w:rPr>
          <w:rFonts w:asciiTheme="minorHAnsi" w:hAnsiTheme="minorHAnsi" w:cstheme="minorHAnsi"/>
          <w:sz w:val="24"/>
          <w:szCs w:val="24"/>
        </w:rPr>
        <w:t>Now have groups discuss and brainstorm the different lengths an athlete goes through to prepare for a game. Instruct groups to add pieces of protective equipment to their athlete and record why each piece is important.</w:t>
      </w:r>
    </w:p>
    <w:p w14:paraId="6EE854D9" w14:textId="7A8CFD0B" w:rsidR="002538B6" w:rsidRPr="0005437E" w:rsidRDefault="002538B6" w:rsidP="00621FB7">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05437E">
        <w:rPr>
          <w:rFonts w:asciiTheme="minorHAnsi" w:hAnsiTheme="minorHAnsi" w:cstheme="minorHAnsi"/>
          <w:sz w:val="24"/>
          <w:szCs w:val="24"/>
        </w:rPr>
        <w:t xml:space="preserve">Have groups post their pictures on the walls and </w:t>
      </w:r>
      <w:r w:rsidR="003E73C1" w:rsidRPr="0005437E">
        <w:rPr>
          <w:rFonts w:asciiTheme="minorHAnsi" w:hAnsiTheme="minorHAnsi" w:cstheme="minorHAnsi"/>
          <w:sz w:val="24"/>
          <w:szCs w:val="24"/>
        </w:rPr>
        <w:t>report</w:t>
      </w:r>
      <w:r w:rsidRPr="0005437E">
        <w:rPr>
          <w:rFonts w:asciiTheme="minorHAnsi" w:hAnsiTheme="minorHAnsi" w:cstheme="minorHAnsi"/>
          <w:sz w:val="24"/>
          <w:szCs w:val="24"/>
        </w:rPr>
        <w:t xml:space="preserve"> about the risks, preparation</w:t>
      </w:r>
      <w:r w:rsidR="00843FDD">
        <w:rPr>
          <w:rFonts w:asciiTheme="minorHAnsi" w:hAnsiTheme="minorHAnsi" w:cstheme="minorHAnsi"/>
          <w:sz w:val="24"/>
          <w:szCs w:val="24"/>
        </w:rPr>
        <w:t>,</w:t>
      </w:r>
      <w:r w:rsidRPr="0005437E">
        <w:rPr>
          <w:rFonts w:asciiTheme="minorHAnsi" w:hAnsiTheme="minorHAnsi" w:cstheme="minorHAnsi"/>
          <w:sz w:val="24"/>
          <w:szCs w:val="24"/>
        </w:rPr>
        <w:t xml:space="preserve"> and protection needed for their sport.</w:t>
      </w:r>
    </w:p>
    <w:p w14:paraId="620BF866" w14:textId="77777777" w:rsidR="002538B6" w:rsidRPr="0005437E" w:rsidRDefault="002538B6" w:rsidP="00621FB7">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05437E">
        <w:rPr>
          <w:rFonts w:asciiTheme="minorHAnsi" w:hAnsiTheme="minorHAnsi" w:cstheme="minorHAnsi"/>
          <w:sz w:val="24"/>
          <w:szCs w:val="24"/>
        </w:rPr>
        <w:t>After groups take their seats have them brainstorm safety concerns or risk factors for students at their age; be ready to report out.</w:t>
      </w:r>
    </w:p>
    <w:p w14:paraId="70D48AE8" w14:textId="56C8325A" w:rsidR="00621FB7" w:rsidRPr="00621FB7" w:rsidRDefault="00621FB7" w:rsidP="00621FB7">
      <w:pPr>
        <w:widowControl w:val="0"/>
        <w:autoSpaceDE w:val="0"/>
        <w:autoSpaceDN w:val="0"/>
        <w:adjustRightInd w:val="0"/>
        <w:spacing w:after="0" w:line="240" w:lineRule="auto"/>
        <w:rPr>
          <w:rFonts w:asciiTheme="minorHAnsi" w:hAnsiTheme="minorHAnsi" w:cstheme="minorHAnsi"/>
          <w:b/>
          <w:bCs/>
          <w:sz w:val="24"/>
          <w:szCs w:val="24"/>
        </w:rPr>
      </w:pPr>
      <w:r w:rsidRPr="00621FB7">
        <w:rPr>
          <w:rFonts w:asciiTheme="minorHAnsi" w:hAnsiTheme="minorHAnsi" w:cstheme="minorHAnsi"/>
          <w:b/>
          <w:bCs/>
          <w:sz w:val="24"/>
          <w:szCs w:val="24"/>
        </w:rPr>
        <w:t xml:space="preserve">Possible Responses: </w:t>
      </w:r>
      <w:r w:rsidR="00786CEA" w:rsidRPr="00786CEA">
        <w:rPr>
          <w:b/>
          <w:bCs/>
          <w:sz w:val="24"/>
          <w:szCs w:val="24"/>
        </w:rPr>
        <w:t>make sure the administrator supports teaching th</w:t>
      </w:r>
      <w:r w:rsidR="00786CEA">
        <w:rPr>
          <w:b/>
          <w:bCs/>
          <w:sz w:val="24"/>
          <w:szCs w:val="24"/>
        </w:rPr>
        <w:t>ese topics before expanding on them</w:t>
      </w:r>
    </w:p>
    <w:p w14:paraId="7D9D5615" w14:textId="5A14E2B9" w:rsidR="002538B6" w:rsidRPr="0005437E" w:rsidRDefault="002538B6" w:rsidP="00621FB7">
      <w:pPr>
        <w:widowControl w:val="0"/>
        <w:numPr>
          <w:ilvl w:val="0"/>
          <w:numId w:val="30"/>
        </w:numPr>
        <w:autoSpaceDE w:val="0"/>
        <w:autoSpaceDN w:val="0"/>
        <w:adjustRightInd w:val="0"/>
        <w:spacing w:after="0" w:line="240" w:lineRule="auto"/>
        <w:ind w:left="1440"/>
        <w:rPr>
          <w:rFonts w:asciiTheme="minorHAnsi" w:hAnsiTheme="minorHAnsi" w:cstheme="minorHAnsi"/>
          <w:sz w:val="24"/>
          <w:szCs w:val="24"/>
        </w:rPr>
      </w:pPr>
      <w:r w:rsidRPr="0005437E">
        <w:rPr>
          <w:rFonts w:asciiTheme="minorHAnsi" w:hAnsiTheme="minorHAnsi" w:cstheme="minorHAnsi"/>
          <w:sz w:val="24"/>
          <w:szCs w:val="24"/>
        </w:rPr>
        <w:t xml:space="preserve">Vehicle </w:t>
      </w:r>
      <w:r w:rsidR="00843FDD">
        <w:rPr>
          <w:rFonts w:asciiTheme="minorHAnsi" w:hAnsiTheme="minorHAnsi" w:cstheme="minorHAnsi"/>
          <w:sz w:val="24"/>
          <w:szCs w:val="24"/>
        </w:rPr>
        <w:t>A</w:t>
      </w:r>
      <w:r w:rsidRPr="0005437E">
        <w:rPr>
          <w:rFonts w:asciiTheme="minorHAnsi" w:hAnsiTheme="minorHAnsi" w:cstheme="minorHAnsi"/>
          <w:sz w:val="24"/>
          <w:szCs w:val="24"/>
        </w:rPr>
        <w:t>ccidents</w:t>
      </w:r>
    </w:p>
    <w:p w14:paraId="17FC4DA8" w14:textId="27F19A3F" w:rsidR="002538B6" w:rsidRPr="0005437E" w:rsidRDefault="002538B6" w:rsidP="00621FB7">
      <w:pPr>
        <w:numPr>
          <w:ilvl w:val="0"/>
          <w:numId w:val="22"/>
        </w:numPr>
        <w:spacing w:after="0" w:line="240" w:lineRule="auto"/>
        <w:ind w:left="1440"/>
        <w:rPr>
          <w:rFonts w:asciiTheme="minorHAnsi" w:hAnsiTheme="minorHAnsi" w:cstheme="minorHAnsi"/>
          <w:sz w:val="24"/>
          <w:szCs w:val="24"/>
        </w:rPr>
      </w:pPr>
      <w:r w:rsidRPr="0005437E">
        <w:rPr>
          <w:rFonts w:asciiTheme="minorHAnsi" w:hAnsiTheme="minorHAnsi" w:cstheme="minorHAnsi"/>
          <w:sz w:val="24"/>
          <w:szCs w:val="24"/>
        </w:rPr>
        <w:t xml:space="preserve">DUI/ Driving with </w:t>
      </w:r>
      <w:r w:rsidR="00843FDD">
        <w:rPr>
          <w:rFonts w:asciiTheme="minorHAnsi" w:hAnsiTheme="minorHAnsi" w:cstheme="minorHAnsi"/>
          <w:sz w:val="24"/>
          <w:szCs w:val="24"/>
        </w:rPr>
        <w:t>P</w:t>
      </w:r>
      <w:r w:rsidRPr="0005437E">
        <w:rPr>
          <w:rFonts w:asciiTheme="minorHAnsi" w:hAnsiTheme="minorHAnsi" w:cstheme="minorHAnsi"/>
          <w:sz w:val="24"/>
          <w:szCs w:val="24"/>
        </w:rPr>
        <w:t xml:space="preserve">ersons </w:t>
      </w:r>
      <w:r w:rsidR="00843FDD">
        <w:rPr>
          <w:rFonts w:asciiTheme="minorHAnsi" w:hAnsiTheme="minorHAnsi" w:cstheme="minorHAnsi"/>
          <w:sz w:val="24"/>
          <w:szCs w:val="24"/>
        </w:rPr>
        <w:t>U</w:t>
      </w:r>
      <w:r w:rsidRPr="0005437E">
        <w:rPr>
          <w:rFonts w:asciiTheme="minorHAnsi" w:hAnsiTheme="minorHAnsi" w:cstheme="minorHAnsi"/>
          <w:sz w:val="24"/>
          <w:szCs w:val="24"/>
        </w:rPr>
        <w:t xml:space="preserve">nder the </w:t>
      </w:r>
      <w:r w:rsidR="00843FDD">
        <w:rPr>
          <w:rFonts w:asciiTheme="minorHAnsi" w:hAnsiTheme="minorHAnsi" w:cstheme="minorHAnsi"/>
          <w:sz w:val="24"/>
          <w:szCs w:val="24"/>
        </w:rPr>
        <w:t>I</w:t>
      </w:r>
      <w:r w:rsidRPr="0005437E">
        <w:rPr>
          <w:rFonts w:asciiTheme="minorHAnsi" w:hAnsiTheme="minorHAnsi" w:cstheme="minorHAnsi"/>
          <w:sz w:val="24"/>
          <w:szCs w:val="24"/>
        </w:rPr>
        <w:t>nfluence</w:t>
      </w:r>
    </w:p>
    <w:p w14:paraId="453BE8CB" w14:textId="4C9BE453" w:rsidR="002538B6" w:rsidRPr="0005437E" w:rsidRDefault="002538B6" w:rsidP="00621FB7">
      <w:pPr>
        <w:numPr>
          <w:ilvl w:val="0"/>
          <w:numId w:val="22"/>
        </w:numPr>
        <w:spacing w:after="0" w:line="240" w:lineRule="auto"/>
        <w:ind w:left="1440"/>
        <w:rPr>
          <w:rFonts w:asciiTheme="minorHAnsi" w:hAnsiTheme="minorHAnsi" w:cstheme="minorHAnsi"/>
          <w:sz w:val="24"/>
          <w:szCs w:val="24"/>
        </w:rPr>
      </w:pPr>
      <w:r w:rsidRPr="0005437E">
        <w:rPr>
          <w:rFonts w:asciiTheme="minorHAnsi" w:hAnsiTheme="minorHAnsi" w:cstheme="minorHAnsi"/>
          <w:sz w:val="24"/>
          <w:szCs w:val="24"/>
        </w:rPr>
        <w:t>Violence/</w:t>
      </w:r>
      <w:r w:rsidR="00843FDD">
        <w:rPr>
          <w:rFonts w:asciiTheme="minorHAnsi" w:hAnsiTheme="minorHAnsi" w:cstheme="minorHAnsi"/>
          <w:sz w:val="24"/>
          <w:szCs w:val="24"/>
        </w:rPr>
        <w:t>B</w:t>
      </w:r>
      <w:r w:rsidRPr="0005437E">
        <w:rPr>
          <w:rFonts w:asciiTheme="minorHAnsi" w:hAnsiTheme="minorHAnsi" w:cstheme="minorHAnsi"/>
          <w:sz w:val="24"/>
          <w:szCs w:val="24"/>
        </w:rPr>
        <w:t>ullying</w:t>
      </w:r>
    </w:p>
    <w:p w14:paraId="265E8785" w14:textId="77777777" w:rsidR="002538B6" w:rsidRPr="0005437E" w:rsidRDefault="002538B6" w:rsidP="00621FB7">
      <w:pPr>
        <w:numPr>
          <w:ilvl w:val="0"/>
          <w:numId w:val="22"/>
        </w:numPr>
        <w:spacing w:after="0" w:line="240" w:lineRule="auto"/>
        <w:ind w:left="1440"/>
        <w:rPr>
          <w:rFonts w:asciiTheme="minorHAnsi" w:hAnsiTheme="minorHAnsi" w:cstheme="minorHAnsi"/>
          <w:sz w:val="24"/>
          <w:szCs w:val="24"/>
        </w:rPr>
      </w:pPr>
      <w:r w:rsidRPr="0005437E">
        <w:rPr>
          <w:rFonts w:asciiTheme="minorHAnsi" w:hAnsiTheme="minorHAnsi" w:cstheme="minorHAnsi"/>
          <w:sz w:val="24"/>
          <w:szCs w:val="24"/>
        </w:rPr>
        <w:t>Drug Use</w:t>
      </w:r>
    </w:p>
    <w:p w14:paraId="1381AFA4" w14:textId="77777777" w:rsidR="002538B6" w:rsidRPr="0005437E" w:rsidRDefault="002538B6" w:rsidP="00621FB7">
      <w:pPr>
        <w:numPr>
          <w:ilvl w:val="0"/>
          <w:numId w:val="22"/>
        </w:numPr>
        <w:spacing w:after="0" w:line="240" w:lineRule="auto"/>
        <w:ind w:left="1440"/>
        <w:rPr>
          <w:rFonts w:asciiTheme="minorHAnsi" w:hAnsiTheme="minorHAnsi" w:cstheme="minorHAnsi"/>
          <w:sz w:val="24"/>
          <w:szCs w:val="24"/>
        </w:rPr>
      </w:pPr>
      <w:r w:rsidRPr="0005437E">
        <w:rPr>
          <w:rFonts w:asciiTheme="minorHAnsi" w:hAnsiTheme="minorHAnsi" w:cstheme="minorHAnsi"/>
          <w:sz w:val="24"/>
          <w:szCs w:val="24"/>
        </w:rPr>
        <w:t>Suicide</w:t>
      </w:r>
    </w:p>
    <w:p w14:paraId="713BF480" w14:textId="77777777" w:rsidR="002538B6" w:rsidRPr="0005437E" w:rsidRDefault="002538B6" w:rsidP="00621FB7">
      <w:pPr>
        <w:numPr>
          <w:ilvl w:val="0"/>
          <w:numId w:val="22"/>
        </w:numPr>
        <w:spacing w:after="0" w:line="240" w:lineRule="auto"/>
        <w:ind w:left="1440"/>
        <w:rPr>
          <w:rFonts w:asciiTheme="minorHAnsi" w:hAnsiTheme="minorHAnsi" w:cstheme="minorHAnsi"/>
          <w:sz w:val="24"/>
          <w:szCs w:val="24"/>
        </w:rPr>
      </w:pPr>
      <w:r w:rsidRPr="0005437E">
        <w:rPr>
          <w:rFonts w:asciiTheme="minorHAnsi" w:hAnsiTheme="minorHAnsi" w:cstheme="minorHAnsi"/>
          <w:sz w:val="24"/>
          <w:szCs w:val="24"/>
        </w:rPr>
        <w:t>Teen Pregnancy</w:t>
      </w:r>
    </w:p>
    <w:p w14:paraId="241FCF1C" w14:textId="77777777" w:rsidR="002538B6" w:rsidRPr="0005437E" w:rsidRDefault="002538B6" w:rsidP="00621FB7">
      <w:pPr>
        <w:numPr>
          <w:ilvl w:val="0"/>
          <w:numId w:val="22"/>
        </w:numPr>
        <w:spacing w:after="0" w:line="240" w:lineRule="auto"/>
        <w:ind w:left="1440"/>
        <w:rPr>
          <w:rFonts w:asciiTheme="minorHAnsi" w:hAnsiTheme="minorHAnsi" w:cstheme="minorHAnsi"/>
          <w:sz w:val="24"/>
          <w:szCs w:val="24"/>
        </w:rPr>
      </w:pPr>
      <w:r w:rsidRPr="0005437E">
        <w:rPr>
          <w:rFonts w:asciiTheme="minorHAnsi" w:hAnsiTheme="minorHAnsi" w:cstheme="minorHAnsi"/>
          <w:sz w:val="24"/>
          <w:szCs w:val="24"/>
        </w:rPr>
        <w:t>Cyber Bullying</w:t>
      </w:r>
    </w:p>
    <w:p w14:paraId="73591B58" w14:textId="77777777" w:rsidR="002538B6" w:rsidRPr="0005437E" w:rsidRDefault="002538B6" w:rsidP="00621FB7">
      <w:pPr>
        <w:numPr>
          <w:ilvl w:val="0"/>
          <w:numId w:val="22"/>
        </w:numPr>
        <w:spacing w:after="0" w:line="240" w:lineRule="auto"/>
        <w:ind w:left="1440"/>
        <w:rPr>
          <w:rFonts w:asciiTheme="minorHAnsi" w:hAnsiTheme="minorHAnsi" w:cstheme="minorHAnsi"/>
          <w:sz w:val="24"/>
          <w:szCs w:val="24"/>
        </w:rPr>
      </w:pPr>
      <w:r w:rsidRPr="0005437E">
        <w:rPr>
          <w:rFonts w:asciiTheme="minorHAnsi" w:hAnsiTheme="minorHAnsi" w:cstheme="minorHAnsi"/>
          <w:sz w:val="24"/>
          <w:szCs w:val="24"/>
        </w:rPr>
        <w:t>Runaway</w:t>
      </w:r>
    </w:p>
    <w:p w14:paraId="3C7AE552" w14:textId="6A314209" w:rsidR="002538B6" w:rsidRPr="0005437E" w:rsidRDefault="002538B6" w:rsidP="00621FB7">
      <w:pPr>
        <w:numPr>
          <w:ilvl w:val="0"/>
          <w:numId w:val="22"/>
        </w:numPr>
        <w:spacing w:after="0" w:line="240" w:lineRule="auto"/>
        <w:ind w:left="1440"/>
        <w:rPr>
          <w:rFonts w:asciiTheme="minorHAnsi" w:hAnsiTheme="minorHAnsi" w:cstheme="minorHAnsi"/>
          <w:sz w:val="24"/>
          <w:szCs w:val="24"/>
        </w:rPr>
      </w:pPr>
      <w:r w:rsidRPr="0005437E">
        <w:rPr>
          <w:rFonts w:asciiTheme="minorHAnsi" w:hAnsiTheme="minorHAnsi" w:cstheme="minorHAnsi"/>
          <w:sz w:val="24"/>
          <w:szCs w:val="24"/>
        </w:rPr>
        <w:t>Date Rape / Sexual Exploitation</w:t>
      </w:r>
      <w:r w:rsidR="00F247E5">
        <w:rPr>
          <w:rFonts w:asciiTheme="minorHAnsi" w:hAnsiTheme="minorHAnsi" w:cstheme="minorHAnsi"/>
          <w:sz w:val="24"/>
          <w:szCs w:val="24"/>
        </w:rPr>
        <w:t xml:space="preserve"> </w:t>
      </w:r>
    </w:p>
    <w:p w14:paraId="41BF6DE2" w14:textId="7299DAE4" w:rsidR="002538B6" w:rsidRPr="0005437E" w:rsidRDefault="002538B6" w:rsidP="00621FB7">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05437E">
        <w:rPr>
          <w:rFonts w:asciiTheme="minorHAnsi" w:hAnsiTheme="minorHAnsi" w:cstheme="minorHAnsi"/>
          <w:sz w:val="24"/>
          <w:szCs w:val="24"/>
        </w:rPr>
        <w:t xml:space="preserve">Next, inform </w:t>
      </w:r>
      <w:r w:rsidR="00621FB7" w:rsidRPr="0005437E">
        <w:rPr>
          <w:rFonts w:asciiTheme="minorHAnsi" w:hAnsiTheme="minorHAnsi" w:cstheme="minorHAnsi"/>
          <w:sz w:val="24"/>
          <w:szCs w:val="24"/>
        </w:rPr>
        <w:t>the class</w:t>
      </w:r>
      <w:r w:rsidRPr="0005437E">
        <w:rPr>
          <w:rFonts w:asciiTheme="minorHAnsi" w:hAnsiTheme="minorHAnsi" w:cstheme="minorHAnsi"/>
          <w:sz w:val="24"/>
          <w:szCs w:val="24"/>
        </w:rPr>
        <w:t xml:space="preserve"> that they will be asked a series of questions regarding some risk factors/safety concerns they have mentioned. These questions will include facts about the specific </w:t>
      </w:r>
      <w:proofErr w:type="gramStart"/>
      <w:r w:rsidRPr="0005437E">
        <w:rPr>
          <w:rFonts w:asciiTheme="minorHAnsi" w:hAnsiTheme="minorHAnsi" w:cstheme="minorHAnsi"/>
          <w:sz w:val="24"/>
          <w:szCs w:val="24"/>
        </w:rPr>
        <w:t>risks</w:t>
      </w:r>
      <w:proofErr w:type="gramEnd"/>
      <w:r w:rsidRPr="0005437E">
        <w:rPr>
          <w:rFonts w:asciiTheme="minorHAnsi" w:hAnsiTheme="minorHAnsi" w:cstheme="minorHAnsi"/>
          <w:sz w:val="24"/>
          <w:szCs w:val="24"/>
        </w:rPr>
        <w:t xml:space="preserve"> and it will be their job to determine if the statistic is higher or lower than the number given. </w:t>
      </w:r>
      <w:r w:rsidR="00375571">
        <w:rPr>
          <w:rFonts w:asciiTheme="minorHAnsi" w:hAnsiTheme="minorHAnsi" w:cstheme="minorHAnsi"/>
          <w:sz w:val="24"/>
          <w:szCs w:val="24"/>
        </w:rPr>
        <w:t xml:space="preserve">Post the following </w:t>
      </w:r>
      <w:r w:rsidR="00375571" w:rsidRPr="00375571">
        <w:rPr>
          <w:rFonts w:asciiTheme="minorHAnsi" w:hAnsiTheme="minorHAnsi" w:cstheme="minorHAnsi"/>
          <w:b/>
          <w:bCs/>
          <w:sz w:val="24"/>
          <w:szCs w:val="24"/>
        </w:rPr>
        <w:t>signs: HIGHER -LOWER</w:t>
      </w:r>
      <w:r w:rsidRPr="0005437E">
        <w:rPr>
          <w:rFonts w:asciiTheme="minorHAnsi" w:hAnsiTheme="minorHAnsi" w:cstheme="minorHAnsi"/>
          <w:sz w:val="24"/>
          <w:szCs w:val="24"/>
        </w:rPr>
        <w:t xml:space="preserve"> at </w:t>
      </w:r>
      <w:r w:rsidR="00621FB7" w:rsidRPr="0005437E">
        <w:rPr>
          <w:rFonts w:asciiTheme="minorHAnsi" w:hAnsiTheme="minorHAnsi" w:cstheme="minorHAnsi"/>
          <w:sz w:val="24"/>
          <w:szCs w:val="24"/>
        </w:rPr>
        <w:t>the opposite</w:t>
      </w:r>
      <w:r w:rsidRPr="0005437E">
        <w:rPr>
          <w:rFonts w:asciiTheme="minorHAnsi" w:hAnsiTheme="minorHAnsi" w:cstheme="minorHAnsi"/>
          <w:sz w:val="24"/>
          <w:szCs w:val="24"/>
        </w:rPr>
        <w:t xml:space="preserve"> </w:t>
      </w:r>
      <w:r w:rsidR="00621FB7" w:rsidRPr="0005437E">
        <w:rPr>
          <w:rFonts w:asciiTheme="minorHAnsi" w:hAnsiTheme="minorHAnsi" w:cstheme="minorHAnsi"/>
          <w:sz w:val="24"/>
          <w:szCs w:val="24"/>
        </w:rPr>
        <w:t>end</w:t>
      </w:r>
      <w:r w:rsidRPr="0005437E">
        <w:rPr>
          <w:rFonts w:asciiTheme="minorHAnsi" w:hAnsiTheme="minorHAnsi" w:cstheme="minorHAnsi"/>
          <w:sz w:val="24"/>
          <w:szCs w:val="24"/>
        </w:rPr>
        <w:t xml:space="preserve"> of the room. One will say ‘Higher’ the other ‘Lower’.  When a question is </w:t>
      </w:r>
      <w:r w:rsidR="00621FB7" w:rsidRPr="0005437E">
        <w:rPr>
          <w:rFonts w:asciiTheme="minorHAnsi" w:hAnsiTheme="minorHAnsi" w:cstheme="minorHAnsi"/>
          <w:sz w:val="24"/>
          <w:szCs w:val="24"/>
        </w:rPr>
        <w:t>asked,</w:t>
      </w:r>
      <w:r w:rsidRPr="0005437E">
        <w:rPr>
          <w:rFonts w:asciiTheme="minorHAnsi" w:hAnsiTheme="minorHAnsi" w:cstheme="minorHAnsi"/>
          <w:sz w:val="24"/>
          <w:szCs w:val="24"/>
        </w:rPr>
        <w:t xml:space="preserve"> they will stand under the sign they believe is correct. Is the true statistic ‘Higher’ or ‘Lower’ than the one provided?</w:t>
      </w:r>
    </w:p>
    <w:p w14:paraId="67E75549" w14:textId="15028D84" w:rsidR="002538B6" w:rsidRPr="0005437E" w:rsidRDefault="002538B6" w:rsidP="00621FB7">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05437E">
        <w:rPr>
          <w:rFonts w:asciiTheme="minorHAnsi" w:hAnsiTheme="minorHAnsi" w:cstheme="minorHAnsi"/>
          <w:sz w:val="24"/>
          <w:szCs w:val="24"/>
        </w:rPr>
        <w:t xml:space="preserve">Read the </w:t>
      </w:r>
      <w:r w:rsidR="00621FB7" w:rsidRPr="0005437E">
        <w:rPr>
          <w:rFonts w:asciiTheme="minorHAnsi" w:hAnsiTheme="minorHAnsi" w:cstheme="minorHAnsi"/>
          <w:sz w:val="24"/>
          <w:szCs w:val="24"/>
        </w:rPr>
        <w:t>statistics</w:t>
      </w:r>
      <w:r w:rsidRPr="0005437E">
        <w:rPr>
          <w:rFonts w:asciiTheme="minorHAnsi" w:hAnsiTheme="minorHAnsi" w:cstheme="minorHAnsi"/>
          <w:sz w:val="24"/>
          <w:szCs w:val="24"/>
        </w:rPr>
        <w:t xml:space="preserve"> from the </w:t>
      </w:r>
      <w:r w:rsidRPr="00621FB7">
        <w:rPr>
          <w:rFonts w:asciiTheme="minorHAnsi" w:hAnsiTheme="minorHAnsi" w:cstheme="minorHAnsi"/>
          <w:b/>
          <w:bCs/>
          <w:sz w:val="24"/>
          <w:szCs w:val="24"/>
        </w:rPr>
        <w:t xml:space="preserve">Facilitator Guide </w:t>
      </w:r>
      <w:r w:rsidR="00621FB7" w:rsidRPr="00621FB7">
        <w:rPr>
          <w:rFonts w:asciiTheme="minorHAnsi" w:hAnsiTheme="minorHAnsi" w:cstheme="minorHAnsi"/>
          <w:b/>
          <w:bCs/>
          <w:sz w:val="24"/>
          <w:szCs w:val="24"/>
        </w:rPr>
        <w:t>(pg. 4).</w:t>
      </w:r>
      <w:r w:rsidR="00621FB7">
        <w:rPr>
          <w:rFonts w:asciiTheme="minorHAnsi" w:hAnsiTheme="minorHAnsi" w:cstheme="minorHAnsi"/>
          <w:sz w:val="24"/>
          <w:szCs w:val="24"/>
        </w:rPr>
        <w:t xml:space="preserve"> </w:t>
      </w:r>
      <w:r w:rsidRPr="0005437E">
        <w:rPr>
          <w:rFonts w:asciiTheme="minorHAnsi" w:hAnsiTheme="minorHAnsi" w:cstheme="minorHAnsi"/>
          <w:sz w:val="24"/>
          <w:szCs w:val="24"/>
        </w:rPr>
        <w:t xml:space="preserve">Give the students an opportunity to stand under the sign they believe represents the true answer. After a few students have explained why they chose their answer, provide the correct </w:t>
      </w:r>
      <w:r w:rsidR="00621FB7" w:rsidRPr="0005437E">
        <w:rPr>
          <w:rFonts w:asciiTheme="minorHAnsi" w:hAnsiTheme="minorHAnsi" w:cstheme="minorHAnsi"/>
          <w:sz w:val="24"/>
          <w:szCs w:val="24"/>
        </w:rPr>
        <w:t>answer,</w:t>
      </w:r>
      <w:r w:rsidRPr="0005437E">
        <w:rPr>
          <w:rFonts w:asciiTheme="minorHAnsi" w:hAnsiTheme="minorHAnsi" w:cstheme="minorHAnsi"/>
          <w:sz w:val="24"/>
          <w:szCs w:val="24"/>
        </w:rPr>
        <w:t xml:space="preserve"> and discuss their feelings on the </w:t>
      </w:r>
      <w:r w:rsidR="00843FDD" w:rsidRPr="0005437E">
        <w:rPr>
          <w:rFonts w:asciiTheme="minorHAnsi" w:hAnsiTheme="minorHAnsi" w:cstheme="minorHAnsi"/>
          <w:sz w:val="24"/>
          <w:szCs w:val="24"/>
        </w:rPr>
        <w:t>statistics</w:t>
      </w:r>
      <w:r w:rsidR="00843FDD">
        <w:rPr>
          <w:rFonts w:asciiTheme="minorHAnsi" w:hAnsiTheme="minorHAnsi" w:cstheme="minorHAnsi"/>
          <w:sz w:val="24"/>
          <w:szCs w:val="24"/>
        </w:rPr>
        <w:t>.</w:t>
      </w:r>
      <w:r w:rsidRPr="0005437E">
        <w:rPr>
          <w:rFonts w:asciiTheme="minorHAnsi" w:hAnsiTheme="minorHAnsi" w:cstheme="minorHAnsi"/>
          <w:sz w:val="24"/>
          <w:szCs w:val="24"/>
        </w:rPr>
        <w:t xml:space="preserve"> </w:t>
      </w:r>
      <w:r w:rsidR="00843FDD">
        <w:rPr>
          <w:rFonts w:asciiTheme="minorHAnsi" w:hAnsiTheme="minorHAnsi" w:cstheme="minorHAnsi"/>
          <w:sz w:val="24"/>
          <w:szCs w:val="24"/>
        </w:rPr>
        <w:t>W</w:t>
      </w:r>
      <w:r w:rsidRPr="0005437E">
        <w:rPr>
          <w:rFonts w:asciiTheme="minorHAnsi" w:hAnsiTheme="minorHAnsi" w:cstheme="minorHAnsi"/>
          <w:sz w:val="24"/>
          <w:szCs w:val="24"/>
        </w:rPr>
        <w:t>hether it was a higher or lower statistic than what was expected. After all questions have been asked, instruct students to return to their groups at their desks.</w:t>
      </w:r>
    </w:p>
    <w:p w14:paraId="542B958C" w14:textId="7374DF14" w:rsidR="00D077A9" w:rsidRDefault="002538B6" w:rsidP="00D077A9">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375571">
        <w:rPr>
          <w:rFonts w:asciiTheme="minorHAnsi" w:hAnsiTheme="minorHAnsi" w:cstheme="minorHAnsi"/>
          <w:sz w:val="24"/>
          <w:szCs w:val="24"/>
        </w:rPr>
        <w:t xml:space="preserve">Next, remind students that people in positions of authority have the responsibility to protect youth in the discussed risky situations. Assign each group an authority figure </w:t>
      </w:r>
      <w:r w:rsidR="00241350" w:rsidRPr="00375571">
        <w:rPr>
          <w:rFonts w:asciiTheme="minorHAnsi" w:hAnsiTheme="minorHAnsi" w:cstheme="minorHAnsi"/>
          <w:sz w:val="24"/>
          <w:szCs w:val="24"/>
        </w:rPr>
        <w:t xml:space="preserve">or let groups pick from the </w:t>
      </w:r>
      <w:r w:rsidR="00241350" w:rsidRPr="00375571">
        <w:rPr>
          <w:rFonts w:asciiTheme="minorHAnsi" w:hAnsiTheme="minorHAnsi" w:cstheme="minorHAnsi"/>
          <w:b/>
          <w:bCs/>
          <w:sz w:val="24"/>
          <w:szCs w:val="24"/>
        </w:rPr>
        <w:t>Authority Figure Card</w:t>
      </w:r>
      <w:r w:rsidR="00621FB7" w:rsidRPr="00375571">
        <w:rPr>
          <w:rFonts w:asciiTheme="minorHAnsi" w:hAnsiTheme="minorHAnsi" w:cstheme="minorHAnsi"/>
          <w:b/>
          <w:bCs/>
          <w:sz w:val="24"/>
          <w:szCs w:val="24"/>
        </w:rPr>
        <w:t>s (See Slides)</w:t>
      </w:r>
      <w:r w:rsidR="00843FDD">
        <w:rPr>
          <w:rFonts w:asciiTheme="minorHAnsi" w:hAnsiTheme="minorHAnsi" w:cstheme="minorHAnsi"/>
          <w:sz w:val="24"/>
          <w:szCs w:val="24"/>
        </w:rPr>
        <w:t xml:space="preserve">. They should also pick a </w:t>
      </w:r>
      <w:r w:rsidR="00843FDD" w:rsidRPr="00E16780">
        <w:rPr>
          <w:rFonts w:asciiTheme="minorHAnsi" w:hAnsiTheme="minorHAnsi" w:cstheme="minorHAnsi"/>
          <w:b/>
          <w:bCs/>
          <w:sz w:val="24"/>
          <w:szCs w:val="24"/>
        </w:rPr>
        <w:t>Risky Situation Card</w:t>
      </w:r>
      <w:r w:rsidR="00E16780" w:rsidRPr="00E16780">
        <w:rPr>
          <w:rFonts w:asciiTheme="minorHAnsi" w:hAnsiTheme="minorHAnsi" w:cstheme="minorHAnsi"/>
          <w:b/>
          <w:bCs/>
          <w:sz w:val="24"/>
          <w:szCs w:val="24"/>
        </w:rPr>
        <w:t xml:space="preserve"> (See slides)</w:t>
      </w:r>
      <w:r w:rsidR="00843FDD" w:rsidRPr="00E16780">
        <w:rPr>
          <w:rFonts w:asciiTheme="minorHAnsi" w:hAnsiTheme="minorHAnsi" w:cstheme="minorHAnsi"/>
          <w:b/>
          <w:bCs/>
          <w:sz w:val="24"/>
          <w:szCs w:val="24"/>
        </w:rPr>
        <w:t>.</w:t>
      </w:r>
      <w:r w:rsidR="00843FDD">
        <w:rPr>
          <w:rFonts w:asciiTheme="minorHAnsi" w:hAnsiTheme="minorHAnsi" w:cstheme="minorHAnsi"/>
          <w:sz w:val="24"/>
          <w:szCs w:val="24"/>
        </w:rPr>
        <w:t xml:space="preserve"> H</w:t>
      </w:r>
      <w:r w:rsidRPr="00375571">
        <w:rPr>
          <w:rFonts w:asciiTheme="minorHAnsi" w:hAnsiTheme="minorHAnsi" w:cstheme="minorHAnsi"/>
          <w:sz w:val="24"/>
          <w:szCs w:val="24"/>
        </w:rPr>
        <w:t xml:space="preserve">ave them draw a picture of that authority figure equipped with tools to protect minors and help reduce </w:t>
      </w:r>
      <w:r w:rsidR="00843FDD">
        <w:rPr>
          <w:rFonts w:asciiTheme="minorHAnsi" w:hAnsiTheme="minorHAnsi" w:cstheme="minorHAnsi"/>
          <w:sz w:val="24"/>
          <w:szCs w:val="24"/>
        </w:rPr>
        <w:t xml:space="preserve">the </w:t>
      </w:r>
      <w:r w:rsidRPr="00375571">
        <w:rPr>
          <w:rFonts w:asciiTheme="minorHAnsi" w:hAnsiTheme="minorHAnsi" w:cstheme="minorHAnsi"/>
          <w:sz w:val="24"/>
          <w:szCs w:val="24"/>
        </w:rPr>
        <w:t xml:space="preserve">risk </w:t>
      </w:r>
      <w:r w:rsidR="00843FDD">
        <w:rPr>
          <w:rFonts w:asciiTheme="minorHAnsi" w:hAnsiTheme="minorHAnsi" w:cstheme="minorHAnsi"/>
          <w:sz w:val="24"/>
          <w:szCs w:val="24"/>
        </w:rPr>
        <w:t>on their card</w:t>
      </w:r>
      <w:r w:rsidRPr="00375571">
        <w:rPr>
          <w:rFonts w:asciiTheme="minorHAnsi" w:hAnsiTheme="minorHAnsi" w:cstheme="minorHAnsi"/>
          <w:sz w:val="24"/>
          <w:szCs w:val="24"/>
        </w:rPr>
        <w:t>.</w:t>
      </w:r>
      <w:r w:rsidR="00375571" w:rsidRPr="00375571">
        <w:rPr>
          <w:rFonts w:asciiTheme="minorHAnsi" w:hAnsiTheme="minorHAnsi" w:cstheme="minorHAnsi"/>
          <w:sz w:val="24"/>
          <w:szCs w:val="24"/>
        </w:rPr>
        <w:t xml:space="preserve"> </w:t>
      </w:r>
      <w:r w:rsidRPr="00375571">
        <w:rPr>
          <w:rFonts w:asciiTheme="minorHAnsi" w:hAnsiTheme="minorHAnsi" w:cstheme="minorHAnsi"/>
          <w:sz w:val="24"/>
          <w:szCs w:val="24"/>
        </w:rPr>
        <w:t>Be ready to share and explain your drawing.</w:t>
      </w:r>
    </w:p>
    <w:p w14:paraId="4F3961D9" w14:textId="1DFBADC3" w:rsidR="00D077A9" w:rsidRDefault="00D077A9" w:rsidP="00D077A9">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Pr>
          <w:rFonts w:asciiTheme="minorHAnsi" w:hAnsiTheme="minorHAnsi" w:cstheme="minorHAnsi"/>
          <w:sz w:val="24"/>
          <w:szCs w:val="24"/>
        </w:rPr>
        <w:t>Next, instruct the groups to develop a celebration or way of showing appreciation to their authority figure that students could get involved with</w:t>
      </w:r>
      <w:r w:rsidR="00843FDD">
        <w:rPr>
          <w:rFonts w:asciiTheme="minorHAnsi" w:hAnsiTheme="minorHAnsi" w:cstheme="minorHAnsi"/>
          <w:sz w:val="24"/>
          <w:szCs w:val="24"/>
        </w:rPr>
        <w:t>.</w:t>
      </w:r>
    </w:p>
    <w:p w14:paraId="69DD2375" w14:textId="1ED06065" w:rsidR="00D077A9" w:rsidRDefault="00D077A9" w:rsidP="00D077A9">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Pr>
          <w:rFonts w:asciiTheme="minorHAnsi" w:hAnsiTheme="minorHAnsi" w:cstheme="minorHAnsi"/>
          <w:sz w:val="24"/>
          <w:szCs w:val="24"/>
        </w:rPr>
        <w:t xml:space="preserve">Call on each group to present their idea to the class. (Optional: Work with a teacher to choose a student idea that could be possible and help students organize the appreciation celebration.) </w:t>
      </w:r>
    </w:p>
    <w:p w14:paraId="7374E871" w14:textId="1900F109" w:rsidR="002538B6" w:rsidRDefault="002538B6" w:rsidP="00D077A9">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sidRPr="00D077A9">
        <w:rPr>
          <w:rFonts w:asciiTheme="minorHAnsi" w:hAnsiTheme="minorHAnsi" w:cstheme="minorHAnsi"/>
          <w:sz w:val="24"/>
          <w:szCs w:val="24"/>
        </w:rPr>
        <w:t xml:space="preserve">Debrief </w:t>
      </w:r>
      <w:r w:rsidR="00375571" w:rsidRPr="00D077A9">
        <w:rPr>
          <w:rFonts w:asciiTheme="minorHAnsi" w:hAnsiTheme="minorHAnsi" w:cstheme="minorHAnsi"/>
          <w:sz w:val="24"/>
          <w:szCs w:val="24"/>
        </w:rPr>
        <w:t>the lesson by instructing the groups to take turns sharing with their group an authority figure they respect and how they help youth</w:t>
      </w:r>
      <w:r w:rsidRPr="00D077A9">
        <w:rPr>
          <w:rFonts w:asciiTheme="minorHAnsi" w:hAnsiTheme="minorHAnsi" w:cstheme="minorHAnsi"/>
          <w:sz w:val="24"/>
          <w:szCs w:val="24"/>
        </w:rPr>
        <w:t xml:space="preserve"> reduce their risks and keep them safe.</w:t>
      </w:r>
    </w:p>
    <w:p w14:paraId="6DAC1CF6" w14:textId="2DAB2500" w:rsidR="00D077A9" w:rsidRPr="00D077A9" w:rsidRDefault="00D077A9" w:rsidP="00D077A9">
      <w:pPr>
        <w:widowControl w:val="0"/>
        <w:numPr>
          <w:ilvl w:val="3"/>
          <w:numId w:val="4"/>
        </w:numPr>
        <w:autoSpaceDE w:val="0"/>
        <w:autoSpaceDN w:val="0"/>
        <w:adjustRightInd w:val="0"/>
        <w:spacing w:after="0" w:line="240" w:lineRule="auto"/>
        <w:ind w:left="720"/>
        <w:rPr>
          <w:rFonts w:asciiTheme="minorHAnsi" w:hAnsiTheme="minorHAnsi" w:cstheme="minorHAnsi"/>
          <w:sz w:val="24"/>
          <w:szCs w:val="24"/>
        </w:rPr>
      </w:pPr>
      <w:r>
        <w:rPr>
          <w:rFonts w:asciiTheme="minorHAnsi" w:hAnsiTheme="minorHAnsi" w:cstheme="minorHAnsi"/>
          <w:sz w:val="24"/>
          <w:szCs w:val="24"/>
        </w:rPr>
        <w:t xml:space="preserve">Call on volunteers to share their person with the class and tell why they chose them. </w:t>
      </w:r>
    </w:p>
    <w:p w14:paraId="67063E12" w14:textId="77777777" w:rsidR="002538B6" w:rsidRPr="0005437E" w:rsidRDefault="002538B6" w:rsidP="00621FB7">
      <w:pPr>
        <w:widowControl w:val="0"/>
        <w:autoSpaceDE w:val="0"/>
        <w:autoSpaceDN w:val="0"/>
        <w:adjustRightInd w:val="0"/>
        <w:spacing w:after="0" w:line="240" w:lineRule="auto"/>
        <w:ind w:left="720"/>
        <w:rPr>
          <w:rFonts w:asciiTheme="minorHAnsi" w:hAnsiTheme="minorHAnsi" w:cstheme="minorHAnsi"/>
          <w:sz w:val="24"/>
          <w:szCs w:val="24"/>
        </w:rPr>
      </w:pPr>
    </w:p>
    <w:p w14:paraId="75882CE6" w14:textId="77777777" w:rsidR="002538B6" w:rsidRPr="0005437E" w:rsidRDefault="002538B6" w:rsidP="00123CD1">
      <w:pPr>
        <w:pStyle w:val="ListParagraph"/>
        <w:spacing w:line="240" w:lineRule="auto"/>
        <w:ind w:left="810"/>
        <w:rPr>
          <w:rFonts w:asciiTheme="minorHAnsi" w:hAnsiTheme="minorHAnsi" w:cstheme="minorHAnsi"/>
          <w:sz w:val="24"/>
          <w:szCs w:val="24"/>
        </w:rPr>
      </w:pPr>
    </w:p>
    <w:p w14:paraId="042F7722" w14:textId="77777777" w:rsidR="002538B6" w:rsidRPr="0005437E" w:rsidRDefault="002538B6" w:rsidP="00123CD1">
      <w:pPr>
        <w:widowControl w:val="0"/>
        <w:autoSpaceDE w:val="0"/>
        <w:autoSpaceDN w:val="0"/>
        <w:adjustRightInd w:val="0"/>
        <w:spacing w:after="0" w:line="240" w:lineRule="auto"/>
        <w:ind w:left="1080"/>
        <w:rPr>
          <w:rFonts w:asciiTheme="minorHAnsi" w:hAnsiTheme="minorHAnsi" w:cstheme="minorHAnsi"/>
          <w:sz w:val="24"/>
          <w:szCs w:val="24"/>
        </w:rPr>
      </w:pPr>
    </w:p>
    <w:p w14:paraId="307E0756" w14:textId="77777777" w:rsidR="002538B6" w:rsidRPr="0005437E" w:rsidRDefault="00755901" w:rsidP="00067078">
      <w:pPr>
        <w:jc w:val="center"/>
        <w:rPr>
          <w:rFonts w:asciiTheme="minorHAnsi" w:hAnsiTheme="minorHAnsi" w:cstheme="minorHAnsi"/>
          <w:sz w:val="24"/>
          <w:szCs w:val="24"/>
        </w:rPr>
      </w:pPr>
      <w:r>
        <w:rPr>
          <w:rFonts w:asciiTheme="minorHAnsi" w:hAnsiTheme="minorHAnsi" w:cstheme="minorHAnsi"/>
          <w:b/>
          <w:bCs/>
          <w:noProof/>
          <w:sz w:val="24"/>
          <w:szCs w:val="24"/>
        </w:rPr>
        <w:pict w14:anchorId="4F1D8DE3">
          <v:shape id="_x0000_i1026" type="#_x0000_t75" alt="AFLSE w bar fdn" style="width:161.35pt;height:75.2pt;visibility:visible">
            <v:imagedata r:id="rId8" o:title=""/>
          </v:shape>
        </w:pict>
      </w:r>
    </w:p>
    <w:p w14:paraId="6DEC3CC4" w14:textId="77777777" w:rsidR="002538B6" w:rsidRPr="0005437E" w:rsidRDefault="002538B6" w:rsidP="00067078">
      <w:pPr>
        <w:pBdr>
          <w:bottom w:val="single" w:sz="4" w:space="2" w:color="auto"/>
        </w:pBdr>
        <w:spacing w:after="0" w:line="240" w:lineRule="auto"/>
        <w:jc w:val="center"/>
        <w:rPr>
          <w:rFonts w:asciiTheme="minorHAnsi" w:hAnsiTheme="minorHAnsi" w:cstheme="minorHAnsi"/>
          <w:sz w:val="24"/>
          <w:szCs w:val="24"/>
        </w:rPr>
      </w:pPr>
      <w:r w:rsidRPr="0005437E">
        <w:rPr>
          <w:rFonts w:asciiTheme="minorHAnsi" w:hAnsiTheme="minorHAnsi" w:cstheme="minorHAnsi"/>
          <w:sz w:val="24"/>
          <w:szCs w:val="24"/>
        </w:rPr>
        <w:t>The Law-Related Education Academy is sponsored by the Arizona Foundation for Legal Services &amp; Education with funding made possible by the Arizona Department of Education School Safety Program.</w:t>
      </w:r>
    </w:p>
    <w:p w14:paraId="1AE412D5" w14:textId="77777777" w:rsidR="002538B6" w:rsidRPr="0005437E" w:rsidRDefault="002538B6" w:rsidP="00067078">
      <w:pPr>
        <w:spacing w:after="0" w:line="240" w:lineRule="auto"/>
        <w:jc w:val="center"/>
        <w:rPr>
          <w:rFonts w:asciiTheme="minorHAnsi" w:hAnsiTheme="minorHAnsi" w:cstheme="minorHAnsi"/>
          <w:b/>
          <w:bCs/>
          <w:sz w:val="24"/>
          <w:szCs w:val="24"/>
          <w:u w:val="single"/>
        </w:rPr>
      </w:pPr>
    </w:p>
    <w:p w14:paraId="3AB330F3" w14:textId="77777777" w:rsidR="002538B6" w:rsidRPr="0005437E" w:rsidRDefault="002538B6" w:rsidP="00067078">
      <w:pPr>
        <w:spacing w:after="0" w:line="240" w:lineRule="auto"/>
        <w:jc w:val="center"/>
        <w:rPr>
          <w:rFonts w:asciiTheme="minorHAnsi" w:hAnsiTheme="minorHAnsi" w:cstheme="minorHAnsi"/>
          <w:b/>
          <w:bCs/>
          <w:sz w:val="24"/>
          <w:szCs w:val="24"/>
        </w:rPr>
      </w:pPr>
      <w:r w:rsidRPr="0005437E">
        <w:rPr>
          <w:rFonts w:asciiTheme="minorHAnsi" w:hAnsiTheme="minorHAnsi" w:cstheme="minorHAnsi"/>
          <w:b/>
          <w:bCs/>
          <w:sz w:val="24"/>
          <w:szCs w:val="24"/>
        </w:rPr>
        <w:t>“Respect for Authority” Academy</w:t>
      </w:r>
    </w:p>
    <w:p w14:paraId="07699D44" w14:textId="14635180" w:rsidR="002538B6" w:rsidRPr="0005437E" w:rsidRDefault="00D077A9" w:rsidP="00067078">
      <w:pPr>
        <w:spacing w:after="0" w:line="240" w:lineRule="auto"/>
        <w:jc w:val="center"/>
        <w:rPr>
          <w:rFonts w:asciiTheme="minorHAnsi" w:hAnsiTheme="minorHAnsi" w:cstheme="minorHAnsi"/>
          <w:sz w:val="24"/>
          <w:szCs w:val="24"/>
        </w:rPr>
      </w:pPr>
      <w:r>
        <w:rPr>
          <w:rFonts w:asciiTheme="minorHAnsi" w:hAnsiTheme="minorHAnsi" w:cstheme="minorHAnsi"/>
          <w:sz w:val="24"/>
          <w:szCs w:val="24"/>
        </w:rPr>
        <w:t>(</w:t>
      </w:r>
      <w:r w:rsidR="002538B6" w:rsidRPr="0005437E">
        <w:rPr>
          <w:rFonts w:asciiTheme="minorHAnsi" w:hAnsiTheme="minorHAnsi" w:cstheme="minorHAnsi"/>
          <w:sz w:val="24"/>
          <w:szCs w:val="24"/>
        </w:rPr>
        <w:t>Middle/High</w:t>
      </w:r>
      <w:r>
        <w:rPr>
          <w:rFonts w:asciiTheme="minorHAnsi" w:hAnsiTheme="minorHAnsi" w:cstheme="minorHAnsi"/>
          <w:sz w:val="24"/>
          <w:szCs w:val="24"/>
        </w:rPr>
        <w:t xml:space="preserve"> School)</w:t>
      </w:r>
    </w:p>
    <w:p w14:paraId="79C2FC03" w14:textId="77777777" w:rsidR="002538B6" w:rsidRPr="0005437E" w:rsidRDefault="002538B6" w:rsidP="004D44BB">
      <w:pPr>
        <w:spacing w:after="0" w:line="240" w:lineRule="auto"/>
        <w:jc w:val="center"/>
        <w:rPr>
          <w:rFonts w:asciiTheme="minorHAnsi" w:hAnsiTheme="minorHAnsi" w:cstheme="minorHAnsi"/>
          <w:sz w:val="24"/>
          <w:szCs w:val="24"/>
        </w:rPr>
      </w:pPr>
      <w:r w:rsidRPr="0005437E">
        <w:rPr>
          <w:rFonts w:asciiTheme="minorHAnsi" w:hAnsiTheme="minorHAnsi" w:cstheme="minorHAnsi"/>
          <w:b/>
          <w:bCs/>
          <w:sz w:val="24"/>
          <w:szCs w:val="24"/>
        </w:rPr>
        <w:t xml:space="preserve">Safety Concerns </w:t>
      </w:r>
    </w:p>
    <w:p w14:paraId="533A2B07" w14:textId="77777777" w:rsidR="00755901" w:rsidRDefault="00755901" w:rsidP="004D44BB">
      <w:pPr>
        <w:spacing w:after="0" w:line="240" w:lineRule="auto"/>
        <w:jc w:val="center"/>
        <w:rPr>
          <w:rFonts w:asciiTheme="minorHAnsi" w:hAnsiTheme="minorHAnsi" w:cstheme="minorHAnsi"/>
          <w:sz w:val="24"/>
          <w:szCs w:val="24"/>
        </w:rPr>
      </w:pPr>
    </w:p>
    <w:p w14:paraId="484AF5C7" w14:textId="11144F7D" w:rsidR="002538B6" w:rsidRDefault="002538B6" w:rsidP="004D44BB">
      <w:pPr>
        <w:spacing w:after="0" w:line="240" w:lineRule="auto"/>
        <w:jc w:val="center"/>
        <w:rPr>
          <w:rFonts w:asciiTheme="minorHAnsi" w:hAnsiTheme="minorHAnsi" w:cstheme="minorHAnsi"/>
          <w:sz w:val="24"/>
          <w:szCs w:val="24"/>
        </w:rPr>
      </w:pPr>
      <w:r w:rsidRPr="0005437E">
        <w:rPr>
          <w:rFonts w:asciiTheme="minorHAnsi" w:hAnsiTheme="minorHAnsi" w:cstheme="minorHAnsi"/>
          <w:sz w:val="24"/>
          <w:szCs w:val="24"/>
        </w:rPr>
        <w:t xml:space="preserve">Higher/Lower </w:t>
      </w:r>
      <w:r w:rsidR="003A34B3" w:rsidRPr="0005437E">
        <w:rPr>
          <w:rFonts w:asciiTheme="minorHAnsi" w:hAnsiTheme="minorHAnsi" w:cstheme="minorHAnsi"/>
          <w:sz w:val="24"/>
          <w:szCs w:val="24"/>
        </w:rPr>
        <w:t>Facilitator Guide</w:t>
      </w:r>
    </w:p>
    <w:p w14:paraId="07537063" w14:textId="22512A65" w:rsidR="00567704" w:rsidRDefault="00567704" w:rsidP="004D44BB">
      <w:pPr>
        <w:spacing w:after="0" w:line="240" w:lineRule="auto"/>
        <w:jc w:val="center"/>
        <w:rPr>
          <w:rFonts w:asciiTheme="minorHAnsi" w:hAnsiTheme="minorHAnsi" w:cstheme="minorHAnsi"/>
          <w:sz w:val="24"/>
          <w:szCs w:val="24"/>
        </w:rPr>
      </w:pPr>
      <w:r>
        <w:rPr>
          <w:rFonts w:asciiTheme="minorHAnsi" w:hAnsiTheme="minorHAnsi" w:cstheme="minorHAnsi"/>
          <w:sz w:val="24"/>
          <w:szCs w:val="24"/>
        </w:rPr>
        <w:t>Source:  2022 Arizona Youth Survey</w:t>
      </w:r>
    </w:p>
    <w:p w14:paraId="44BA98E0" w14:textId="4E020233" w:rsidR="00567704" w:rsidRDefault="00120F66" w:rsidP="004D44BB">
      <w:pPr>
        <w:spacing w:after="0" w:line="240" w:lineRule="auto"/>
        <w:jc w:val="center"/>
        <w:rPr>
          <w:sz w:val="24"/>
          <w:szCs w:val="24"/>
        </w:rPr>
      </w:pPr>
      <w:hyperlink r:id="rId9" w:history="1">
        <w:r w:rsidR="00567704" w:rsidRPr="00AD08C1">
          <w:rPr>
            <w:rStyle w:val="Hyperlink"/>
            <w:sz w:val="24"/>
            <w:szCs w:val="24"/>
          </w:rPr>
          <w:t>https://www.azcjc.gov/Portals/0/Documents/pubs/AYSReports/2022/AYS_2022%20_State_Report_FINAL_09072022.pdf</w:t>
        </w:r>
      </w:hyperlink>
      <w:r w:rsidR="00567704">
        <w:rPr>
          <w:sz w:val="24"/>
          <w:szCs w:val="24"/>
        </w:rPr>
        <w:t xml:space="preserve"> </w:t>
      </w:r>
    </w:p>
    <w:p w14:paraId="4D11345E" w14:textId="77777777" w:rsidR="00567704" w:rsidRDefault="00567704" w:rsidP="004D44BB">
      <w:pPr>
        <w:spacing w:after="0" w:line="240" w:lineRule="auto"/>
        <w:jc w:val="center"/>
        <w:rPr>
          <w:sz w:val="24"/>
          <w:szCs w:val="24"/>
        </w:rPr>
      </w:pPr>
    </w:p>
    <w:p w14:paraId="735E9978" w14:textId="26FE7A0B" w:rsidR="00567704" w:rsidRDefault="00567704" w:rsidP="00040DB8">
      <w:pPr>
        <w:numPr>
          <w:ilvl w:val="0"/>
          <w:numId w:val="31"/>
        </w:numPr>
        <w:spacing w:after="0" w:line="240" w:lineRule="auto"/>
        <w:ind w:left="720"/>
        <w:jc w:val="both"/>
        <w:rPr>
          <w:rFonts w:asciiTheme="minorHAnsi" w:hAnsiTheme="minorHAnsi" w:cstheme="minorHAnsi"/>
          <w:sz w:val="24"/>
          <w:szCs w:val="24"/>
        </w:rPr>
      </w:pPr>
      <w:r w:rsidRPr="00292277">
        <w:rPr>
          <w:rFonts w:asciiTheme="minorHAnsi" w:hAnsiTheme="minorHAnsi" w:cstheme="minorHAnsi"/>
          <w:sz w:val="24"/>
          <w:szCs w:val="24"/>
        </w:rPr>
        <w:t>20% of 8</w:t>
      </w:r>
      <w:r w:rsidRPr="00292277">
        <w:rPr>
          <w:rFonts w:asciiTheme="minorHAnsi" w:hAnsiTheme="minorHAnsi" w:cstheme="minorHAnsi"/>
          <w:sz w:val="24"/>
          <w:szCs w:val="24"/>
          <w:vertAlign w:val="superscript"/>
        </w:rPr>
        <w:t>th</w:t>
      </w:r>
      <w:r w:rsidRPr="00292277">
        <w:rPr>
          <w:rFonts w:asciiTheme="minorHAnsi" w:hAnsiTheme="minorHAnsi" w:cstheme="minorHAnsi"/>
          <w:sz w:val="24"/>
          <w:szCs w:val="24"/>
        </w:rPr>
        <w:t>, 10</w:t>
      </w:r>
      <w:r w:rsidRPr="00292277">
        <w:rPr>
          <w:rFonts w:asciiTheme="minorHAnsi" w:hAnsiTheme="minorHAnsi" w:cstheme="minorHAnsi"/>
          <w:sz w:val="24"/>
          <w:szCs w:val="24"/>
          <w:vertAlign w:val="superscript"/>
        </w:rPr>
        <w:t>th</w:t>
      </w:r>
      <w:r w:rsidRPr="00292277">
        <w:rPr>
          <w:rFonts w:asciiTheme="minorHAnsi" w:hAnsiTheme="minorHAnsi" w:cstheme="minorHAnsi"/>
          <w:sz w:val="24"/>
          <w:szCs w:val="24"/>
        </w:rPr>
        <w:t xml:space="preserve"> and 12</w:t>
      </w:r>
      <w:r w:rsidRPr="00292277">
        <w:rPr>
          <w:rFonts w:asciiTheme="minorHAnsi" w:hAnsiTheme="minorHAnsi" w:cstheme="minorHAnsi"/>
          <w:sz w:val="24"/>
          <w:szCs w:val="24"/>
          <w:vertAlign w:val="superscript"/>
        </w:rPr>
        <w:t>th</w:t>
      </w:r>
      <w:r w:rsidRPr="00292277">
        <w:rPr>
          <w:rFonts w:asciiTheme="minorHAnsi" w:hAnsiTheme="minorHAnsi" w:cstheme="minorHAnsi"/>
          <w:sz w:val="24"/>
          <w:szCs w:val="24"/>
        </w:rPr>
        <w:t xml:space="preserve"> graders reported</w:t>
      </w:r>
      <w:r>
        <w:rPr>
          <w:rFonts w:asciiTheme="minorHAnsi" w:hAnsiTheme="minorHAnsi" w:cstheme="minorHAnsi"/>
          <w:sz w:val="24"/>
          <w:szCs w:val="24"/>
        </w:rPr>
        <w:t xml:space="preserve"> using e-cigarettes. (Lower 18.9% </w:t>
      </w:r>
      <w:r w:rsidR="00292277">
        <w:rPr>
          <w:rFonts w:asciiTheme="minorHAnsi" w:hAnsiTheme="minorHAnsi" w:cstheme="minorHAnsi"/>
          <w:sz w:val="24"/>
          <w:szCs w:val="24"/>
        </w:rPr>
        <w:t>decreased from 2020-2022)</w:t>
      </w:r>
    </w:p>
    <w:p w14:paraId="6DDA9FAA" w14:textId="77777777" w:rsidR="00292277" w:rsidRDefault="00292277" w:rsidP="00040DB8">
      <w:pPr>
        <w:spacing w:after="0" w:line="240" w:lineRule="auto"/>
        <w:jc w:val="both"/>
        <w:rPr>
          <w:rFonts w:asciiTheme="minorHAnsi" w:hAnsiTheme="minorHAnsi" w:cstheme="minorHAnsi"/>
          <w:sz w:val="24"/>
          <w:szCs w:val="24"/>
        </w:rPr>
      </w:pPr>
    </w:p>
    <w:p w14:paraId="14F22C8E" w14:textId="57DF7AF4" w:rsidR="00292277" w:rsidRPr="00292277" w:rsidRDefault="00292277" w:rsidP="00040DB8">
      <w:pPr>
        <w:numPr>
          <w:ilvl w:val="0"/>
          <w:numId w:val="31"/>
        </w:numPr>
        <w:spacing w:after="0" w:line="240" w:lineRule="auto"/>
        <w:ind w:left="720"/>
        <w:jc w:val="both"/>
        <w:rPr>
          <w:rFonts w:asciiTheme="minorHAnsi" w:hAnsiTheme="minorHAnsi" w:cstheme="minorHAnsi"/>
          <w:sz w:val="24"/>
          <w:szCs w:val="24"/>
        </w:rPr>
      </w:pPr>
      <w:bookmarkStart w:id="1" w:name="_Hlk145433180"/>
      <w:r w:rsidRPr="00292277">
        <w:rPr>
          <w:rFonts w:asciiTheme="minorHAnsi" w:hAnsiTheme="minorHAnsi" w:cstheme="minorHAnsi"/>
          <w:sz w:val="24"/>
          <w:szCs w:val="24"/>
        </w:rPr>
        <w:t xml:space="preserve">20% of </w:t>
      </w:r>
      <w:r w:rsidRPr="00292277">
        <w:rPr>
          <w:sz w:val="24"/>
          <w:szCs w:val="24"/>
        </w:rPr>
        <w:t>8</w:t>
      </w:r>
      <w:r w:rsidRPr="00292277">
        <w:rPr>
          <w:sz w:val="24"/>
          <w:szCs w:val="24"/>
          <w:vertAlign w:val="superscript"/>
        </w:rPr>
        <w:t>th</w:t>
      </w:r>
      <w:r w:rsidRPr="00292277">
        <w:rPr>
          <w:sz w:val="24"/>
          <w:szCs w:val="24"/>
        </w:rPr>
        <w:t>, 10</w:t>
      </w:r>
      <w:r w:rsidRPr="00292277">
        <w:rPr>
          <w:sz w:val="24"/>
          <w:szCs w:val="24"/>
          <w:vertAlign w:val="superscript"/>
        </w:rPr>
        <w:t>th</w:t>
      </w:r>
      <w:r w:rsidRPr="00292277">
        <w:rPr>
          <w:sz w:val="24"/>
          <w:szCs w:val="24"/>
        </w:rPr>
        <w:t xml:space="preserve"> and 12</w:t>
      </w:r>
      <w:r w:rsidRPr="00292277">
        <w:rPr>
          <w:sz w:val="24"/>
          <w:szCs w:val="24"/>
          <w:vertAlign w:val="superscript"/>
        </w:rPr>
        <w:t>th</w:t>
      </w:r>
      <w:r w:rsidRPr="00292277">
        <w:rPr>
          <w:sz w:val="24"/>
          <w:szCs w:val="24"/>
        </w:rPr>
        <w:t xml:space="preserve"> graders reported</w:t>
      </w:r>
      <w:r>
        <w:rPr>
          <w:sz w:val="24"/>
          <w:szCs w:val="24"/>
        </w:rPr>
        <w:t xml:space="preserve"> </w:t>
      </w:r>
      <w:bookmarkEnd w:id="1"/>
      <w:r>
        <w:rPr>
          <w:sz w:val="24"/>
          <w:szCs w:val="24"/>
        </w:rPr>
        <w:t xml:space="preserve">having seen or heard advertisements warning of the dangers of fentanyl. (Higher-26%; 70% reported they think people who us fentanyl are at great risk) </w:t>
      </w:r>
    </w:p>
    <w:p w14:paraId="7764F886" w14:textId="77777777" w:rsidR="00292277" w:rsidRPr="00292277" w:rsidRDefault="00292277" w:rsidP="00040DB8">
      <w:pPr>
        <w:spacing w:after="0" w:line="240" w:lineRule="auto"/>
        <w:jc w:val="both"/>
        <w:rPr>
          <w:rFonts w:asciiTheme="minorHAnsi" w:hAnsiTheme="minorHAnsi" w:cstheme="minorHAnsi"/>
          <w:sz w:val="24"/>
          <w:szCs w:val="24"/>
        </w:rPr>
      </w:pPr>
    </w:p>
    <w:p w14:paraId="55DDB9C6" w14:textId="37AD897F" w:rsidR="00292277" w:rsidRPr="00040DB8" w:rsidRDefault="00292277" w:rsidP="00040DB8">
      <w:pPr>
        <w:numPr>
          <w:ilvl w:val="0"/>
          <w:numId w:val="31"/>
        </w:numPr>
        <w:spacing w:after="0" w:line="240" w:lineRule="auto"/>
        <w:ind w:left="720"/>
        <w:jc w:val="both"/>
        <w:rPr>
          <w:rFonts w:asciiTheme="minorHAnsi" w:hAnsiTheme="minorHAnsi" w:cstheme="minorHAnsi"/>
          <w:sz w:val="24"/>
          <w:szCs w:val="24"/>
        </w:rPr>
      </w:pPr>
      <w:r w:rsidRPr="00292277">
        <w:rPr>
          <w:sz w:val="24"/>
          <w:szCs w:val="24"/>
        </w:rPr>
        <w:t>20% of 8</w:t>
      </w:r>
      <w:r w:rsidRPr="00292277">
        <w:rPr>
          <w:sz w:val="24"/>
          <w:szCs w:val="24"/>
          <w:vertAlign w:val="superscript"/>
        </w:rPr>
        <w:t>th</w:t>
      </w:r>
      <w:r w:rsidRPr="00292277">
        <w:rPr>
          <w:sz w:val="24"/>
          <w:szCs w:val="24"/>
        </w:rPr>
        <w:t>, 10</w:t>
      </w:r>
      <w:r w:rsidRPr="00292277">
        <w:rPr>
          <w:sz w:val="24"/>
          <w:szCs w:val="24"/>
          <w:vertAlign w:val="superscript"/>
        </w:rPr>
        <w:t>th</w:t>
      </w:r>
      <w:r w:rsidRPr="00292277">
        <w:rPr>
          <w:sz w:val="24"/>
          <w:szCs w:val="24"/>
        </w:rPr>
        <w:t xml:space="preserve"> and 12</w:t>
      </w:r>
      <w:r w:rsidRPr="00292277">
        <w:rPr>
          <w:sz w:val="24"/>
          <w:szCs w:val="24"/>
          <w:vertAlign w:val="superscript"/>
        </w:rPr>
        <w:t>th</w:t>
      </w:r>
      <w:r w:rsidRPr="00292277">
        <w:rPr>
          <w:sz w:val="24"/>
          <w:szCs w:val="24"/>
        </w:rPr>
        <w:t xml:space="preserve"> graders reported</w:t>
      </w:r>
      <w:r>
        <w:rPr>
          <w:sz w:val="24"/>
          <w:szCs w:val="24"/>
        </w:rPr>
        <w:t xml:space="preserve"> currently belonging to a gang. (Lower-fewer than 1%)</w:t>
      </w:r>
    </w:p>
    <w:p w14:paraId="5CAC4721" w14:textId="77777777" w:rsidR="00040DB8" w:rsidRPr="00292277" w:rsidRDefault="00040DB8" w:rsidP="00040DB8">
      <w:pPr>
        <w:spacing w:after="0" w:line="240" w:lineRule="auto"/>
        <w:jc w:val="both"/>
        <w:rPr>
          <w:rFonts w:asciiTheme="minorHAnsi" w:hAnsiTheme="minorHAnsi" w:cstheme="minorHAnsi"/>
          <w:sz w:val="24"/>
          <w:szCs w:val="24"/>
        </w:rPr>
      </w:pPr>
    </w:p>
    <w:p w14:paraId="2D1861CD" w14:textId="13C29BA8" w:rsidR="00292277" w:rsidRPr="00040DB8" w:rsidRDefault="00292277" w:rsidP="00040DB8">
      <w:pPr>
        <w:numPr>
          <w:ilvl w:val="0"/>
          <w:numId w:val="31"/>
        </w:numPr>
        <w:spacing w:after="0" w:line="240" w:lineRule="auto"/>
        <w:ind w:left="720"/>
        <w:jc w:val="both"/>
        <w:rPr>
          <w:rFonts w:asciiTheme="minorHAnsi" w:hAnsiTheme="minorHAnsi" w:cstheme="minorHAnsi"/>
          <w:sz w:val="24"/>
          <w:szCs w:val="24"/>
        </w:rPr>
      </w:pPr>
      <w:r w:rsidRPr="00292277">
        <w:rPr>
          <w:sz w:val="24"/>
          <w:szCs w:val="24"/>
        </w:rPr>
        <w:t>20% of 8</w:t>
      </w:r>
      <w:r w:rsidRPr="00292277">
        <w:rPr>
          <w:sz w:val="24"/>
          <w:szCs w:val="24"/>
          <w:vertAlign w:val="superscript"/>
        </w:rPr>
        <w:t>th</w:t>
      </w:r>
      <w:r w:rsidRPr="00292277">
        <w:rPr>
          <w:sz w:val="24"/>
          <w:szCs w:val="24"/>
        </w:rPr>
        <w:t>, 10</w:t>
      </w:r>
      <w:r w:rsidRPr="00292277">
        <w:rPr>
          <w:sz w:val="24"/>
          <w:szCs w:val="24"/>
          <w:vertAlign w:val="superscript"/>
        </w:rPr>
        <w:t>th</w:t>
      </w:r>
      <w:r w:rsidRPr="00292277">
        <w:rPr>
          <w:sz w:val="24"/>
          <w:szCs w:val="24"/>
        </w:rPr>
        <w:t xml:space="preserve"> and 12</w:t>
      </w:r>
      <w:r w:rsidRPr="00292277">
        <w:rPr>
          <w:sz w:val="24"/>
          <w:szCs w:val="24"/>
          <w:vertAlign w:val="superscript"/>
        </w:rPr>
        <w:t>th</w:t>
      </w:r>
      <w:r w:rsidRPr="00292277">
        <w:rPr>
          <w:sz w:val="24"/>
          <w:szCs w:val="24"/>
        </w:rPr>
        <w:t xml:space="preserve"> graders reported</w:t>
      </w:r>
      <w:r>
        <w:rPr>
          <w:sz w:val="24"/>
          <w:szCs w:val="24"/>
        </w:rPr>
        <w:t xml:space="preserve"> slight or no perceived risk of drug use. (Higher: 65%; Teens have a higher risk of addiction because their brain is still developing)</w:t>
      </w:r>
    </w:p>
    <w:p w14:paraId="01FB2E9D" w14:textId="77777777" w:rsidR="00040DB8" w:rsidRPr="00292277" w:rsidRDefault="00040DB8" w:rsidP="00040DB8">
      <w:pPr>
        <w:spacing w:after="0" w:line="240" w:lineRule="auto"/>
        <w:jc w:val="both"/>
        <w:rPr>
          <w:rFonts w:asciiTheme="minorHAnsi" w:hAnsiTheme="minorHAnsi" w:cstheme="minorHAnsi"/>
          <w:sz w:val="24"/>
          <w:szCs w:val="24"/>
        </w:rPr>
      </w:pPr>
    </w:p>
    <w:p w14:paraId="6E03ECE3" w14:textId="0DE2C2FE" w:rsidR="00292277" w:rsidRPr="00040DB8" w:rsidRDefault="00292277" w:rsidP="00040DB8">
      <w:pPr>
        <w:numPr>
          <w:ilvl w:val="0"/>
          <w:numId w:val="31"/>
        </w:numPr>
        <w:spacing w:after="0" w:line="240" w:lineRule="auto"/>
        <w:ind w:left="720"/>
        <w:jc w:val="both"/>
        <w:rPr>
          <w:rFonts w:asciiTheme="minorHAnsi" w:hAnsiTheme="minorHAnsi" w:cstheme="minorHAnsi"/>
          <w:sz w:val="24"/>
          <w:szCs w:val="24"/>
        </w:rPr>
      </w:pPr>
      <w:r w:rsidRPr="00292277">
        <w:rPr>
          <w:sz w:val="24"/>
          <w:szCs w:val="24"/>
        </w:rPr>
        <w:t>20% of 8</w:t>
      </w:r>
      <w:r w:rsidRPr="00292277">
        <w:rPr>
          <w:sz w:val="24"/>
          <w:szCs w:val="24"/>
          <w:vertAlign w:val="superscript"/>
        </w:rPr>
        <w:t>th</w:t>
      </w:r>
      <w:r w:rsidRPr="00292277">
        <w:rPr>
          <w:sz w:val="24"/>
          <w:szCs w:val="24"/>
        </w:rPr>
        <w:t>, 10</w:t>
      </w:r>
      <w:r w:rsidRPr="00292277">
        <w:rPr>
          <w:sz w:val="24"/>
          <w:szCs w:val="24"/>
          <w:vertAlign w:val="superscript"/>
        </w:rPr>
        <w:t>th</w:t>
      </w:r>
      <w:r w:rsidRPr="00292277">
        <w:rPr>
          <w:sz w:val="24"/>
          <w:szCs w:val="24"/>
        </w:rPr>
        <w:t xml:space="preserve"> and 12</w:t>
      </w:r>
      <w:r w:rsidRPr="00292277">
        <w:rPr>
          <w:sz w:val="24"/>
          <w:szCs w:val="24"/>
          <w:vertAlign w:val="superscript"/>
        </w:rPr>
        <w:t>th</w:t>
      </w:r>
      <w:r w:rsidRPr="00292277">
        <w:rPr>
          <w:sz w:val="24"/>
          <w:szCs w:val="24"/>
        </w:rPr>
        <w:t xml:space="preserve"> graders reported</w:t>
      </w:r>
      <w:r>
        <w:rPr>
          <w:sz w:val="24"/>
          <w:szCs w:val="24"/>
        </w:rPr>
        <w:t xml:space="preserve"> having harassed or made fun of another person online or through text. (Lower-just under 20%)</w:t>
      </w:r>
    </w:p>
    <w:p w14:paraId="28B98746" w14:textId="77777777" w:rsidR="00040DB8" w:rsidRPr="00292277" w:rsidRDefault="00040DB8" w:rsidP="00040DB8">
      <w:pPr>
        <w:spacing w:after="0" w:line="240" w:lineRule="auto"/>
        <w:jc w:val="both"/>
        <w:rPr>
          <w:rFonts w:asciiTheme="minorHAnsi" w:hAnsiTheme="minorHAnsi" w:cstheme="minorHAnsi"/>
          <w:sz w:val="24"/>
          <w:szCs w:val="24"/>
        </w:rPr>
      </w:pPr>
    </w:p>
    <w:p w14:paraId="49A0314C" w14:textId="4BD29404" w:rsidR="00292277" w:rsidRPr="00292277" w:rsidRDefault="00292277" w:rsidP="00040DB8">
      <w:pPr>
        <w:numPr>
          <w:ilvl w:val="0"/>
          <w:numId w:val="31"/>
        </w:numPr>
        <w:spacing w:after="0" w:line="240" w:lineRule="auto"/>
        <w:ind w:left="720"/>
        <w:jc w:val="both"/>
        <w:rPr>
          <w:sz w:val="24"/>
          <w:szCs w:val="24"/>
        </w:rPr>
      </w:pPr>
      <w:r w:rsidRPr="00292277">
        <w:rPr>
          <w:sz w:val="24"/>
          <w:szCs w:val="24"/>
        </w:rPr>
        <w:t>20% of 8</w:t>
      </w:r>
      <w:r w:rsidRPr="00292277">
        <w:rPr>
          <w:sz w:val="24"/>
          <w:szCs w:val="24"/>
          <w:vertAlign w:val="superscript"/>
        </w:rPr>
        <w:t>th</w:t>
      </w:r>
      <w:r w:rsidRPr="00292277">
        <w:rPr>
          <w:sz w:val="24"/>
          <w:szCs w:val="24"/>
        </w:rPr>
        <w:t>, 10</w:t>
      </w:r>
      <w:r w:rsidRPr="00292277">
        <w:rPr>
          <w:sz w:val="24"/>
          <w:szCs w:val="24"/>
          <w:vertAlign w:val="superscript"/>
        </w:rPr>
        <w:t>th</w:t>
      </w:r>
      <w:r w:rsidRPr="00292277">
        <w:rPr>
          <w:sz w:val="24"/>
          <w:szCs w:val="24"/>
        </w:rPr>
        <w:t xml:space="preserve"> and 12</w:t>
      </w:r>
      <w:r w:rsidRPr="00292277">
        <w:rPr>
          <w:sz w:val="24"/>
          <w:szCs w:val="24"/>
          <w:vertAlign w:val="superscript"/>
        </w:rPr>
        <w:t>th</w:t>
      </w:r>
      <w:r w:rsidRPr="00292277">
        <w:rPr>
          <w:sz w:val="24"/>
          <w:szCs w:val="24"/>
        </w:rPr>
        <w:t xml:space="preserve"> graders reported </w:t>
      </w:r>
      <w:r w:rsidR="00040DB8">
        <w:rPr>
          <w:sz w:val="24"/>
          <w:szCs w:val="24"/>
        </w:rPr>
        <w:t>driving</w:t>
      </w:r>
      <w:r>
        <w:rPr>
          <w:sz w:val="24"/>
          <w:szCs w:val="24"/>
        </w:rPr>
        <w:t xml:space="preserve"> a vehicle while texting. (Higher-47%)</w:t>
      </w:r>
    </w:p>
    <w:p w14:paraId="2F5D9EE6" w14:textId="77777777" w:rsidR="00292277" w:rsidRPr="00292277" w:rsidRDefault="00292277" w:rsidP="00040DB8">
      <w:pPr>
        <w:spacing w:after="0" w:line="240" w:lineRule="auto"/>
        <w:jc w:val="both"/>
        <w:rPr>
          <w:rFonts w:asciiTheme="minorHAnsi" w:hAnsiTheme="minorHAnsi" w:cstheme="minorHAnsi"/>
          <w:sz w:val="24"/>
          <w:szCs w:val="24"/>
        </w:rPr>
      </w:pPr>
    </w:p>
    <w:p w14:paraId="3F3CD213" w14:textId="77777777" w:rsidR="00567704" w:rsidRDefault="00567704" w:rsidP="004D44BB">
      <w:pPr>
        <w:spacing w:after="0" w:line="240" w:lineRule="auto"/>
        <w:jc w:val="center"/>
        <w:rPr>
          <w:rFonts w:asciiTheme="minorHAnsi" w:hAnsiTheme="minorHAnsi" w:cstheme="minorHAnsi"/>
          <w:sz w:val="24"/>
          <w:szCs w:val="24"/>
        </w:rPr>
      </w:pPr>
    </w:p>
    <w:p w14:paraId="005BB377" w14:textId="77777777" w:rsidR="00567704" w:rsidRPr="0005437E" w:rsidRDefault="00567704" w:rsidP="00567704">
      <w:pPr>
        <w:spacing w:after="0" w:line="240" w:lineRule="auto"/>
        <w:rPr>
          <w:rFonts w:asciiTheme="minorHAnsi" w:hAnsiTheme="minorHAnsi" w:cstheme="minorHAnsi"/>
          <w:sz w:val="24"/>
          <w:szCs w:val="24"/>
        </w:rPr>
      </w:pPr>
    </w:p>
    <w:p w14:paraId="7EC3A257" w14:textId="77777777" w:rsidR="002538B6" w:rsidRPr="0005437E" w:rsidRDefault="002538B6" w:rsidP="004D44BB">
      <w:pPr>
        <w:spacing w:after="0" w:line="240" w:lineRule="auto"/>
        <w:jc w:val="center"/>
        <w:rPr>
          <w:rFonts w:asciiTheme="minorHAnsi" w:hAnsiTheme="minorHAnsi" w:cstheme="minorHAnsi"/>
          <w:sz w:val="24"/>
          <w:szCs w:val="24"/>
        </w:rPr>
      </w:pPr>
    </w:p>
    <w:p w14:paraId="01ED7B1D" w14:textId="4441303D" w:rsidR="002538B6" w:rsidRDefault="00567704" w:rsidP="00F253A9">
      <w:pPr>
        <w:spacing w:after="0" w:line="240" w:lineRule="auto"/>
        <w:rPr>
          <w:b/>
          <w:bCs/>
          <w:i/>
          <w:iCs/>
          <w:sz w:val="24"/>
          <w:szCs w:val="24"/>
        </w:rPr>
      </w:pPr>
      <w:r>
        <w:rPr>
          <w:b/>
          <w:bCs/>
          <w:i/>
          <w:iCs/>
          <w:sz w:val="24"/>
          <w:szCs w:val="24"/>
        </w:rPr>
        <w:br w:type="page"/>
      </w:r>
    </w:p>
    <w:p w14:paraId="0E98C43B" w14:textId="77777777" w:rsidR="003A34B3" w:rsidRDefault="00755901" w:rsidP="003A34B3">
      <w:pPr>
        <w:jc w:val="center"/>
      </w:pPr>
      <w:r>
        <w:rPr>
          <w:rFonts w:ascii="Tahoma" w:hAnsi="Tahoma" w:cs="Tahoma"/>
          <w:b/>
          <w:bCs/>
          <w:noProof/>
        </w:rPr>
        <w:pict w14:anchorId="3BD90CD1">
          <v:shape id="_x0000_i1027" type="#_x0000_t75" alt="AFLSE w bar fdn" style="width:161.35pt;height:75.2pt;visibility:visible">
            <v:imagedata r:id="rId8" o:title=""/>
          </v:shape>
        </w:pict>
      </w:r>
    </w:p>
    <w:p w14:paraId="15ACC3DC" w14:textId="77777777" w:rsidR="003A34B3" w:rsidRPr="00DD3CC7" w:rsidRDefault="003A34B3" w:rsidP="003A34B3">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1FE290C9" w14:textId="77777777" w:rsidR="003A34B3" w:rsidRPr="00D077A9" w:rsidRDefault="003A34B3" w:rsidP="003A34B3">
      <w:pPr>
        <w:spacing w:after="0" w:line="240" w:lineRule="auto"/>
        <w:jc w:val="center"/>
        <w:rPr>
          <w:b/>
          <w:bCs/>
          <w:sz w:val="24"/>
          <w:szCs w:val="24"/>
          <w:u w:val="single"/>
        </w:rPr>
      </w:pPr>
    </w:p>
    <w:p w14:paraId="51D93BE5" w14:textId="77777777" w:rsidR="003A34B3" w:rsidRPr="00D077A9" w:rsidRDefault="003A34B3" w:rsidP="003A34B3">
      <w:pPr>
        <w:spacing w:after="0" w:line="240" w:lineRule="auto"/>
        <w:jc w:val="center"/>
        <w:rPr>
          <w:b/>
          <w:bCs/>
          <w:sz w:val="24"/>
          <w:szCs w:val="24"/>
        </w:rPr>
      </w:pPr>
      <w:r w:rsidRPr="00D077A9">
        <w:rPr>
          <w:b/>
          <w:bCs/>
          <w:sz w:val="24"/>
          <w:szCs w:val="24"/>
        </w:rPr>
        <w:t>“Respect for Authority” Academy</w:t>
      </w:r>
    </w:p>
    <w:p w14:paraId="15DBA7F8" w14:textId="77777777" w:rsidR="003A34B3" w:rsidRPr="00D077A9" w:rsidRDefault="003A34B3" w:rsidP="003A34B3">
      <w:pPr>
        <w:spacing w:after="0" w:line="240" w:lineRule="auto"/>
        <w:jc w:val="center"/>
        <w:rPr>
          <w:sz w:val="24"/>
          <w:szCs w:val="24"/>
        </w:rPr>
      </w:pPr>
      <w:r w:rsidRPr="00D077A9">
        <w:rPr>
          <w:sz w:val="24"/>
          <w:szCs w:val="24"/>
        </w:rPr>
        <w:t>Middle/High</w:t>
      </w:r>
    </w:p>
    <w:p w14:paraId="26C79E86" w14:textId="77777777" w:rsidR="003A34B3" w:rsidRPr="00D077A9" w:rsidRDefault="003A34B3" w:rsidP="003A34B3">
      <w:pPr>
        <w:spacing w:after="0" w:line="240" w:lineRule="auto"/>
        <w:jc w:val="center"/>
        <w:rPr>
          <w:b/>
          <w:bCs/>
          <w:iCs/>
          <w:sz w:val="24"/>
          <w:szCs w:val="24"/>
        </w:rPr>
      </w:pPr>
      <w:r w:rsidRPr="00D077A9">
        <w:rPr>
          <w:b/>
          <w:bCs/>
          <w:sz w:val="24"/>
          <w:szCs w:val="24"/>
        </w:rPr>
        <w:t>Safety Concerns</w:t>
      </w:r>
    </w:p>
    <w:p w14:paraId="531954D1" w14:textId="77777777" w:rsidR="003A34B3" w:rsidRPr="00D077A9" w:rsidRDefault="003A34B3" w:rsidP="00F253A9">
      <w:pPr>
        <w:spacing w:after="0" w:line="240" w:lineRule="auto"/>
        <w:rPr>
          <w:b/>
          <w:bCs/>
          <w:iCs/>
          <w:sz w:val="24"/>
          <w:szCs w:val="24"/>
        </w:rPr>
      </w:pPr>
    </w:p>
    <w:p w14:paraId="0DD7C379" w14:textId="7077DCF9" w:rsidR="003A34B3" w:rsidRDefault="00843FDD" w:rsidP="003A34B3">
      <w:pPr>
        <w:jc w:val="center"/>
        <w:rPr>
          <w:sz w:val="24"/>
          <w:szCs w:val="24"/>
        </w:rPr>
      </w:pPr>
      <w:r>
        <w:rPr>
          <w:sz w:val="24"/>
          <w:szCs w:val="24"/>
        </w:rPr>
        <w:t xml:space="preserve">Arizona State Standards </w:t>
      </w:r>
      <w:r w:rsidR="003A34B3" w:rsidRPr="00D077A9">
        <w:rPr>
          <w:sz w:val="24"/>
          <w:szCs w:val="24"/>
        </w:rPr>
        <w:t>Correlations</w:t>
      </w:r>
    </w:p>
    <w:p w14:paraId="32A774A7" w14:textId="77777777" w:rsidR="00843FDD" w:rsidRPr="00D077A9" w:rsidRDefault="00843FDD" w:rsidP="003A34B3">
      <w:pPr>
        <w:jc w:val="center"/>
        <w:rPr>
          <w:sz w:val="24"/>
          <w:szCs w:val="24"/>
        </w:rPr>
      </w:pPr>
    </w:p>
    <w:p w14:paraId="5A4BB0C4" w14:textId="77777777" w:rsidR="00D077A9" w:rsidRPr="00D077A9" w:rsidRDefault="00D077A9" w:rsidP="00D077A9">
      <w:pPr>
        <w:spacing w:after="0" w:line="240" w:lineRule="auto"/>
        <w:rPr>
          <w:b/>
          <w:sz w:val="24"/>
          <w:szCs w:val="24"/>
        </w:rPr>
      </w:pPr>
      <w:r w:rsidRPr="00D077A9">
        <w:rPr>
          <w:b/>
          <w:sz w:val="24"/>
          <w:szCs w:val="24"/>
        </w:rPr>
        <w:t>Civics and Government</w:t>
      </w:r>
    </w:p>
    <w:p w14:paraId="21BAD81E" w14:textId="77777777" w:rsidR="00D077A9" w:rsidRDefault="00D077A9" w:rsidP="00D077A9">
      <w:pPr>
        <w:spacing w:after="0" w:line="240" w:lineRule="auto"/>
        <w:rPr>
          <w:sz w:val="24"/>
          <w:szCs w:val="24"/>
        </w:rPr>
      </w:pPr>
      <w:r w:rsidRPr="00D077A9">
        <w:rPr>
          <w:sz w:val="24"/>
          <w:szCs w:val="24"/>
        </w:rPr>
        <w:t>7-12 S3C4 PO4b-c</w:t>
      </w:r>
      <w:r>
        <w:rPr>
          <w:sz w:val="24"/>
          <w:szCs w:val="24"/>
        </w:rPr>
        <w:t xml:space="preserve"> </w:t>
      </w:r>
      <w:r w:rsidRPr="00D077A9">
        <w:rPr>
          <w:sz w:val="24"/>
          <w:szCs w:val="24"/>
        </w:rPr>
        <w:t>Explain the obligations and responsibilities of citizenship: obeying the law and voting.</w:t>
      </w:r>
    </w:p>
    <w:p w14:paraId="1801B9F6" w14:textId="77777777" w:rsidR="00D077A9" w:rsidRPr="00D077A9" w:rsidRDefault="00D077A9" w:rsidP="00D077A9">
      <w:pPr>
        <w:spacing w:after="0" w:line="240" w:lineRule="auto"/>
        <w:rPr>
          <w:sz w:val="24"/>
          <w:szCs w:val="24"/>
        </w:rPr>
      </w:pPr>
      <w:bookmarkStart w:id="2" w:name="_Hlk145416075"/>
      <w:r w:rsidRPr="00D077A9">
        <w:rPr>
          <w:sz w:val="24"/>
          <w:szCs w:val="24"/>
        </w:rPr>
        <w:t>8.C2.2 Explain specific roles, rights, and responsibilities of people in a society.</w:t>
      </w:r>
    </w:p>
    <w:bookmarkEnd w:id="2"/>
    <w:p w14:paraId="1547DBA6" w14:textId="77777777" w:rsidR="00D077A9" w:rsidRPr="00D077A9" w:rsidRDefault="00D077A9" w:rsidP="00D077A9">
      <w:pPr>
        <w:spacing w:after="0" w:line="240" w:lineRule="auto"/>
        <w:rPr>
          <w:sz w:val="24"/>
          <w:szCs w:val="24"/>
        </w:rPr>
      </w:pPr>
      <w:r w:rsidRPr="00D077A9">
        <w:rPr>
          <w:sz w:val="24"/>
          <w:szCs w:val="24"/>
        </w:rPr>
        <w:t>HS.C2.4 Analyze the responsibility of citizens.</w:t>
      </w:r>
    </w:p>
    <w:p w14:paraId="041307C1" w14:textId="77777777" w:rsidR="00D077A9" w:rsidRPr="00D077A9" w:rsidRDefault="00D077A9" w:rsidP="00D077A9">
      <w:pPr>
        <w:spacing w:after="0" w:line="240" w:lineRule="auto"/>
        <w:rPr>
          <w:b/>
          <w:sz w:val="24"/>
          <w:szCs w:val="24"/>
        </w:rPr>
      </w:pPr>
      <w:r w:rsidRPr="00D077A9">
        <w:rPr>
          <w:sz w:val="24"/>
          <w:szCs w:val="24"/>
        </w:rPr>
        <w:br/>
      </w:r>
      <w:bookmarkStart w:id="3" w:name="_Hlk145416176"/>
      <w:r w:rsidRPr="00D077A9">
        <w:rPr>
          <w:b/>
          <w:sz w:val="24"/>
          <w:szCs w:val="24"/>
        </w:rPr>
        <w:t>Speaking and Listening:</w:t>
      </w:r>
    </w:p>
    <w:p w14:paraId="691D20B2" w14:textId="77777777" w:rsidR="00D077A9" w:rsidRPr="00D077A9" w:rsidRDefault="00D077A9" w:rsidP="00D077A9">
      <w:pPr>
        <w:spacing w:after="0" w:line="240" w:lineRule="auto"/>
        <w:rPr>
          <w:sz w:val="24"/>
          <w:szCs w:val="24"/>
        </w:rPr>
      </w:pPr>
      <w:r w:rsidRPr="00D077A9">
        <w:rPr>
          <w:sz w:val="24"/>
          <w:szCs w:val="24"/>
        </w:rPr>
        <w:t>SL.1 Prepare for and participate effectively in a range of conversations and collaborations with diverse partners, building on others’ ideas and expressing their own clearly and persuasively.</w:t>
      </w:r>
    </w:p>
    <w:p w14:paraId="1D7C459A" w14:textId="77777777" w:rsidR="00D077A9" w:rsidRPr="00D077A9" w:rsidRDefault="00D077A9" w:rsidP="00D077A9">
      <w:pPr>
        <w:spacing w:after="0" w:line="240" w:lineRule="auto"/>
        <w:rPr>
          <w:sz w:val="24"/>
          <w:szCs w:val="24"/>
        </w:rPr>
      </w:pPr>
      <w:r w:rsidRPr="00D077A9">
        <w:rPr>
          <w:sz w:val="24"/>
          <w:szCs w:val="24"/>
        </w:rPr>
        <w:t>SL.2 Integrate and evaluate information presented in diverse media and formats, including visually, quantitatively, and orally.</w:t>
      </w:r>
    </w:p>
    <w:bookmarkEnd w:id="3"/>
    <w:p w14:paraId="24C941EC" w14:textId="4386DEDD" w:rsidR="00D077A9" w:rsidRDefault="00D077A9" w:rsidP="00D077A9">
      <w:pPr>
        <w:spacing w:after="0" w:line="240" w:lineRule="auto"/>
        <w:rPr>
          <w:sz w:val="24"/>
          <w:szCs w:val="24"/>
        </w:rPr>
      </w:pPr>
    </w:p>
    <w:p w14:paraId="6A8EE9FC" w14:textId="77777777" w:rsidR="00D077A9" w:rsidRPr="00D077A9" w:rsidRDefault="00D077A9" w:rsidP="00D077A9">
      <w:pPr>
        <w:spacing w:after="0" w:line="240" w:lineRule="auto"/>
        <w:rPr>
          <w:b/>
          <w:sz w:val="24"/>
          <w:szCs w:val="24"/>
        </w:rPr>
      </w:pPr>
      <w:r w:rsidRPr="00D077A9">
        <w:rPr>
          <w:b/>
          <w:sz w:val="24"/>
          <w:szCs w:val="24"/>
        </w:rPr>
        <w:t>Visual Art</w:t>
      </w:r>
    </w:p>
    <w:p w14:paraId="07B34589" w14:textId="77777777" w:rsidR="00D077A9" w:rsidRPr="00D077A9" w:rsidRDefault="00D077A9" w:rsidP="00D077A9">
      <w:pPr>
        <w:spacing w:after="0" w:line="240" w:lineRule="auto"/>
        <w:rPr>
          <w:sz w:val="24"/>
          <w:szCs w:val="24"/>
        </w:rPr>
      </w:pPr>
      <w:r w:rsidRPr="00D077A9">
        <w:rPr>
          <w:sz w:val="24"/>
          <w:szCs w:val="24"/>
        </w:rPr>
        <w:t>S1C4PO 201 Explain purposeful use of subject matter, symbols, and/or themes in his or her own artwork.</w:t>
      </w:r>
    </w:p>
    <w:p w14:paraId="037F5C36" w14:textId="77777777" w:rsidR="00D077A9" w:rsidRPr="00D077A9" w:rsidRDefault="00D077A9" w:rsidP="00D077A9">
      <w:pPr>
        <w:spacing w:after="0" w:line="240" w:lineRule="auto"/>
        <w:rPr>
          <w:sz w:val="24"/>
          <w:szCs w:val="24"/>
        </w:rPr>
      </w:pPr>
      <w:r w:rsidRPr="00D077A9">
        <w:rPr>
          <w:sz w:val="24"/>
          <w:szCs w:val="24"/>
        </w:rPr>
        <w:t>S1C4PO 302 Create artwork that communicate substantive meanings or achieve intended purposes</w:t>
      </w:r>
    </w:p>
    <w:p w14:paraId="783B5603" w14:textId="77777777" w:rsidR="00D077A9" w:rsidRPr="00D077A9" w:rsidRDefault="00D077A9" w:rsidP="00D077A9">
      <w:pPr>
        <w:spacing w:after="0" w:line="240" w:lineRule="auto"/>
        <w:rPr>
          <w:sz w:val="24"/>
          <w:szCs w:val="24"/>
        </w:rPr>
      </w:pPr>
    </w:p>
    <w:p w14:paraId="652FFAE2" w14:textId="77777777" w:rsidR="003A34B3" w:rsidRPr="00D077A9" w:rsidRDefault="003A34B3" w:rsidP="00F253A9">
      <w:pPr>
        <w:spacing w:after="0" w:line="240" w:lineRule="auto"/>
        <w:rPr>
          <w:bCs/>
          <w:iCs/>
          <w:sz w:val="24"/>
          <w:szCs w:val="24"/>
        </w:rPr>
      </w:pPr>
    </w:p>
    <w:sectPr w:rsidR="003A34B3" w:rsidRPr="00D077A9" w:rsidSect="00695353">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8B3950" w14:textId="77777777" w:rsidR="002538B6" w:rsidRDefault="002538B6" w:rsidP="00DD3CC7">
      <w:pPr>
        <w:spacing w:after="0" w:line="240" w:lineRule="auto"/>
      </w:pPr>
      <w:r>
        <w:separator/>
      </w:r>
    </w:p>
  </w:endnote>
  <w:endnote w:type="continuationSeparator" w:id="0">
    <w:p w14:paraId="595D9792" w14:textId="77777777" w:rsidR="002538B6" w:rsidRDefault="002538B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B3335" w14:textId="4F3E5A8D" w:rsidR="002538B6" w:rsidRPr="00695353" w:rsidRDefault="002538B6" w:rsidP="00695353">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 xml:space="preserve">Arizona Foundation for Legal Services and Education                               </w:t>
    </w:r>
    <w:r w:rsidR="00621FB7">
      <w:rPr>
        <w:rFonts w:ascii="Cambria" w:hAnsi="Cambria" w:cs="Cambria"/>
      </w:rPr>
      <w:t>September 2023</w:t>
    </w:r>
    <w:r w:rsidRPr="00695353">
      <w:rPr>
        <w:rFonts w:ascii="Cambria" w:hAnsi="Cambria" w:cs="Cambria"/>
      </w:rPr>
      <w:tab/>
      <w:t xml:space="preserve">Page </w:t>
    </w:r>
    <w:r w:rsidR="0009275C">
      <w:fldChar w:fldCharType="begin"/>
    </w:r>
    <w:r w:rsidR="0009275C">
      <w:instrText xml:space="preserve"> PAGE   \* MERGEFORMAT </w:instrText>
    </w:r>
    <w:r w:rsidR="0009275C">
      <w:fldChar w:fldCharType="separate"/>
    </w:r>
    <w:r w:rsidR="0065390E" w:rsidRPr="0065390E">
      <w:rPr>
        <w:rFonts w:ascii="Cambria" w:hAnsi="Cambria" w:cs="Cambria"/>
        <w:noProof/>
      </w:rPr>
      <w:t>4</w:t>
    </w:r>
    <w:r w:rsidR="0009275C">
      <w:rPr>
        <w:rFonts w:ascii="Cambria" w:hAnsi="Cambria" w:cs="Cambria"/>
        <w:noProof/>
      </w:rPr>
      <w:fldChar w:fldCharType="end"/>
    </w:r>
  </w:p>
  <w:p w14:paraId="2208371F" w14:textId="77777777" w:rsidR="002538B6" w:rsidRDefault="002538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D6F1E" w14:textId="77777777" w:rsidR="002538B6" w:rsidRDefault="002538B6" w:rsidP="00DD3CC7">
      <w:pPr>
        <w:spacing w:after="0" w:line="240" w:lineRule="auto"/>
      </w:pPr>
      <w:r>
        <w:separator/>
      </w:r>
    </w:p>
  </w:footnote>
  <w:footnote w:type="continuationSeparator" w:id="0">
    <w:p w14:paraId="2B2DC3BD" w14:textId="77777777" w:rsidR="002538B6" w:rsidRDefault="002538B6"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1" w15:restartNumberingAfterBreak="0">
    <w:nsid w:val="01D61819"/>
    <w:multiLevelType w:val="hybridMultilevel"/>
    <w:tmpl w:val="B7A25202"/>
    <w:lvl w:ilvl="0" w:tplc="6E46CB16">
      <w:start w:val="1"/>
      <w:numFmt w:val="decimal"/>
      <w:lvlText w:val="%1."/>
      <w:lvlJc w:val="left"/>
      <w:pPr>
        <w:ind w:left="1170" w:hanging="360"/>
      </w:pPr>
      <w:rPr>
        <w:rFonts w:hint="default"/>
        <w:b w:val="0"/>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0AAF087A"/>
    <w:multiLevelType w:val="hybridMultilevel"/>
    <w:tmpl w:val="A4B419C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 w15:restartNumberingAfterBreak="0">
    <w:nsid w:val="0DCB491E"/>
    <w:multiLevelType w:val="hybridMultilevel"/>
    <w:tmpl w:val="B5E226D2"/>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4" w15:restartNumberingAfterBreak="0">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 w15:restartNumberingAfterBreak="0">
    <w:nsid w:val="279A7D57"/>
    <w:multiLevelType w:val="hybridMultilevel"/>
    <w:tmpl w:val="A7A8499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6" w15:restartNumberingAfterBreak="0">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15:restartNumberingAfterBreak="0">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15:restartNumberingAfterBreak="0">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A240841"/>
    <w:multiLevelType w:val="hybridMultilevel"/>
    <w:tmpl w:val="CF185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D1C7AAB"/>
    <w:multiLevelType w:val="hybridMultilevel"/>
    <w:tmpl w:val="6EFC459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4F676611"/>
    <w:multiLevelType w:val="hybridMultilevel"/>
    <w:tmpl w:val="DC06546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360" w:hanging="180"/>
      </w:pPr>
    </w:lvl>
    <w:lvl w:ilvl="3" w:tplc="0409000F" w:tentative="1">
      <w:start w:val="1"/>
      <w:numFmt w:val="decimal"/>
      <w:lvlText w:val="%4."/>
      <w:lvlJc w:val="left"/>
      <w:pPr>
        <w:ind w:left="1080" w:hanging="360"/>
      </w:pPr>
    </w:lvl>
    <w:lvl w:ilvl="4" w:tplc="04090019" w:tentative="1">
      <w:start w:val="1"/>
      <w:numFmt w:val="lowerLetter"/>
      <w:lvlText w:val="%5."/>
      <w:lvlJc w:val="left"/>
      <w:pPr>
        <w:ind w:left="1800" w:hanging="360"/>
      </w:pPr>
    </w:lvl>
    <w:lvl w:ilvl="5" w:tplc="0409001B" w:tentative="1">
      <w:start w:val="1"/>
      <w:numFmt w:val="lowerRoman"/>
      <w:lvlText w:val="%6."/>
      <w:lvlJc w:val="right"/>
      <w:pPr>
        <w:ind w:left="2520" w:hanging="180"/>
      </w:pPr>
    </w:lvl>
    <w:lvl w:ilvl="6" w:tplc="0409000F" w:tentative="1">
      <w:start w:val="1"/>
      <w:numFmt w:val="decimal"/>
      <w:lvlText w:val="%7."/>
      <w:lvlJc w:val="left"/>
      <w:pPr>
        <w:ind w:left="3240" w:hanging="360"/>
      </w:pPr>
    </w:lvl>
    <w:lvl w:ilvl="7" w:tplc="04090019" w:tentative="1">
      <w:start w:val="1"/>
      <w:numFmt w:val="lowerLetter"/>
      <w:lvlText w:val="%8."/>
      <w:lvlJc w:val="left"/>
      <w:pPr>
        <w:ind w:left="3960" w:hanging="360"/>
      </w:pPr>
    </w:lvl>
    <w:lvl w:ilvl="8" w:tplc="0409001B" w:tentative="1">
      <w:start w:val="1"/>
      <w:numFmt w:val="lowerRoman"/>
      <w:lvlText w:val="%9."/>
      <w:lvlJc w:val="right"/>
      <w:pPr>
        <w:ind w:left="4680" w:hanging="180"/>
      </w:pPr>
    </w:lvl>
  </w:abstractNum>
  <w:abstractNum w:abstractNumId="15" w15:restartNumberingAfterBreak="0">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7" w15:restartNumberingAfterBreak="0">
    <w:nsid w:val="57302627"/>
    <w:multiLevelType w:val="hybridMultilevel"/>
    <w:tmpl w:val="B7A25202"/>
    <w:lvl w:ilvl="0" w:tplc="6E46CB16">
      <w:start w:val="1"/>
      <w:numFmt w:val="decimal"/>
      <w:lvlText w:val="%1."/>
      <w:lvlJc w:val="left"/>
      <w:pPr>
        <w:ind w:left="1170" w:hanging="360"/>
      </w:pPr>
      <w:rPr>
        <w:rFonts w:hint="default"/>
        <w:b w:val="0"/>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15:restartNumberingAfterBreak="0">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9" w15:restartNumberingAfterBreak="0">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6604A51"/>
    <w:multiLevelType w:val="hybridMultilevel"/>
    <w:tmpl w:val="911E98A4"/>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1"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2" w15:restartNumberingAfterBreak="0">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3" w15:restartNumberingAfterBreak="0">
    <w:nsid w:val="6EC8497D"/>
    <w:multiLevelType w:val="hybridMultilevel"/>
    <w:tmpl w:val="039CF78C"/>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4" w15:restartNumberingAfterBreak="0">
    <w:nsid w:val="6F195F12"/>
    <w:multiLevelType w:val="hybridMultilevel"/>
    <w:tmpl w:val="25F6A15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5" w15:restartNumberingAfterBreak="0">
    <w:nsid w:val="72A62BB1"/>
    <w:multiLevelType w:val="hybridMultilevel"/>
    <w:tmpl w:val="286C2294"/>
    <w:lvl w:ilvl="0" w:tplc="9A4E3EF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48287C5C">
      <w:start w:val="2"/>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15:restartNumberingAfterBreak="0">
    <w:nsid w:val="79E64404"/>
    <w:multiLevelType w:val="hybridMultilevel"/>
    <w:tmpl w:val="37FAC6F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15:restartNumberingAfterBreak="0">
    <w:nsid w:val="7A6E0DB5"/>
    <w:multiLevelType w:val="hybridMultilevel"/>
    <w:tmpl w:val="CEAE9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49900962">
    <w:abstractNumId w:val="15"/>
  </w:num>
  <w:num w:numId="2" w16cid:durableId="855389807">
    <w:abstractNumId w:val="7"/>
  </w:num>
  <w:num w:numId="3" w16cid:durableId="1765421063">
    <w:abstractNumId w:val="26"/>
  </w:num>
  <w:num w:numId="4" w16cid:durableId="1704211710">
    <w:abstractNumId w:val="25"/>
  </w:num>
  <w:num w:numId="5" w16cid:durableId="1577546148">
    <w:abstractNumId w:val="21"/>
  </w:num>
  <w:num w:numId="6" w16cid:durableId="1703093619">
    <w:abstractNumId w:val="6"/>
  </w:num>
  <w:num w:numId="7" w16cid:durableId="747918201">
    <w:abstractNumId w:val="27"/>
  </w:num>
  <w:num w:numId="8" w16cid:durableId="1570070668">
    <w:abstractNumId w:val="11"/>
  </w:num>
  <w:num w:numId="9" w16cid:durableId="1168322748">
    <w:abstractNumId w:val="4"/>
  </w:num>
  <w:num w:numId="10" w16cid:durableId="1497572455">
    <w:abstractNumId w:val="16"/>
  </w:num>
  <w:num w:numId="11" w16cid:durableId="1115756485">
    <w:abstractNumId w:val="22"/>
  </w:num>
  <w:num w:numId="12" w16cid:durableId="1999459086">
    <w:abstractNumId w:val="10"/>
  </w:num>
  <w:num w:numId="13" w16cid:durableId="662272793">
    <w:abstractNumId w:val="19"/>
  </w:num>
  <w:num w:numId="14" w16cid:durableId="436096264">
    <w:abstractNumId w:val="8"/>
  </w:num>
  <w:num w:numId="15" w16cid:durableId="880048640">
    <w:abstractNumId w:val="0"/>
  </w:num>
  <w:num w:numId="16" w16cid:durableId="1269704330">
    <w:abstractNumId w:val="9"/>
  </w:num>
  <w:num w:numId="17" w16cid:durableId="600992068">
    <w:abstractNumId w:val="18"/>
  </w:num>
  <w:num w:numId="18" w16cid:durableId="1691297249">
    <w:abstractNumId w:val="24"/>
  </w:num>
  <w:num w:numId="19" w16cid:durableId="1591811912">
    <w:abstractNumId w:val="20"/>
  </w:num>
  <w:num w:numId="20" w16cid:durableId="1110704259">
    <w:abstractNumId w:val="2"/>
  </w:num>
  <w:num w:numId="21" w16cid:durableId="1299187513">
    <w:abstractNumId w:val="29"/>
  </w:num>
  <w:num w:numId="22" w16cid:durableId="730661896">
    <w:abstractNumId w:val="13"/>
  </w:num>
  <w:num w:numId="23" w16cid:durableId="1064984176">
    <w:abstractNumId w:val="5"/>
  </w:num>
  <w:num w:numId="24" w16cid:durableId="1603997244">
    <w:abstractNumId w:val="17"/>
  </w:num>
  <w:num w:numId="25" w16cid:durableId="2066223560">
    <w:abstractNumId w:val="28"/>
  </w:num>
  <w:num w:numId="26" w16cid:durableId="1254508471">
    <w:abstractNumId w:val="3"/>
  </w:num>
  <w:num w:numId="27" w16cid:durableId="1039160032">
    <w:abstractNumId w:val="23"/>
  </w:num>
  <w:num w:numId="28" w16cid:durableId="973875618">
    <w:abstractNumId w:val="1"/>
  </w:num>
  <w:num w:numId="29" w16cid:durableId="2108187137">
    <w:abstractNumId w:val="30"/>
  </w:num>
  <w:num w:numId="30" w16cid:durableId="1879930839">
    <w:abstractNumId w:val="12"/>
  </w:num>
  <w:num w:numId="31" w16cid:durableId="66817066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6B07BE"/>
    <w:rsid w:val="000170E0"/>
    <w:rsid w:val="00040DB8"/>
    <w:rsid w:val="0005437E"/>
    <w:rsid w:val="00055EA6"/>
    <w:rsid w:val="00067078"/>
    <w:rsid w:val="0009275C"/>
    <w:rsid w:val="00097065"/>
    <w:rsid w:val="000F7052"/>
    <w:rsid w:val="001057D4"/>
    <w:rsid w:val="00120F66"/>
    <w:rsid w:val="00123CD1"/>
    <w:rsid w:val="0016036F"/>
    <w:rsid w:val="00177D31"/>
    <w:rsid w:val="001A35CF"/>
    <w:rsid w:val="001F4F9D"/>
    <w:rsid w:val="00207E3A"/>
    <w:rsid w:val="00211499"/>
    <w:rsid w:val="00224457"/>
    <w:rsid w:val="00241350"/>
    <w:rsid w:val="002538B6"/>
    <w:rsid w:val="00292277"/>
    <w:rsid w:val="002A4777"/>
    <w:rsid w:val="002D5292"/>
    <w:rsid w:val="00375571"/>
    <w:rsid w:val="003957CC"/>
    <w:rsid w:val="003A34B3"/>
    <w:rsid w:val="003E73C1"/>
    <w:rsid w:val="003F4F97"/>
    <w:rsid w:val="00401E3E"/>
    <w:rsid w:val="00415968"/>
    <w:rsid w:val="00422929"/>
    <w:rsid w:val="004D44BB"/>
    <w:rsid w:val="004E3D83"/>
    <w:rsid w:val="00505D85"/>
    <w:rsid w:val="0053064B"/>
    <w:rsid w:val="00561FDB"/>
    <w:rsid w:val="00567704"/>
    <w:rsid w:val="00583E3D"/>
    <w:rsid w:val="005A6819"/>
    <w:rsid w:val="005D7AD4"/>
    <w:rsid w:val="005F0FCE"/>
    <w:rsid w:val="00621FB7"/>
    <w:rsid w:val="00651B5F"/>
    <w:rsid w:val="0065390E"/>
    <w:rsid w:val="0066674A"/>
    <w:rsid w:val="00695353"/>
    <w:rsid w:val="006B07BE"/>
    <w:rsid w:val="006E7151"/>
    <w:rsid w:val="006F5024"/>
    <w:rsid w:val="006F791E"/>
    <w:rsid w:val="00755901"/>
    <w:rsid w:val="00786CEA"/>
    <w:rsid w:val="007C1215"/>
    <w:rsid w:val="007D7B5C"/>
    <w:rsid w:val="007E4259"/>
    <w:rsid w:val="00802BD0"/>
    <w:rsid w:val="00805EB5"/>
    <w:rsid w:val="00843FDD"/>
    <w:rsid w:val="008732C2"/>
    <w:rsid w:val="0088048E"/>
    <w:rsid w:val="00915EA9"/>
    <w:rsid w:val="009915DF"/>
    <w:rsid w:val="009C7B6C"/>
    <w:rsid w:val="009F461A"/>
    <w:rsid w:val="00A80F17"/>
    <w:rsid w:val="00B047B0"/>
    <w:rsid w:val="00B62F08"/>
    <w:rsid w:val="00BA6D90"/>
    <w:rsid w:val="00C04B39"/>
    <w:rsid w:val="00C74F17"/>
    <w:rsid w:val="00CA35B5"/>
    <w:rsid w:val="00D0501A"/>
    <w:rsid w:val="00D071BD"/>
    <w:rsid w:val="00D077A9"/>
    <w:rsid w:val="00D41984"/>
    <w:rsid w:val="00D51588"/>
    <w:rsid w:val="00D954F3"/>
    <w:rsid w:val="00DC43FC"/>
    <w:rsid w:val="00DC7431"/>
    <w:rsid w:val="00DD3CC7"/>
    <w:rsid w:val="00DF0CE4"/>
    <w:rsid w:val="00DF5055"/>
    <w:rsid w:val="00E16780"/>
    <w:rsid w:val="00E171E0"/>
    <w:rsid w:val="00EC0C77"/>
    <w:rsid w:val="00EC0D72"/>
    <w:rsid w:val="00EF1A92"/>
    <w:rsid w:val="00F24666"/>
    <w:rsid w:val="00F247E5"/>
    <w:rsid w:val="00F253A9"/>
    <w:rsid w:val="00F53F0B"/>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ocId w14:val="7EF81F73"/>
  <w15:docId w15:val="{0311A1A9-99E8-4418-B947-8AF879A91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70E0"/>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sz w:val="24"/>
      <w:szCs w:val="24"/>
    </w:rPr>
  </w:style>
  <w:style w:type="table" w:styleId="TableGrid">
    <w:name w:val="Table Grid"/>
    <w:basedOn w:val="TableNormal"/>
    <w:uiPriority w:val="99"/>
    <w:rsid w:val="00177D31"/>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3957CC"/>
    <w:rPr>
      <w:sz w:val="16"/>
      <w:szCs w:val="16"/>
    </w:rPr>
  </w:style>
  <w:style w:type="paragraph" w:styleId="CommentText">
    <w:name w:val="annotation text"/>
    <w:basedOn w:val="Normal"/>
    <w:link w:val="CommentTextChar"/>
    <w:uiPriority w:val="99"/>
    <w:semiHidden/>
    <w:rsid w:val="003957CC"/>
    <w:rPr>
      <w:sz w:val="20"/>
      <w:szCs w:val="20"/>
    </w:rPr>
  </w:style>
  <w:style w:type="character" w:customStyle="1" w:styleId="CommentTextChar">
    <w:name w:val="Comment Text Char"/>
    <w:basedOn w:val="DefaultParagraphFont"/>
    <w:link w:val="CommentText"/>
    <w:uiPriority w:val="99"/>
    <w:semiHidden/>
    <w:locked/>
    <w:rPr>
      <w:sz w:val="20"/>
      <w:szCs w:val="20"/>
    </w:rPr>
  </w:style>
  <w:style w:type="paragraph" w:styleId="CommentSubject">
    <w:name w:val="annotation subject"/>
    <w:basedOn w:val="CommentText"/>
    <w:next w:val="CommentText"/>
    <w:link w:val="CommentSubjectChar"/>
    <w:uiPriority w:val="99"/>
    <w:semiHidden/>
    <w:rsid w:val="003957CC"/>
    <w:rPr>
      <w:b/>
      <w:bCs/>
    </w:rPr>
  </w:style>
  <w:style w:type="character" w:customStyle="1" w:styleId="CommentSubjectChar">
    <w:name w:val="Comment Subject Char"/>
    <w:basedOn w:val="CommentTextChar"/>
    <w:link w:val="CommentSubject"/>
    <w:uiPriority w:val="99"/>
    <w:semiHidden/>
    <w:locked/>
    <w:rPr>
      <w:b/>
      <w:bCs/>
      <w:sz w:val="20"/>
      <w:szCs w:val="20"/>
    </w:rPr>
  </w:style>
  <w:style w:type="character" w:styleId="FollowedHyperlink">
    <w:name w:val="FollowedHyperlink"/>
    <w:basedOn w:val="DefaultParagraphFont"/>
    <w:uiPriority w:val="99"/>
    <w:semiHidden/>
    <w:rsid w:val="0066674A"/>
    <w:rPr>
      <w:color w:val="800080"/>
      <w:u w:val="single"/>
    </w:rPr>
  </w:style>
  <w:style w:type="table" w:customStyle="1" w:styleId="TableGrid1">
    <w:name w:val="Table Grid1"/>
    <w:basedOn w:val="TableNormal"/>
    <w:uiPriority w:val="99"/>
    <w:rsid w:val="003A34B3"/>
    <w:rPr>
      <w:rFonts w:eastAsia="Calibri" w:cs="Calibri"/>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5437E"/>
    <w:rPr>
      <w:rFonts w:cs="Calibri"/>
    </w:rPr>
  </w:style>
  <w:style w:type="character" w:styleId="UnresolvedMention">
    <w:name w:val="Unresolved Mention"/>
    <w:basedOn w:val="DefaultParagraphFont"/>
    <w:uiPriority w:val="99"/>
    <w:semiHidden/>
    <w:unhideWhenUsed/>
    <w:rsid w:val="005677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5883607">
      <w:bodyDiv w:val="1"/>
      <w:marLeft w:val="0"/>
      <w:marRight w:val="0"/>
      <w:marTop w:val="0"/>
      <w:marBottom w:val="0"/>
      <w:divBdr>
        <w:top w:val="none" w:sz="0" w:space="0" w:color="auto"/>
        <w:left w:val="none" w:sz="0" w:space="0" w:color="auto"/>
        <w:bottom w:val="none" w:sz="0" w:space="0" w:color="auto"/>
        <w:right w:val="none" w:sz="0" w:space="0" w:color="auto"/>
      </w:divBdr>
      <w:divsChild>
        <w:div w:id="586767445">
          <w:marLeft w:val="0"/>
          <w:marRight w:val="0"/>
          <w:marTop w:val="150"/>
          <w:marBottom w:val="150"/>
          <w:divBdr>
            <w:top w:val="single" w:sz="6" w:space="0" w:color="969696"/>
            <w:left w:val="single" w:sz="6" w:space="0" w:color="969696"/>
            <w:bottom w:val="single" w:sz="6" w:space="0" w:color="969696"/>
            <w:right w:val="single" w:sz="6" w:space="0" w:color="969696"/>
          </w:divBdr>
          <w:divsChild>
            <w:div w:id="1712878527">
              <w:marLeft w:val="0"/>
              <w:marRight w:val="0"/>
              <w:marTop w:val="0"/>
              <w:marBottom w:val="0"/>
              <w:divBdr>
                <w:top w:val="none" w:sz="0" w:space="0" w:color="auto"/>
                <w:left w:val="none" w:sz="0" w:space="0" w:color="auto"/>
                <w:bottom w:val="none" w:sz="0" w:space="0" w:color="auto"/>
                <w:right w:val="none" w:sz="0" w:space="0" w:color="auto"/>
              </w:divBdr>
              <w:divsChild>
                <w:div w:id="2114015123">
                  <w:marLeft w:val="450"/>
                  <w:marRight w:val="0"/>
                  <w:marTop w:val="0"/>
                  <w:marBottom w:val="0"/>
                  <w:divBdr>
                    <w:top w:val="none" w:sz="0" w:space="0" w:color="auto"/>
                    <w:left w:val="none" w:sz="0" w:space="0" w:color="auto"/>
                    <w:bottom w:val="none" w:sz="0" w:space="0" w:color="auto"/>
                    <w:right w:val="none" w:sz="0" w:space="0" w:color="auto"/>
                  </w:divBdr>
                  <w:divsChild>
                    <w:div w:id="1737164081">
                      <w:marLeft w:val="0"/>
                      <w:marRight w:val="0"/>
                      <w:marTop w:val="0"/>
                      <w:marBottom w:val="150"/>
                      <w:divBdr>
                        <w:top w:val="none" w:sz="0" w:space="0" w:color="auto"/>
                        <w:left w:val="none" w:sz="0" w:space="0" w:color="auto"/>
                        <w:bottom w:val="none" w:sz="0" w:space="0" w:color="auto"/>
                        <w:right w:val="none" w:sz="0" w:space="0" w:color="auto"/>
                      </w:divBdr>
                    </w:div>
                    <w:div w:id="1107890781">
                      <w:marLeft w:val="0"/>
                      <w:marRight w:val="0"/>
                      <w:marTop w:val="0"/>
                      <w:marBottom w:val="150"/>
                      <w:divBdr>
                        <w:top w:val="none" w:sz="0" w:space="0" w:color="auto"/>
                        <w:left w:val="none" w:sz="0" w:space="0" w:color="auto"/>
                        <w:bottom w:val="none" w:sz="0" w:space="0" w:color="auto"/>
                        <w:right w:val="none" w:sz="0" w:space="0" w:color="auto"/>
                      </w:divBdr>
                      <w:divsChild>
                        <w:div w:id="952323895">
                          <w:marLeft w:val="0"/>
                          <w:marRight w:val="40"/>
                          <w:marTop w:val="0"/>
                          <w:marBottom w:val="0"/>
                          <w:divBdr>
                            <w:top w:val="none" w:sz="0" w:space="0" w:color="auto"/>
                            <w:left w:val="none" w:sz="0" w:space="0" w:color="auto"/>
                            <w:bottom w:val="none" w:sz="0" w:space="0" w:color="auto"/>
                            <w:right w:val="none" w:sz="0" w:space="0" w:color="auto"/>
                          </w:divBdr>
                        </w:div>
                        <w:div w:id="362286369">
                          <w:marLeft w:val="0"/>
                          <w:marRight w:val="40"/>
                          <w:marTop w:val="0"/>
                          <w:marBottom w:val="0"/>
                          <w:divBdr>
                            <w:top w:val="none" w:sz="0" w:space="0" w:color="auto"/>
                            <w:left w:val="none" w:sz="0" w:space="0" w:color="auto"/>
                            <w:bottom w:val="none" w:sz="0" w:space="0" w:color="auto"/>
                            <w:right w:val="none" w:sz="0" w:space="0" w:color="auto"/>
                          </w:divBdr>
                        </w:div>
                        <w:div w:id="1051340604">
                          <w:marLeft w:val="0"/>
                          <w:marRight w:val="40"/>
                          <w:marTop w:val="0"/>
                          <w:marBottom w:val="0"/>
                          <w:divBdr>
                            <w:top w:val="none" w:sz="0" w:space="0" w:color="auto"/>
                            <w:left w:val="none" w:sz="0" w:space="0" w:color="auto"/>
                            <w:bottom w:val="none" w:sz="0" w:space="0" w:color="auto"/>
                            <w:right w:val="none" w:sz="0" w:space="0" w:color="auto"/>
                          </w:divBdr>
                        </w:div>
                        <w:div w:id="2087263182">
                          <w:marLeft w:val="0"/>
                          <w:marRight w:val="40"/>
                          <w:marTop w:val="0"/>
                          <w:marBottom w:val="0"/>
                          <w:divBdr>
                            <w:top w:val="none" w:sz="0" w:space="0" w:color="auto"/>
                            <w:left w:val="none" w:sz="0" w:space="0" w:color="auto"/>
                            <w:bottom w:val="none" w:sz="0" w:space="0" w:color="auto"/>
                            <w:right w:val="none" w:sz="0" w:space="0" w:color="auto"/>
                          </w:divBdr>
                        </w:div>
                        <w:div w:id="1016804898">
                          <w:marLeft w:val="0"/>
                          <w:marRight w:val="40"/>
                          <w:marTop w:val="0"/>
                          <w:marBottom w:val="0"/>
                          <w:divBdr>
                            <w:top w:val="none" w:sz="0" w:space="0" w:color="auto"/>
                            <w:left w:val="none" w:sz="0" w:space="0" w:color="auto"/>
                            <w:bottom w:val="none" w:sz="0" w:space="0" w:color="auto"/>
                            <w:right w:val="none" w:sz="0" w:space="0" w:color="auto"/>
                          </w:divBdr>
                        </w:div>
                        <w:div w:id="1499226429">
                          <w:marLeft w:val="0"/>
                          <w:marRight w:val="40"/>
                          <w:marTop w:val="0"/>
                          <w:marBottom w:val="0"/>
                          <w:divBdr>
                            <w:top w:val="none" w:sz="0" w:space="0" w:color="auto"/>
                            <w:left w:val="none" w:sz="0" w:space="0" w:color="auto"/>
                            <w:bottom w:val="none" w:sz="0" w:space="0" w:color="auto"/>
                            <w:right w:val="none" w:sz="0" w:space="0" w:color="auto"/>
                          </w:divBdr>
                        </w:div>
                        <w:div w:id="400568842">
                          <w:marLeft w:val="0"/>
                          <w:marRight w:val="40"/>
                          <w:marTop w:val="0"/>
                          <w:marBottom w:val="0"/>
                          <w:divBdr>
                            <w:top w:val="none" w:sz="0" w:space="0" w:color="auto"/>
                            <w:left w:val="none" w:sz="0" w:space="0" w:color="auto"/>
                            <w:bottom w:val="none" w:sz="0" w:space="0" w:color="auto"/>
                            <w:right w:val="none" w:sz="0" w:space="0" w:color="auto"/>
                          </w:divBdr>
                        </w:div>
                        <w:div w:id="957183908">
                          <w:marLeft w:val="0"/>
                          <w:marRight w:val="40"/>
                          <w:marTop w:val="0"/>
                          <w:marBottom w:val="0"/>
                          <w:divBdr>
                            <w:top w:val="none" w:sz="0" w:space="0" w:color="auto"/>
                            <w:left w:val="none" w:sz="0" w:space="0" w:color="auto"/>
                            <w:bottom w:val="none" w:sz="0" w:space="0" w:color="auto"/>
                            <w:right w:val="none" w:sz="0" w:space="0" w:color="auto"/>
                          </w:divBdr>
                        </w:div>
                        <w:div w:id="2092844727">
                          <w:marLeft w:val="0"/>
                          <w:marRight w:val="40"/>
                          <w:marTop w:val="0"/>
                          <w:marBottom w:val="0"/>
                          <w:divBdr>
                            <w:top w:val="none" w:sz="0" w:space="0" w:color="auto"/>
                            <w:left w:val="none" w:sz="0" w:space="0" w:color="auto"/>
                            <w:bottom w:val="none" w:sz="0" w:space="0" w:color="auto"/>
                            <w:right w:val="none" w:sz="0" w:space="0" w:color="auto"/>
                          </w:divBdr>
                        </w:div>
                        <w:div w:id="1701276946">
                          <w:marLeft w:val="0"/>
                          <w:marRight w:val="40"/>
                          <w:marTop w:val="0"/>
                          <w:marBottom w:val="0"/>
                          <w:divBdr>
                            <w:top w:val="none" w:sz="0" w:space="0" w:color="auto"/>
                            <w:left w:val="none" w:sz="0" w:space="0" w:color="auto"/>
                            <w:bottom w:val="none" w:sz="0" w:space="0" w:color="auto"/>
                            <w:right w:val="none" w:sz="0" w:space="0" w:color="auto"/>
                          </w:divBdr>
                        </w:div>
                        <w:div w:id="1731346073">
                          <w:marLeft w:val="0"/>
                          <w:marRight w:val="40"/>
                          <w:marTop w:val="0"/>
                          <w:marBottom w:val="0"/>
                          <w:divBdr>
                            <w:top w:val="none" w:sz="0" w:space="0" w:color="auto"/>
                            <w:left w:val="none" w:sz="0" w:space="0" w:color="auto"/>
                            <w:bottom w:val="none" w:sz="0" w:space="0" w:color="auto"/>
                            <w:right w:val="none" w:sz="0" w:space="0" w:color="auto"/>
                          </w:divBdr>
                        </w:div>
                        <w:div w:id="378823862">
                          <w:marLeft w:val="0"/>
                          <w:marRight w:val="40"/>
                          <w:marTop w:val="0"/>
                          <w:marBottom w:val="0"/>
                          <w:divBdr>
                            <w:top w:val="none" w:sz="0" w:space="0" w:color="auto"/>
                            <w:left w:val="none" w:sz="0" w:space="0" w:color="auto"/>
                            <w:bottom w:val="none" w:sz="0" w:space="0" w:color="auto"/>
                            <w:right w:val="none" w:sz="0" w:space="0" w:color="auto"/>
                          </w:divBdr>
                        </w:div>
                        <w:div w:id="1193417638">
                          <w:marLeft w:val="0"/>
                          <w:marRight w:val="0"/>
                          <w:marTop w:val="0"/>
                          <w:marBottom w:val="0"/>
                          <w:divBdr>
                            <w:top w:val="none" w:sz="0" w:space="0" w:color="auto"/>
                            <w:left w:val="none" w:sz="0" w:space="0" w:color="auto"/>
                            <w:bottom w:val="none" w:sz="0" w:space="0" w:color="auto"/>
                            <w:right w:val="none" w:sz="0" w:space="0" w:color="auto"/>
                          </w:divBdr>
                        </w:div>
                        <w:div w:id="1292244401">
                          <w:marLeft w:val="0"/>
                          <w:marRight w:val="0"/>
                          <w:marTop w:val="0"/>
                          <w:marBottom w:val="0"/>
                          <w:divBdr>
                            <w:top w:val="none" w:sz="0" w:space="0" w:color="auto"/>
                            <w:left w:val="none" w:sz="0" w:space="0" w:color="auto"/>
                            <w:bottom w:val="none" w:sz="0" w:space="0" w:color="auto"/>
                            <w:right w:val="none" w:sz="0" w:space="0" w:color="auto"/>
                          </w:divBdr>
                        </w:div>
                        <w:div w:id="1047291161">
                          <w:marLeft w:val="0"/>
                          <w:marRight w:val="0"/>
                          <w:marTop w:val="0"/>
                          <w:marBottom w:val="0"/>
                          <w:divBdr>
                            <w:top w:val="none" w:sz="0" w:space="0" w:color="auto"/>
                            <w:left w:val="none" w:sz="0" w:space="0" w:color="auto"/>
                            <w:bottom w:val="none" w:sz="0" w:space="0" w:color="auto"/>
                            <w:right w:val="none" w:sz="0" w:space="0" w:color="auto"/>
                          </w:divBdr>
                        </w:div>
                        <w:div w:id="285085276">
                          <w:marLeft w:val="720"/>
                          <w:marRight w:val="0"/>
                          <w:marTop w:val="0"/>
                          <w:marBottom w:val="0"/>
                          <w:divBdr>
                            <w:top w:val="none" w:sz="0" w:space="0" w:color="auto"/>
                            <w:left w:val="none" w:sz="0" w:space="0" w:color="auto"/>
                            <w:bottom w:val="none" w:sz="0" w:space="0" w:color="auto"/>
                            <w:right w:val="none" w:sz="0" w:space="0" w:color="auto"/>
                          </w:divBdr>
                        </w:div>
                        <w:div w:id="1822040849">
                          <w:marLeft w:val="720"/>
                          <w:marRight w:val="0"/>
                          <w:marTop w:val="0"/>
                          <w:marBottom w:val="0"/>
                          <w:divBdr>
                            <w:top w:val="none" w:sz="0" w:space="0" w:color="auto"/>
                            <w:left w:val="none" w:sz="0" w:space="0" w:color="auto"/>
                            <w:bottom w:val="none" w:sz="0" w:space="0" w:color="auto"/>
                            <w:right w:val="none" w:sz="0" w:space="0" w:color="auto"/>
                          </w:divBdr>
                        </w:div>
                        <w:div w:id="1403598857">
                          <w:marLeft w:val="720"/>
                          <w:marRight w:val="0"/>
                          <w:marTop w:val="0"/>
                          <w:marBottom w:val="0"/>
                          <w:divBdr>
                            <w:top w:val="none" w:sz="0" w:space="0" w:color="auto"/>
                            <w:left w:val="none" w:sz="0" w:space="0" w:color="auto"/>
                            <w:bottom w:val="none" w:sz="0" w:space="0" w:color="auto"/>
                            <w:right w:val="none" w:sz="0" w:space="0" w:color="auto"/>
                          </w:divBdr>
                        </w:div>
                        <w:div w:id="1360164713">
                          <w:marLeft w:val="720"/>
                          <w:marRight w:val="0"/>
                          <w:marTop w:val="0"/>
                          <w:marBottom w:val="0"/>
                          <w:divBdr>
                            <w:top w:val="none" w:sz="0" w:space="0" w:color="auto"/>
                            <w:left w:val="none" w:sz="0" w:space="0" w:color="auto"/>
                            <w:bottom w:val="none" w:sz="0" w:space="0" w:color="auto"/>
                            <w:right w:val="none" w:sz="0" w:space="0" w:color="auto"/>
                          </w:divBdr>
                        </w:div>
                        <w:div w:id="347871691">
                          <w:marLeft w:val="0"/>
                          <w:marRight w:val="0"/>
                          <w:marTop w:val="0"/>
                          <w:marBottom w:val="0"/>
                          <w:divBdr>
                            <w:top w:val="none" w:sz="0" w:space="0" w:color="auto"/>
                            <w:left w:val="none" w:sz="0" w:space="0" w:color="auto"/>
                            <w:bottom w:val="none" w:sz="0" w:space="0" w:color="auto"/>
                            <w:right w:val="none" w:sz="0" w:space="0" w:color="auto"/>
                          </w:divBdr>
                        </w:div>
                        <w:div w:id="348141064">
                          <w:marLeft w:val="0"/>
                          <w:marRight w:val="0"/>
                          <w:marTop w:val="0"/>
                          <w:marBottom w:val="0"/>
                          <w:divBdr>
                            <w:top w:val="none" w:sz="0" w:space="0" w:color="auto"/>
                            <w:left w:val="none" w:sz="0" w:space="0" w:color="auto"/>
                            <w:bottom w:val="none" w:sz="0" w:space="0" w:color="auto"/>
                            <w:right w:val="none" w:sz="0" w:space="0" w:color="auto"/>
                          </w:divBdr>
                        </w:div>
                        <w:div w:id="2073847275">
                          <w:marLeft w:val="450"/>
                          <w:marRight w:val="0"/>
                          <w:marTop w:val="0"/>
                          <w:marBottom w:val="0"/>
                          <w:divBdr>
                            <w:top w:val="none" w:sz="0" w:space="0" w:color="auto"/>
                            <w:left w:val="none" w:sz="0" w:space="0" w:color="auto"/>
                            <w:bottom w:val="none" w:sz="0" w:space="0" w:color="auto"/>
                            <w:right w:val="none" w:sz="0" w:space="0" w:color="auto"/>
                          </w:divBdr>
                        </w:div>
                        <w:div w:id="386493440">
                          <w:marLeft w:val="450"/>
                          <w:marRight w:val="0"/>
                          <w:marTop w:val="0"/>
                          <w:marBottom w:val="0"/>
                          <w:divBdr>
                            <w:top w:val="none" w:sz="0" w:space="0" w:color="auto"/>
                            <w:left w:val="none" w:sz="0" w:space="0" w:color="auto"/>
                            <w:bottom w:val="none" w:sz="0" w:space="0" w:color="auto"/>
                            <w:right w:val="none" w:sz="0" w:space="0" w:color="auto"/>
                          </w:divBdr>
                        </w:div>
                        <w:div w:id="1685671780">
                          <w:marLeft w:val="450"/>
                          <w:marRight w:val="0"/>
                          <w:marTop w:val="0"/>
                          <w:marBottom w:val="0"/>
                          <w:divBdr>
                            <w:top w:val="none" w:sz="0" w:space="0" w:color="auto"/>
                            <w:left w:val="none" w:sz="0" w:space="0" w:color="auto"/>
                            <w:bottom w:val="none" w:sz="0" w:space="0" w:color="auto"/>
                            <w:right w:val="none" w:sz="0" w:space="0" w:color="auto"/>
                          </w:divBdr>
                        </w:div>
                        <w:div w:id="1432242870">
                          <w:marLeft w:val="4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0471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zcjc.gov/Portals/0/Documents/pubs/AYSReports/2022/AYS_2022%20_State_Report_FINAL_0907202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6910FE-0B58-4A4A-8DF8-92A4A2E1F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545</TotalTime>
  <Pages>4</Pages>
  <Words>1167</Words>
  <Characters>6654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7806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33</cp:revision>
  <cp:lastPrinted>2023-09-25T20:10:00Z</cp:lastPrinted>
  <dcterms:created xsi:type="dcterms:W3CDTF">2014-10-02T18:34:00Z</dcterms:created>
  <dcterms:modified xsi:type="dcterms:W3CDTF">2023-09-25T22:43:00Z</dcterms:modified>
</cp:coreProperties>
</file>