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25BC" w:rsidRDefault="000B37CE" w:rsidP="00DD3CC7">
      <w:pPr>
        <w:jc w:val="center"/>
      </w:pPr>
      <w:ins w:id="0" w:author="Diana Strouth" w:date="2015-03-10T11:35:00Z">
        <w:r>
          <w:t xml:space="preserve">  </w:t>
        </w:r>
      </w:ins>
      <w:r w:rsidR="00DD3CC7">
        <w:rPr>
          <w:rFonts w:ascii="Tahoma" w:hAnsi="Tahoma" w:cs="Tahoma"/>
          <w:b/>
          <w:noProof/>
        </w:rPr>
        <w:drawing>
          <wp:inline distT="0" distB="0" distL="0" distR="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88048E" w:rsidRDefault="0088048E" w:rsidP="00DD3CC7">
      <w:pPr>
        <w:spacing w:after="0" w:line="240" w:lineRule="auto"/>
        <w:jc w:val="center"/>
        <w:rPr>
          <w:rFonts w:ascii="Calibri" w:eastAsia="Calibri" w:hAnsi="Calibri" w:cs="Calibri"/>
          <w:b/>
          <w:bCs/>
          <w:sz w:val="24"/>
          <w:szCs w:val="24"/>
          <w:u w:val="single"/>
        </w:rPr>
      </w:pPr>
    </w:p>
    <w:p w:rsidR="006F791E" w:rsidRPr="00802BD0" w:rsidRDefault="006F791E" w:rsidP="006F791E">
      <w:pPr>
        <w:spacing w:after="0" w:line="240" w:lineRule="auto"/>
        <w:jc w:val="center"/>
        <w:rPr>
          <w:b/>
          <w:bCs/>
          <w:sz w:val="24"/>
          <w:szCs w:val="24"/>
        </w:rPr>
      </w:pPr>
      <w:r>
        <w:rPr>
          <w:b/>
          <w:bCs/>
          <w:sz w:val="24"/>
          <w:szCs w:val="24"/>
        </w:rPr>
        <w:t>“</w:t>
      </w:r>
      <w:r w:rsidR="00914261">
        <w:rPr>
          <w:b/>
          <w:bCs/>
          <w:sz w:val="24"/>
          <w:szCs w:val="24"/>
        </w:rPr>
        <w:t>Understanding the 4</w:t>
      </w:r>
      <w:r w:rsidR="00914261" w:rsidRPr="00914261">
        <w:rPr>
          <w:b/>
          <w:bCs/>
          <w:sz w:val="24"/>
          <w:szCs w:val="24"/>
          <w:vertAlign w:val="superscript"/>
        </w:rPr>
        <w:t>th</w:t>
      </w:r>
      <w:r w:rsidR="00914261">
        <w:rPr>
          <w:b/>
          <w:bCs/>
          <w:sz w:val="24"/>
          <w:szCs w:val="24"/>
        </w:rPr>
        <w:t xml:space="preserve"> Amendment in the Life of </w:t>
      </w:r>
      <w:proofErr w:type="gramStart"/>
      <w:r w:rsidR="00914261">
        <w:rPr>
          <w:b/>
          <w:bCs/>
          <w:sz w:val="24"/>
          <w:szCs w:val="24"/>
        </w:rPr>
        <w:t>A</w:t>
      </w:r>
      <w:proofErr w:type="gramEnd"/>
      <w:r w:rsidR="00914261">
        <w:rPr>
          <w:b/>
          <w:bCs/>
          <w:sz w:val="24"/>
          <w:szCs w:val="24"/>
        </w:rPr>
        <w:t xml:space="preserve"> Teen</w:t>
      </w:r>
      <w:r>
        <w:rPr>
          <w:b/>
          <w:bCs/>
          <w:sz w:val="24"/>
          <w:szCs w:val="24"/>
        </w:rPr>
        <w:t>”</w:t>
      </w:r>
      <w:r w:rsidRPr="00802BD0">
        <w:rPr>
          <w:b/>
          <w:bCs/>
          <w:sz w:val="24"/>
          <w:szCs w:val="24"/>
        </w:rPr>
        <w:t xml:space="preserve"> Academy</w:t>
      </w:r>
    </w:p>
    <w:p w:rsidR="006F791E" w:rsidRDefault="00914261" w:rsidP="006F791E">
      <w:pPr>
        <w:spacing w:after="0" w:line="240" w:lineRule="auto"/>
        <w:jc w:val="center"/>
        <w:rPr>
          <w:bCs/>
          <w:sz w:val="24"/>
          <w:szCs w:val="24"/>
        </w:rPr>
      </w:pPr>
      <w:r>
        <w:rPr>
          <w:bCs/>
          <w:sz w:val="24"/>
          <w:szCs w:val="24"/>
        </w:rPr>
        <w:t>Middle/High</w:t>
      </w:r>
    </w:p>
    <w:p w:rsidR="006F791E" w:rsidRDefault="00223780" w:rsidP="006F791E">
      <w:pPr>
        <w:widowControl w:val="0"/>
        <w:autoSpaceDE w:val="0"/>
        <w:autoSpaceDN w:val="0"/>
        <w:adjustRightInd w:val="0"/>
        <w:spacing w:after="0" w:line="240" w:lineRule="auto"/>
        <w:ind w:left="1710" w:hanging="1710"/>
        <w:jc w:val="center"/>
        <w:rPr>
          <w:b/>
          <w:bCs/>
        </w:rPr>
      </w:pPr>
      <w:r>
        <w:rPr>
          <w:b/>
          <w:bCs/>
        </w:rPr>
        <w:t>Level of Proof</w:t>
      </w:r>
      <w:r w:rsidR="006F791E">
        <w:rPr>
          <w:b/>
          <w:bCs/>
        </w:rPr>
        <w:t xml:space="preserve"> Lesson Plan</w:t>
      </w:r>
    </w:p>
    <w:p w:rsidR="006F791E" w:rsidRDefault="006F791E" w:rsidP="006F791E">
      <w:pPr>
        <w:spacing w:after="0" w:line="240" w:lineRule="auto"/>
        <w:rPr>
          <w:b/>
          <w:bCs/>
          <w:sz w:val="24"/>
          <w:szCs w:val="24"/>
        </w:rPr>
      </w:pPr>
      <w:r w:rsidRPr="00B62F08">
        <w:rPr>
          <w:b/>
          <w:bCs/>
          <w:sz w:val="24"/>
          <w:szCs w:val="24"/>
        </w:rPr>
        <w:t>Objectives:</w:t>
      </w:r>
      <w:r>
        <w:rPr>
          <w:b/>
          <w:bCs/>
          <w:sz w:val="24"/>
          <w:szCs w:val="24"/>
        </w:rPr>
        <w:t xml:space="preserve">  </w:t>
      </w:r>
    </w:p>
    <w:p w:rsidR="006F791E" w:rsidRDefault="00387510" w:rsidP="00387510">
      <w:pPr>
        <w:pStyle w:val="ListParagraph"/>
        <w:numPr>
          <w:ilvl w:val="0"/>
          <w:numId w:val="7"/>
        </w:numPr>
        <w:spacing w:after="0" w:line="240" w:lineRule="auto"/>
        <w:rPr>
          <w:bCs/>
          <w:sz w:val="24"/>
          <w:szCs w:val="24"/>
        </w:rPr>
      </w:pPr>
      <w:r w:rsidRPr="00387510">
        <w:rPr>
          <w:bCs/>
          <w:sz w:val="24"/>
          <w:szCs w:val="24"/>
        </w:rPr>
        <w:t>Explore the factors used to determine probable cause</w:t>
      </w:r>
      <w:r>
        <w:rPr>
          <w:bCs/>
          <w:sz w:val="24"/>
          <w:szCs w:val="24"/>
        </w:rPr>
        <w:t xml:space="preserve"> </w:t>
      </w:r>
    </w:p>
    <w:p w:rsidR="00387510" w:rsidRDefault="00387510" w:rsidP="00387510">
      <w:pPr>
        <w:pStyle w:val="ListParagraph"/>
        <w:numPr>
          <w:ilvl w:val="0"/>
          <w:numId w:val="7"/>
        </w:numPr>
        <w:spacing w:after="0" w:line="240" w:lineRule="auto"/>
        <w:rPr>
          <w:bCs/>
          <w:sz w:val="24"/>
          <w:szCs w:val="24"/>
        </w:rPr>
      </w:pPr>
      <w:r>
        <w:rPr>
          <w:bCs/>
          <w:sz w:val="24"/>
          <w:szCs w:val="24"/>
        </w:rPr>
        <w:t>Understand the limits government has on search and seizure</w:t>
      </w:r>
    </w:p>
    <w:p w:rsidR="00387510" w:rsidRPr="00387510" w:rsidRDefault="00387510" w:rsidP="00387510">
      <w:pPr>
        <w:pStyle w:val="ListParagraph"/>
        <w:numPr>
          <w:ilvl w:val="0"/>
          <w:numId w:val="7"/>
        </w:numPr>
        <w:spacing w:after="0" w:line="240" w:lineRule="auto"/>
        <w:rPr>
          <w:bCs/>
          <w:sz w:val="24"/>
          <w:szCs w:val="24"/>
        </w:rPr>
      </w:pPr>
      <w:r>
        <w:rPr>
          <w:bCs/>
          <w:sz w:val="24"/>
          <w:szCs w:val="24"/>
        </w:rPr>
        <w:t>Learn the reasons for warrants and arrests</w:t>
      </w:r>
    </w:p>
    <w:p w:rsidR="006F791E" w:rsidRPr="00D41984" w:rsidRDefault="006F791E" w:rsidP="006F791E">
      <w:pPr>
        <w:spacing w:after="0"/>
        <w:rPr>
          <w:b/>
          <w:bCs/>
          <w:sz w:val="24"/>
          <w:szCs w:val="24"/>
        </w:rPr>
      </w:pPr>
      <w:r w:rsidRPr="00D41984">
        <w:rPr>
          <w:b/>
          <w:bCs/>
          <w:sz w:val="24"/>
          <w:szCs w:val="24"/>
        </w:rPr>
        <w:t>Materials:</w:t>
      </w:r>
    </w:p>
    <w:p w:rsidR="00621386" w:rsidRDefault="00621386" w:rsidP="00C74F17">
      <w:pPr>
        <w:pStyle w:val="ListParagraph"/>
        <w:numPr>
          <w:ilvl w:val="0"/>
          <w:numId w:val="8"/>
        </w:numPr>
        <w:spacing w:after="0"/>
        <w:rPr>
          <w:bCs/>
          <w:sz w:val="24"/>
          <w:szCs w:val="24"/>
        </w:rPr>
      </w:pPr>
      <w:r>
        <w:rPr>
          <w:bCs/>
          <w:sz w:val="24"/>
          <w:szCs w:val="24"/>
        </w:rPr>
        <w:t>Large poster paper and markers</w:t>
      </w:r>
    </w:p>
    <w:p w:rsidR="006F791E" w:rsidRDefault="00A60750" w:rsidP="00C74F17">
      <w:pPr>
        <w:pStyle w:val="ListParagraph"/>
        <w:numPr>
          <w:ilvl w:val="0"/>
          <w:numId w:val="8"/>
        </w:numPr>
        <w:spacing w:after="0"/>
        <w:rPr>
          <w:bCs/>
          <w:sz w:val="24"/>
          <w:szCs w:val="24"/>
        </w:rPr>
      </w:pPr>
      <w:r w:rsidRPr="00A60750">
        <w:rPr>
          <w:bCs/>
          <w:sz w:val="24"/>
          <w:szCs w:val="24"/>
        </w:rPr>
        <w:t>Level of Proof strips</w:t>
      </w:r>
      <w:r w:rsidR="00D01700">
        <w:rPr>
          <w:bCs/>
          <w:sz w:val="24"/>
          <w:szCs w:val="24"/>
        </w:rPr>
        <w:t xml:space="preserve"> (1 set per team)</w:t>
      </w:r>
    </w:p>
    <w:p w:rsidR="00A60750" w:rsidRPr="00675EF2" w:rsidRDefault="00A60750" w:rsidP="00C74F17">
      <w:pPr>
        <w:pStyle w:val="ListParagraph"/>
        <w:numPr>
          <w:ilvl w:val="0"/>
          <w:numId w:val="8"/>
        </w:numPr>
        <w:spacing w:after="0"/>
        <w:rPr>
          <w:bCs/>
          <w:sz w:val="24"/>
          <w:szCs w:val="24"/>
        </w:rPr>
      </w:pPr>
      <w:r>
        <w:rPr>
          <w:sz w:val="24"/>
          <w:szCs w:val="24"/>
        </w:rPr>
        <w:t>Facilitator Guide:  Level of Proof</w:t>
      </w:r>
    </w:p>
    <w:p w:rsidR="00675EF2" w:rsidRPr="00A60750" w:rsidRDefault="00675EF2" w:rsidP="00C74F17">
      <w:pPr>
        <w:pStyle w:val="ListParagraph"/>
        <w:numPr>
          <w:ilvl w:val="0"/>
          <w:numId w:val="8"/>
        </w:numPr>
        <w:spacing w:after="0"/>
        <w:rPr>
          <w:bCs/>
          <w:sz w:val="24"/>
          <w:szCs w:val="24"/>
        </w:rPr>
      </w:pPr>
      <w:r>
        <w:rPr>
          <w:sz w:val="24"/>
          <w:szCs w:val="24"/>
        </w:rPr>
        <w:t>Facilitator Guide:  Changing Lanes with Warrants</w:t>
      </w:r>
    </w:p>
    <w:p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FE1CCE">
        <w:rPr>
          <w:b/>
          <w:bCs/>
          <w:sz w:val="24"/>
          <w:szCs w:val="24"/>
        </w:rPr>
        <w:t>50 minutes</w:t>
      </w:r>
    </w:p>
    <w:p w:rsidR="006F791E" w:rsidRPr="00805EB5" w:rsidRDefault="006F791E" w:rsidP="006F791E">
      <w:pPr>
        <w:spacing w:after="0"/>
        <w:rPr>
          <w:b/>
          <w:bCs/>
        </w:rPr>
      </w:pPr>
      <w:r w:rsidRPr="00805EB5">
        <w:rPr>
          <w:b/>
          <w:bCs/>
        </w:rPr>
        <w:t xml:space="preserve">Activity: </w:t>
      </w:r>
    </w:p>
    <w:p w:rsidR="006F791E" w:rsidRDefault="006F791E" w:rsidP="006F791E">
      <w:pPr>
        <w:widowControl w:val="0"/>
        <w:numPr>
          <w:ilvl w:val="3"/>
          <w:numId w:val="4"/>
        </w:numPr>
        <w:autoSpaceDE w:val="0"/>
        <w:autoSpaceDN w:val="0"/>
        <w:adjustRightInd w:val="0"/>
        <w:spacing w:after="0" w:line="240" w:lineRule="auto"/>
        <w:rPr>
          <w:sz w:val="24"/>
          <w:szCs w:val="24"/>
        </w:rPr>
      </w:pPr>
      <w:r w:rsidRPr="00E171E0">
        <w:rPr>
          <w:sz w:val="24"/>
          <w:szCs w:val="24"/>
        </w:rPr>
        <w:t xml:space="preserve">Begin by dividing </w:t>
      </w:r>
      <w:r w:rsidR="00FE1CCE">
        <w:rPr>
          <w:sz w:val="24"/>
          <w:szCs w:val="24"/>
        </w:rPr>
        <w:t xml:space="preserve">participants into </w:t>
      </w:r>
      <w:r w:rsidR="00A60750">
        <w:rPr>
          <w:sz w:val="24"/>
          <w:szCs w:val="24"/>
        </w:rPr>
        <w:t xml:space="preserve">teams of 8 or 9 if possible. </w:t>
      </w:r>
    </w:p>
    <w:p w:rsidR="00927657" w:rsidRDefault="00927657" w:rsidP="006F791E">
      <w:pPr>
        <w:widowControl w:val="0"/>
        <w:numPr>
          <w:ilvl w:val="3"/>
          <w:numId w:val="4"/>
        </w:numPr>
        <w:autoSpaceDE w:val="0"/>
        <w:autoSpaceDN w:val="0"/>
        <w:adjustRightInd w:val="0"/>
        <w:spacing w:after="0" w:line="240" w:lineRule="auto"/>
        <w:rPr>
          <w:sz w:val="24"/>
          <w:szCs w:val="24"/>
        </w:rPr>
      </w:pPr>
      <w:r>
        <w:rPr>
          <w:sz w:val="24"/>
          <w:szCs w:val="24"/>
        </w:rPr>
        <w:t>Have g</w:t>
      </w:r>
      <w:r w:rsidR="00621386">
        <w:rPr>
          <w:sz w:val="24"/>
          <w:szCs w:val="24"/>
        </w:rPr>
        <w:t xml:space="preserve">roups brainstorm a list of reasons why law enforcement might become </w:t>
      </w:r>
      <w:r w:rsidR="00D01700">
        <w:rPr>
          <w:sz w:val="24"/>
          <w:szCs w:val="24"/>
        </w:rPr>
        <w:t xml:space="preserve">aware </w:t>
      </w:r>
      <w:r w:rsidR="00621386">
        <w:rPr>
          <w:sz w:val="24"/>
          <w:szCs w:val="24"/>
        </w:rPr>
        <w:t>of criminal activity. (</w:t>
      </w:r>
      <w:proofErr w:type="gramStart"/>
      <w:r w:rsidR="00621386">
        <w:rPr>
          <w:sz w:val="24"/>
          <w:szCs w:val="24"/>
        </w:rPr>
        <w:t>intuition</w:t>
      </w:r>
      <w:proofErr w:type="gramEnd"/>
      <w:r w:rsidR="00621386">
        <w:rPr>
          <w:sz w:val="24"/>
          <w:szCs w:val="24"/>
        </w:rPr>
        <w:t xml:space="preserve">, experience, history, education, observation, reports, testimonies, etc.) </w:t>
      </w:r>
      <w:r w:rsidR="0016388B">
        <w:rPr>
          <w:sz w:val="24"/>
          <w:szCs w:val="24"/>
        </w:rPr>
        <w:t>Allow groups to report out ideas one at a time rotating around groups.</w:t>
      </w:r>
    </w:p>
    <w:p w:rsidR="0016388B" w:rsidRPr="0016388B" w:rsidRDefault="0016388B" w:rsidP="0016388B">
      <w:pPr>
        <w:pStyle w:val="ListParagraph"/>
        <w:widowControl w:val="0"/>
        <w:numPr>
          <w:ilvl w:val="3"/>
          <w:numId w:val="4"/>
        </w:numPr>
        <w:suppressAutoHyphens/>
        <w:spacing w:after="0" w:line="240" w:lineRule="auto"/>
        <w:rPr>
          <w:rFonts w:ascii="Arial" w:hAnsi="Arial"/>
        </w:rPr>
      </w:pPr>
      <w:r w:rsidRPr="0016388B">
        <w:rPr>
          <w:sz w:val="24"/>
          <w:szCs w:val="24"/>
        </w:rPr>
        <w:t>Explain that the Bill of Rights limits government power in the lives of citizens and guarantees rights protected by law.  The 4</w:t>
      </w:r>
      <w:r w:rsidRPr="0016388B">
        <w:rPr>
          <w:sz w:val="24"/>
          <w:szCs w:val="24"/>
          <w:vertAlign w:val="superscript"/>
        </w:rPr>
        <w:t>th</w:t>
      </w:r>
      <w:r w:rsidRPr="0016388B">
        <w:rPr>
          <w:sz w:val="24"/>
          <w:szCs w:val="24"/>
        </w:rPr>
        <w:t xml:space="preserve"> Amendment states:  </w:t>
      </w:r>
      <w:r w:rsidRPr="0016388B">
        <w:rPr>
          <w:rFonts w:ascii="Arial" w:hAnsi="Arial"/>
        </w:rPr>
        <w:t xml:space="preserve"> </w:t>
      </w:r>
      <w:r w:rsidRPr="0016388B">
        <w:rPr>
          <w:rFonts w:asciiTheme="minorHAnsi" w:hAnsiTheme="minorHAnsi"/>
          <w:i/>
        </w:rPr>
        <w:t>The right of the people to be secure in their persons, houses, papers, and effects, against unreasonable reaches and seizures, shall not be violated, and no Warrant shall issue, but upon probable cause, supported by Oath or affirmation, and particularly describing the place to be searched, and the persons or things to be seized.</w:t>
      </w:r>
    </w:p>
    <w:p w:rsidR="00C74F17" w:rsidRDefault="00A60750" w:rsidP="00A60750">
      <w:pPr>
        <w:widowControl w:val="0"/>
        <w:numPr>
          <w:ilvl w:val="3"/>
          <w:numId w:val="4"/>
        </w:numPr>
        <w:autoSpaceDE w:val="0"/>
        <w:autoSpaceDN w:val="0"/>
        <w:adjustRightInd w:val="0"/>
        <w:spacing w:after="0" w:line="240" w:lineRule="auto"/>
        <w:rPr>
          <w:sz w:val="24"/>
          <w:szCs w:val="24"/>
        </w:rPr>
      </w:pPr>
      <w:r>
        <w:rPr>
          <w:sz w:val="24"/>
          <w:szCs w:val="24"/>
        </w:rPr>
        <w:t>Pass out a set of Levels of Proof strips to each team.  Explain that they will work as a team to put the strips in order from the least amount of proof (no information) to the most (certainty) by standing in the correct order with their strip.  The 9</w:t>
      </w:r>
      <w:r w:rsidRPr="00505C9E">
        <w:rPr>
          <w:sz w:val="24"/>
          <w:szCs w:val="24"/>
          <w:vertAlign w:val="superscript"/>
        </w:rPr>
        <w:t>th</w:t>
      </w:r>
      <w:r>
        <w:rPr>
          <w:sz w:val="24"/>
          <w:szCs w:val="24"/>
        </w:rPr>
        <w:t xml:space="preserve"> person can be the coordinator.  When a team says they are finished if they do not have their slips in correct order the facilitator will tell them to try again. Whichever team correctly finishes first wins!  (</w:t>
      </w:r>
      <w:r w:rsidR="006C316C">
        <w:rPr>
          <w:sz w:val="24"/>
          <w:szCs w:val="24"/>
        </w:rPr>
        <w:t>See</w:t>
      </w:r>
      <w:r>
        <w:rPr>
          <w:sz w:val="24"/>
          <w:szCs w:val="24"/>
        </w:rPr>
        <w:t xml:space="preserve"> Facilitator Guide:  Level of Proof). </w:t>
      </w:r>
    </w:p>
    <w:p w:rsidR="00C74F17" w:rsidRDefault="002B5474" w:rsidP="00C74F17">
      <w:pPr>
        <w:widowControl w:val="0"/>
        <w:numPr>
          <w:ilvl w:val="3"/>
          <w:numId w:val="4"/>
        </w:numPr>
        <w:autoSpaceDE w:val="0"/>
        <w:autoSpaceDN w:val="0"/>
        <w:adjustRightInd w:val="0"/>
        <w:spacing w:after="0" w:line="240" w:lineRule="auto"/>
        <w:rPr>
          <w:sz w:val="24"/>
          <w:szCs w:val="24"/>
        </w:rPr>
      </w:pPr>
      <w:r w:rsidRPr="002B5474">
        <w:rPr>
          <w:sz w:val="24"/>
          <w:szCs w:val="24"/>
        </w:rPr>
        <w:t>Make sure every team is in the correct order and remind</w:t>
      </w:r>
      <w:r>
        <w:rPr>
          <w:sz w:val="24"/>
          <w:szCs w:val="24"/>
        </w:rPr>
        <w:t xml:space="preserve"> </w:t>
      </w:r>
      <w:r w:rsidR="0016388B" w:rsidRPr="002B5474">
        <w:rPr>
          <w:sz w:val="24"/>
          <w:szCs w:val="24"/>
        </w:rPr>
        <w:t>students that school officials only need ‘Reasonable Suspicion’ to search a</w:t>
      </w:r>
      <w:r>
        <w:rPr>
          <w:sz w:val="24"/>
          <w:szCs w:val="24"/>
        </w:rPr>
        <w:t>nd</w:t>
      </w:r>
      <w:r w:rsidR="0016388B" w:rsidRPr="002B5474">
        <w:rPr>
          <w:sz w:val="24"/>
          <w:szCs w:val="24"/>
        </w:rPr>
        <w:t xml:space="preserve"> seize a student</w:t>
      </w:r>
      <w:r w:rsidRPr="002B5474">
        <w:rPr>
          <w:sz w:val="24"/>
          <w:szCs w:val="24"/>
        </w:rPr>
        <w:t>’s person or property</w:t>
      </w:r>
      <w:r w:rsidR="0016388B" w:rsidRPr="002B5474">
        <w:rPr>
          <w:sz w:val="24"/>
          <w:szCs w:val="24"/>
        </w:rPr>
        <w:t xml:space="preserve"> but police officers </w:t>
      </w:r>
      <w:r w:rsidR="00004ED3">
        <w:rPr>
          <w:sz w:val="24"/>
          <w:szCs w:val="24"/>
        </w:rPr>
        <w:t>will use warrants</w:t>
      </w:r>
      <w:r w:rsidR="00486873">
        <w:rPr>
          <w:sz w:val="24"/>
          <w:szCs w:val="24"/>
        </w:rPr>
        <w:t>, a formal document signed by a judge</w:t>
      </w:r>
      <w:r w:rsidR="00004ED3">
        <w:rPr>
          <w:sz w:val="24"/>
          <w:szCs w:val="24"/>
        </w:rPr>
        <w:t xml:space="preserve"> to search or seize property when they have </w:t>
      </w:r>
      <w:r w:rsidR="00486873">
        <w:rPr>
          <w:sz w:val="24"/>
          <w:szCs w:val="24"/>
        </w:rPr>
        <w:t>‘P</w:t>
      </w:r>
      <w:r w:rsidR="00004ED3">
        <w:rPr>
          <w:sz w:val="24"/>
          <w:szCs w:val="24"/>
        </w:rPr>
        <w:t>ro</w:t>
      </w:r>
      <w:r w:rsidR="00486873">
        <w:rPr>
          <w:sz w:val="24"/>
          <w:szCs w:val="24"/>
        </w:rPr>
        <w:t>bable C</w:t>
      </w:r>
      <w:r w:rsidR="00004ED3">
        <w:rPr>
          <w:sz w:val="24"/>
          <w:szCs w:val="24"/>
        </w:rPr>
        <w:t>ause</w:t>
      </w:r>
      <w:r w:rsidR="00486873">
        <w:rPr>
          <w:sz w:val="24"/>
          <w:szCs w:val="24"/>
        </w:rPr>
        <w:t>’</w:t>
      </w:r>
      <w:r w:rsidR="00004ED3">
        <w:rPr>
          <w:sz w:val="24"/>
          <w:szCs w:val="24"/>
        </w:rPr>
        <w:t>.</w:t>
      </w:r>
    </w:p>
    <w:p w:rsidR="00777FD2" w:rsidRDefault="00777FD2" w:rsidP="00C74F17">
      <w:pPr>
        <w:widowControl w:val="0"/>
        <w:numPr>
          <w:ilvl w:val="3"/>
          <w:numId w:val="4"/>
        </w:numPr>
        <w:autoSpaceDE w:val="0"/>
        <w:autoSpaceDN w:val="0"/>
        <w:adjustRightInd w:val="0"/>
        <w:spacing w:after="0" w:line="240" w:lineRule="auto"/>
        <w:rPr>
          <w:sz w:val="24"/>
          <w:szCs w:val="24"/>
        </w:rPr>
      </w:pPr>
      <w:r>
        <w:rPr>
          <w:sz w:val="24"/>
          <w:szCs w:val="24"/>
        </w:rPr>
        <w:t xml:space="preserve">Ask groups to brainstorm a list of rules they think </w:t>
      </w:r>
      <w:r w:rsidR="00855021">
        <w:rPr>
          <w:sz w:val="24"/>
          <w:szCs w:val="24"/>
        </w:rPr>
        <w:t xml:space="preserve">a search </w:t>
      </w:r>
      <w:r>
        <w:rPr>
          <w:sz w:val="24"/>
          <w:szCs w:val="24"/>
        </w:rPr>
        <w:t xml:space="preserve">warrants must meet in order to be issued.  Ask volunteers to report out as you record on the board.  (probable cause, signed by a judge or magistrate, directed to </w:t>
      </w:r>
      <w:r w:rsidR="00C12197">
        <w:rPr>
          <w:sz w:val="24"/>
          <w:szCs w:val="24"/>
        </w:rPr>
        <w:t>someone with legal authority</w:t>
      </w:r>
      <w:r w:rsidR="00855021">
        <w:rPr>
          <w:sz w:val="24"/>
          <w:szCs w:val="24"/>
        </w:rPr>
        <w:t>, specific</w:t>
      </w:r>
      <w:r w:rsidR="00C12197">
        <w:rPr>
          <w:sz w:val="24"/>
          <w:szCs w:val="24"/>
        </w:rPr>
        <w:t xml:space="preserve"> to the person, place and item to be searched, specific time and date</w:t>
      </w:r>
      <w:r w:rsidR="00AC60B0">
        <w:rPr>
          <w:sz w:val="24"/>
          <w:szCs w:val="24"/>
        </w:rPr>
        <w:t>-ARS13-3911-12; 3917-18; 24-25</w:t>
      </w:r>
      <w:r w:rsidR="00C12197">
        <w:rPr>
          <w:sz w:val="24"/>
          <w:szCs w:val="24"/>
        </w:rPr>
        <w:t>)</w:t>
      </w:r>
    </w:p>
    <w:p w:rsidR="00C74F17" w:rsidRDefault="00777FD2" w:rsidP="00C74F17">
      <w:pPr>
        <w:widowControl w:val="0"/>
        <w:numPr>
          <w:ilvl w:val="3"/>
          <w:numId w:val="4"/>
        </w:numPr>
        <w:autoSpaceDE w:val="0"/>
        <w:autoSpaceDN w:val="0"/>
        <w:adjustRightInd w:val="0"/>
        <w:spacing w:after="0" w:line="240" w:lineRule="auto"/>
        <w:rPr>
          <w:sz w:val="24"/>
          <w:szCs w:val="24"/>
        </w:rPr>
      </w:pPr>
      <w:r w:rsidRPr="00AC60B0">
        <w:rPr>
          <w:sz w:val="24"/>
          <w:szCs w:val="24"/>
        </w:rPr>
        <w:t>Ask students if they think there are exceptions to search warrant rules</w:t>
      </w:r>
      <w:r w:rsidR="00C12197" w:rsidRPr="00AC60B0">
        <w:rPr>
          <w:sz w:val="24"/>
          <w:szCs w:val="24"/>
        </w:rPr>
        <w:t xml:space="preserve">. </w:t>
      </w:r>
      <w:r w:rsidR="00AC60B0" w:rsidRPr="00AC60B0">
        <w:rPr>
          <w:sz w:val="24"/>
          <w:szCs w:val="24"/>
        </w:rPr>
        <w:t xml:space="preserve">Post ‘Yes’/’No’ signs on </w:t>
      </w:r>
      <w:r w:rsidR="00AC60B0" w:rsidRPr="00AC60B0">
        <w:rPr>
          <w:sz w:val="24"/>
          <w:szCs w:val="24"/>
        </w:rPr>
        <w:lastRenderedPageBreak/>
        <w:t>opposite sides of the room and instruct students that they will participate in</w:t>
      </w:r>
      <w:r w:rsidR="00AC60B0">
        <w:rPr>
          <w:sz w:val="24"/>
          <w:szCs w:val="24"/>
        </w:rPr>
        <w:t xml:space="preserve"> </w:t>
      </w:r>
      <w:r w:rsidR="00AC60B0" w:rsidRPr="00AC60B0">
        <w:rPr>
          <w:sz w:val="24"/>
          <w:szCs w:val="24"/>
        </w:rPr>
        <w:t>a</w:t>
      </w:r>
      <w:r w:rsidR="00AC60B0">
        <w:rPr>
          <w:sz w:val="24"/>
          <w:szCs w:val="24"/>
        </w:rPr>
        <w:t xml:space="preserve"> ‘Changing Lanes’ activity</w:t>
      </w:r>
      <w:r w:rsidR="00855021">
        <w:rPr>
          <w:sz w:val="24"/>
          <w:szCs w:val="24"/>
        </w:rPr>
        <w:t xml:space="preserve">.  A statement will be read and they will choose whether they think </w:t>
      </w:r>
      <w:r w:rsidR="00E14A49">
        <w:rPr>
          <w:sz w:val="24"/>
          <w:szCs w:val="24"/>
        </w:rPr>
        <w:t xml:space="preserve">this is an example of </w:t>
      </w:r>
      <w:r w:rsidR="00855021">
        <w:rPr>
          <w:sz w:val="24"/>
          <w:szCs w:val="24"/>
        </w:rPr>
        <w:t xml:space="preserve">a </w:t>
      </w:r>
      <w:r w:rsidR="00E14A49">
        <w:rPr>
          <w:sz w:val="24"/>
          <w:szCs w:val="24"/>
        </w:rPr>
        <w:t xml:space="preserve">need for a search warrant (yes) or no need for a search warrant (no).  </w:t>
      </w:r>
      <w:r w:rsidR="00855021">
        <w:rPr>
          <w:sz w:val="24"/>
          <w:szCs w:val="24"/>
        </w:rPr>
        <w:t xml:space="preserve">  Volunteers will be asked to state their reasoning.  After hearing the students’ reasons, students can change sides if they have been persuaded. (see Facilitator Guide:  Changing Lanes with Warrants)</w:t>
      </w:r>
    </w:p>
    <w:p w:rsidR="00675EF2" w:rsidRDefault="00675EF2" w:rsidP="00C74F17">
      <w:pPr>
        <w:widowControl w:val="0"/>
        <w:numPr>
          <w:ilvl w:val="3"/>
          <w:numId w:val="4"/>
        </w:numPr>
        <w:autoSpaceDE w:val="0"/>
        <w:autoSpaceDN w:val="0"/>
        <w:adjustRightInd w:val="0"/>
        <w:spacing w:after="0" w:line="240" w:lineRule="auto"/>
        <w:rPr>
          <w:sz w:val="24"/>
          <w:szCs w:val="24"/>
        </w:rPr>
      </w:pPr>
      <w:r>
        <w:rPr>
          <w:sz w:val="24"/>
          <w:szCs w:val="24"/>
        </w:rPr>
        <w:t>Debrief the lesson by asking the following questions:</w:t>
      </w:r>
    </w:p>
    <w:p w:rsidR="00675EF2" w:rsidRDefault="00675EF2" w:rsidP="00675EF2">
      <w:pPr>
        <w:pStyle w:val="ListParagraph"/>
        <w:widowControl w:val="0"/>
        <w:numPr>
          <w:ilvl w:val="0"/>
          <w:numId w:val="13"/>
        </w:numPr>
        <w:autoSpaceDE w:val="0"/>
        <w:autoSpaceDN w:val="0"/>
        <w:adjustRightInd w:val="0"/>
        <w:spacing w:after="0" w:line="240" w:lineRule="auto"/>
        <w:rPr>
          <w:sz w:val="24"/>
          <w:szCs w:val="24"/>
        </w:rPr>
      </w:pPr>
      <w:r>
        <w:rPr>
          <w:sz w:val="24"/>
          <w:szCs w:val="24"/>
        </w:rPr>
        <w:t>What challenges do you think Law enforcement officials deal with in search and seizures?</w:t>
      </w:r>
    </w:p>
    <w:p w:rsidR="00675EF2" w:rsidRPr="00675EF2" w:rsidRDefault="00C820E5" w:rsidP="00675EF2">
      <w:pPr>
        <w:pStyle w:val="ListParagraph"/>
        <w:widowControl w:val="0"/>
        <w:numPr>
          <w:ilvl w:val="0"/>
          <w:numId w:val="13"/>
        </w:numPr>
        <w:autoSpaceDE w:val="0"/>
        <w:autoSpaceDN w:val="0"/>
        <w:adjustRightInd w:val="0"/>
        <w:spacing w:after="0" w:line="240" w:lineRule="auto"/>
        <w:rPr>
          <w:sz w:val="24"/>
          <w:szCs w:val="24"/>
        </w:rPr>
      </w:pPr>
      <w:r>
        <w:rPr>
          <w:sz w:val="24"/>
          <w:szCs w:val="24"/>
        </w:rPr>
        <w:t>Why do you think it is important for government to be limited in the power to invade privacy?</w:t>
      </w:r>
    </w:p>
    <w:p w:rsidR="00855021" w:rsidRDefault="00855021" w:rsidP="00675EF2">
      <w:pPr>
        <w:widowControl w:val="0"/>
        <w:autoSpaceDE w:val="0"/>
        <w:autoSpaceDN w:val="0"/>
        <w:adjustRightInd w:val="0"/>
        <w:spacing w:after="0" w:line="240" w:lineRule="auto"/>
        <w:ind w:left="1080"/>
        <w:rPr>
          <w:sz w:val="24"/>
          <w:szCs w:val="24"/>
        </w:rPr>
      </w:pPr>
    </w:p>
    <w:p w:rsidR="00675EF2" w:rsidRPr="00AC60B0" w:rsidRDefault="00675EF2" w:rsidP="00675EF2">
      <w:pPr>
        <w:widowControl w:val="0"/>
        <w:autoSpaceDE w:val="0"/>
        <w:autoSpaceDN w:val="0"/>
        <w:adjustRightInd w:val="0"/>
        <w:spacing w:after="0" w:line="240" w:lineRule="auto"/>
        <w:ind w:left="1080"/>
        <w:rPr>
          <w:sz w:val="24"/>
          <w:szCs w:val="24"/>
        </w:rPr>
      </w:pPr>
    </w:p>
    <w:p w:rsidR="00C74F17" w:rsidRDefault="00C74F17" w:rsidP="00C74F17">
      <w:pPr>
        <w:widowControl w:val="0"/>
        <w:autoSpaceDE w:val="0"/>
        <w:autoSpaceDN w:val="0"/>
        <w:adjustRightInd w:val="0"/>
        <w:spacing w:after="0" w:line="240" w:lineRule="auto"/>
        <w:rPr>
          <w:sz w:val="24"/>
          <w:szCs w:val="24"/>
        </w:rPr>
      </w:pPr>
    </w:p>
    <w:p w:rsidR="00C74F17" w:rsidRDefault="00C74F17" w:rsidP="00C74F17">
      <w:pPr>
        <w:widowControl w:val="0"/>
        <w:autoSpaceDE w:val="0"/>
        <w:autoSpaceDN w:val="0"/>
        <w:adjustRightInd w:val="0"/>
        <w:spacing w:after="0" w:line="240" w:lineRule="auto"/>
        <w:rPr>
          <w:sz w:val="24"/>
          <w:szCs w:val="24"/>
        </w:rPr>
      </w:pPr>
    </w:p>
    <w:p w:rsidR="00C820E5" w:rsidRDefault="00C820E5">
      <w:pPr>
        <w:rPr>
          <w:sz w:val="24"/>
          <w:szCs w:val="24"/>
        </w:rPr>
      </w:pPr>
      <w:r>
        <w:rPr>
          <w:sz w:val="24"/>
          <w:szCs w:val="24"/>
        </w:rPr>
        <w:br w:type="page"/>
      </w:r>
    </w:p>
    <w:p w:rsidR="00A60750" w:rsidRDefault="00A60750" w:rsidP="00A60750">
      <w:pPr>
        <w:jc w:val="center"/>
      </w:pPr>
      <w:r>
        <w:rPr>
          <w:rFonts w:ascii="Tahoma" w:hAnsi="Tahoma" w:cs="Tahoma"/>
          <w:b/>
          <w:noProof/>
        </w:rPr>
        <w:lastRenderedPageBreak/>
        <w:drawing>
          <wp:inline distT="0" distB="0" distL="0" distR="0" wp14:anchorId="546676C0" wp14:editId="79E678A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A60750" w:rsidRPr="00DD3CC7" w:rsidRDefault="00A60750" w:rsidP="00A60750">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A60750" w:rsidRDefault="00A60750" w:rsidP="00A60750">
      <w:pPr>
        <w:spacing w:after="0" w:line="240" w:lineRule="auto"/>
        <w:jc w:val="center"/>
        <w:rPr>
          <w:rFonts w:ascii="Calibri" w:eastAsia="Calibri" w:hAnsi="Calibri" w:cs="Calibri"/>
          <w:b/>
          <w:bCs/>
          <w:sz w:val="24"/>
          <w:szCs w:val="24"/>
          <w:u w:val="single"/>
        </w:rPr>
      </w:pPr>
    </w:p>
    <w:p w:rsidR="00A60750" w:rsidRPr="00802BD0" w:rsidRDefault="00A60750" w:rsidP="00A60750">
      <w:pPr>
        <w:spacing w:after="0" w:line="240" w:lineRule="auto"/>
        <w:jc w:val="center"/>
        <w:rPr>
          <w:b/>
          <w:bCs/>
          <w:sz w:val="24"/>
          <w:szCs w:val="24"/>
        </w:rPr>
      </w:pPr>
      <w:r>
        <w:rPr>
          <w:b/>
          <w:bCs/>
          <w:sz w:val="24"/>
          <w:szCs w:val="24"/>
        </w:rPr>
        <w:t>“Understanding the 4</w:t>
      </w:r>
      <w:r w:rsidRPr="00914261">
        <w:rPr>
          <w:b/>
          <w:bCs/>
          <w:sz w:val="24"/>
          <w:szCs w:val="24"/>
          <w:vertAlign w:val="superscript"/>
        </w:rPr>
        <w:t>th</w:t>
      </w:r>
      <w:r>
        <w:rPr>
          <w:b/>
          <w:bCs/>
          <w:sz w:val="24"/>
          <w:szCs w:val="24"/>
        </w:rPr>
        <w:t xml:space="preserve"> Amendment in the Life of </w:t>
      </w:r>
      <w:proofErr w:type="gramStart"/>
      <w:r>
        <w:rPr>
          <w:b/>
          <w:bCs/>
          <w:sz w:val="24"/>
          <w:szCs w:val="24"/>
        </w:rPr>
        <w:t>A</w:t>
      </w:r>
      <w:proofErr w:type="gramEnd"/>
      <w:r>
        <w:rPr>
          <w:b/>
          <w:bCs/>
          <w:sz w:val="24"/>
          <w:szCs w:val="24"/>
        </w:rPr>
        <w:t xml:space="preserve"> Teen”</w:t>
      </w:r>
      <w:r w:rsidRPr="00802BD0">
        <w:rPr>
          <w:b/>
          <w:bCs/>
          <w:sz w:val="24"/>
          <w:szCs w:val="24"/>
        </w:rPr>
        <w:t xml:space="preserve"> Academy</w:t>
      </w:r>
    </w:p>
    <w:p w:rsidR="00A60750" w:rsidRDefault="00A60750" w:rsidP="00A60750">
      <w:pPr>
        <w:spacing w:after="0" w:line="240" w:lineRule="auto"/>
        <w:jc w:val="center"/>
        <w:rPr>
          <w:bCs/>
          <w:sz w:val="24"/>
          <w:szCs w:val="24"/>
        </w:rPr>
      </w:pPr>
      <w:r>
        <w:rPr>
          <w:bCs/>
          <w:sz w:val="24"/>
          <w:szCs w:val="24"/>
        </w:rPr>
        <w:t>Middle/High</w:t>
      </w:r>
    </w:p>
    <w:p w:rsidR="00A60750" w:rsidRDefault="00A60750" w:rsidP="00A60750">
      <w:pPr>
        <w:widowControl w:val="0"/>
        <w:autoSpaceDE w:val="0"/>
        <w:autoSpaceDN w:val="0"/>
        <w:adjustRightInd w:val="0"/>
        <w:spacing w:after="0" w:line="240" w:lineRule="auto"/>
        <w:ind w:left="1710" w:hanging="1710"/>
        <w:jc w:val="center"/>
        <w:rPr>
          <w:b/>
          <w:bCs/>
        </w:rPr>
      </w:pPr>
      <w:r>
        <w:rPr>
          <w:b/>
          <w:bCs/>
        </w:rPr>
        <w:t>Level of Proof Lesson Plan</w:t>
      </w:r>
    </w:p>
    <w:p w:rsidR="00C74F17" w:rsidRDefault="00C74F17" w:rsidP="00C74F17">
      <w:pPr>
        <w:widowControl w:val="0"/>
        <w:autoSpaceDE w:val="0"/>
        <w:autoSpaceDN w:val="0"/>
        <w:adjustRightInd w:val="0"/>
        <w:spacing w:after="0" w:line="240" w:lineRule="auto"/>
        <w:rPr>
          <w:sz w:val="24"/>
          <w:szCs w:val="24"/>
        </w:rPr>
      </w:pPr>
    </w:p>
    <w:p w:rsidR="00C74F17" w:rsidRDefault="00A60750" w:rsidP="00A60750">
      <w:pPr>
        <w:widowControl w:val="0"/>
        <w:autoSpaceDE w:val="0"/>
        <w:autoSpaceDN w:val="0"/>
        <w:adjustRightInd w:val="0"/>
        <w:spacing w:after="0" w:line="240" w:lineRule="auto"/>
        <w:jc w:val="center"/>
        <w:rPr>
          <w:sz w:val="24"/>
          <w:szCs w:val="24"/>
        </w:rPr>
      </w:pPr>
      <w:r>
        <w:rPr>
          <w:sz w:val="24"/>
          <w:szCs w:val="24"/>
        </w:rPr>
        <w:t>Level of Proof Strips</w:t>
      </w:r>
    </w:p>
    <w:p w:rsidR="00A60750" w:rsidRDefault="00A60750" w:rsidP="00A60750">
      <w:pPr>
        <w:widowControl w:val="0"/>
        <w:autoSpaceDE w:val="0"/>
        <w:autoSpaceDN w:val="0"/>
        <w:adjustRightInd w:val="0"/>
        <w:spacing w:after="0" w:line="240" w:lineRule="auto"/>
        <w:jc w:val="center"/>
        <w:rPr>
          <w:sz w:val="24"/>
          <w:szCs w:val="24"/>
        </w:rPr>
      </w:pPr>
    </w:p>
    <w:p w:rsidR="00A60750" w:rsidRPr="00B5369D" w:rsidRDefault="00A60750" w:rsidP="00A60750">
      <w:pPr>
        <w:spacing w:after="0" w:line="240" w:lineRule="auto"/>
        <w:ind w:left="-360" w:right="-720"/>
        <w:jc w:val="center"/>
        <w:rPr>
          <w:rFonts w:ascii="Verdana" w:eastAsia="Times New Roman" w:hAnsi="Verdana" w:cs="Times New Roman"/>
          <w:b/>
          <w:bCs/>
          <w:color w:val="000000"/>
          <w:sz w:val="52"/>
          <w:szCs w:val="52"/>
          <w:u w:val="single"/>
        </w:rPr>
      </w:pPr>
      <w:r w:rsidRPr="00B5369D">
        <w:rPr>
          <w:rFonts w:ascii="Verdana" w:eastAsia="Times New Roman" w:hAnsi="Verdana" w:cs="Times New Roman"/>
          <w:b/>
          <w:bCs/>
          <w:color w:val="000000"/>
          <w:sz w:val="52"/>
          <w:szCs w:val="52"/>
          <w:u w:val="single"/>
        </w:rPr>
        <w:t>No Information</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
    <w:p w:rsidR="00927657" w:rsidRDefault="00927657" w:rsidP="00A60750">
      <w:pPr>
        <w:spacing w:after="0" w:line="240" w:lineRule="auto"/>
        <w:ind w:left="-360" w:right="-720"/>
        <w:jc w:val="center"/>
        <w:rPr>
          <w:rFonts w:ascii="Verdana" w:eastAsia="Times New Roman" w:hAnsi="Verdana" w:cs="Times New Roman"/>
          <w:b/>
          <w:color w:val="000000"/>
          <w:sz w:val="52"/>
          <w:szCs w:val="52"/>
        </w:rPr>
      </w:pPr>
      <w:r>
        <w:rPr>
          <w:rFonts w:ascii="Verdana" w:eastAsia="Times New Roman" w:hAnsi="Verdana" w:cs="Times New Roman"/>
          <w:b/>
          <w:color w:val="000000"/>
          <w:sz w:val="52"/>
          <w:szCs w:val="52"/>
        </w:rPr>
        <w:t>T</w:t>
      </w:r>
      <w:r w:rsidR="00A60750" w:rsidRPr="00B5369D">
        <w:rPr>
          <w:rFonts w:ascii="Verdana" w:eastAsia="Times New Roman" w:hAnsi="Verdana" w:cs="Times New Roman"/>
          <w:b/>
          <w:color w:val="000000"/>
          <w:sz w:val="52"/>
          <w:szCs w:val="52"/>
        </w:rPr>
        <w:t xml:space="preserve">he officer doesn't know anything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about</w:t>
      </w:r>
      <w:proofErr w:type="gramEnd"/>
      <w:r w:rsidRPr="00B5369D">
        <w:rPr>
          <w:rFonts w:ascii="Verdana" w:eastAsia="Times New Roman" w:hAnsi="Verdana" w:cs="Times New Roman"/>
          <w:b/>
          <w:color w:val="000000"/>
          <w:sz w:val="52"/>
          <w:szCs w:val="52"/>
        </w:rPr>
        <w:t xml:space="preserve"> the location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of</w:t>
      </w:r>
      <w:proofErr w:type="gramEnd"/>
      <w:r w:rsidRPr="00B5369D">
        <w:rPr>
          <w:rFonts w:ascii="Verdana" w:eastAsia="Times New Roman" w:hAnsi="Verdana" w:cs="Times New Roman"/>
          <w:b/>
          <w:color w:val="000000"/>
          <w:sz w:val="52"/>
          <w:szCs w:val="52"/>
        </w:rPr>
        <w:t xml:space="preserve"> evidence linked to a crime.</w:t>
      </w:r>
    </w:p>
    <w:p w:rsidR="00A60750" w:rsidRPr="00B5369D" w:rsidRDefault="00A60750" w:rsidP="00A60750">
      <w:pPr>
        <w:spacing w:after="0" w:line="240" w:lineRule="auto"/>
        <w:ind w:left="-360" w:right="-720"/>
        <w:jc w:val="center"/>
        <w:rPr>
          <w:rFonts w:ascii="Verdana" w:eastAsia="Times New Roman" w:hAnsi="Verdana" w:cs="Times New Roman"/>
          <w:color w:val="000000"/>
          <w:sz w:val="52"/>
          <w:szCs w:val="5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b/>
          <w:bCs/>
          <w:color w:val="000000"/>
          <w:sz w:val="52"/>
          <w:szCs w:val="52"/>
          <w:u w:val="single"/>
        </w:rPr>
      </w:pPr>
      <w:r w:rsidRPr="00B5369D">
        <w:rPr>
          <w:rFonts w:ascii="Verdana" w:eastAsia="Times New Roman" w:hAnsi="Verdana" w:cs="Times New Roman"/>
          <w:b/>
          <w:bCs/>
          <w:color w:val="000000"/>
          <w:sz w:val="52"/>
          <w:szCs w:val="52"/>
          <w:u w:val="single"/>
        </w:rPr>
        <w:t>Hunch</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
    <w:p w:rsidR="00A60750" w:rsidRPr="00B5369D" w:rsidRDefault="00927657" w:rsidP="00A60750">
      <w:pPr>
        <w:spacing w:after="0" w:line="240" w:lineRule="auto"/>
        <w:ind w:left="-360" w:right="-720"/>
        <w:jc w:val="center"/>
        <w:rPr>
          <w:rFonts w:ascii="Verdana" w:eastAsia="Times New Roman" w:hAnsi="Verdana" w:cs="Times New Roman"/>
          <w:b/>
          <w:color w:val="000000"/>
          <w:sz w:val="52"/>
          <w:szCs w:val="52"/>
        </w:rPr>
      </w:pPr>
      <w:r>
        <w:rPr>
          <w:rFonts w:ascii="Verdana" w:eastAsia="Times New Roman" w:hAnsi="Verdana" w:cs="Times New Roman"/>
          <w:b/>
          <w:color w:val="000000"/>
          <w:sz w:val="52"/>
          <w:szCs w:val="52"/>
        </w:rPr>
        <w:t>T</w:t>
      </w:r>
      <w:r w:rsidR="00A60750" w:rsidRPr="00B5369D">
        <w:rPr>
          <w:rFonts w:ascii="Verdana" w:eastAsia="Times New Roman" w:hAnsi="Verdana" w:cs="Times New Roman"/>
          <w:b/>
          <w:color w:val="000000"/>
          <w:sz w:val="52"/>
          <w:szCs w:val="52"/>
        </w:rPr>
        <w:t xml:space="preserve">he officer has a gut feeling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that</w:t>
      </w:r>
      <w:proofErr w:type="gramEnd"/>
      <w:r w:rsidRPr="00B5369D">
        <w:rPr>
          <w:rFonts w:ascii="Verdana" w:eastAsia="Times New Roman" w:hAnsi="Verdana" w:cs="Times New Roman"/>
          <w:b/>
          <w:color w:val="000000"/>
          <w:sz w:val="52"/>
          <w:szCs w:val="52"/>
        </w:rPr>
        <w:t xml:space="preserve"> something is not right,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but</w:t>
      </w:r>
      <w:proofErr w:type="gramEnd"/>
      <w:r w:rsidRPr="00B5369D">
        <w:rPr>
          <w:rFonts w:ascii="Verdana" w:eastAsia="Times New Roman" w:hAnsi="Verdana" w:cs="Times New Roman"/>
          <w:b/>
          <w:color w:val="000000"/>
          <w:sz w:val="52"/>
          <w:szCs w:val="52"/>
        </w:rPr>
        <w:t xml:space="preserve"> the officer cannot point to any specific facts;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it</w:t>
      </w:r>
      <w:proofErr w:type="gramEnd"/>
      <w:r w:rsidRPr="00B5369D">
        <w:rPr>
          <w:rFonts w:ascii="Verdana" w:eastAsia="Times New Roman" w:hAnsi="Verdana" w:cs="Times New Roman"/>
          <w:b/>
          <w:color w:val="000000"/>
          <w:sz w:val="52"/>
          <w:szCs w:val="52"/>
        </w:rPr>
        <w:t xml:space="preserve"> is something like intuition.</w:t>
      </w: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b/>
          <w:bCs/>
          <w:color w:val="000000"/>
          <w:sz w:val="52"/>
          <w:szCs w:val="52"/>
          <w:u w:val="single"/>
        </w:rPr>
      </w:pPr>
      <w:r w:rsidRPr="00B5369D">
        <w:rPr>
          <w:rFonts w:ascii="Verdana" w:eastAsia="Times New Roman" w:hAnsi="Verdana" w:cs="Times New Roman"/>
          <w:b/>
          <w:bCs/>
          <w:color w:val="000000"/>
          <w:sz w:val="52"/>
          <w:szCs w:val="52"/>
          <w:u w:val="single"/>
        </w:rPr>
        <w:lastRenderedPageBreak/>
        <w:t>Suspicion</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
    <w:p w:rsidR="00A60750" w:rsidRPr="00B5369D" w:rsidRDefault="00927657" w:rsidP="00A60750">
      <w:pPr>
        <w:spacing w:after="0" w:line="240" w:lineRule="auto"/>
        <w:ind w:left="-360" w:right="-720"/>
        <w:jc w:val="center"/>
        <w:rPr>
          <w:rFonts w:ascii="Verdana" w:eastAsia="Times New Roman" w:hAnsi="Verdana" w:cs="Times New Roman"/>
          <w:b/>
          <w:color w:val="000000"/>
          <w:sz w:val="52"/>
          <w:szCs w:val="52"/>
        </w:rPr>
      </w:pPr>
      <w:r>
        <w:rPr>
          <w:rFonts w:ascii="Verdana" w:eastAsia="Times New Roman" w:hAnsi="Verdana" w:cs="Times New Roman"/>
          <w:b/>
          <w:color w:val="000000"/>
          <w:sz w:val="52"/>
          <w:szCs w:val="52"/>
        </w:rPr>
        <w:t>T</w:t>
      </w:r>
      <w:r w:rsidR="00A60750" w:rsidRPr="00B5369D">
        <w:rPr>
          <w:rFonts w:ascii="Verdana" w:eastAsia="Times New Roman" w:hAnsi="Verdana" w:cs="Times New Roman"/>
          <w:b/>
          <w:color w:val="000000"/>
          <w:sz w:val="52"/>
          <w:szCs w:val="52"/>
        </w:rPr>
        <w:t xml:space="preserve">he officer knows a minor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fact</w:t>
      </w:r>
      <w:proofErr w:type="gramEnd"/>
      <w:r w:rsidRPr="00B5369D">
        <w:rPr>
          <w:rFonts w:ascii="Verdana" w:eastAsia="Times New Roman" w:hAnsi="Verdana" w:cs="Times New Roman"/>
          <w:b/>
          <w:color w:val="000000"/>
          <w:sz w:val="52"/>
          <w:szCs w:val="52"/>
        </w:rPr>
        <w:t xml:space="preserve"> or knows some larger fact from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an</w:t>
      </w:r>
      <w:proofErr w:type="gramEnd"/>
      <w:r w:rsidRPr="00B5369D">
        <w:rPr>
          <w:rFonts w:ascii="Verdana" w:eastAsia="Times New Roman" w:hAnsi="Verdana" w:cs="Times New Roman"/>
          <w:b/>
          <w:color w:val="000000"/>
          <w:sz w:val="52"/>
          <w:szCs w:val="52"/>
        </w:rPr>
        <w:t xml:space="preserve"> unknown or unreliable source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that</w:t>
      </w:r>
      <w:proofErr w:type="gramEnd"/>
      <w:r w:rsidRPr="00B5369D">
        <w:rPr>
          <w:rFonts w:ascii="Verdana" w:eastAsia="Times New Roman" w:hAnsi="Verdana" w:cs="Times New Roman"/>
          <w:b/>
          <w:color w:val="000000"/>
          <w:sz w:val="52"/>
          <w:szCs w:val="52"/>
        </w:rPr>
        <w:t xml:space="preserve"> suggests evidence may be </w:t>
      </w:r>
    </w:p>
    <w:p w:rsidR="00A60750" w:rsidRPr="00B5369D" w:rsidRDefault="00A60750" w:rsidP="00927657">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located</w:t>
      </w:r>
      <w:proofErr w:type="gramEnd"/>
      <w:r w:rsidRPr="00B5369D">
        <w:rPr>
          <w:rFonts w:ascii="Verdana" w:eastAsia="Times New Roman" w:hAnsi="Verdana" w:cs="Times New Roman"/>
          <w:b/>
          <w:color w:val="000000"/>
          <w:sz w:val="52"/>
          <w:szCs w:val="52"/>
        </w:rPr>
        <w:t xml:space="preserve"> somewhere. </w:t>
      </w: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Default="00A60750" w:rsidP="00A60750">
      <w:pPr>
        <w:spacing w:after="0" w:line="240" w:lineRule="auto"/>
        <w:ind w:left="-360" w:right="-720"/>
        <w:jc w:val="center"/>
        <w:rPr>
          <w:rFonts w:ascii="Verdana" w:eastAsia="Times New Roman" w:hAnsi="Verdana" w:cs="Times New Roman"/>
          <w:b/>
          <w:bCs/>
          <w:color w:val="000000"/>
          <w:sz w:val="52"/>
          <w:szCs w:val="52"/>
          <w:u w:val="single"/>
        </w:rPr>
      </w:pPr>
    </w:p>
    <w:p w:rsidR="00A60750" w:rsidRPr="00B5369D" w:rsidRDefault="00927657" w:rsidP="00A60750">
      <w:pPr>
        <w:spacing w:after="0" w:line="240" w:lineRule="auto"/>
        <w:ind w:left="-360" w:right="-720"/>
        <w:jc w:val="center"/>
        <w:rPr>
          <w:rFonts w:ascii="Verdana" w:eastAsia="Times New Roman" w:hAnsi="Verdana" w:cs="Times New Roman"/>
          <w:b/>
          <w:bCs/>
          <w:color w:val="000000"/>
          <w:sz w:val="52"/>
          <w:szCs w:val="52"/>
          <w:u w:val="single"/>
        </w:rPr>
      </w:pPr>
      <w:r>
        <w:rPr>
          <w:rFonts w:ascii="Verdana" w:eastAsia="Times New Roman" w:hAnsi="Verdana" w:cs="Times New Roman"/>
          <w:b/>
          <w:bCs/>
          <w:color w:val="000000"/>
          <w:sz w:val="52"/>
          <w:szCs w:val="52"/>
          <w:u w:val="single"/>
        </w:rPr>
        <w:t>Reasonable Suspicion</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
    <w:p w:rsidR="00A60750" w:rsidRPr="00B5369D" w:rsidRDefault="00927657" w:rsidP="00A60750">
      <w:pPr>
        <w:spacing w:after="0" w:line="240" w:lineRule="auto"/>
        <w:ind w:left="-360" w:right="-720"/>
        <w:jc w:val="center"/>
        <w:rPr>
          <w:rFonts w:ascii="Verdana" w:eastAsia="Times New Roman" w:hAnsi="Verdana" w:cs="Times New Roman"/>
          <w:b/>
          <w:color w:val="000000"/>
          <w:sz w:val="52"/>
          <w:szCs w:val="52"/>
        </w:rPr>
      </w:pPr>
      <w:r>
        <w:rPr>
          <w:rFonts w:ascii="Verdana" w:eastAsia="Times New Roman" w:hAnsi="Verdana" w:cs="Times New Roman"/>
          <w:b/>
          <w:color w:val="000000"/>
          <w:sz w:val="52"/>
          <w:szCs w:val="52"/>
        </w:rPr>
        <w:t>T</w:t>
      </w:r>
      <w:r w:rsidR="00A60750" w:rsidRPr="00B5369D">
        <w:rPr>
          <w:rFonts w:ascii="Verdana" w:eastAsia="Times New Roman" w:hAnsi="Verdana" w:cs="Times New Roman"/>
          <w:b/>
          <w:color w:val="000000"/>
          <w:sz w:val="52"/>
          <w:szCs w:val="52"/>
        </w:rPr>
        <w:t xml:space="preserve">he officer knows several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minor</w:t>
      </w:r>
      <w:proofErr w:type="gramEnd"/>
      <w:r w:rsidRPr="00B5369D">
        <w:rPr>
          <w:rFonts w:ascii="Verdana" w:eastAsia="Times New Roman" w:hAnsi="Verdana" w:cs="Times New Roman"/>
          <w:b/>
          <w:color w:val="000000"/>
          <w:sz w:val="52"/>
          <w:szCs w:val="52"/>
        </w:rPr>
        <w:t xml:space="preserve"> facts or a larger fact, or a </w:t>
      </w:r>
    </w:p>
    <w:p w:rsidR="00A60750" w:rsidRPr="00B5369D" w:rsidRDefault="00A60750" w:rsidP="00927657">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large</w:t>
      </w:r>
      <w:proofErr w:type="gramEnd"/>
      <w:r w:rsidRPr="00B5369D">
        <w:rPr>
          <w:rFonts w:ascii="Verdana" w:eastAsia="Times New Roman" w:hAnsi="Verdana" w:cs="Times New Roman"/>
          <w:b/>
          <w:color w:val="000000"/>
          <w:sz w:val="52"/>
          <w:szCs w:val="52"/>
        </w:rPr>
        <w:t xml:space="preserve"> fact from a source of unknown reliability that points to a particular person engaging in some criminal activity. </w:t>
      </w: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621386" w:rsidRDefault="00621386" w:rsidP="00A60750">
      <w:pPr>
        <w:spacing w:after="0" w:line="240" w:lineRule="auto"/>
        <w:ind w:left="-360" w:right="-720"/>
        <w:jc w:val="center"/>
        <w:rPr>
          <w:rFonts w:ascii="Verdana" w:eastAsia="Times New Roman" w:hAnsi="Verdana" w:cs="Times New Roman"/>
          <w:b/>
          <w:bCs/>
          <w:color w:val="000000"/>
          <w:sz w:val="52"/>
          <w:szCs w:val="52"/>
          <w:u w:val="single"/>
        </w:rPr>
      </w:pPr>
    </w:p>
    <w:p w:rsidR="00A60750" w:rsidRPr="00B5369D" w:rsidRDefault="00A60750" w:rsidP="00A60750">
      <w:pPr>
        <w:spacing w:after="0" w:line="240" w:lineRule="auto"/>
        <w:ind w:left="-360" w:right="-720"/>
        <w:jc w:val="center"/>
        <w:rPr>
          <w:rFonts w:ascii="Verdana" w:eastAsia="Times New Roman" w:hAnsi="Verdana" w:cs="Times New Roman"/>
          <w:b/>
          <w:bCs/>
          <w:color w:val="000000"/>
          <w:sz w:val="52"/>
          <w:szCs w:val="52"/>
          <w:u w:val="single"/>
        </w:rPr>
      </w:pPr>
      <w:r w:rsidRPr="00B5369D">
        <w:rPr>
          <w:rFonts w:ascii="Verdana" w:eastAsia="Times New Roman" w:hAnsi="Verdana" w:cs="Times New Roman"/>
          <w:b/>
          <w:bCs/>
          <w:color w:val="000000"/>
          <w:sz w:val="52"/>
          <w:szCs w:val="52"/>
          <w:u w:val="single"/>
        </w:rPr>
        <w:lastRenderedPageBreak/>
        <w:t>Probable Cause</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
    <w:p w:rsidR="00A60750" w:rsidRPr="00B5369D" w:rsidRDefault="00927657" w:rsidP="00A60750">
      <w:pPr>
        <w:spacing w:after="0" w:line="240" w:lineRule="auto"/>
        <w:ind w:left="-360" w:right="-720"/>
        <w:jc w:val="center"/>
        <w:rPr>
          <w:rFonts w:ascii="Verdana" w:eastAsia="Times New Roman" w:hAnsi="Verdana" w:cs="Times New Roman"/>
          <w:b/>
          <w:color w:val="000000"/>
          <w:sz w:val="52"/>
          <w:szCs w:val="52"/>
        </w:rPr>
      </w:pPr>
      <w:r>
        <w:rPr>
          <w:rFonts w:ascii="Verdana" w:eastAsia="Times New Roman" w:hAnsi="Verdana" w:cs="Times New Roman"/>
          <w:b/>
          <w:color w:val="000000"/>
          <w:sz w:val="52"/>
          <w:szCs w:val="52"/>
        </w:rPr>
        <w:t>The</w:t>
      </w:r>
      <w:r w:rsidR="00A60750" w:rsidRPr="00B5369D">
        <w:rPr>
          <w:rFonts w:ascii="Verdana" w:eastAsia="Times New Roman" w:hAnsi="Verdana" w:cs="Times New Roman"/>
          <w:b/>
          <w:color w:val="000000"/>
          <w:sz w:val="52"/>
          <w:szCs w:val="52"/>
        </w:rPr>
        <w:t xml:space="preserve"> officer has enough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evidence</w:t>
      </w:r>
      <w:proofErr w:type="gramEnd"/>
      <w:r w:rsidRPr="00B5369D">
        <w:rPr>
          <w:rFonts w:ascii="Verdana" w:eastAsia="Times New Roman" w:hAnsi="Verdana" w:cs="Times New Roman"/>
          <w:b/>
          <w:color w:val="000000"/>
          <w:sz w:val="52"/>
          <w:szCs w:val="52"/>
        </w:rPr>
        <w:t xml:space="preserve"> to lead a reasonable person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to</w:t>
      </w:r>
      <w:proofErr w:type="gramEnd"/>
      <w:r w:rsidRPr="00B5369D">
        <w:rPr>
          <w:rFonts w:ascii="Verdana" w:eastAsia="Times New Roman" w:hAnsi="Verdana" w:cs="Times New Roman"/>
          <w:b/>
          <w:color w:val="000000"/>
          <w:sz w:val="52"/>
          <w:szCs w:val="52"/>
        </w:rPr>
        <w:t xml:space="preserve"> believe that the items searched for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are</w:t>
      </w:r>
      <w:proofErr w:type="gramEnd"/>
      <w:r w:rsidRPr="00B5369D">
        <w:rPr>
          <w:rFonts w:ascii="Verdana" w:eastAsia="Times New Roman" w:hAnsi="Verdana" w:cs="Times New Roman"/>
          <w:b/>
          <w:color w:val="000000"/>
          <w:sz w:val="52"/>
          <w:szCs w:val="52"/>
        </w:rPr>
        <w:t xml:space="preserve"> connected with criminal activity </w:t>
      </w:r>
    </w:p>
    <w:p w:rsidR="00621386" w:rsidRPr="00B5369D" w:rsidRDefault="00A60750" w:rsidP="00621386">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and</w:t>
      </w:r>
      <w:proofErr w:type="gramEnd"/>
      <w:r w:rsidRPr="00B5369D">
        <w:rPr>
          <w:rFonts w:ascii="Verdana" w:eastAsia="Times New Roman" w:hAnsi="Verdana" w:cs="Times New Roman"/>
          <w:b/>
          <w:color w:val="000000"/>
          <w:sz w:val="52"/>
          <w:szCs w:val="52"/>
        </w:rPr>
        <w:t xml:space="preserve"> will be found in the place to be searched. </w:t>
      </w:r>
    </w:p>
    <w:p w:rsidR="00A60750" w:rsidRDefault="00A60750" w:rsidP="00A60750">
      <w:pPr>
        <w:spacing w:after="0" w:line="240" w:lineRule="auto"/>
        <w:ind w:left="-360" w:right="-720"/>
        <w:jc w:val="center"/>
        <w:rPr>
          <w:rFonts w:ascii="Verdana" w:eastAsia="Times New Roman" w:hAnsi="Verdana" w:cs="Times New Roman"/>
          <w:color w:val="000000"/>
          <w:sz w:val="32"/>
          <w:szCs w:val="32"/>
        </w:rPr>
      </w:pPr>
    </w:p>
    <w:p w:rsidR="00621386" w:rsidRDefault="00621386" w:rsidP="00A60750">
      <w:pPr>
        <w:spacing w:after="0" w:line="240" w:lineRule="auto"/>
        <w:ind w:left="-360" w:right="-720"/>
        <w:jc w:val="center"/>
        <w:rPr>
          <w:rFonts w:ascii="Verdana" w:eastAsia="Times New Roman" w:hAnsi="Verdana" w:cs="Times New Roman"/>
          <w:color w:val="000000"/>
          <w:sz w:val="32"/>
          <w:szCs w:val="32"/>
        </w:rPr>
      </w:pPr>
    </w:p>
    <w:p w:rsidR="00621386" w:rsidRPr="00B5369D" w:rsidRDefault="00621386"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b/>
          <w:bCs/>
          <w:color w:val="000000"/>
          <w:sz w:val="52"/>
          <w:szCs w:val="52"/>
          <w:u w:val="single"/>
        </w:rPr>
      </w:pPr>
      <w:r w:rsidRPr="00B5369D">
        <w:rPr>
          <w:rFonts w:ascii="Verdana" w:eastAsia="Times New Roman" w:hAnsi="Verdana" w:cs="Times New Roman"/>
          <w:b/>
          <w:bCs/>
          <w:color w:val="000000"/>
          <w:sz w:val="52"/>
          <w:szCs w:val="52"/>
          <w:u w:val="single"/>
        </w:rPr>
        <w:t>Preponderance of the Evidence</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
    <w:p w:rsidR="00A60750" w:rsidRPr="00B5369D" w:rsidRDefault="00621386" w:rsidP="00A60750">
      <w:pPr>
        <w:spacing w:after="0" w:line="240" w:lineRule="auto"/>
        <w:ind w:left="-360" w:right="-720"/>
        <w:jc w:val="center"/>
        <w:rPr>
          <w:rFonts w:ascii="Verdana" w:eastAsia="Times New Roman" w:hAnsi="Verdana" w:cs="Times New Roman"/>
          <w:b/>
          <w:color w:val="000000"/>
          <w:sz w:val="52"/>
          <w:szCs w:val="52"/>
        </w:rPr>
      </w:pPr>
      <w:r>
        <w:rPr>
          <w:rFonts w:ascii="Verdana" w:eastAsia="Times New Roman" w:hAnsi="Verdana" w:cs="Times New Roman"/>
          <w:b/>
          <w:color w:val="000000"/>
          <w:sz w:val="52"/>
          <w:szCs w:val="52"/>
        </w:rPr>
        <w:t>T</w:t>
      </w:r>
      <w:r w:rsidR="00A60750" w:rsidRPr="00B5369D">
        <w:rPr>
          <w:rFonts w:ascii="Verdana" w:eastAsia="Times New Roman" w:hAnsi="Verdana" w:cs="Times New Roman"/>
          <w:b/>
          <w:color w:val="000000"/>
          <w:sz w:val="52"/>
          <w:szCs w:val="52"/>
        </w:rPr>
        <w:t xml:space="preserve">he amount of evidence needed to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be</w:t>
      </w:r>
      <w:proofErr w:type="gramEnd"/>
      <w:r w:rsidRPr="00B5369D">
        <w:rPr>
          <w:rFonts w:ascii="Verdana" w:eastAsia="Times New Roman" w:hAnsi="Verdana" w:cs="Times New Roman"/>
          <w:b/>
          <w:color w:val="000000"/>
          <w:sz w:val="52"/>
          <w:szCs w:val="52"/>
        </w:rPr>
        <w:t xml:space="preserve"> successful when suing in a civil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case</w:t>
      </w:r>
      <w:proofErr w:type="gramEnd"/>
      <w:r w:rsidRPr="00B5369D">
        <w:rPr>
          <w:rFonts w:ascii="Verdana" w:eastAsia="Times New Roman" w:hAnsi="Verdana" w:cs="Times New Roman"/>
          <w:b/>
          <w:color w:val="000000"/>
          <w:sz w:val="52"/>
          <w:szCs w:val="52"/>
        </w:rPr>
        <w:t xml:space="preserve">. It means that evidence must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be</w:t>
      </w:r>
      <w:proofErr w:type="gramEnd"/>
      <w:r w:rsidRPr="00B5369D">
        <w:rPr>
          <w:rFonts w:ascii="Verdana" w:eastAsia="Times New Roman" w:hAnsi="Verdana" w:cs="Times New Roman"/>
          <w:b/>
          <w:color w:val="000000"/>
          <w:sz w:val="52"/>
          <w:szCs w:val="52"/>
        </w:rPr>
        <w:t xml:space="preserve"> "more likely than not," or more </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roofErr w:type="gramStart"/>
      <w:r w:rsidRPr="00B5369D">
        <w:rPr>
          <w:rFonts w:ascii="Verdana" w:eastAsia="Times New Roman" w:hAnsi="Verdana" w:cs="Times New Roman"/>
          <w:b/>
          <w:color w:val="000000"/>
          <w:sz w:val="52"/>
          <w:szCs w:val="52"/>
        </w:rPr>
        <w:t>than</w:t>
      </w:r>
      <w:proofErr w:type="gramEnd"/>
      <w:r w:rsidRPr="00B5369D">
        <w:rPr>
          <w:rFonts w:ascii="Verdana" w:eastAsia="Times New Roman" w:hAnsi="Verdana" w:cs="Times New Roman"/>
          <w:b/>
          <w:color w:val="000000"/>
          <w:sz w:val="52"/>
          <w:szCs w:val="52"/>
        </w:rPr>
        <w:t xml:space="preserve"> 50 percent.</w:t>
      </w: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621386" w:rsidRDefault="00621386" w:rsidP="00A60750">
      <w:pPr>
        <w:spacing w:after="0" w:line="240" w:lineRule="auto"/>
        <w:ind w:left="-360" w:right="-720"/>
        <w:jc w:val="center"/>
        <w:rPr>
          <w:rFonts w:ascii="Verdana" w:eastAsia="Times New Roman" w:hAnsi="Verdana" w:cs="Times New Roman"/>
          <w:b/>
          <w:bCs/>
          <w:color w:val="000000"/>
          <w:sz w:val="52"/>
          <w:szCs w:val="52"/>
          <w:u w:val="single"/>
        </w:rPr>
      </w:pPr>
    </w:p>
    <w:p w:rsidR="00621386" w:rsidRDefault="00621386" w:rsidP="00A60750">
      <w:pPr>
        <w:spacing w:after="0" w:line="240" w:lineRule="auto"/>
        <w:ind w:left="-360" w:right="-720"/>
        <w:jc w:val="center"/>
        <w:rPr>
          <w:rFonts w:ascii="Verdana" w:eastAsia="Times New Roman" w:hAnsi="Verdana" w:cs="Times New Roman"/>
          <w:b/>
          <w:bCs/>
          <w:color w:val="000000"/>
          <w:sz w:val="52"/>
          <w:szCs w:val="52"/>
          <w:u w:val="single"/>
        </w:rPr>
      </w:pPr>
    </w:p>
    <w:p w:rsidR="00621386" w:rsidRDefault="00621386" w:rsidP="00A60750">
      <w:pPr>
        <w:spacing w:after="0" w:line="240" w:lineRule="auto"/>
        <w:ind w:left="-360" w:right="-720"/>
        <w:jc w:val="center"/>
        <w:rPr>
          <w:rFonts w:ascii="Verdana" w:eastAsia="Times New Roman" w:hAnsi="Verdana" w:cs="Times New Roman"/>
          <w:b/>
          <w:bCs/>
          <w:color w:val="000000"/>
          <w:sz w:val="52"/>
          <w:szCs w:val="52"/>
          <w:u w:val="single"/>
        </w:rPr>
      </w:pPr>
    </w:p>
    <w:p w:rsidR="00A60750" w:rsidRPr="00B5369D" w:rsidRDefault="00A60750" w:rsidP="00A60750">
      <w:pPr>
        <w:spacing w:after="0" w:line="240" w:lineRule="auto"/>
        <w:ind w:left="-360" w:right="-720"/>
        <w:jc w:val="center"/>
        <w:rPr>
          <w:rFonts w:ascii="Verdana" w:eastAsia="Times New Roman" w:hAnsi="Verdana" w:cs="Times New Roman"/>
          <w:b/>
          <w:bCs/>
          <w:color w:val="000000"/>
          <w:sz w:val="52"/>
          <w:szCs w:val="52"/>
          <w:u w:val="single"/>
        </w:rPr>
      </w:pPr>
      <w:r w:rsidRPr="00B5369D">
        <w:rPr>
          <w:rFonts w:ascii="Verdana" w:eastAsia="Times New Roman" w:hAnsi="Verdana" w:cs="Times New Roman"/>
          <w:b/>
          <w:bCs/>
          <w:color w:val="000000"/>
          <w:sz w:val="52"/>
          <w:szCs w:val="52"/>
          <w:u w:val="single"/>
        </w:rPr>
        <w:lastRenderedPageBreak/>
        <w:t>Beyond a Reasonable Doubt</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
    <w:p w:rsidR="00A60750" w:rsidRPr="00B5369D" w:rsidRDefault="00621386" w:rsidP="00A60750">
      <w:pPr>
        <w:spacing w:after="0" w:line="240" w:lineRule="auto"/>
        <w:ind w:left="-360" w:right="-720"/>
        <w:jc w:val="center"/>
        <w:rPr>
          <w:rFonts w:ascii="Verdana" w:eastAsia="Times New Roman" w:hAnsi="Verdana" w:cs="Times New Roman"/>
          <w:b/>
          <w:color w:val="000000"/>
          <w:sz w:val="52"/>
          <w:szCs w:val="52"/>
        </w:rPr>
      </w:pPr>
      <w:r>
        <w:rPr>
          <w:rFonts w:ascii="Verdana" w:eastAsia="Times New Roman" w:hAnsi="Verdana" w:cs="Times New Roman"/>
          <w:b/>
          <w:color w:val="000000"/>
          <w:sz w:val="52"/>
          <w:szCs w:val="52"/>
        </w:rPr>
        <w:t>T</w:t>
      </w:r>
      <w:r w:rsidR="00A60750" w:rsidRPr="00B5369D">
        <w:rPr>
          <w:rFonts w:ascii="Verdana" w:eastAsia="Times New Roman" w:hAnsi="Verdana" w:cs="Times New Roman"/>
          <w:b/>
          <w:color w:val="000000"/>
          <w:sz w:val="52"/>
          <w:szCs w:val="52"/>
        </w:rPr>
        <w:t>he highest amount of proof; it is required to convict a person of a criminal charge.</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color w:val="000000"/>
          <w:sz w:val="32"/>
          <w:szCs w:val="32"/>
        </w:rPr>
      </w:pPr>
    </w:p>
    <w:p w:rsidR="00A60750" w:rsidRPr="00B5369D" w:rsidRDefault="00A60750" w:rsidP="00A60750">
      <w:pPr>
        <w:spacing w:after="0" w:line="240" w:lineRule="auto"/>
        <w:ind w:left="-360" w:right="-720"/>
        <w:jc w:val="center"/>
        <w:rPr>
          <w:rFonts w:ascii="Verdana" w:eastAsia="Times New Roman" w:hAnsi="Verdana" w:cs="Times New Roman"/>
          <w:b/>
          <w:bCs/>
          <w:color w:val="000000"/>
          <w:sz w:val="52"/>
          <w:szCs w:val="52"/>
          <w:u w:val="single"/>
        </w:rPr>
      </w:pPr>
      <w:r w:rsidRPr="00B5369D">
        <w:rPr>
          <w:rFonts w:ascii="Verdana" w:eastAsia="Times New Roman" w:hAnsi="Verdana" w:cs="Times New Roman"/>
          <w:b/>
          <w:bCs/>
          <w:color w:val="000000"/>
          <w:sz w:val="52"/>
          <w:szCs w:val="52"/>
          <w:u w:val="single"/>
        </w:rPr>
        <w:t>Certainty</w:t>
      </w:r>
    </w:p>
    <w:p w:rsidR="00A60750" w:rsidRPr="00B5369D" w:rsidRDefault="00A60750" w:rsidP="00A60750">
      <w:pPr>
        <w:spacing w:after="0" w:line="240" w:lineRule="auto"/>
        <w:ind w:left="-360" w:right="-720"/>
        <w:jc w:val="center"/>
        <w:rPr>
          <w:rFonts w:ascii="Verdana" w:eastAsia="Times New Roman" w:hAnsi="Verdana" w:cs="Times New Roman"/>
          <w:b/>
          <w:color w:val="000000"/>
          <w:sz w:val="52"/>
          <w:szCs w:val="52"/>
        </w:rPr>
      </w:pPr>
    </w:p>
    <w:p w:rsidR="00C820E5" w:rsidRDefault="00621386" w:rsidP="00D01700">
      <w:pPr>
        <w:spacing w:after="0" w:line="240" w:lineRule="auto"/>
        <w:ind w:left="-360" w:right="-720"/>
        <w:jc w:val="center"/>
        <w:rPr>
          <w:rFonts w:ascii="Verdana" w:eastAsia="Times New Roman" w:hAnsi="Verdana" w:cs="Times New Roman"/>
          <w:b/>
          <w:color w:val="000000"/>
          <w:sz w:val="52"/>
          <w:szCs w:val="52"/>
        </w:rPr>
      </w:pPr>
      <w:r>
        <w:rPr>
          <w:rFonts w:ascii="Verdana" w:eastAsia="Times New Roman" w:hAnsi="Verdana" w:cs="Times New Roman"/>
          <w:b/>
          <w:color w:val="000000"/>
          <w:sz w:val="52"/>
          <w:szCs w:val="52"/>
        </w:rPr>
        <w:t>T</w:t>
      </w:r>
      <w:r w:rsidR="00A60750" w:rsidRPr="00B5369D">
        <w:rPr>
          <w:rFonts w:ascii="Verdana" w:eastAsia="Times New Roman" w:hAnsi="Verdana" w:cs="Times New Roman"/>
          <w:b/>
          <w:color w:val="000000"/>
          <w:sz w:val="52"/>
          <w:szCs w:val="52"/>
        </w:rPr>
        <w:t>here is not even an unreasonable doubt as to its truth.</w:t>
      </w:r>
      <w:r w:rsidR="00C820E5">
        <w:rPr>
          <w:rFonts w:ascii="Verdana" w:eastAsia="Times New Roman" w:hAnsi="Verdana" w:cs="Times New Roman"/>
          <w:b/>
          <w:color w:val="000000"/>
          <w:sz w:val="52"/>
          <w:szCs w:val="52"/>
        </w:rPr>
        <w:br w:type="page"/>
      </w:r>
    </w:p>
    <w:p w:rsidR="00A60750" w:rsidRDefault="00A60750" w:rsidP="00A60750">
      <w:pPr>
        <w:jc w:val="center"/>
      </w:pPr>
      <w:r>
        <w:rPr>
          <w:rFonts w:ascii="Tahoma" w:hAnsi="Tahoma" w:cs="Tahoma"/>
          <w:b/>
          <w:noProof/>
        </w:rPr>
        <w:lastRenderedPageBreak/>
        <w:drawing>
          <wp:inline distT="0" distB="0" distL="0" distR="0" wp14:anchorId="120A5132" wp14:editId="30D9B4D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A60750" w:rsidRPr="00DD3CC7" w:rsidRDefault="00A60750" w:rsidP="00A60750">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A60750" w:rsidRDefault="00A60750" w:rsidP="00A60750">
      <w:pPr>
        <w:spacing w:after="0" w:line="240" w:lineRule="auto"/>
        <w:jc w:val="center"/>
        <w:rPr>
          <w:rFonts w:ascii="Calibri" w:eastAsia="Calibri" w:hAnsi="Calibri" w:cs="Calibri"/>
          <w:b/>
          <w:bCs/>
          <w:sz w:val="24"/>
          <w:szCs w:val="24"/>
          <w:u w:val="single"/>
        </w:rPr>
      </w:pPr>
    </w:p>
    <w:p w:rsidR="00A60750" w:rsidRPr="00802BD0" w:rsidRDefault="00A60750" w:rsidP="00A60750">
      <w:pPr>
        <w:spacing w:after="0" w:line="240" w:lineRule="auto"/>
        <w:jc w:val="center"/>
        <w:rPr>
          <w:b/>
          <w:bCs/>
          <w:sz w:val="24"/>
          <w:szCs w:val="24"/>
        </w:rPr>
      </w:pPr>
      <w:r>
        <w:rPr>
          <w:b/>
          <w:bCs/>
          <w:sz w:val="24"/>
          <w:szCs w:val="24"/>
        </w:rPr>
        <w:t>“Understanding the 4</w:t>
      </w:r>
      <w:r w:rsidRPr="00914261">
        <w:rPr>
          <w:b/>
          <w:bCs/>
          <w:sz w:val="24"/>
          <w:szCs w:val="24"/>
          <w:vertAlign w:val="superscript"/>
        </w:rPr>
        <w:t>th</w:t>
      </w:r>
      <w:r>
        <w:rPr>
          <w:b/>
          <w:bCs/>
          <w:sz w:val="24"/>
          <w:szCs w:val="24"/>
        </w:rPr>
        <w:t xml:space="preserve"> Amendment in the Life of </w:t>
      </w:r>
      <w:proofErr w:type="gramStart"/>
      <w:r>
        <w:rPr>
          <w:b/>
          <w:bCs/>
          <w:sz w:val="24"/>
          <w:szCs w:val="24"/>
        </w:rPr>
        <w:t>A</w:t>
      </w:r>
      <w:proofErr w:type="gramEnd"/>
      <w:r>
        <w:rPr>
          <w:b/>
          <w:bCs/>
          <w:sz w:val="24"/>
          <w:szCs w:val="24"/>
        </w:rPr>
        <w:t xml:space="preserve"> Teen”</w:t>
      </w:r>
      <w:r w:rsidRPr="00802BD0">
        <w:rPr>
          <w:b/>
          <w:bCs/>
          <w:sz w:val="24"/>
          <w:szCs w:val="24"/>
        </w:rPr>
        <w:t xml:space="preserve"> Academy</w:t>
      </w:r>
    </w:p>
    <w:p w:rsidR="00A60750" w:rsidRDefault="00A60750" w:rsidP="00A60750">
      <w:pPr>
        <w:spacing w:after="0" w:line="240" w:lineRule="auto"/>
        <w:jc w:val="center"/>
        <w:rPr>
          <w:bCs/>
          <w:sz w:val="24"/>
          <w:szCs w:val="24"/>
        </w:rPr>
      </w:pPr>
      <w:r>
        <w:rPr>
          <w:bCs/>
          <w:sz w:val="24"/>
          <w:szCs w:val="24"/>
        </w:rPr>
        <w:t>Middle/High</w:t>
      </w:r>
    </w:p>
    <w:p w:rsidR="00A60750" w:rsidRDefault="00A60750" w:rsidP="00A60750">
      <w:pPr>
        <w:widowControl w:val="0"/>
        <w:autoSpaceDE w:val="0"/>
        <w:autoSpaceDN w:val="0"/>
        <w:adjustRightInd w:val="0"/>
        <w:spacing w:after="0" w:line="240" w:lineRule="auto"/>
        <w:ind w:left="1710" w:hanging="1710"/>
        <w:jc w:val="center"/>
        <w:rPr>
          <w:b/>
          <w:bCs/>
        </w:rPr>
      </w:pPr>
      <w:r>
        <w:rPr>
          <w:b/>
          <w:bCs/>
        </w:rPr>
        <w:t>Level of Proof Lesson Plan</w:t>
      </w:r>
    </w:p>
    <w:p w:rsidR="008755AD" w:rsidRPr="008755AD" w:rsidRDefault="008755AD" w:rsidP="00A60750">
      <w:pPr>
        <w:widowControl w:val="0"/>
        <w:autoSpaceDE w:val="0"/>
        <w:autoSpaceDN w:val="0"/>
        <w:adjustRightInd w:val="0"/>
        <w:spacing w:after="0" w:line="240" w:lineRule="auto"/>
        <w:ind w:left="1710" w:hanging="1710"/>
        <w:jc w:val="center"/>
        <w:rPr>
          <w:bCs/>
        </w:rPr>
      </w:pPr>
      <w:r w:rsidRPr="008755AD">
        <w:rPr>
          <w:bCs/>
        </w:rPr>
        <w:t>Source:  Bill of Rights Institute</w:t>
      </w:r>
    </w:p>
    <w:p w:rsidR="00A60750" w:rsidRDefault="00A60750" w:rsidP="00A60750">
      <w:pPr>
        <w:widowControl w:val="0"/>
        <w:autoSpaceDE w:val="0"/>
        <w:autoSpaceDN w:val="0"/>
        <w:adjustRightInd w:val="0"/>
        <w:spacing w:after="0" w:line="240" w:lineRule="auto"/>
        <w:rPr>
          <w:sz w:val="24"/>
          <w:szCs w:val="24"/>
        </w:rPr>
      </w:pPr>
    </w:p>
    <w:p w:rsidR="00A60750" w:rsidRDefault="00A60750" w:rsidP="00A60750">
      <w:pPr>
        <w:widowControl w:val="0"/>
        <w:autoSpaceDE w:val="0"/>
        <w:autoSpaceDN w:val="0"/>
        <w:adjustRightInd w:val="0"/>
        <w:spacing w:after="0" w:line="240" w:lineRule="auto"/>
        <w:jc w:val="center"/>
        <w:rPr>
          <w:sz w:val="24"/>
          <w:szCs w:val="24"/>
        </w:rPr>
      </w:pPr>
      <w:r>
        <w:rPr>
          <w:sz w:val="24"/>
          <w:szCs w:val="24"/>
        </w:rPr>
        <w:t xml:space="preserve">Facilitator Guide:  Level of Proof </w:t>
      </w:r>
    </w:p>
    <w:p w:rsidR="00A60750" w:rsidRDefault="00A60750" w:rsidP="00A60750">
      <w:pPr>
        <w:widowControl w:val="0"/>
        <w:autoSpaceDE w:val="0"/>
        <w:autoSpaceDN w:val="0"/>
        <w:adjustRightInd w:val="0"/>
        <w:spacing w:after="0" w:line="240" w:lineRule="auto"/>
        <w:jc w:val="center"/>
        <w:rPr>
          <w:sz w:val="24"/>
          <w:szCs w:val="24"/>
        </w:rPr>
      </w:pP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b/>
          <w:bCs/>
          <w:color w:val="000000"/>
          <w:u w:val="single"/>
        </w:rPr>
        <w:t>No Information</w:t>
      </w:r>
      <w:r w:rsidRPr="00B5369D">
        <w:rPr>
          <w:rFonts w:eastAsia="Times New Roman" w:cs="Times New Roman"/>
          <w:color w:val="000000"/>
        </w:rPr>
        <w:t xml:space="preserve"> means the officer doesn't know anything about the location of evidence linked to a crime. </w:t>
      </w:r>
    </w:p>
    <w:p w:rsidR="00A60750" w:rsidRPr="00B5369D" w:rsidRDefault="00A60750" w:rsidP="00A60750">
      <w:pPr>
        <w:spacing w:after="0" w:line="240" w:lineRule="auto"/>
        <w:ind w:right="-720"/>
        <w:rPr>
          <w:rFonts w:eastAsia="Times New Roman" w:cs="Times New Roman"/>
          <w:color w:val="000000"/>
        </w:rPr>
      </w:pP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b/>
          <w:bCs/>
          <w:color w:val="000000"/>
          <w:u w:val="single"/>
        </w:rPr>
        <w:t>Hunch</w:t>
      </w:r>
      <w:r w:rsidRPr="00B5369D">
        <w:rPr>
          <w:rFonts w:eastAsia="Times New Roman" w:cs="Times New Roman"/>
          <w:color w:val="000000"/>
        </w:rPr>
        <w:t xml:space="preserve"> means the officer has a gut feeling that something is not right, but the officer cannot point to any specific facts;</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it</w:t>
      </w:r>
      <w:proofErr w:type="gramEnd"/>
      <w:r w:rsidRPr="00B5369D">
        <w:rPr>
          <w:rFonts w:eastAsia="Times New Roman" w:cs="Times New Roman"/>
          <w:color w:val="000000"/>
        </w:rPr>
        <w:t xml:space="preserve"> is something like intuition. </w:t>
      </w:r>
    </w:p>
    <w:p w:rsidR="00A60750" w:rsidRPr="00B5369D" w:rsidRDefault="00A60750" w:rsidP="00A60750">
      <w:pPr>
        <w:spacing w:after="0" w:line="240" w:lineRule="auto"/>
        <w:ind w:right="-720"/>
        <w:rPr>
          <w:rFonts w:eastAsia="Times New Roman" w:cs="Times New Roman"/>
          <w:color w:val="000000"/>
        </w:rPr>
      </w:pP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b/>
          <w:bCs/>
          <w:color w:val="000000"/>
          <w:u w:val="single"/>
        </w:rPr>
        <w:t>Suspicion</w:t>
      </w:r>
      <w:r w:rsidRPr="00B5369D">
        <w:rPr>
          <w:rFonts w:eastAsia="Times New Roman" w:cs="Times New Roman"/>
          <w:color w:val="000000"/>
        </w:rPr>
        <w:t xml:space="preserve"> means the officer knows a minor fact or knows some larger fact from an unknown or unreliable source that </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suggests</w:t>
      </w:r>
      <w:proofErr w:type="gramEnd"/>
      <w:r w:rsidRPr="00B5369D">
        <w:rPr>
          <w:rFonts w:eastAsia="Times New Roman" w:cs="Times New Roman"/>
          <w:color w:val="000000"/>
        </w:rPr>
        <w:t xml:space="preserve"> evidence may be located somewhere. For instance, an officer stops a person on the street to ask a question </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and</w:t>
      </w:r>
      <w:proofErr w:type="gramEnd"/>
      <w:r w:rsidRPr="00B5369D">
        <w:rPr>
          <w:rFonts w:eastAsia="Times New Roman" w:cs="Times New Roman"/>
          <w:color w:val="000000"/>
        </w:rPr>
        <w:t xml:space="preserve"> the person quickly puts a hand in a pocket. Or, the officer may find a piece of paper on the street, which says that a particular person is selling drugs. </w:t>
      </w:r>
    </w:p>
    <w:p w:rsidR="00A60750" w:rsidRPr="00B5369D" w:rsidRDefault="00A60750" w:rsidP="00A60750">
      <w:pPr>
        <w:spacing w:after="0" w:line="240" w:lineRule="auto"/>
        <w:ind w:right="-720"/>
        <w:rPr>
          <w:rFonts w:eastAsia="Times New Roman" w:cs="Times New Roman"/>
          <w:color w:val="000000"/>
        </w:rPr>
      </w:pP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b/>
          <w:bCs/>
          <w:color w:val="000000"/>
          <w:u w:val="single"/>
        </w:rPr>
        <w:t>Reasonable Grounds (also called Reasonable Belief and Reasonable Suspicion)</w:t>
      </w:r>
      <w:r w:rsidRPr="00B5369D">
        <w:rPr>
          <w:rFonts w:eastAsia="Times New Roman" w:cs="Times New Roman"/>
          <w:color w:val="000000"/>
        </w:rPr>
        <w:t xml:space="preserve"> </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means</w:t>
      </w:r>
      <w:proofErr w:type="gramEnd"/>
      <w:r w:rsidRPr="00B5369D">
        <w:rPr>
          <w:rFonts w:eastAsia="Times New Roman" w:cs="Times New Roman"/>
          <w:color w:val="000000"/>
        </w:rPr>
        <w:t xml:space="preserve"> the officer knows several minor facts or a larger fact, or a large fact from a source of unknown reliability that </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points</w:t>
      </w:r>
      <w:proofErr w:type="gramEnd"/>
      <w:r w:rsidRPr="00B5369D">
        <w:rPr>
          <w:rFonts w:eastAsia="Times New Roman" w:cs="Times New Roman"/>
          <w:color w:val="000000"/>
        </w:rPr>
        <w:t xml:space="preserve"> to a particular person engaging in some criminal activity. For example, a teacher standing outside a girls' </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lavatory</w:t>
      </w:r>
      <w:proofErr w:type="gramEnd"/>
      <w:r w:rsidRPr="00B5369D">
        <w:rPr>
          <w:rFonts w:eastAsia="Times New Roman" w:cs="Times New Roman"/>
          <w:color w:val="000000"/>
        </w:rPr>
        <w:t xml:space="preserve"> smells cigarette smoke coming from the lavatory. The only two girls in the lavatory then leave together. </w:t>
      </w: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color w:val="000000"/>
        </w:rPr>
        <w:t xml:space="preserve">The teacher has reasonable grounds, but not probable cause, to believe the girls have cigarettes in their purses </w:t>
      </w: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color w:val="000000"/>
        </w:rPr>
        <w:t>(</w:t>
      </w:r>
      <w:proofErr w:type="gramStart"/>
      <w:r w:rsidRPr="00B5369D">
        <w:rPr>
          <w:rFonts w:eastAsia="Times New Roman" w:cs="Times New Roman"/>
          <w:color w:val="000000"/>
        </w:rPr>
        <w:t>a</w:t>
      </w:r>
      <w:proofErr w:type="gramEnd"/>
      <w:r w:rsidRPr="00B5369D">
        <w:rPr>
          <w:rFonts w:eastAsia="Times New Roman" w:cs="Times New Roman"/>
          <w:color w:val="000000"/>
        </w:rPr>
        <w:t xml:space="preserve"> violation of a school rule). </w:t>
      </w:r>
    </w:p>
    <w:p w:rsidR="00A60750" w:rsidRPr="00B5369D" w:rsidRDefault="00A60750" w:rsidP="00A60750">
      <w:pPr>
        <w:spacing w:after="0" w:line="240" w:lineRule="auto"/>
        <w:ind w:right="-720"/>
        <w:rPr>
          <w:rFonts w:eastAsia="Times New Roman" w:cs="Times New Roman"/>
          <w:color w:val="000000"/>
        </w:rPr>
      </w:pP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b/>
          <w:bCs/>
          <w:color w:val="000000"/>
          <w:u w:val="single"/>
        </w:rPr>
        <w:t>Probable Cause</w:t>
      </w:r>
      <w:r w:rsidRPr="00B5369D">
        <w:rPr>
          <w:rFonts w:eastAsia="Times New Roman" w:cs="Times New Roman"/>
          <w:color w:val="000000"/>
        </w:rPr>
        <w:t xml:space="preserve"> means an officer has enough evidence to lead a reasonable person to believe that the items searched </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for</w:t>
      </w:r>
      <w:proofErr w:type="gramEnd"/>
      <w:r w:rsidRPr="00B5369D">
        <w:rPr>
          <w:rFonts w:eastAsia="Times New Roman" w:cs="Times New Roman"/>
          <w:color w:val="000000"/>
        </w:rPr>
        <w:t xml:space="preserve"> are connected with criminal activity and will be found in the place to be searched. For example, an increase of 200 </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to</w:t>
      </w:r>
      <w:proofErr w:type="gramEnd"/>
      <w:r w:rsidRPr="00B5369D">
        <w:rPr>
          <w:rFonts w:eastAsia="Times New Roman" w:cs="Times New Roman"/>
          <w:color w:val="000000"/>
        </w:rPr>
        <w:t xml:space="preserve"> 300 percent in power consumption within a building is not enough alone to establish probable cause to believe that </w:t>
      </w:r>
    </w:p>
    <w:p w:rsidR="00A60750"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a</w:t>
      </w:r>
      <w:proofErr w:type="gramEnd"/>
      <w:r w:rsidRPr="00B5369D">
        <w:rPr>
          <w:rFonts w:eastAsia="Times New Roman" w:cs="Times New Roman"/>
          <w:color w:val="000000"/>
        </w:rPr>
        <w:t xml:space="preserve"> drug-growing operation is under way inside. However, such an increase, with other suspicious facts including an </w:t>
      </w: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color w:val="000000"/>
        </w:rPr>
        <w:t xml:space="preserve">anonymous phone call claiming that people at a certain place are growing drugs, is enough for probable cause and a </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search</w:t>
      </w:r>
      <w:proofErr w:type="gramEnd"/>
      <w:r w:rsidRPr="00B5369D">
        <w:rPr>
          <w:rFonts w:eastAsia="Times New Roman" w:cs="Times New Roman"/>
          <w:color w:val="000000"/>
        </w:rPr>
        <w:t xml:space="preserve"> warrant. </w:t>
      </w:r>
    </w:p>
    <w:p w:rsidR="00A60750" w:rsidRPr="00B5369D" w:rsidRDefault="00A60750" w:rsidP="00A60750">
      <w:pPr>
        <w:spacing w:after="0" w:line="240" w:lineRule="auto"/>
        <w:ind w:right="-720"/>
        <w:rPr>
          <w:rFonts w:eastAsia="Times New Roman" w:cs="Times New Roman"/>
          <w:color w:val="000000"/>
        </w:rPr>
      </w:pP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b/>
          <w:bCs/>
          <w:color w:val="000000"/>
          <w:u w:val="single"/>
        </w:rPr>
        <w:t>Preponderance of the Evidence</w:t>
      </w:r>
      <w:r w:rsidRPr="00B5369D">
        <w:rPr>
          <w:rFonts w:eastAsia="Times New Roman" w:cs="Times New Roman"/>
          <w:color w:val="000000"/>
        </w:rPr>
        <w:t xml:space="preserve"> is the amount of evidence needed to be successful when suing in a civil case. It means </w:t>
      </w:r>
    </w:p>
    <w:p w:rsidR="00A60750" w:rsidRPr="00B5369D" w:rsidRDefault="00A60750" w:rsidP="00A60750">
      <w:pPr>
        <w:spacing w:after="0" w:line="240" w:lineRule="auto"/>
        <w:ind w:right="-720"/>
        <w:rPr>
          <w:rFonts w:eastAsia="Times New Roman" w:cs="Times New Roman"/>
          <w:color w:val="000000"/>
        </w:rPr>
      </w:pPr>
      <w:proofErr w:type="gramStart"/>
      <w:r w:rsidRPr="00B5369D">
        <w:rPr>
          <w:rFonts w:eastAsia="Times New Roman" w:cs="Times New Roman"/>
          <w:color w:val="000000"/>
        </w:rPr>
        <w:t>that</w:t>
      </w:r>
      <w:proofErr w:type="gramEnd"/>
      <w:r w:rsidRPr="00B5369D">
        <w:rPr>
          <w:rFonts w:eastAsia="Times New Roman" w:cs="Times New Roman"/>
          <w:color w:val="000000"/>
        </w:rPr>
        <w:t xml:space="preserve"> evidence must be "more likely than not," or more than 50 percent. </w:t>
      </w:r>
    </w:p>
    <w:p w:rsidR="00A60750" w:rsidRPr="00B5369D" w:rsidRDefault="00A60750" w:rsidP="00A60750">
      <w:pPr>
        <w:spacing w:after="0" w:line="240" w:lineRule="auto"/>
        <w:ind w:right="-720"/>
        <w:rPr>
          <w:rFonts w:eastAsia="Times New Roman" w:cs="Times New Roman"/>
          <w:color w:val="000000"/>
        </w:rPr>
      </w:pP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b/>
          <w:bCs/>
          <w:color w:val="000000"/>
          <w:u w:val="single"/>
        </w:rPr>
        <w:t>Beyond a Reasonable Doubt</w:t>
      </w:r>
      <w:r w:rsidRPr="00B5369D">
        <w:rPr>
          <w:rFonts w:eastAsia="Times New Roman" w:cs="Times New Roman"/>
          <w:color w:val="000000"/>
        </w:rPr>
        <w:t xml:space="preserve"> is the highest amount of proof; it is required to convict a person of a criminal charge. </w:t>
      </w:r>
    </w:p>
    <w:p w:rsidR="00A60750" w:rsidRPr="00B5369D" w:rsidRDefault="00A60750" w:rsidP="00A60750">
      <w:pPr>
        <w:spacing w:after="0" w:line="240" w:lineRule="auto"/>
        <w:ind w:right="-720"/>
        <w:rPr>
          <w:rFonts w:eastAsia="Times New Roman" w:cs="Times New Roman"/>
          <w:color w:val="000000"/>
        </w:rPr>
      </w:pPr>
    </w:p>
    <w:p w:rsidR="00A60750" w:rsidRPr="00B5369D" w:rsidRDefault="00A60750" w:rsidP="00A60750">
      <w:pPr>
        <w:spacing w:after="0" w:line="240" w:lineRule="auto"/>
        <w:ind w:right="-720"/>
        <w:rPr>
          <w:rFonts w:eastAsia="Times New Roman" w:cs="Times New Roman"/>
          <w:color w:val="000000"/>
        </w:rPr>
      </w:pPr>
      <w:r w:rsidRPr="00B5369D">
        <w:rPr>
          <w:rFonts w:eastAsia="Times New Roman" w:cs="Times New Roman"/>
          <w:b/>
          <w:bCs/>
          <w:color w:val="000000"/>
          <w:u w:val="single"/>
        </w:rPr>
        <w:t>Certainty</w:t>
      </w:r>
      <w:r w:rsidRPr="00B5369D">
        <w:rPr>
          <w:rFonts w:eastAsia="Times New Roman" w:cs="Times New Roman"/>
          <w:color w:val="000000"/>
        </w:rPr>
        <w:t xml:space="preserve"> means that there is not even an unreasonable doubt as to its truth. </w:t>
      </w:r>
    </w:p>
    <w:p w:rsidR="00A60750" w:rsidRPr="00B5369D" w:rsidRDefault="00A60750" w:rsidP="00A60750">
      <w:pPr>
        <w:spacing w:after="0" w:line="240" w:lineRule="auto"/>
        <w:ind w:left="360"/>
        <w:rPr>
          <w:rFonts w:eastAsia="Times New Roman" w:cs="Times New Roman"/>
        </w:rPr>
      </w:pPr>
    </w:p>
    <w:p w:rsidR="00A60750" w:rsidRDefault="00A60750" w:rsidP="00A60750">
      <w:pPr>
        <w:widowControl w:val="0"/>
        <w:autoSpaceDE w:val="0"/>
        <w:autoSpaceDN w:val="0"/>
        <w:adjustRightInd w:val="0"/>
        <w:spacing w:after="0" w:line="240" w:lineRule="auto"/>
        <w:jc w:val="center"/>
        <w:rPr>
          <w:sz w:val="24"/>
          <w:szCs w:val="24"/>
        </w:rPr>
      </w:pPr>
    </w:p>
    <w:p w:rsidR="00A60750" w:rsidRDefault="00A60750" w:rsidP="00A60750">
      <w:pPr>
        <w:widowControl w:val="0"/>
        <w:autoSpaceDE w:val="0"/>
        <w:autoSpaceDN w:val="0"/>
        <w:adjustRightInd w:val="0"/>
        <w:spacing w:after="0" w:line="240" w:lineRule="auto"/>
        <w:jc w:val="center"/>
        <w:rPr>
          <w:sz w:val="24"/>
          <w:szCs w:val="24"/>
        </w:rPr>
      </w:pPr>
    </w:p>
    <w:p w:rsidR="00C820E5" w:rsidRDefault="00C820E5">
      <w:pPr>
        <w:rPr>
          <w:sz w:val="24"/>
          <w:szCs w:val="24"/>
        </w:rPr>
      </w:pPr>
      <w:r>
        <w:rPr>
          <w:sz w:val="24"/>
          <w:szCs w:val="24"/>
        </w:rPr>
        <w:br w:type="page"/>
      </w:r>
    </w:p>
    <w:p w:rsidR="00C74F17" w:rsidRDefault="00C74F17" w:rsidP="00C74F17">
      <w:pPr>
        <w:widowControl w:val="0"/>
        <w:autoSpaceDE w:val="0"/>
        <w:autoSpaceDN w:val="0"/>
        <w:adjustRightInd w:val="0"/>
        <w:spacing w:after="0" w:line="240" w:lineRule="auto"/>
        <w:rPr>
          <w:sz w:val="24"/>
          <w:szCs w:val="24"/>
        </w:rPr>
      </w:pPr>
    </w:p>
    <w:p w:rsidR="003223CE" w:rsidRDefault="003223CE" w:rsidP="003223CE">
      <w:pPr>
        <w:jc w:val="center"/>
      </w:pPr>
      <w:r>
        <w:rPr>
          <w:rFonts w:ascii="Tahoma" w:hAnsi="Tahoma" w:cs="Tahoma"/>
          <w:b/>
          <w:noProof/>
        </w:rPr>
        <w:drawing>
          <wp:inline distT="0" distB="0" distL="0" distR="0" wp14:anchorId="61AE8E1A" wp14:editId="008E5690">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3223CE" w:rsidRPr="00DD3CC7" w:rsidRDefault="003223CE" w:rsidP="003223CE">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3223CE" w:rsidRDefault="003223CE" w:rsidP="003223CE">
      <w:pPr>
        <w:spacing w:after="0" w:line="240" w:lineRule="auto"/>
        <w:jc w:val="center"/>
        <w:rPr>
          <w:rFonts w:ascii="Calibri" w:eastAsia="Calibri" w:hAnsi="Calibri" w:cs="Calibri"/>
          <w:b/>
          <w:bCs/>
          <w:sz w:val="24"/>
          <w:szCs w:val="24"/>
          <w:u w:val="single"/>
        </w:rPr>
      </w:pPr>
    </w:p>
    <w:p w:rsidR="003223CE" w:rsidRPr="00802BD0" w:rsidRDefault="003223CE" w:rsidP="003223CE">
      <w:pPr>
        <w:spacing w:after="0" w:line="240" w:lineRule="auto"/>
        <w:jc w:val="center"/>
        <w:rPr>
          <w:b/>
          <w:bCs/>
          <w:sz w:val="24"/>
          <w:szCs w:val="24"/>
        </w:rPr>
      </w:pPr>
      <w:r>
        <w:rPr>
          <w:b/>
          <w:bCs/>
          <w:sz w:val="24"/>
          <w:szCs w:val="24"/>
        </w:rPr>
        <w:t>“Understanding the 4</w:t>
      </w:r>
      <w:r w:rsidRPr="00914261">
        <w:rPr>
          <w:b/>
          <w:bCs/>
          <w:sz w:val="24"/>
          <w:szCs w:val="24"/>
          <w:vertAlign w:val="superscript"/>
        </w:rPr>
        <w:t>th</w:t>
      </w:r>
      <w:r>
        <w:rPr>
          <w:b/>
          <w:bCs/>
          <w:sz w:val="24"/>
          <w:szCs w:val="24"/>
        </w:rPr>
        <w:t xml:space="preserve"> Amendment in the Life of </w:t>
      </w:r>
      <w:proofErr w:type="gramStart"/>
      <w:r>
        <w:rPr>
          <w:b/>
          <w:bCs/>
          <w:sz w:val="24"/>
          <w:szCs w:val="24"/>
        </w:rPr>
        <w:t>A</w:t>
      </w:r>
      <w:proofErr w:type="gramEnd"/>
      <w:r>
        <w:rPr>
          <w:b/>
          <w:bCs/>
          <w:sz w:val="24"/>
          <w:szCs w:val="24"/>
        </w:rPr>
        <w:t xml:space="preserve"> Teen”</w:t>
      </w:r>
      <w:r w:rsidRPr="00802BD0">
        <w:rPr>
          <w:b/>
          <w:bCs/>
          <w:sz w:val="24"/>
          <w:szCs w:val="24"/>
        </w:rPr>
        <w:t xml:space="preserve"> Academy</w:t>
      </w:r>
    </w:p>
    <w:p w:rsidR="003223CE" w:rsidRDefault="003223CE" w:rsidP="003223CE">
      <w:pPr>
        <w:spacing w:after="0" w:line="240" w:lineRule="auto"/>
        <w:jc w:val="center"/>
        <w:rPr>
          <w:bCs/>
          <w:sz w:val="24"/>
          <w:szCs w:val="24"/>
        </w:rPr>
      </w:pPr>
      <w:r>
        <w:rPr>
          <w:bCs/>
          <w:sz w:val="24"/>
          <w:szCs w:val="24"/>
        </w:rPr>
        <w:t>Middle/High</w:t>
      </w:r>
    </w:p>
    <w:p w:rsidR="003223CE" w:rsidRDefault="003223CE" w:rsidP="003223CE">
      <w:pPr>
        <w:widowControl w:val="0"/>
        <w:autoSpaceDE w:val="0"/>
        <w:autoSpaceDN w:val="0"/>
        <w:adjustRightInd w:val="0"/>
        <w:spacing w:after="0" w:line="240" w:lineRule="auto"/>
        <w:ind w:left="1710" w:hanging="1710"/>
        <w:jc w:val="center"/>
        <w:rPr>
          <w:b/>
          <w:bCs/>
        </w:rPr>
      </w:pPr>
      <w:r>
        <w:rPr>
          <w:b/>
          <w:bCs/>
        </w:rPr>
        <w:t>Level of Proof Lesson Plan</w:t>
      </w:r>
    </w:p>
    <w:p w:rsidR="00C74F17" w:rsidRDefault="00C74F17" w:rsidP="00C74F17">
      <w:pPr>
        <w:widowControl w:val="0"/>
        <w:autoSpaceDE w:val="0"/>
        <w:autoSpaceDN w:val="0"/>
        <w:adjustRightInd w:val="0"/>
        <w:spacing w:after="0" w:line="240" w:lineRule="auto"/>
        <w:rPr>
          <w:sz w:val="24"/>
          <w:szCs w:val="24"/>
        </w:rPr>
      </w:pPr>
    </w:p>
    <w:p w:rsidR="003223CE" w:rsidRDefault="00855021" w:rsidP="003223CE">
      <w:pPr>
        <w:widowControl w:val="0"/>
        <w:autoSpaceDE w:val="0"/>
        <w:autoSpaceDN w:val="0"/>
        <w:adjustRightInd w:val="0"/>
        <w:spacing w:after="0" w:line="240" w:lineRule="auto"/>
        <w:jc w:val="center"/>
        <w:rPr>
          <w:sz w:val="24"/>
          <w:szCs w:val="24"/>
        </w:rPr>
      </w:pPr>
      <w:r>
        <w:rPr>
          <w:sz w:val="24"/>
          <w:szCs w:val="24"/>
        </w:rPr>
        <w:t xml:space="preserve">Facilitator Guide:  Changing Lanes with </w:t>
      </w:r>
      <w:r w:rsidR="00C12197">
        <w:rPr>
          <w:sz w:val="24"/>
          <w:szCs w:val="24"/>
        </w:rPr>
        <w:t>Warrant</w:t>
      </w:r>
      <w:r>
        <w:rPr>
          <w:sz w:val="24"/>
          <w:szCs w:val="24"/>
        </w:rPr>
        <w:t>s</w:t>
      </w:r>
      <w:r w:rsidR="00C12197">
        <w:rPr>
          <w:sz w:val="24"/>
          <w:szCs w:val="24"/>
        </w:rPr>
        <w:t xml:space="preserve"> </w:t>
      </w:r>
    </w:p>
    <w:p w:rsidR="00C12197" w:rsidRDefault="00C12197" w:rsidP="003223CE">
      <w:pPr>
        <w:widowControl w:val="0"/>
        <w:autoSpaceDE w:val="0"/>
        <w:autoSpaceDN w:val="0"/>
        <w:adjustRightInd w:val="0"/>
        <w:spacing w:after="0" w:line="240" w:lineRule="auto"/>
        <w:jc w:val="center"/>
        <w:rPr>
          <w:sz w:val="24"/>
          <w:szCs w:val="24"/>
        </w:rPr>
      </w:pPr>
    </w:p>
    <w:p w:rsidR="00CE77E5" w:rsidRDefault="00C12197" w:rsidP="00C12197">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 xml:space="preserve">The </w:t>
      </w:r>
      <w:r w:rsidR="00CE77E5">
        <w:rPr>
          <w:rFonts w:ascii="Times New Roman" w:eastAsia="Times New Roman" w:hAnsi="Times New Roman" w:cs="Times New Roman"/>
          <w:color w:val="000000"/>
          <w:sz w:val="34"/>
          <w:szCs w:val="34"/>
        </w:rPr>
        <w:t>suspect</w:t>
      </w:r>
      <w:r w:rsidR="00AC60B0">
        <w:rPr>
          <w:rFonts w:ascii="Times New Roman" w:eastAsia="Times New Roman" w:hAnsi="Times New Roman" w:cs="Times New Roman"/>
          <w:color w:val="000000"/>
          <w:sz w:val="34"/>
          <w:szCs w:val="34"/>
        </w:rPr>
        <w:t xml:space="preserve"> could escape, destroy evidence, or cause public harm.</w:t>
      </w:r>
      <w:r w:rsidR="00855021">
        <w:rPr>
          <w:rFonts w:ascii="Times New Roman" w:eastAsia="Times New Roman" w:hAnsi="Times New Roman" w:cs="Times New Roman"/>
          <w:color w:val="000000"/>
          <w:sz w:val="34"/>
          <w:szCs w:val="34"/>
        </w:rPr>
        <w:t xml:space="preserve">  </w:t>
      </w:r>
      <w:r w:rsidR="00E14A49">
        <w:rPr>
          <w:rFonts w:ascii="Times New Roman" w:eastAsia="Times New Roman" w:hAnsi="Times New Roman" w:cs="Times New Roman"/>
          <w:color w:val="000000"/>
          <w:sz w:val="34"/>
          <w:szCs w:val="34"/>
        </w:rPr>
        <w:t xml:space="preserve">Is a search warrant needed </w:t>
      </w:r>
      <w:r w:rsidR="00CE77E5">
        <w:rPr>
          <w:rFonts w:ascii="Times New Roman" w:eastAsia="Times New Roman" w:hAnsi="Times New Roman" w:cs="Times New Roman"/>
          <w:color w:val="000000"/>
          <w:sz w:val="34"/>
          <w:szCs w:val="34"/>
        </w:rPr>
        <w:t xml:space="preserve">for the suspect or their effects? </w:t>
      </w:r>
      <w:r w:rsidR="00855021" w:rsidRPr="00675EF2">
        <w:rPr>
          <w:rFonts w:ascii="Times New Roman" w:eastAsia="Times New Roman" w:hAnsi="Times New Roman" w:cs="Times New Roman"/>
          <w:color w:val="FF0000"/>
          <w:sz w:val="34"/>
          <w:szCs w:val="34"/>
        </w:rPr>
        <w:t>No</w:t>
      </w:r>
    </w:p>
    <w:p w:rsidR="00CE77E5" w:rsidRDefault="00CE77E5" w:rsidP="00C12197">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 xml:space="preserve">Known stolen property is left out on the porch in plain view of the suspected thief’s house.  </w:t>
      </w:r>
      <w:r w:rsidR="00E14A49">
        <w:rPr>
          <w:rFonts w:ascii="Times New Roman" w:eastAsia="Times New Roman" w:hAnsi="Times New Roman" w:cs="Times New Roman"/>
          <w:color w:val="000000"/>
          <w:sz w:val="34"/>
          <w:szCs w:val="34"/>
        </w:rPr>
        <w:t xml:space="preserve">Is a search warrant needed </w:t>
      </w:r>
      <w:r w:rsidR="001E6603">
        <w:rPr>
          <w:rFonts w:ascii="Times New Roman" w:eastAsia="Times New Roman" w:hAnsi="Times New Roman" w:cs="Times New Roman"/>
          <w:color w:val="000000"/>
          <w:sz w:val="34"/>
          <w:szCs w:val="34"/>
        </w:rPr>
        <w:t xml:space="preserve">to seize the stolen property?  </w:t>
      </w:r>
      <w:r w:rsidRPr="00675EF2">
        <w:rPr>
          <w:rFonts w:ascii="Times New Roman" w:eastAsia="Times New Roman" w:hAnsi="Times New Roman" w:cs="Times New Roman"/>
          <w:color w:val="FF0000"/>
          <w:sz w:val="34"/>
          <w:szCs w:val="34"/>
        </w:rPr>
        <w:t>No</w:t>
      </w:r>
    </w:p>
    <w:p w:rsidR="00675EF2" w:rsidRDefault="00675EF2" w:rsidP="00675EF2">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 xml:space="preserve">There is probable cause that drug trafficking is going on at the house on the corner. Is a search warrant needed for the house to be searched for drugs?  </w:t>
      </w:r>
      <w:r w:rsidRPr="00675EF2">
        <w:rPr>
          <w:rFonts w:ascii="Times New Roman" w:eastAsia="Times New Roman" w:hAnsi="Times New Roman" w:cs="Times New Roman"/>
          <w:color w:val="FF0000"/>
          <w:sz w:val="34"/>
          <w:szCs w:val="34"/>
        </w:rPr>
        <w:t>Yes</w:t>
      </w:r>
    </w:p>
    <w:p w:rsidR="001E6603" w:rsidRDefault="001E6603" w:rsidP="00C12197">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 xml:space="preserve">A suspect is legally arrested on drug charges and searched after being pulled over in his car. </w:t>
      </w:r>
      <w:r w:rsidR="00E14A49">
        <w:rPr>
          <w:rFonts w:ascii="Times New Roman" w:eastAsia="Times New Roman" w:hAnsi="Times New Roman" w:cs="Times New Roman"/>
          <w:color w:val="000000"/>
          <w:sz w:val="34"/>
          <w:szCs w:val="34"/>
        </w:rPr>
        <w:t xml:space="preserve">Is a search warrant needed </w:t>
      </w:r>
      <w:r>
        <w:rPr>
          <w:rFonts w:ascii="Times New Roman" w:eastAsia="Times New Roman" w:hAnsi="Times New Roman" w:cs="Times New Roman"/>
          <w:color w:val="000000"/>
          <w:sz w:val="34"/>
          <w:szCs w:val="34"/>
        </w:rPr>
        <w:t xml:space="preserve">to search his car too?  </w:t>
      </w:r>
      <w:r w:rsidRPr="00675EF2">
        <w:rPr>
          <w:rFonts w:ascii="Times New Roman" w:eastAsia="Times New Roman" w:hAnsi="Times New Roman" w:cs="Times New Roman"/>
          <w:color w:val="FF0000"/>
          <w:sz w:val="34"/>
          <w:szCs w:val="34"/>
        </w:rPr>
        <w:t>No</w:t>
      </w:r>
    </w:p>
    <w:p w:rsidR="00675EF2" w:rsidRDefault="00675EF2" w:rsidP="00675EF2">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 xml:space="preserve">Apartment tenants are suspected of money laundering.  The landlord refuses to allow the police to search the tenant’s property.  Is a search warrant needed?  </w:t>
      </w:r>
      <w:r w:rsidRPr="00675EF2">
        <w:rPr>
          <w:rFonts w:ascii="Times New Roman" w:eastAsia="Times New Roman" w:hAnsi="Times New Roman" w:cs="Times New Roman"/>
          <w:color w:val="FF0000"/>
          <w:sz w:val="34"/>
          <w:szCs w:val="34"/>
        </w:rPr>
        <w:t>Yes</w:t>
      </w:r>
    </w:p>
    <w:p w:rsidR="00675EF2" w:rsidRDefault="00675EF2" w:rsidP="00675EF2">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 xml:space="preserve">A warrant is issued to search the basement of a house for suspected illegal drug activity.  Is a search warrant needed to search the garage in the back of the property for stolen property?  </w:t>
      </w:r>
      <w:r w:rsidRPr="00675EF2">
        <w:rPr>
          <w:rFonts w:ascii="Times New Roman" w:eastAsia="Times New Roman" w:hAnsi="Times New Roman" w:cs="Times New Roman"/>
          <w:color w:val="FF0000"/>
          <w:sz w:val="34"/>
          <w:szCs w:val="34"/>
        </w:rPr>
        <w:t>Yes</w:t>
      </w:r>
    </w:p>
    <w:p w:rsidR="00675EF2" w:rsidRDefault="00675EF2" w:rsidP="00675EF2">
      <w:pPr>
        <w:shd w:val="clear" w:color="auto" w:fill="FFFFFF"/>
        <w:spacing w:before="100" w:beforeAutospacing="1" w:after="120" w:line="410" w:lineRule="atLeast"/>
        <w:ind w:left="720"/>
        <w:rPr>
          <w:rFonts w:ascii="Times New Roman" w:eastAsia="Times New Roman" w:hAnsi="Times New Roman" w:cs="Times New Roman"/>
          <w:color w:val="000000"/>
          <w:sz w:val="34"/>
          <w:szCs w:val="34"/>
        </w:rPr>
      </w:pPr>
    </w:p>
    <w:p w:rsidR="000B17D7" w:rsidRDefault="001E6603" w:rsidP="00C12197">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sidRPr="000B17D7">
        <w:rPr>
          <w:rFonts w:ascii="Times New Roman" w:eastAsia="Times New Roman" w:hAnsi="Times New Roman" w:cs="Times New Roman"/>
          <w:color w:val="000000"/>
          <w:sz w:val="34"/>
          <w:szCs w:val="34"/>
        </w:rPr>
        <w:lastRenderedPageBreak/>
        <w:t xml:space="preserve">After an arrest, the </w:t>
      </w:r>
      <w:r w:rsidR="00E14A49" w:rsidRPr="000B17D7">
        <w:rPr>
          <w:rFonts w:ascii="Times New Roman" w:eastAsia="Times New Roman" w:hAnsi="Times New Roman" w:cs="Times New Roman"/>
          <w:color w:val="000000"/>
          <w:sz w:val="34"/>
          <w:szCs w:val="34"/>
        </w:rPr>
        <w:t>suspect’s</w:t>
      </w:r>
      <w:r w:rsidRPr="000B17D7">
        <w:rPr>
          <w:rFonts w:ascii="Times New Roman" w:eastAsia="Times New Roman" w:hAnsi="Times New Roman" w:cs="Times New Roman"/>
          <w:color w:val="000000"/>
          <w:sz w:val="34"/>
          <w:szCs w:val="34"/>
        </w:rPr>
        <w:t xml:space="preserve"> accomplice may be hiding in a nearby yard</w:t>
      </w:r>
      <w:r w:rsidR="00E14A49" w:rsidRPr="000B17D7">
        <w:rPr>
          <w:rFonts w:ascii="Times New Roman" w:eastAsia="Times New Roman" w:hAnsi="Times New Roman" w:cs="Times New Roman"/>
          <w:color w:val="000000"/>
          <w:sz w:val="34"/>
          <w:szCs w:val="34"/>
        </w:rPr>
        <w:t>.</w:t>
      </w:r>
      <w:r w:rsidR="00E14A49" w:rsidRPr="000B17D7">
        <w:rPr>
          <w:rFonts w:ascii="Times New Roman" w:eastAsia="Times New Roman" w:hAnsi="Times New Roman" w:cs="Times New Roman"/>
          <w:color w:val="000000"/>
          <w:sz w:val="34"/>
          <w:szCs w:val="34"/>
        </w:rPr>
        <w:br/>
        <w:t xml:space="preserve">Is a search warrant needed to enter the property to apprehend the accomplice?  </w:t>
      </w:r>
      <w:r w:rsidR="00E14A49" w:rsidRPr="00675EF2">
        <w:rPr>
          <w:rFonts w:ascii="Times New Roman" w:eastAsia="Times New Roman" w:hAnsi="Times New Roman" w:cs="Times New Roman"/>
          <w:color w:val="FF0000"/>
          <w:sz w:val="34"/>
          <w:szCs w:val="34"/>
        </w:rPr>
        <w:t>No</w:t>
      </w:r>
    </w:p>
    <w:p w:rsidR="00C12197" w:rsidRPr="000B17D7" w:rsidRDefault="00C12197" w:rsidP="00C12197">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sidRPr="00C12197">
        <w:rPr>
          <w:rFonts w:ascii="Times New Roman" w:eastAsia="Times New Roman" w:hAnsi="Times New Roman" w:cs="Times New Roman"/>
          <w:color w:val="000000"/>
          <w:sz w:val="34"/>
          <w:szCs w:val="34"/>
        </w:rPr>
        <w:t xml:space="preserve">The evidence could </w:t>
      </w:r>
      <w:r w:rsidRPr="000B17D7">
        <w:rPr>
          <w:rFonts w:ascii="Times New Roman" w:eastAsia="Times New Roman" w:hAnsi="Times New Roman" w:cs="Times New Roman"/>
          <w:color w:val="000000"/>
          <w:sz w:val="34"/>
          <w:szCs w:val="34"/>
        </w:rPr>
        <w:t>be moved</w:t>
      </w:r>
      <w:r w:rsidRPr="00C12197">
        <w:rPr>
          <w:rFonts w:ascii="Times New Roman" w:eastAsia="Times New Roman" w:hAnsi="Times New Roman" w:cs="Times New Roman"/>
          <w:color w:val="000000"/>
          <w:sz w:val="34"/>
          <w:szCs w:val="34"/>
        </w:rPr>
        <w:t xml:space="preserve"> or destroyed while </w:t>
      </w:r>
      <w:r w:rsidRPr="000B17D7">
        <w:rPr>
          <w:rFonts w:ascii="Times New Roman" w:eastAsia="Times New Roman" w:hAnsi="Times New Roman" w:cs="Times New Roman"/>
          <w:color w:val="000000"/>
          <w:sz w:val="34"/>
          <w:szCs w:val="34"/>
        </w:rPr>
        <w:t>waiting for a search warrant</w:t>
      </w:r>
      <w:r w:rsidR="00855021" w:rsidRPr="000B17D7">
        <w:rPr>
          <w:rFonts w:ascii="Times New Roman" w:eastAsia="Times New Roman" w:hAnsi="Times New Roman" w:cs="Times New Roman"/>
          <w:color w:val="000000"/>
          <w:sz w:val="34"/>
          <w:szCs w:val="34"/>
        </w:rPr>
        <w:t xml:space="preserve">.  </w:t>
      </w:r>
      <w:r w:rsidR="00E14A49" w:rsidRPr="000B17D7">
        <w:rPr>
          <w:rFonts w:ascii="Times New Roman" w:eastAsia="Times New Roman" w:hAnsi="Times New Roman" w:cs="Times New Roman"/>
          <w:color w:val="000000"/>
          <w:sz w:val="34"/>
          <w:szCs w:val="34"/>
        </w:rPr>
        <w:t>Is a search warrant needed</w:t>
      </w:r>
      <w:r w:rsidR="00266133" w:rsidRPr="000B17D7">
        <w:rPr>
          <w:rFonts w:ascii="Times New Roman" w:eastAsia="Times New Roman" w:hAnsi="Times New Roman" w:cs="Times New Roman"/>
          <w:color w:val="000000"/>
          <w:sz w:val="34"/>
          <w:szCs w:val="34"/>
        </w:rPr>
        <w:t xml:space="preserve">? </w:t>
      </w:r>
      <w:r w:rsidR="00E14A49" w:rsidRPr="000B17D7">
        <w:rPr>
          <w:rFonts w:ascii="Times New Roman" w:eastAsia="Times New Roman" w:hAnsi="Times New Roman" w:cs="Times New Roman"/>
          <w:color w:val="000000"/>
          <w:sz w:val="34"/>
          <w:szCs w:val="34"/>
        </w:rPr>
        <w:t xml:space="preserve"> </w:t>
      </w:r>
      <w:r w:rsidR="00855021" w:rsidRPr="00675EF2">
        <w:rPr>
          <w:rFonts w:ascii="Times New Roman" w:eastAsia="Times New Roman" w:hAnsi="Times New Roman" w:cs="Times New Roman"/>
          <w:color w:val="FF0000"/>
          <w:sz w:val="34"/>
          <w:szCs w:val="34"/>
        </w:rPr>
        <w:t>No</w:t>
      </w:r>
    </w:p>
    <w:p w:rsidR="00C12197" w:rsidRDefault="00C12197" w:rsidP="00C12197">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 xml:space="preserve">The suspect provides consent </w:t>
      </w:r>
      <w:r w:rsidR="00CE77E5">
        <w:rPr>
          <w:rFonts w:ascii="Times New Roman" w:eastAsia="Times New Roman" w:hAnsi="Times New Roman" w:cs="Times New Roman"/>
          <w:color w:val="000000"/>
          <w:sz w:val="34"/>
          <w:szCs w:val="34"/>
        </w:rPr>
        <w:t>to be searched</w:t>
      </w:r>
      <w:r>
        <w:rPr>
          <w:rFonts w:ascii="Times New Roman" w:eastAsia="Times New Roman" w:hAnsi="Times New Roman" w:cs="Times New Roman"/>
          <w:color w:val="000000"/>
          <w:sz w:val="34"/>
          <w:szCs w:val="34"/>
        </w:rPr>
        <w:t>.</w:t>
      </w:r>
      <w:r w:rsidR="00855021">
        <w:rPr>
          <w:rFonts w:ascii="Times New Roman" w:eastAsia="Times New Roman" w:hAnsi="Times New Roman" w:cs="Times New Roman"/>
          <w:color w:val="000000"/>
          <w:sz w:val="34"/>
          <w:szCs w:val="34"/>
        </w:rPr>
        <w:t xml:space="preserve"> </w:t>
      </w:r>
      <w:r w:rsidR="00266133">
        <w:rPr>
          <w:rFonts w:ascii="Times New Roman" w:eastAsia="Times New Roman" w:hAnsi="Times New Roman" w:cs="Times New Roman"/>
          <w:color w:val="000000"/>
          <w:sz w:val="34"/>
          <w:szCs w:val="34"/>
        </w:rPr>
        <w:t>Is a search warrant needed?</w:t>
      </w:r>
      <w:r w:rsidR="000B17D7">
        <w:rPr>
          <w:rFonts w:ascii="Times New Roman" w:eastAsia="Times New Roman" w:hAnsi="Times New Roman" w:cs="Times New Roman"/>
          <w:color w:val="000000"/>
          <w:sz w:val="34"/>
          <w:szCs w:val="34"/>
        </w:rPr>
        <w:t xml:space="preserve"> </w:t>
      </w:r>
      <w:r w:rsidR="00855021" w:rsidRPr="00675EF2">
        <w:rPr>
          <w:rFonts w:ascii="Times New Roman" w:eastAsia="Times New Roman" w:hAnsi="Times New Roman" w:cs="Times New Roman"/>
          <w:color w:val="FF0000"/>
          <w:sz w:val="34"/>
          <w:szCs w:val="34"/>
        </w:rPr>
        <w:t>No</w:t>
      </w:r>
    </w:p>
    <w:p w:rsidR="00C12197" w:rsidRDefault="00C12197" w:rsidP="00C12197">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The situation</w:t>
      </w:r>
      <w:r w:rsidRPr="00C12197">
        <w:rPr>
          <w:rFonts w:ascii="Times New Roman" w:eastAsia="Times New Roman" w:hAnsi="Times New Roman" w:cs="Times New Roman"/>
          <w:color w:val="000000"/>
          <w:sz w:val="34"/>
          <w:szCs w:val="34"/>
        </w:rPr>
        <w:t xml:space="preserve"> may jeop</w:t>
      </w:r>
      <w:r>
        <w:rPr>
          <w:rFonts w:ascii="Times New Roman" w:eastAsia="Times New Roman" w:hAnsi="Times New Roman" w:cs="Times New Roman"/>
          <w:color w:val="000000"/>
          <w:sz w:val="34"/>
          <w:szCs w:val="34"/>
        </w:rPr>
        <w:t>ardize police officer’s safety while waiting for a search warrant.</w:t>
      </w:r>
      <w:r w:rsidR="00855021">
        <w:rPr>
          <w:rFonts w:ascii="Times New Roman" w:eastAsia="Times New Roman" w:hAnsi="Times New Roman" w:cs="Times New Roman"/>
          <w:color w:val="000000"/>
          <w:sz w:val="34"/>
          <w:szCs w:val="34"/>
        </w:rPr>
        <w:t xml:space="preserve"> </w:t>
      </w:r>
      <w:r w:rsidR="00266133">
        <w:rPr>
          <w:rFonts w:ascii="Times New Roman" w:eastAsia="Times New Roman" w:hAnsi="Times New Roman" w:cs="Times New Roman"/>
          <w:color w:val="000000"/>
          <w:sz w:val="34"/>
          <w:szCs w:val="34"/>
        </w:rPr>
        <w:t>Is a search warrant needed</w:t>
      </w:r>
      <w:r w:rsidR="000B17D7">
        <w:rPr>
          <w:rFonts w:ascii="Times New Roman" w:eastAsia="Times New Roman" w:hAnsi="Times New Roman" w:cs="Times New Roman"/>
          <w:color w:val="000000"/>
          <w:sz w:val="34"/>
          <w:szCs w:val="34"/>
        </w:rPr>
        <w:t xml:space="preserve">? </w:t>
      </w:r>
      <w:r w:rsidR="00266133">
        <w:rPr>
          <w:rFonts w:ascii="Times New Roman" w:eastAsia="Times New Roman" w:hAnsi="Times New Roman" w:cs="Times New Roman"/>
          <w:color w:val="000000"/>
          <w:sz w:val="34"/>
          <w:szCs w:val="34"/>
        </w:rPr>
        <w:t xml:space="preserve"> </w:t>
      </w:r>
      <w:r w:rsidR="000B17D7" w:rsidRPr="00675EF2">
        <w:rPr>
          <w:rFonts w:ascii="Times New Roman" w:eastAsia="Times New Roman" w:hAnsi="Times New Roman" w:cs="Times New Roman"/>
          <w:color w:val="FF0000"/>
          <w:sz w:val="34"/>
          <w:szCs w:val="34"/>
        </w:rPr>
        <w:t>No</w:t>
      </w:r>
    </w:p>
    <w:p w:rsidR="00C12197" w:rsidRPr="00C12197" w:rsidRDefault="00C12197" w:rsidP="00C12197">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The situation may</w:t>
      </w:r>
      <w:r w:rsidRPr="00C12197">
        <w:rPr>
          <w:rFonts w:ascii="Times New Roman" w:eastAsia="Times New Roman" w:hAnsi="Times New Roman" w:cs="Times New Roman"/>
          <w:color w:val="000000"/>
          <w:sz w:val="34"/>
          <w:szCs w:val="34"/>
        </w:rPr>
        <w:t xml:space="preserve"> put others in imminent danger</w:t>
      </w:r>
      <w:r>
        <w:rPr>
          <w:rFonts w:ascii="Times New Roman" w:eastAsia="Times New Roman" w:hAnsi="Times New Roman" w:cs="Times New Roman"/>
          <w:color w:val="000000"/>
          <w:sz w:val="34"/>
          <w:szCs w:val="34"/>
        </w:rPr>
        <w:t xml:space="preserve"> while waiting for a </w:t>
      </w:r>
      <w:r w:rsidRPr="00C12197">
        <w:rPr>
          <w:rFonts w:ascii="Times New Roman" w:eastAsia="Times New Roman" w:hAnsi="Times New Roman" w:cs="Times New Roman"/>
          <w:color w:val="000000"/>
          <w:sz w:val="34"/>
          <w:szCs w:val="34"/>
        </w:rPr>
        <w:t>search warrant.</w:t>
      </w:r>
      <w:r w:rsidR="00855021">
        <w:rPr>
          <w:rFonts w:ascii="Times New Roman" w:eastAsia="Times New Roman" w:hAnsi="Times New Roman" w:cs="Times New Roman"/>
          <w:color w:val="000000"/>
          <w:sz w:val="34"/>
          <w:szCs w:val="34"/>
        </w:rPr>
        <w:t xml:space="preserve"> </w:t>
      </w:r>
      <w:r w:rsidR="000B17D7">
        <w:rPr>
          <w:rFonts w:ascii="Times New Roman" w:eastAsia="Times New Roman" w:hAnsi="Times New Roman" w:cs="Times New Roman"/>
          <w:color w:val="000000"/>
          <w:sz w:val="34"/>
          <w:szCs w:val="34"/>
        </w:rPr>
        <w:t xml:space="preserve">Is a search warrant needed? </w:t>
      </w:r>
      <w:r w:rsidR="00855021" w:rsidRPr="00675EF2">
        <w:rPr>
          <w:rFonts w:ascii="Times New Roman" w:eastAsia="Times New Roman" w:hAnsi="Times New Roman" w:cs="Times New Roman"/>
          <w:color w:val="FF0000"/>
          <w:sz w:val="34"/>
          <w:szCs w:val="34"/>
        </w:rPr>
        <w:t>No</w:t>
      </w:r>
    </w:p>
    <w:p w:rsidR="00675EF2" w:rsidRDefault="00675EF2" w:rsidP="000B17D7">
      <w:pPr>
        <w:numPr>
          <w:ilvl w:val="0"/>
          <w:numId w:val="12"/>
        </w:numPr>
        <w:shd w:val="clear" w:color="auto" w:fill="FFFFFF"/>
        <w:spacing w:before="100" w:beforeAutospacing="1" w:after="120" w:line="410" w:lineRule="atLeast"/>
        <w:rPr>
          <w:rFonts w:ascii="Times New Roman" w:eastAsia="Times New Roman" w:hAnsi="Times New Roman" w:cs="Times New Roman"/>
          <w:color w:val="000000"/>
          <w:sz w:val="34"/>
          <w:szCs w:val="34"/>
        </w:rPr>
      </w:pPr>
      <w:r>
        <w:rPr>
          <w:rFonts w:ascii="Times New Roman" w:eastAsia="Times New Roman" w:hAnsi="Times New Roman" w:cs="Times New Roman"/>
          <w:color w:val="000000"/>
          <w:sz w:val="34"/>
          <w:szCs w:val="34"/>
        </w:rPr>
        <w:t xml:space="preserve">Police receive tips that illegal firearms are being stored at a local business.  Is a search warrant need to search the business?  </w:t>
      </w:r>
      <w:r w:rsidRPr="00675EF2">
        <w:rPr>
          <w:rFonts w:ascii="Times New Roman" w:eastAsia="Times New Roman" w:hAnsi="Times New Roman" w:cs="Times New Roman"/>
          <w:color w:val="FF0000"/>
          <w:sz w:val="34"/>
          <w:szCs w:val="34"/>
        </w:rPr>
        <w:t>Yes</w:t>
      </w:r>
    </w:p>
    <w:p w:rsidR="00DD3CC7" w:rsidRDefault="00DD3CC7" w:rsidP="00DD3CC7">
      <w:pPr>
        <w:jc w:val="center"/>
      </w:pPr>
    </w:p>
    <w:p w:rsidR="006F791E" w:rsidRDefault="006F791E" w:rsidP="00DD3CC7">
      <w:pPr>
        <w:jc w:val="center"/>
      </w:pPr>
    </w:p>
    <w:p w:rsidR="006F791E" w:rsidRDefault="006F791E"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DD3CC7">
      <w:pPr>
        <w:jc w:val="center"/>
      </w:pPr>
    </w:p>
    <w:p w:rsidR="00FC52DB" w:rsidRDefault="00FC52DB" w:rsidP="00FC52DB">
      <w:pPr>
        <w:jc w:val="center"/>
      </w:pPr>
      <w:r>
        <w:rPr>
          <w:rFonts w:ascii="Tahoma" w:hAnsi="Tahoma" w:cs="Tahoma"/>
          <w:b/>
          <w:noProof/>
        </w:rPr>
        <w:lastRenderedPageBreak/>
        <w:drawing>
          <wp:inline distT="0" distB="0" distL="0" distR="0" wp14:anchorId="06973DA2" wp14:editId="73241C35">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FC52DB" w:rsidRPr="00DD3CC7" w:rsidRDefault="00FC52DB" w:rsidP="00FC52DB">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FC52DB" w:rsidRDefault="00FC52DB" w:rsidP="00FC52DB">
      <w:pPr>
        <w:spacing w:after="0" w:line="240" w:lineRule="auto"/>
        <w:jc w:val="center"/>
        <w:rPr>
          <w:rFonts w:ascii="Calibri" w:eastAsia="Calibri" w:hAnsi="Calibri" w:cs="Calibri"/>
          <w:b/>
          <w:bCs/>
          <w:sz w:val="24"/>
          <w:szCs w:val="24"/>
          <w:u w:val="single"/>
        </w:rPr>
      </w:pPr>
    </w:p>
    <w:p w:rsidR="00FC52DB" w:rsidRPr="00802BD0" w:rsidRDefault="00FC52DB" w:rsidP="00FC52DB">
      <w:pPr>
        <w:spacing w:after="0" w:line="240" w:lineRule="auto"/>
        <w:jc w:val="center"/>
        <w:rPr>
          <w:b/>
          <w:bCs/>
          <w:sz w:val="24"/>
          <w:szCs w:val="24"/>
        </w:rPr>
      </w:pPr>
      <w:r>
        <w:rPr>
          <w:b/>
          <w:bCs/>
          <w:sz w:val="24"/>
          <w:szCs w:val="24"/>
        </w:rPr>
        <w:t>“Understanding the 4</w:t>
      </w:r>
      <w:r w:rsidRPr="00914261">
        <w:rPr>
          <w:b/>
          <w:bCs/>
          <w:sz w:val="24"/>
          <w:szCs w:val="24"/>
          <w:vertAlign w:val="superscript"/>
        </w:rPr>
        <w:t>th</w:t>
      </w:r>
      <w:r>
        <w:rPr>
          <w:b/>
          <w:bCs/>
          <w:sz w:val="24"/>
          <w:szCs w:val="24"/>
        </w:rPr>
        <w:t xml:space="preserve"> Amendment in the Life of </w:t>
      </w:r>
      <w:proofErr w:type="gramStart"/>
      <w:r>
        <w:rPr>
          <w:b/>
          <w:bCs/>
          <w:sz w:val="24"/>
          <w:szCs w:val="24"/>
        </w:rPr>
        <w:t>A</w:t>
      </w:r>
      <w:proofErr w:type="gramEnd"/>
      <w:r>
        <w:rPr>
          <w:b/>
          <w:bCs/>
          <w:sz w:val="24"/>
          <w:szCs w:val="24"/>
        </w:rPr>
        <w:t xml:space="preserve"> Teen”</w:t>
      </w:r>
      <w:r w:rsidRPr="00802BD0">
        <w:rPr>
          <w:b/>
          <w:bCs/>
          <w:sz w:val="24"/>
          <w:szCs w:val="24"/>
        </w:rPr>
        <w:t xml:space="preserve"> Academy</w:t>
      </w:r>
    </w:p>
    <w:p w:rsidR="00FC52DB" w:rsidRDefault="00FC52DB" w:rsidP="00FC52DB">
      <w:pPr>
        <w:spacing w:after="0" w:line="240" w:lineRule="auto"/>
        <w:jc w:val="center"/>
        <w:rPr>
          <w:bCs/>
          <w:sz w:val="24"/>
          <w:szCs w:val="24"/>
        </w:rPr>
      </w:pPr>
      <w:r>
        <w:rPr>
          <w:bCs/>
          <w:sz w:val="24"/>
          <w:szCs w:val="24"/>
        </w:rPr>
        <w:t>Middle/High</w:t>
      </w:r>
    </w:p>
    <w:p w:rsidR="00FC52DB" w:rsidRDefault="00FC52DB" w:rsidP="00FC52DB">
      <w:pPr>
        <w:widowControl w:val="0"/>
        <w:autoSpaceDE w:val="0"/>
        <w:autoSpaceDN w:val="0"/>
        <w:adjustRightInd w:val="0"/>
        <w:spacing w:after="0" w:line="240" w:lineRule="auto"/>
        <w:ind w:left="1710" w:hanging="1710"/>
        <w:jc w:val="center"/>
        <w:rPr>
          <w:b/>
          <w:bCs/>
        </w:rPr>
      </w:pPr>
      <w:r>
        <w:rPr>
          <w:b/>
          <w:bCs/>
        </w:rPr>
        <w:t xml:space="preserve">Level of Proof </w:t>
      </w:r>
    </w:p>
    <w:p w:rsidR="001E18A1" w:rsidRDefault="001E18A1" w:rsidP="00FC52DB">
      <w:pPr>
        <w:widowControl w:val="0"/>
        <w:autoSpaceDE w:val="0"/>
        <w:autoSpaceDN w:val="0"/>
        <w:adjustRightInd w:val="0"/>
        <w:spacing w:after="0" w:line="240" w:lineRule="auto"/>
        <w:ind w:left="1710" w:hanging="1710"/>
        <w:jc w:val="center"/>
        <w:rPr>
          <w:b/>
          <w:bCs/>
        </w:rPr>
      </w:pPr>
    </w:p>
    <w:p w:rsidR="001E18A1" w:rsidRPr="001E18A1" w:rsidRDefault="001E18A1" w:rsidP="00FC52DB">
      <w:pPr>
        <w:widowControl w:val="0"/>
        <w:autoSpaceDE w:val="0"/>
        <w:autoSpaceDN w:val="0"/>
        <w:adjustRightInd w:val="0"/>
        <w:spacing w:after="0" w:line="240" w:lineRule="auto"/>
        <w:ind w:left="1710" w:hanging="1710"/>
        <w:jc w:val="center"/>
        <w:rPr>
          <w:bCs/>
        </w:rPr>
      </w:pPr>
      <w:r w:rsidRPr="001E18A1">
        <w:rPr>
          <w:bCs/>
        </w:rPr>
        <w:t>Correlations</w:t>
      </w:r>
    </w:p>
    <w:p w:rsidR="00FC52DB" w:rsidRDefault="00FC52DB" w:rsidP="00FC52DB">
      <w:pPr>
        <w:widowControl w:val="0"/>
        <w:autoSpaceDE w:val="0"/>
        <w:autoSpaceDN w:val="0"/>
        <w:adjustRightInd w:val="0"/>
        <w:spacing w:after="0" w:line="240" w:lineRule="auto"/>
        <w:ind w:left="1710" w:hanging="1710"/>
        <w:jc w:val="center"/>
        <w:rPr>
          <w:b/>
          <w:bCs/>
        </w:rPr>
      </w:pPr>
    </w:p>
    <w:p w:rsidR="00FC52DB" w:rsidRDefault="00D05ACF" w:rsidP="00D05ACF">
      <w:pPr>
        <w:widowControl w:val="0"/>
        <w:autoSpaceDE w:val="0"/>
        <w:autoSpaceDN w:val="0"/>
        <w:adjustRightInd w:val="0"/>
        <w:spacing w:after="0" w:line="240" w:lineRule="auto"/>
        <w:ind w:left="1710" w:hanging="1710"/>
        <w:rPr>
          <w:b/>
          <w:bCs/>
        </w:rPr>
      </w:pPr>
      <w:r w:rsidRPr="00207A41">
        <w:rPr>
          <w:bCs/>
          <w:sz w:val="24"/>
          <w:szCs w:val="24"/>
        </w:rPr>
        <w:t>AZ State Standards</w:t>
      </w:r>
      <w:r w:rsidRPr="00207A41">
        <w:rPr>
          <w:bCs/>
          <w:sz w:val="24"/>
          <w:szCs w:val="24"/>
        </w:rPr>
        <w:tab/>
      </w:r>
    </w:p>
    <w:p w:rsidR="00D05ACF" w:rsidRDefault="00D05ACF" w:rsidP="00D05ACF">
      <w:pPr>
        <w:widowControl w:val="0"/>
        <w:autoSpaceDE w:val="0"/>
        <w:autoSpaceDN w:val="0"/>
        <w:adjustRightInd w:val="0"/>
        <w:spacing w:after="0" w:line="240" w:lineRule="auto"/>
        <w:ind w:left="1710" w:hanging="1710"/>
        <w:rPr>
          <w:b/>
          <w:bCs/>
        </w:rPr>
      </w:pPr>
    </w:p>
    <w:tbl>
      <w:tblPr>
        <w:tblStyle w:val="TableGrid"/>
        <w:tblW w:w="10377" w:type="dxa"/>
        <w:tblInd w:w="108" w:type="dxa"/>
        <w:tblLook w:val="04A0" w:firstRow="1" w:lastRow="0" w:firstColumn="1" w:lastColumn="0" w:noHBand="0" w:noVBand="1"/>
      </w:tblPr>
      <w:tblGrid>
        <w:gridCol w:w="10377"/>
      </w:tblGrid>
      <w:tr w:rsidR="000A08F8" w:rsidRPr="00207A41" w:rsidTr="000A08F8">
        <w:trPr>
          <w:trHeight w:val="399"/>
        </w:trPr>
        <w:tc>
          <w:tcPr>
            <w:tcW w:w="10377" w:type="dxa"/>
          </w:tcPr>
          <w:p w:rsidR="000A08F8" w:rsidRPr="00207A41" w:rsidRDefault="000A08F8" w:rsidP="003070D8">
            <w:pPr>
              <w:jc w:val="center"/>
              <w:rPr>
                <w:b/>
                <w:sz w:val="24"/>
                <w:szCs w:val="24"/>
              </w:rPr>
            </w:pPr>
            <w:r w:rsidRPr="00207A41">
              <w:rPr>
                <w:b/>
                <w:sz w:val="24"/>
                <w:szCs w:val="24"/>
              </w:rPr>
              <w:t>Civics and Government</w:t>
            </w:r>
          </w:p>
        </w:tc>
      </w:tr>
      <w:tr w:rsidR="000A08F8" w:rsidRPr="00207A41" w:rsidTr="000A08F8">
        <w:trPr>
          <w:trHeight w:val="1237"/>
        </w:trPr>
        <w:tc>
          <w:tcPr>
            <w:tcW w:w="10377" w:type="dxa"/>
          </w:tcPr>
          <w:p w:rsidR="000A08F8" w:rsidRDefault="000A08F8" w:rsidP="003070D8">
            <w:pPr>
              <w:rPr>
                <w:i/>
                <w:sz w:val="24"/>
                <w:szCs w:val="24"/>
              </w:rPr>
            </w:pPr>
            <w:r>
              <w:rPr>
                <w:sz w:val="24"/>
                <w:szCs w:val="24"/>
              </w:rPr>
              <w:t xml:space="preserve">Describe the principle of </w:t>
            </w:r>
            <w:r w:rsidRPr="000D247D">
              <w:rPr>
                <w:i/>
                <w:sz w:val="24"/>
                <w:szCs w:val="24"/>
              </w:rPr>
              <w:t>limited government</w:t>
            </w:r>
            <w:r>
              <w:rPr>
                <w:i/>
                <w:sz w:val="24"/>
                <w:szCs w:val="24"/>
              </w:rPr>
              <w:t xml:space="preserve">; </w:t>
            </w:r>
          </w:p>
          <w:p w:rsidR="000A08F8" w:rsidRPr="000D247D" w:rsidRDefault="000A08F8" w:rsidP="003070D8">
            <w:pPr>
              <w:rPr>
                <w:sz w:val="24"/>
                <w:szCs w:val="24"/>
              </w:rPr>
            </w:pPr>
            <w:r>
              <w:rPr>
                <w:sz w:val="24"/>
                <w:szCs w:val="24"/>
              </w:rPr>
              <w:t>(8 S3C1 PO1e)</w:t>
            </w:r>
          </w:p>
          <w:p w:rsidR="000A08F8" w:rsidRDefault="000A08F8" w:rsidP="003070D8">
            <w:pPr>
              <w:rPr>
                <w:sz w:val="24"/>
                <w:szCs w:val="24"/>
              </w:rPr>
            </w:pPr>
          </w:p>
          <w:p w:rsidR="000A08F8" w:rsidRDefault="000A08F8" w:rsidP="003070D8">
            <w:pPr>
              <w:rPr>
                <w:sz w:val="24"/>
                <w:szCs w:val="24"/>
              </w:rPr>
            </w:pPr>
            <w:r w:rsidRPr="00747019">
              <w:rPr>
                <w:sz w:val="24"/>
                <w:szCs w:val="24"/>
              </w:rPr>
              <w:t xml:space="preserve">Explain the obligations and responsibilities of citizenship: </w:t>
            </w:r>
            <w:r>
              <w:rPr>
                <w:sz w:val="24"/>
                <w:szCs w:val="24"/>
              </w:rPr>
              <w:t xml:space="preserve">upholding the constitution </w:t>
            </w:r>
          </w:p>
          <w:p w:rsidR="000A08F8" w:rsidRPr="00207A41" w:rsidRDefault="000A08F8" w:rsidP="003070D8">
            <w:pPr>
              <w:rPr>
                <w:sz w:val="24"/>
                <w:szCs w:val="24"/>
              </w:rPr>
            </w:pPr>
            <w:r w:rsidRPr="00747019">
              <w:rPr>
                <w:sz w:val="24"/>
                <w:szCs w:val="24"/>
              </w:rPr>
              <w:t>(7-8 S3C4 PO4</w:t>
            </w:r>
            <w:r>
              <w:rPr>
                <w:sz w:val="24"/>
                <w:szCs w:val="24"/>
              </w:rPr>
              <w:t>a</w:t>
            </w:r>
            <w:r w:rsidRPr="00747019">
              <w:rPr>
                <w:sz w:val="24"/>
                <w:szCs w:val="24"/>
              </w:rPr>
              <w:t>; HS S3C4 PO3c.)</w:t>
            </w:r>
          </w:p>
        </w:tc>
      </w:tr>
    </w:tbl>
    <w:p w:rsidR="00FC52DB" w:rsidRDefault="00FC52DB" w:rsidP="00DD3CC7">
      <w:pPr>
        <w:jc w:val="center"/>
      </w:pPr>
    </w:p>
    <w:p w:rsidR="00D05ACF" w:rsidRPr="00207A41" w:rsidRDefault="00D05ACF" w:rsidP="00D05ACF">
      <w:pPr>
        <w:pStyle w:val="ListParagraph"/>
        <w:spacing w:line="240" w:lineRule="auto"/>
        <w:ind w:left="0"/>
        <w:rPr>
          <w:rFonts w:asciiTheme="minorHAnsi" w:hAnsiTheme="minorHAnsi"/>
          <w:color w:val="FF0000"/>
          <w:sz w:val="24"/>
          <w:szCs w:val="24"/>
        </w:rPr>
      </w:pPr>
      <w:r w:rsidRPr="00207A41">
        <w:rPr>
          <w:rFonts w:asciiTheme="minorHAnsi" w:hAnsiTheme="minorHAnsi"/>
          <w:bCs/>
          <w:sz w:val="24"/>
          <w:szCs w:val="24"/>
        </w:rPr>
        <w:t>AZ College and career Ready Standards</w:t>
      </w:r>
    </w:p>
    <w:tbl>
      <w:tblPr>
        <w:tblStyle w:val="TableGrid"/>
        <w:tblW w:w="0" w:type="auto"/>
        <w:tblInd w:w="108" w:type="dxa"/>
        <w:tblLook w:val="04A0" w:firstRow="1" w:lastRow="0" w:firstColumn="1" w:lastColumn="0" w:noHBand="0" w:noVBand="1"/>
      </w:tblPr>
      <w:tblGrid>
        <w:gridCol w:w="4050"/>
        <w:gridCol w:w="2970"/>
        <w:gridCol w:w="3150"/>
      </w:tblGrid>
      <w:tr w:rsidR="000A08F8" w:rsidRPr="00207A41" w:rsidTr="000A08F8">
        <w:trPr>
          <w:trHeight w:val="274"/>
        </w:trPr>
        <w:tc>
          <w:tcPr>
            <w:tcW w:w="4050" w:type="dxa"/>
          </w:tcPr>
          <w:p w:rsidR="000A08F8" w:rsidRPr="00207A41" w:rsidRDefault="000A08F8" w:rsidP="000A08F8">
            <w:pPr>
              <w:pStyle w:val="ListParagraph"/>
              <w:ind w:left="0"/>
              <w:jc w:val="center"/>
              <w:rPr>
                <w:rFonts w:asciiTheme="minorHAnsi" w:hAnsiTheme="minorHAnsi"/>
                <w:color w:val="FF0000"/>
                <w:sz w:val="24"/>
                <w:szCs w:val="24"/>
              </w:rPr>
            </w:pPr>
            <w:r w:rsidRPr="00207A41">
              <w:rPr>
                <w:rFonts w:asciiTheme="minorHAnsi" w:hAnsiTheme="minorHAnsi"/>
                <w:b/>
                <w:sz w:val="24"/>
                <w:szCs w:val="24"/>
              </w:rPr>
              <w:t>Comprehension and Collaboration</w:t>
            </w:r>
          </w:p>
        </w:tc>
        <w:tc>
          <w:tcPr>
            <w:tcW w:w="2970" w:type="dxa"/>
          </w:tcPr>
          <w:p w:rsidR="000A08F8" w:rsidRPr="00207A41" w:rsidRDefault="000A08F8" w:rsidP="000A08F8">
            <w:pPr>
              <w:pStyle w:val="ListParagraph"/>
              <w:ind w:left="0"/>
              <w:jc w:val="center"/>
              <w:rPr>
                <w:rFonts w:asciiTheme="minorHAnsi" w:hAnsiTheme="minorHAnsi"/>
                <w:color w:val="FF0000"/>
                <w:sz w:val="24"/>
                <w:szCs w:val="24"/>
              </w:rPr>
            </w:pPr>
            <w:r w:rsidRPr="00207A41">
              <w:rPr>
                <w:rFonts w:asciiTheme="minorHAnsi" w:eastAsia="Times New Roman" w:hAnsiTheme="minorHAnsi" w:cs="Times New Roman"/>
                <w:b/>
                <w:sz w:val="24"/>
                <w:szCs w:val="24"/>
              </w:rPr>
              <w:t>Key Ideas and Details</w:t>
            </w:r>
          </w:p>
        </w:tc>
        <w:tc>
          <w:tcPr>
            <w:tcW w:w="3150" w:type="dxa"/>
          </w:tcPr>
          <w:p w:rsidR="000A08F8" w:rsidRPr="000A08F8" w:rsidRDefault="000A08F8" w:rsidP="000A08F8">
            <w:pPr>
              <w:widowControl w:val="0"/>
              <w:autoSpaceDE w:val="0"/>
              <w:autoSpaceDN w:val="0"/>
              <w:adjustRightInd w:val="0"/>
              <w:rPr>
                <w:rFonts w:eastAsia="Calibri" w:cs="Calibri"/>
                <w:b/>
                <w:sz w:val="24"/>
                <w:szCs w:val="24"/>
              </w:rPr>
            </w:pPr>
            <w:r w:rsidRPr="000A08F8">
              <w:rPr>
                <w:rFonts w:eastAsia="Calibri" w:cs="Calibri"/>
                <w:b/>
                <w:sz w:val="24"/>
                <w:szCs w:val="24"/>
              </w:rPr>
              <w:t>Production and Distribution of Writing</w:t>
            </w:r>
          </w:p>
        </w:tc>
      </w:tr>
      <w:tr w:rsidR="000A08F8" w:rsidRPr="00207A41" w:rsidTr="000A08F8">
        <w:trPr>
          <w:trHeight w:val="1907"/>
        </w:trPr>
        <w:tc>
          <w:tcPr>
            <w:tcW w:w="4050" w:type="dxa"/>
          </w:tcPr>
          <w:p w:rsidR="000A08F8" w:rsidRPr="00207A41" w:rsidRDefault="000A08F8" w:rsidP="000A08F8">
            <w:pPr>
              <w:rPr>
                <w:sz w:val="24"/>
                <w:szCs w:val="24"/>
              </w:rPr>
            </w:pPr>
            <w:r w:rsidRPr="00207A41">
              <w:rPr>
                <w:i/>
                <w:sz w:val="24"/>
                <w:szCs w:val="24"/>
              </w:rPr>
              <w:t>Engage, initiate, and participate</w:t>
            </w:r>
            <w:r w:rsidRPr="00207A41">
              <w:rPr>
                <w:sz w:val="24"/>
                <w:szCs w:val="24"/>
              </w:rPr>
              <w:t xml:space="preserve"> effectively in a range of collaborative discussions (one-on-one, in groups, and teacher-led) with diverse partners on grade </w:t>
            </w:r>
            <w:r w:rsidRPr="00207A41">
              <w:rPr>
                <w:i/>
                <w:sz w:val="24"/>
                <w:szCs w:val="24"/>
              </w:rPr>
              <w:t>appropriate</w:t>
            </w:r>
            <w:r w:rsidRPr="00207A41">
              <w:rPr>
                <w:sz w:val="24"/>
                <w:szCs w:val="24"/>
              </w:rPr>
              <w:t xml:space="preserve"> topics, texts, and issues, building on others’ ideas and expressing their own clearly. </w:t>
            </w:r>
          </w:p>
          <w:p w:rsidR="000A08F8" w:rsidRPr="00207A41" w:rsidRDefault="000A08F8" w:rsidP="000A08F8">
            <w:pPr>
              <w:rPr>
                <w:sz w:val="24"/>
                <w:szCs w:val="24"/>
              </w:rPr>
            </w:pPr>
            <w:r w:rsidRPr="00207A41">
              <w:rPr>
                <w:sz w:val="24"/>
                <w:szCs w:val="24"/>
              </w:rPr>
              <w:t>(6-12 SL.1.)</w:t>
            </w:r>
          </w:p>
          <w:p w:rsidR="000A08F8" w:rsidRPr="00207A41" w:rsidRDefault="000A08F8" w:rsidP="000A08F8">
            <w:pPr>
              <w:pStyle w:val="ListParagraph"/>
              <w:ind w:left="0"/>
              <w:rPr>
                <w:rFonts w:asciiTheme="minorHAnsi" w:hAnsiTheme="minorHAnsi"/>
                <w:color w:val="FF0000"/>
                <w:sz w:val="24"/>
                <w:szCs w:val="24"/>
              </w:rPr>
            </w:pPr>
          </w:p>
        </w:tc>
        <w:tc>
          <w:tcPr>
            <w:tcW w:w="2970" w:type="dxa"/>
          </w:tcPr>
          <w:p w:rsidR="000A08F8" w:rsidRPr="00207A41" w:rsidRDefault="000A08F8" w:rsidP="000A08F8">
            <w:pPr>
              <w:rPr>
                <w:rFonts w:eastAsia="Times New Roman" w:cs="Times New Roman"/>
                <w:sz w:val="24"/>
                <w:szCs w:val="24"/>
              </w:rPr>
            </w:pPr>
            <w:r w:rsidRPr="00207A41">
              <w:rPr>
                <w:rFonts w:eastAsia="Times New Roman" w:cs="Times New Roman"/>
                <w:sz w:val="24"/>
                <w:szCs w:val="24"/>
              </w:rPr>
              <w:t xml:space="preserve">Determine the central ideas or information of a primary or secondary source; provide an accurate summary of the source.                </w:t>
            </w:r>
          </w:p>
          <w:p w:rsidR="000A08F8" w:rsidRPr="00207A41" w:rsidRDefault="000A08F8" w:rsidP="000A08F8">
            <w:pPr>
              <w:rPr>
                <w:rFonts w:eastAsia="Times New Roman" w:cs="Times New Roman"/>
                <w:sz w:val="24"/>
                <w:szCs w:val="24"/>
              </w:rPr>
            </w:pPr>
            <w:r w:rsidRPr="00207A41">
              <w:rPr>
                <w:rFonts w:eastAsia="Times New Roman" w:cs="Times New Roman"/>
                <w:sz w:val="24"/>
                <w:szCs w:val="24"/>
              </w:rPr>
              <w:t>(6-12. RH.2)</w:t>
            </w:r>
          </w:p>
          <w:p w:rsidR="000A08F8" w:rsidRPr="00207A41" w:rsidRDefault="000A08F8" w:rsidP="000A08F8">
            <w:pPr>
              <w:pStyle w:val="ListParagraph"/>
              <w:ind w:left="0"/>
              <w:rPr>
                <w:rFonts w:asciiTheme="minorHAnsi" w:hAnsiTheme="minorHAnsi"/>
                <w:color w:val="FF0000"/>
                <w:sz w:val="24"/>
                <w:szCs w:val="24"/>
              </w:rPr>
            </w:pPr>
          </w:p>
        </w:tc>
        <w:tc>
          <w:tcPr>
            <w:tcW w:w="3150" w:type="dxa"/>
          </w:tcPr>
          <w:p w:rsidR="000A08F8" w:rsidRPr="000A08F8" w:rsidRDefault="000A08F8" w:rsidP="000A08F8">
            <w:pPr>
              <w:widowControl w:val="0"/>
              <w:autoSpaceDE w:val="0"/>
              <w:autoSpaceDN w:val="0"/>
              <w:adjustRightInd w:val="0"/>
              <w:rPr>
                <w:rFonts w:eastAsia="Calibri" w:cs="Calibri"/>
                <w:sz w:val="24"/>
                <w:szCs w:val="24"/>
              </w:rPr>
            </w:pPr>
            <w:r w:rsidRPr="000A08F8">
              <w:rPr>
                <w:rFonts w:eastAsia="Calibri" w:cs="Calibri"/>
                <w:sz w:val="24"/>
                <w:szCs w:val="24"/>
              </w:rPr>
              <w:t>Produce clear and coherent writing in which the development, organization, and style are appropriate to task, purpose, and audience. (6‐12.WH</w:t>
            </w:r>
            <w:bookmarkStart w:id="1" w:name="_GoBack"/>
            <w:bookmarkEnd w:id="1"/>
            <w:r w:rsidRPr="000A08F8">
              <w:rPr>
                <w:rFonts w:eastAsia="Calibri" w:cs="Calibri"/>
                <w:sz w:val="24"/>
                <w:szCs w:val="24"/>
              </w:rPr>
              <w:t>ST.4)</w:t>
            </w:r>
          </w:p>
        </w:tc>
      </w:tr>
    </w:tbl>
    <w:p w:rsidR="00D05ACF" w:rsidRDefault="00D05ACF" w:rsidP="00D05ACF"/>
    <w:sectPr w:rsidR="00D05ACF"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3780" w:rsidRDefault="00223780" w:rsidP="00DD3CC7">
      <w:pPr>
        <w:spacing w:after="0" w:line="240" w:lineRule="auto"/>
      </w:pPr>
      <w:r>
        <w:separator/>
      </w:r>
    </w:p>
  </w:endnote>
  <w:endnote w:type="continuationSeparator" w:id="0">
    <w:p w:rsidR="00223780" w:rsidRDefault="0022378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altName w:val="Arial Unicode MS"/>
    <w:charset w:val="0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914261">
      <w:rPr>
        <w:rFonts w:asciiTheme="majorHAnsi" w:eastAsiaTheme="majorEastAsia" w:hAnsiTheme="majorHAnsi" w:cstheme="majorBidi"/>
      </w:rPr>
      <w:t>March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0A08F8" w:rsidRPr="000A08F8">
      <w:rPr>
        <w:rFonts w:asciiTheme="majorHAnsi" w:eastAsiaTheme="majorEastAsia" w:hAnsiTheme="majorHAnsi" w:cstheme="majorBidi"/>
        <w:noProof/>
      </w:rPr>
      <w:t>10</w:t>
    </w:r>
    <w:r w:rsidR="00CA35B5">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3780" w:rsidRDefault="00223780" w:rsidP="00DD3CC7">
      <w:pPr>
        <w:spacing w:after="0" w:line="240" w:lineRule="auto"/>
      </w:pPr>
      <w:r>
        <w:separator/>
      </w:r>
    </w:p>
  </w:footnote>
  <w:footnote w:type="continuationSeparator" w:id="0">
    <w:p w:rsidR="00223780" w:rsidRDefault="00223780"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lvl w:ilvl="0">
      <w:start w:val="1"/>
      <w:numFmt w:val="upperRoman"/>
      <w:suff w:val="space"/>
      <w:lvlText w:val=" %1."/>
      <w:lvlJc w:val="left"/>
      <w:pPr>
        <w:tabs>
          <w:tab w:val="num" w:pos="0"/>
        </w:tabs>
        <w:ind w:left="720" w:hanging="360"/>
      </w:pPr>
    </w:lvl>
    <w:lvl w:ilvl="1">
      <w:start w:val="1"/>
      <w:numFmt w:val="upperLetter"/>
      <w:suff w:val="space"/>
      <w:lvlText w:val=" %2."/>
      <w:lvlJc w:val="left"/>
      <w:pPr>
        <w:tabs>
          <w:tab w:val="num" w:pos="0"/>
        </w:tabs>
        <w:ind w:left="1080" w:hanging="360"/>
      </w:pPr>
    </w:lvl>
    <w:lvl w:ilvl="2">
      <w:start w:val="1"/>
      <w:numFmt w:val="lowerRoman"/>
      <w:suff w:val="space"/>
      <w:lvlText w:val=" %3."/>
      <w:lvlJc w:val="left"/>
      <w:pPr>
        <w:tabs>
          <w:tab w:val="num" w:pos="0"/>
        </w:tabs>
        <w:ind w:left="1440" w:hanging="360"/>
      </w:pPr>
    </w:lvl>
    <w:lvl w:ilvl="3">
      <w:start w:val="1"/>
      <w:numFmt w:val="lowerLetter"/>
      <w:suff w:val="space"/>
      <w:lvlText w:val=" %4)"/>
      <w:lvlJc w:val="left"/>
      <w:pPr>
        <w:tabs>
          <w:tab w:val="num" w:pos="0"/>
        </w:tabs>
        <w:ind w:left="1800" w:hanging="360"/>
      </w:pPr>
    </w:lvl>
    <w:lvl w:ilvl="4">
      <w:start w:val="1"/>
      <w:numFmt w:val="bullet"/>
      <w:suff w:val="space"/>
      <w:lvlText w:val=""/>
      <w:lvlJc w:val="left"/>
      <w:pPr>
        <w:tabs>
          <w:tab w:val="num" w:pos="0"/>
        </w:tabs>
        <w:ind w:left="2160" w:hanging="360"/>
      </w:pPr>
      <w:rPr>
        <w:rFonts w:ascii="Symbol" w:hAnsi="Symbol" w:cs="OpenSymbol"/>
      </w:rPr>
    </w:lvl>
    <w:lvl w:ilvl="5">
      <w:start w:val="1"/>
      <w:numFmt w:val="bullet"/>
      <w:suff w:val="space"/>
      <w:lvlText w:val=""/>
      <w:lvlJc w:val="left"/>
      <w:pPr>
        <w:tabs>
          <w:tab w:val="num" w:pos="0"/>
        </w:tabs>
        <w:ind w:left="2520" w:hanging="360"/>
      </w:pPr>
      <w:rPr>
        <w:rFonts w:ascii="Symbol" w:hAnsi="Symbol" w:cs="OpenSymbol"/>
      </w:rPr>
    </w:lvl>
    <w:lvl w:ilvl="6">
      <w:start w:val="1"/>
      <w:numFmt w:val="bullet"/>
      <w:suff w:val="space"/>
      <w:lvlText w:val=""/>
      <w:lvlJc w:val="left"/>
      <w:pPr>
        <w:tabs>
          <w:tab w:val="num" w:pos="0"/>
        </w:tabs>
        <w:ind w:left="2880" w:hanging="360"/>
      </w:pPr>
      <w:rPr>
        <w:rFonts w:ascii="Symbol" w:hAnsi="Symbol" w:cs="OpenSymbol"/>
      </w:rPr>
    </w:lvl>
    <w:lvl w:ilvl="7">
      <w:start w:val="1"/>
      <w:numFmt w:val="bullet"/>
      <w:suff w:val="space"/>
      <w:lvlText w:val=""/>
      <w:lvlJc w:val="left"/>
      <w:pPr>
        <w:tabs>
          <w:tab w:val="num" w:pos="0"/>
        </w:tabs>
        <w:ind w:left="3240" w:hanging="360"/>
      </w:pPr>
      <w:rPr>
        <w:rFonts w:ascii="Symbol" w:hAnsi="Symbol" w:cs="OpenSymbol"/>
      </w:rPr>
    </w:lvl>
    <w:lvl w:ilvl="8">
      <w:start w:val="1"/>
      <w:numFmt w:val="bullet"/>
      <w:suff w:val="space"/>
      <w:lvlText w:val=""/>
      <w:lvlJc w:val="left"/>
      <w:pPr>
        <w:tabs>
          <w:tab w:val="num" w:pos="0"/>
        </w:tabs>
        <w:ind w:left="3600" w:hanging="360"/>
      </w:pPr>
      <w:rPr>
        <w:rFonts w:ascii="Symbol" w:hAnsi="Symbol" w:cs="OpenSymbol"/>
      </w:rPr>
    </w:lvl>
  </w:abstractNum>
  <w:abstractNum w:abstractNumId="1">
    <w:nsid w:val="12A916F9"/>
    <w:multiLevelType w:val="multilevel"/>
    <w:tmpl w:val="F4CC0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5064B13"/>
    <w:multiLevelType w:val="hybridMultilevel"/>
    <w:tmpl w:val="1368E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40218A"/>
    <w:multiLevelType w:val="hybridMultilevel"/>
    <w:tmpl w:val="49E434D6"/>
    <w:lvl w:ilvl="0" w:tplc="8A6E3186">
      <w:start w:val="1"/>
      <w:numFmt w:val="decimal"/>
      <w:lvlText w:val="%1."/>
      <w:lvlJc w:val="left"/>
      <w:pPr>
        <w:ind w:left="720" w:hanging="360"/>
      </w:pPr>
      <w:rPr>
        <w:rFonts w:asciiTheme="minorHAnsi" w:eastAsiaTheme="minorHAnsi" w:hAnsiTheme="minorHAnsi"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nsid w:val="54661C56"/>
    <w:multiLevelType w:val="hybridMultilevel"/>
    <w:tmpl w:val="673AA194"/>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nsid w:val="72A62BB1"/>
    <w:multiLevelType w:val="hybridMultilevel"/>
    <w:tmpl w:val="E7CC3798"/>
    <w:lvl w:ilvl="0" w:tplc="0409000F">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0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11"/>
  </w:num>
  <w:num w:numId="4">
    <w:abstractNumId w:val="10"/>
  </w:num>
  <w:num w:numId="5">
    <w:abstractNumId w:val="9"/>
  </w:num>
  <w:num w:numId="6">
    <w:abstractNumId w:val="4"/>
  </w:num>
  <w:num w:numId="7">
    <w:abstractNumId w:val="12"/>
  </w:num>
  <w:num w:numId="8">
    <w:abstractNumId w:val="6"/>
  </w:num>
  <w:num w:numId="9">
    <w:abstractNumId w:val="0"/>
  </w:num>
  <w:num w:numId="10">
    <w:abstractNumId w:val="2"/>
  </w:num>
  <w:num w:numId="11">
    <w:abstractNumId w:val="3"/>
  </w:num>
  <w:num w:numId="12">
    <w:abstractNumId w:val="1"/>
  </w:num>
  <w:num w:numId="13">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Strouth">
    <w15:presenceInfo w15:providerId="AD" w15:userId="S-1-5-21-2994875558-459195724-1964723830-14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780"/>
    <w:rsid w:val="00004ED3"/>
    <w:rsid w:val="000257BD"/>
    <w:rsid w:val="000A08F8"/>
    <w:rsid w:val="000B17D7"/>
    <w:rsid w:val="000B37CE"/>
    <w:rsid w:val="0016388B"/>
    <w:rsid w:val="001E18A1"/>
    <w:rsid w:val="001E6603"/>
    <w:rsid w:val="00211499"/>
    <w:rsid w:val="00223780"/>
    <w:rsid w:val="00266133"/>
    <w:rsid w:val="002B5474"/>
    <w:rsid w:val="003223CE"/>
    <w:rsid w:val="00387510"/>
    <w:rsid w:val="00486873"/>
    <w:rsid w:val="004E5395"/>
    <w:rsid w:val="00621386"/>
    <w:rsid w:val="00675EF2"/>
    <w:rsid w:val="006C316C"/>
    <w:rsid w:val="006F791E"/>
    <w:rsid w:val="00777FD2"/>
    <w:rsid w:val="00821A3B"/>
    <w:rsid w:val="00855021"/>
    <w:rsid w:val="008755AD"/>
    <w:rsid w:val="0088048E"/>
    <w:rsid w:val="00914261"/>
    <w:rsid w:val="00927657"/>
    <w:rsid w:val="00A60750"/>
    <w:rsid w:val="00AA67F1"/>
    <w:rsid w:val="00AC60B0"/>
    <w:rsid w:val="00C12197"/>
    <w:rsid w:val="00C74F17"/>
    <w:rsid w:val="00C820E5"/>
    <w:rsid w:val="00CA35B5"/>
    <w:rsid w:val="00CE77E5"/>
    <w:rsid w:val="00CF6B41"/>
    <w:rsid w:val="00D01700"/>
    <w:rsid w:val="00D05ACF"/>
    <w:rsid w:val="00DD3CC7"/>
    <w:rsid w:val="00E14A49"/>
    <w:rsid w:val="00E848B4"/>
    <w:rsid w:val="00FC52DB"/>
    <w:rsid w:val="00FD115E"/>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FC52D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FC52D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268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248</TotalTime>
  <Pages>10</Pages>
  <Words>1622</Words>
  <Characters>9247</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cp:revision>
  <dcterms:created xsi:type="dcterms:W3CDTF">2015-03-09T21:36:00Z</dcterms:created>
  <dcterms:modified xsi:type="dcterms:W3CDTF">2015-05-06T18:48:00Z</dcterms:modified>
</cp:coreProperties>
</file>