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05EC80" w14:textId="77777777" w:rsidR="00D525BC" w:rsidRPr="00C15280" w:rsidRDefault="00DD3CC7" w:rsidP="00DD3CC7">
      <w:pPr>
        <w:jc w:val="center"/>
        <w:rPr>
          <w:sz w:val="20"/>
          <w:szCs w:val="20"/>
        </w:rPr>
      </w:pPr>
      <w:r w:rsidRPr="00C15280">
        <w:rPr>
          <w:rFonts w:cs="Tahoma"/>
          <w:b/>
          <w:noProof/>
          <w:sz w:val="20"/>
          <w:szCs w:val="20"/>
        </w:rPr>
        <w:drawing>
          <wp:inline distT="0" distB="0" distL="0" distR="0" wp14:anchorId="4E2DFEB5" wp14:editId="55914942">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14EACE4" w14:textId="77777777" w:rsidR="00DD3CC7" w:rsidRPr="00C15280" w:rsidRDefault="00DD3CC7" w:rsidP="00DD3CC7">
      <w:pPr>
        <w:pBdr>
          <w:bottom w:val="single" w:sz="4" w:space="2" w:color="auto"/>
        </w:pBdr>
        <w:spacing w:after="0" w:line="240" w:lineRule="auto"/>
        <w:jc w:val="center"/>
        <w:rPr>
          <w:rFonts w:eastAsia="Calibri" w:cs="Calibri"/>
          <w:sz w:val="20"/>
          <w:szCs w:val="20"/>
        </w:rPr>
      </w:pPr>
      <w:r w:rsidRPr="00C1528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124B57C2" w14:textId="77777777" w:rsidR="0088048E" w:rsidRPr="00C15280" w:rsidRDefault="0088048E" w:rsidP="00DD3CC7">
      <w:pPr>
        <w:spacing w:after="0" w:line="240" w:lineRule="auto"/>
        <w:jc w:val="center"/>
        <w:rPr>
          <w:rFonts w:eastAsia="Calibri" w:cs="Calibri"/>
          <w:b/>
          <w:bCs/>
          <w:sz w:val="20"/>
          <w:szCs w:val="20"/>
          <w:u w:val="single"/>
        </w:rPr>
      </w:pPr>
    </w:p>
    <w:p w14:paraId="6F727867" w14:textId="77777777" w:rsidR="006F791E" w:rsidRPr="00414F1D" w:rsidRDefault="006F791E" w:rsidP="006F791E">
      <w:pPr>
        <w:spacing w:after="0" w:line="240" w:lineRule="auto"/>
        <w:jc w:val="center"/>
        <w:rPr>
          <w:b/>
          <w:bCs/>
          <w:sz w:val="24"/>
          <w:szCs w:val="24"/>
        </w:rPr>
      </w:pPr>
      <w:r w:rsidRPr="00414F1D">
        <w:rPr>
          <w:b/>
          <w:bCs/>
          <w:sz w:val="24"/>
          <w:szCs w:val="24"/>
        </w:rPr>
        <w:t>“</w:t>
      </w:r>
      <w:r w:rsidR="00914261" w:rsidRPr="00414F1D">
        <w:rPr>
          <w:b/>
          <w:bCs/>
          <w:sz w:val="24"/>
          <w:szCs w:val="24"/>
        </w:rPr>
        <w:t>Understanding the 4</w:t>
      </w:r>
      <w:r w:rsidR="00914261" w:rsidRPr="00414F1D">
        <w:rPr>
          <w:b/>
          <w:bCs/>
          <w:sz w:val="24"/>
          <w:szCs w:val="24"/>
          <w:vertAlign w:val="superscript"/>
        </w:rPr>
        <w:t>th</w:t>
      </w:r>
      <w:r w:rsidR="00914261" w:rsidRPr="00414F1D">
        <w:rPr>
          <w:b/>
          <w:bCs/>
          <w:sz w:val="24"/>
          <w:szCs w:val="24"/>
        </w:rPr>
        <w:t xml:space="preserve"> Amendment in the Life of </w:t>
      </w:r>
      <w:proofErr w:type="gramStart"/>
      <w:r w:rsidR="00914261" w:rsidRPr="00414F1D">
        <w:rPr>
          <w:b/>
          <w:bCs/>
          <w:sz w:val="24"/>
          <w:szCs w:val="24"/>
        </w:rPr>
        <w:t>A</w:t>
      </w:r>
      <w:proofErr w:type="gramEnd"/>
      <w:r w:rsidR="00914261" w:rsidRPr="00414F1D">
        <w:rPr>
          <w:b/>
          <w:bCs/>
          <w:sz w:val="24"/>
          <w:szCs w:val="24"/>
        </w:rPr>
        <w:t xml:space="preserve"> Teen</w:t>
      </w:r>
      <w:r w:rsidRPr="00414F1D">
        <w:rPr>
          <w:b/>
          <w:bCs/>
          <w:sz w:val="24"/>
          <w:szCs w:val="24"/>
        </w:rPr>
        <w:t>” Academy</w:t>
      </w:r>
    </w:p>
    <w:p w14:paraId="1581F9D6" w14:textId="77777777" w:rsidR="006F791E" w:rsidRPr="00414F1D" w:rsidRDefault="00914261" w:rsidP="006F791E">
      <w:pPr>
        <w:spacing w:after="0" w:line="240" w:lineRule="auto"/>
        <w:jc w:val="center"/>
        <w:rPr>
          <w:bCs/>
          <w:sz w:val="24"/>
          <w:szCs w:val="24"/>
        </w:rPr>
      </w:pPr>
      <w:r w:rsidRPr="00414F1D">
        <w:rPr>
          <w:bCs/>
          <w:sz w:val="24"/>
          <w:szCs w:val="24"/>
        </w:rPr>
        <w:t>Middle/High</w:t>
      </w:r>
    </w:p>
    <w:p w14:paraId="365A484E" w14:textId="77777777" w:rsidR="006F791E" w:rsidRPr="00414F1D" w:rsidRDefault="006F791E" w:rsidP="006F791E">
      <w:pPr>
        <w:widowControl w:val="0"/>
        <w:autoSpaceDE w:val="0"/>
        <w:autoSpaceDN w:val="0"/>
        <w:adjustRightInd w:val="0"/>
        <w:spacing w:after="0" w:line="240" w:lineRule="auto"/>
        <w:ind w:left="1710" w:hanging="1710"/>
        <w:jc w:val="center"/>
        <w:rPr>
          <w:b/>
          <w:bCs/>
          <w:sz w:val="24"/>
          <w:szCs w:val="24"/>
        </w:rPr>
      </w:pPr>
      <w:r w:rsidRPr="00414F1D">
        <w:rPr>
          <w:b/>
          <w:bCs/>
          <w:sz w:val="24"/>
          <w:szCs w:val="24"/>
        </w:rPr>
        <w:t xml:space="preserve"> </w:t>
      </w:r>
      <w:r w:rsidR="00F83DBF" w:rsidRPr="00414F1D">
        <w:rPr>
          <w:b/>
          <w:bCs/>
          <w:sz w:val="24"/>
          <w:szCs w:val="24"/>
        </w:rPr>
        <w:t>4</w:t>
      </w:r>
      <w:r w:rsidR="00F83DBF" w:rsidRPr="00414F1D">
        <w:rPr>
          <w:b/>
          <w:bCs/>
          <w:sz w:val="24"/>
          <w:szCs w:val="24"/>
          <w:vertAlign w:val="superscript"/>
        </w:rPr>
        <w:t>th</w:t>
      </w:r>
      <w:r w:rsidR="00F83DBF" w:rsidRPr="00414F1D">
        <w:rPr>
          <w:b/>
          <w:bCs/>
          <w:sz w:val="24"/>
          <w:szCs w:val="24"/>
        </w:rPr>
        <w:t xml:space="preserve"> Amendment Cases:  You Be the Judge</w:t>
      </w:r>
    </w:p>
    <w:p w14:paraId="4094AFB4" w14:textId="77777777" w:rsidR="006F791E" w:rsidRPr="00414F1D" w:rsidRDefault="006F791E" w:rsidP="006F791E">
      <w:pPr>
        <w:spacing w:after="0" w:line="240" w:lineRule="auto"/>
        <w:rPr>
          <w:b/>
          <w:bCs/>
          <w:sz w:val="24"/>
          <w:szCs w:val="24"/>
        </w:rPr>
      </w:pPr>
      <w:r w:rsidRPr="00414F1D">
        <w:rPr>
          <w:b/>
          <w:bCs/>
          <w:sz w:val="24"/>
          <w:szCs w:val="24"/>
        </w:rPr>
        <w:t xml:space="preserve">Objectives:  </w:t>
      </w:r>
    </w:p>
    <w:p w14:paraId="23255E4A" w14:textId="77777777" w:rsidR="00A22423" w:rsidRPr="00414F1D" w:rsidRDefault="00A22423" w:rsidP="00A22423">
      <w:pPr>
        <w:pStyle w:val="ListParagraph"/>
        <w:numPr>
          <w:ilvl w:val="0"/>
          <w:numId w:val="11"/>
        </w:numPr>
        <w:spacing w:after="0" w:line="240" w:lineRule="auto"/>
        <w:rPr>
          <w:rFonts w:asciiTheme="minorHAnsi" w:hAnsiTheme="minorHAnsi"/>
          <w:b/>
          <w:bCs/>
          <w:sz w:val="24"/>
          <w:szCs w:val="24"/>
        </w:rPr>
      </w:pPr>
      <w:r w:rsidRPr="00414F1D">
        <w:rPr>
          <w:rFonts w:asciiTheme="minorHAnsi" w:hAnsiTheme="minorHAnsi"/>
          <w:bCs/>
          <w:sz w:val="24"/>
          <w:szCs w:val="24"/>
        </w:rPr>
        <w:t>Understand some of the challenges in ruling on a case</w:t>
      </w:r>
    </w:p>
    <w:p w14:paraId="6B9F04D0" w14:textId="77777777" w:rsidR="00A22423" w:rsidRPr="00414F1D" w:rsidRDefault="00A22423" w:rsidP="00A22423">
      <w:pPr>
        <w:pStyle w:val="ListParagraph"/>
        <w:numPr>
          <w:ilvl w:val="0"/>
          <w:numId w:val="11"/>
        </w:numPr>
        <w:spacing w:after="0" w:line="240" w:lineRule="auto"/>
        <w:rPr>
          <w:rFonts w:asciiTheme="minorHAnsi" w:hAnsiTheme="minorHAnsi"/>
          <w:bCs/>
          <w:sz w:val="24"/>
          <w:szCs w:val="24"/>
        </w:rPr>
      </w:pPr>
      <w:r w:rsidRPr="00414F1D">
        <w:rPr>
          <w:rFonts w:asciiTheme="minorHAnsi" w:hAnsiTheme="minorHAnsi"/>
          <w:bCs/>
          <w:sz w:val="24"/>
          <w:szCs w:val="24"/>
        </w:rPr>
        <w:t>Practice applying the 4</w:t>
      </w:r>
      <w:r w:rsidRPr="00414F1D">
        <w:rPr>
          <w:rFonts w:asciiTheme="minorHAnsi" w:hAnsiTheme="minorHAnsi"/>
          <w:bCs/>
          <w:sz w:val="24"/>
          <w:szCs w:val="24"/>
          <w:vertAlign w:val="superscript"/>
        </w:rPr>
        <w:t>th</w:t>
      </w:r>
      <w:r w:rsidR="00D96A9E" w:rsidRPr="00414F1D">
        <w:rPr>
          <w:rFonts w:asciiTheme="minorHAnsi" w:hAnsiTheme="minorHAnsi"/>
          <w:bCs/>
          <w:sz w:val="24"/>
          <w:szCs w:val="24"/>
        </w:rPr>
        <w:t xml:space="preserve"> amendment to </w:t>
      </w:r>
      <w:r w:rsidRPr="00414F1D">
        <w:rPr>
          <w:rFonts w:asciiTheme="minorHAnsi" w:hAnsiTheme="minorHAnsi"/>
          <w:bCs/>
          <w:sz w:val="24"/>
          <w:szCs w:val="24"/>
        </w:rPr>
        <w:t>real court case</w:t>
      </w:r>
      <w:r w:rsidR="00D96A9E" w:rsidRPr="00414F1D">
        <w:rPr>
          <w:rFonts w:asciiTheme="minorHAnsi" w:hAnsiTheme="minorHAnsi"/>
          <w:bCs/>
          <w:sz w:val="24"/>
          <w:szCs w:val="24"/>
        </w:rPr>
        <w:t>s</w:t>
      </w:r>
    </w:p>
    <w:p w14:paraId="4E8887CA" w14:textId="77777777" w:rsidR="006F791E" w:rsidRPr="00414F1D" w:rsidRDefault="006F791E" w:rsidP="006F791E">
      <w:pPr>
        <w:spacing w:after="0"/>
        <w:rPr>
          <w:b/>
          <w:bCs/>
          <w:sz w:val="24"/>
          <w:szCs w:val="24"/>
        </w:rPr>
      </w:pPr>
      <w:r w:rsidRPr="00414F1D">
        <w:rPr>
          <w:b/>
          <w:bCs/>
          <w:sz w:val="24"/>
          <w:szCs w:val="24"/>
        </w:rPr>
        <w:t>Materials:</w:t>
      </w:r>
    </w:p>
    <w:p w14:paraId="66CE1D55" w14:textId="77777777" w:rsidR="00D25E16" w:rsidRPr="00414F1D" w:rsidRDefault="00D25E16" w:rsidP="00C74F17">
      <w:pPr>
        <w:pStyle w:val="ListParagraph"/>
        <w:numPr>
          <w:ilvl w:val="0"/>
          <w:numId w:val="8"/>
        </w:numPr>
        <w:spacing w:after="0"/>
        <w:rPr>
          <w:rFonts w:asciiTheme="minorHAnsi" w:hAnsiTheme="minorHAnsi"/>
          <w:bCs/>
          <w:sz w:val="24"/>
          <w:szCs w:val="24"/>
        </w:rPr>
      </w:pPr>
      <w:r w:rsidRPr="00414F1D">
        <w:rPr>
          <w:rFonts w:asciiTheme="minorHAnsi" w:hAnsiTheme="minorHAnsi"/>
          <w:bCs/>
          <w:sz w:val="24"/>
          <w:szCs w:val="24"/>
        </w:rPr>
        <w:t>Large poster paper and markers</w:t>
      </w:r>
    </w:p>
    <w:p w14:paraId="4917A36F" w14:textId="7DB61511" w:rsidR="00D25E16" w:rsidRPr="009F347D" w:rsidRDefault="00D25E16" w:rsidP="00861823">
      <w:pPr>
        <w:pStyle w:val="ListParagraph"/>
        <w:numPr>
          <w:ilvl w:val="0"/>
          <w:numId w:val="8"/>
        </w:numPr>
        <w:spacing w:after="0"/>
        <w:rPr>
          <w:rFonts w:asciiTheme="minorHAnsi" w:hAnsiTheme="minorHAnsi"/>
          <w:bCs/>
          <w:sz w:val="24"/>
          <w:szCs w:val="24"/>
        </w:rPr>
      </w:pPr>
      <w:r w:rsidRPr="009F347D">
        <w:rPr>
          <w:rFonts w:asciiTheme="minorHAnsi" w:hAnsiTheme="minorHAnsi"/>
          <w:bCs/>
          <w:sz w:val="24"/>
          <w:szCs w:val="24"/>
        </w:rPr>
        <w:t>Student Ha</w:t>
      </w:r>
      <w:r w:rsidR="0047625E" w:rsidRPr="009F347D">
        <w:rPr>
          <w:rFonts w:asciiTheme="minorHAnsi" w:hAnsiTheme="minorHAnsi"/>
          <w:bCs/>
          <w:sz w:val="24"/>
          <w:szCs w:val="24"/>
        </w:rPr>
        <w:t>ndout:  4th Amendment Case</w:t>
      </w:r>
      <w:r w:rsidR="00403FE4">
        <w:rPr>
          <w:rFonts w:asciiTheme="minorHAnsi" w:hAnsiTheme="minorHAnsi"/>
          <w:bCs/>
          <w:sz w:val="24"/>
          <w:szCs w:val="24"/>
        </w:rPr>
        <w:t>s</w:t>
      </w:r>
      <w:r w:rsidR="0047625E" w:rsidRPr="009F347D">
        <w:rPr>
          <w:rFonts w:asciiTheme="minorHAnsi" w:hAnsiTheme="minorHAnsi"/>
          <w:bCs/>
          <w:sz w:val="24"/>
          <w:szCs w:val="24"/>
        </w:rPr>
        <w:t xml:space="preserve"> # 1-</w:t>
      </w:r>
      <w:r w:rsidR="00166B72" w:rsidRPr="009F347D">
        <w:rPr>
          <w:rFonts w:asciiTheme="minorHAnsi" w:hAnsiTheme="minorHAnsi"/>
          <w:bCs/>
          <w:sz w:val="24"/>
          <w:szCs w:val="24"/>
        </w:rPr>
        <w:t>7</w:t>
      </w:r>
      <w:r w:rsidRPr="009F347D">
        <w:rPr>
          <w:rFonts w:asciiTheme="minorHAnsi" w:hAnsiTheme="minorHAnsi"/>
          <w:bCs/>
          <w:sz w:val="24"/>
          <w:szCs w:val="24"/>
        </w:rPr>
        <w:t xml:space="preserve"> </w:t>
      </w:r>
      <w:r w:rsidR="00403FE4">
        <w:rPr>
          <w:rFonts w:asciiTheme="minorHAnsi" w:hAnsiTheme="minorHAnsi"/>
          <w:bCs/>
          <w:sz w:val="24"/>
          <w:szCs w:val="24"/>
        </w:rPr>
        <w:t xml:space="preserve">(one </w:t>
      </w:r>
      <w:r w:rsidR="005731F4">
        <w:rPr>
          <w:rFonts w:asciiTheme="minorHAnsi" w:hAnsiTheme="minorHAnsi"/>
          <w:bCs/>
          <w:sz w:val="24"/>
          <w:szCs w:val="24"/>
        </w:rPr>
        <w:t xml:space="preserve">case </w:t>
      </w:r>
      <w:r w:rsidR="00403FE4">
        <w:rPr>
          <w:rFonts w:asciiTheme="minorHAnsi" w:hAnsiTheme="minorHAnsi"/>
          <w:bCs/>
          <w:sz w:val="24"/>
          <w:szCs w:val="24"/>
        </w:rPr>
        <w:t>per group)</w:t>
      </w:r>
    </w:p>
    <w:p w14:paraId="2AE5B3D7" w14:textId="7491E22A" w:rsidR="00516D27" w:rsidRPr="00414F1D" w:rsidRDefault="00403FE4" w:rsidP="00C74F17">
      <w:pPr>
        <w:pStyle w:val="ListParagraph"/>
        <w:numPr>
          <w:ilvl w:val="0"/>
          <w:numId w:val="8"/>
        </w:numPr>
        <w:spacing w:after="0"/>
        <w:rPr>
          <w:rFonts w:asciiTheme="minorHAnsi" w:hAnsiTheme="minorHAnsi"/>
          <w:bCs/>
          <w:sz w:val="24"/>
          <w:szCs w:val="24"/>
        </w:rPr>
      </w:pPr>
      <w:r>
        <w:rPr>
          <w:rFonts w:asciiTheme="minorHAnsi" w:hAnsiTheme="minorHAnsi"/>
          <w:bCs/>
          <w:sz w:val="24"/>
          <w:szCs w:val="24"/>
        </w:rPr>
        <w:t>Answer Key</w:t>
      </w:r>
      <w:r w:rsidR="00516D27" w:rsidRPr="00414F1D">
        <w:rPr>
          <w:rFonts w:asciiTheme="minorHAnsi" w:hAnsiTheme="minorHAnsi"/>
          <w:bCs/>
          <w:sz w:val="24"/>
          <w:szCs w:val="24"/>
        </w:rPr>
        <w:t xml:space="preserve">:  </w:t>
      </w:r>
      <w:r w:rsidR="00D25E16" w:rsidRPr="00414F1D">
        <w:rPr>
          <w:rFonts w:asciiTheme="minorHAnsi" w:hAnsiTheme="minorHAnsi"/>
          <w:bCs/>
          <w:sz w:val="24"/>
          <w:szCs w:val="24"/>
        </w:rPr>
        <w:t>4</w:t>
      </w:r>
      <w:r w:rsidR="00D25E16" w:rsidRPr="00414F1D">
        <w:rPr>
          <w:rFonts w:asciiTheme="minorHAnsi" w:hAnsiTheme="minorHAnsi"/>
          <w:bCs/>
          <w:sz w:val="24"/>
          <w:szCs w:val="24"/>
          <w:vertAlign w:val="superscript"/>
        </w:rPr>
        <w:t>th</w:t>
      </w:r>
      <w:r w:rsidR="00D25E16" w:rsidRPr="00414F1D">
        <w:rPr>
          <w:rFonts w:asciiTheme="minorHAnsi" w:hAnsiTheme="minorHAnsi"/>
          <w:bCs/>
          <w:sz w:val="24"/>
          <w:szCs w:val="24"/>
        </w:rPr>
        <w:t xml:space="preserve"> Amendment </w:t>
      </w:r>
      <w:r w:rsidR="00516D27" w:rsidRPr="00414F1D">
        <w:rPr>
          <w:rFonts w:asciiTheme="minorHAnsi" w:hAnsiTheme="minorHAnsi"/>
          <w:bCs/>
          <w:sz w:val="24"/>
          <w:szCs w:val="24"/>
        </w:rPr>
        <w:t>Court Cases</w:t>
      </w:r>
      <w:r w:rsidR="00166B72" w:rsidRPr="00414F1D">
        <w:rPr>
          <w:rFonts w:asciiTheme="minorHAnsi" w:hAnsiTheme="minorHAnsi"/>
          <w:bCs/>
          <w:sz w:val="24"/>
          <w:szCs w:val="24"/>
        </w:rPr>
        <w:t xml:space="preserve"> #1-7</w:t>
      </w:r>
      <w:r w:rsidR="0047625E" w:rsidRPr="00414F1D">
        <w:rPr>
          <w:rFonts w:asciiTheme="minorHAnsi" w:hAnsiTheme="minorHAnsi"/>
          <w:bCs/>
          <w:sz w:val="24"/>
          <w:szCs w:val="24"/>
        </w:rPr>
        <w:t xml:space="preserve"> </w:t>
      </w:r>
    </w:p>
    <w:p w14:paraId="493102C4" w14:textId="77777777" w:rsidR="006F791E" w:rsidRPr="00414F1D" w:rsidRDefault="006F791E" w:rsidP="006F791E">
      <w:pPr>
        <w:spacing w:after="0"/>
        <w:rPr>
          <w:b/>
          <w:bCs/>
          <w:sz w:val="24"/>
          <w:szCs w:val="24"/>
        </w:rPr>
      </w:pPr>
      <w:r w:rsidRPr="00414F1D">
        <w:rPr>
          <w:b/>
          <w:bCs/>
          <w:sz w:val="24"/>
          <w:szCs w:val="24"/>
        </w:rPr>
        <w:t xml:space="preserve">Timeframe:  </w:t>
      </w:r>
      <w:r w:rsidR="00FE1CCE" w:rsidRPr="00414F1D">
        <w:rPr>
          <w:b/>
          <w:bCs/>
          <w:sz w:val="24"/>
          <w:szCs w:val="24"/>
        </w:rPr>
        <w:t>50 minutes</w:t>
      </w:r>
    </w:p>
    <w:p w14:paraId="7843F3DD" w14:textId="77777777" w:rsidR="006F791E" w:rsidRPr="00414F1D" w:rsidRDefault="006F791E" w:rsidP="006F791E">
      <w:pPr>
        <w:spacing w:after="0"/>
        <w:rPr>
          <w:b/>
          <w:bCs/>
          <w:sz w:val="24"/>
          <w:szCs w:val="24"/>
        </w:rPr>
      </w:pPr>
      <w:r w:rsidRPr="00414F1D">
        <w:rPr>
          <w:b/>
          <w:bCs/>
          <w:sz w:val="24"/>
          <w:szCs w:val="24"/>
        </w:rPr>
        <w:t xml:space="preserve">Activity: </w:t>
      </w:r>
    </w:p>
    <w:p w14:paraId="61EF5D3E" w14:textId="77777777" w:rsidR="006F791E" w:rsidRPr="00414F1D" w:rsidRDefault="006F791E" w:rsidP="006F791E">
      <w:pPr>
        <w:widowControl w:val="0"/>
        <w:numPr>
          <w:ilvl w:val="3"/>
          <w:numId w:val="4"/>
        </w:numPr>
        <w:autoSpaceDE w:val="0"/>
        <w:autoSpaceDN w:val="0"/>
        <w:adjustRightInd w:val="0"/>
        <w:spacing w:after="0" w:line="240" w:lineRule="auto"/>
        <w:ind w:left="1080"/>
        <w:rPr>
          <w:sz w:val="24"/>
          <w:szCs w:val="24"/>
        </w:rPr>
      </w:pPr>
      <w:r w:rsidRPr="00414F1D">
        <w:rPr>
          <w:sz w:val="24"/>
          <w:szCs w:val="24"/>
        </w:rPr>
        <w:t xml:space="preserve">Begin by dividing </w:t>
      </w:r>
      <w:r w:rsidR="00FE1CCE" w:rsidRPr="00414F1D">
        <w:rPr>
          <w:sz w:val="24"/>
          <w:szCs w:val="24"/>
        </w:rPr>
        <w:t>participants into groups of 4-5 students each.</w:t>
      </w:r>
    </w:p>
    <w:p w14:paraId="36D90C62" w14:textId="51226B14" w:rsidR="00197322" w:rsidRPr="00414F1D" w:rsidRDefault="00197322" w:rsidP="00197322">
      <w:pPr>
        <w:widowControl w:val="0"/>
        <w:numPr>
          <w:ilvl w:val="0"/>
          <w:numId w:val="4"/>
        </w:numPr>
        <w:autoSpaceDE w:val="0"/>
        <w:autoSpaceDN w:val="0"/>
        <w:adjustRightInd w:val="0"/>
        <w:spacing w:after="0" w:line="240" w:lineRule="auto"/>
        <w:rPr>
          <w:sz w:val="24"/>
          <w:szCs w:val="24"/>
        </w:rPr>
      </w:pPr>
      <w:r w:rsidRPr="00414F1D">
        <w:rPr>
          <w:sz w:val="24"/>
          <w:szCs w:val="24"/>
        </w:rPr>
        <w:t xml:space="preserve">Ask students if they think </w:t>
      </w:r>
      <w:r w:rsidR="00AC4705">
        <w:rPr>
          <w:sz w:val="24"/>
          <w:szCs w:val="24"/>
        </w:rPr>
        <w:t xml:space="preserve">the </w:t>
      </w:r>
      <w:r w:rsidRPr="00414F1D">
        <w:rPr>
          <w:sz w:val="24"/>
          <w:szCs w:val="24"/>
        </w:rPr>
        <w:t xml:space="preserve">meanings of words or phrases can change through time. </w:t>
      </w:r>
      <w:r w:rsidR="00AC4705">
        <w:rPr>
          <w:sz w:val="24"/>
          <w:szCs w:val="24"/>
        </w:rPr>
        <w:t>As an example, w</w:t>
      </w:r>
      <w:r w:rsidRPr="00414F1D">
        <w:rPr>
          <w:sz w:val="24"/>
          <w:szCs w:val="24"/>
        </w:rPr>
        <w:t>rite the phrase ‘Go Green’ on the board and ask groups to write down as many interpretations of this phrase they can think of.  Ask for volunteers to share their group’s responses.  (</w:t>
      </w:r>
      <w:proofErr w:type="gramStart"/>
      <w:r w:rsidRPr="00414F1D">
        <w:rPr>
          <w:sz w:val="24"/>
          <w:szCs w:val="24"/>
        </w:rPr>
        <w:t>turn</w:t>
      </w:r>
      <w:proofErr w:type="gramEnd"/>
      <w:r w:rsidRPr="00414F1D">
        <w:rPr>
          <w:sz w:val="24"/>
          <w:szCs w:val="24"/>
        </w:rPr>
        <w:t xml:space="preserve"> color, team cheer, energy efficient, be jealous, etc.)</w:t>
      </w:r>
    </w:p>
    <w:p w14:paraId="3FBCE4EB" w14:textId="5CA56BB8" w:rsidR="00AA1116" w:rsidRPr="00414F1D" w:rsidRDefault="00F83DBF" w:rsidP="00C54C2C">
      <w:pPr>
        <w:widowControl w:val="0"/>
        <w:numPr>
          <w:ilvl w:val="0"/>
          <w:numId w:val="4"/>
        </w:numPr>
        <w:autoSpaceDE w:val="0"/>
        <w:autoSpaceDN w:val="0"/>
        <w:adjustRightInd w:val="0"/>
        <w:spacing w:after="0" w:line="240" w:lineRule="auto"/>
        <w:rPr>
          <w:sz w:val="24"/>
          <w:szCs w:val="24"/>
        </w:rPr>
      </w:pPr>
      <w:r w:rsidRPr="00414F1D">
        <w:rPr>
          <w:sz w:val="24"/>
          <w:szCs w:val="24"/>
        </w:rPr>
        <w:t>Discuss with students how different 4</w:t>
      </w:r>
      <w:r w:rsidRPr="00414F1D">
        <w:rPr>
          <w:sz w:val="24"/>
          <w:szCs w:val="24"/>
          <w:vertAlign w:val="superscript"/>
        </w:rPr>
        <w:t>th</w:t>
      </w:r>
      <w:r w:rsidRPr="00414F1D">
        <w:rPr>
          <w:sz w:val="24"/>
          <w:szCs w:val="24"/>
        </w:rPr>
        <w:t xml:space="preserve"> amendment cases have been tried through time</w:t>
      </w:r>
      <w:r w:rsidR="009163AD" w:rsidRPr="00414F1D">
        <w:rPr>
          <w:sz w:val="24"/>
          <w:szCs w:val="24"/>
        </w:rPr>
        <w:t>.</w:t>
      </w:r>
      <w:r w:rsidRPr="00414F1D">
        <w:rPr>
          <w:sz w:val="24"/>
          <w:szCs w:val="24"/>
        </w:rPr>
        <w:t xml:space="preserve"> </w:t>
      </w:r>
      <w:r w:rsidR="00AA1116" w:rsidRPr="00414F1D">
        <w:rPr>
          <w:sz w:val="24"/>
          <w:szCs w:val="24"/>
        </w:rPr>
        <w:t xml:space="preserve">The </w:t>
      </w:r>
      <w:r w:rsidRPr="00414F1D">
        <w:rPr>
          <w:sz w:val="24"/>
          <w:szCs w:val="24"/>
        </w:rPr>
        <w:t xml:space="preserve">duty </w:t>
      </w:r>
      <w:r w:rsidR="00AA1116" w:rsidRPr="00414F1D">
        <w:rPr>
          <w:sz w:val="24"/>
          <w:szCs w:val="24"/>
        </w:rPr>
        <w:t xml:space="preserve">of a judge </w:t>
      </w:r>
      <w:r w:rsidRPr="00414F1D">
        <w:rPr>
          <w:sz w:val="24"/>
          <w:szCs w:val="24"/>
        </w:rPr>
        <w:t xml:space="preserve">is to interpret the </w:t>
      </w:r>
      <w:r w:rsidR="00AC4705">
        <w:rPr>
          <w:sz w:val="24"/>
          <w:szCs w:val="24"/>
        </w:rPr>
        <w:t>C</w:t>
      </w:r>
      <w:r w:rsidRPr="00414F1D">
        <w:rPr>
          <w:sz w:val="24"/>
          <w:szCs w:val="24"/>
        </w:rPr>
        <w:t xml:space="preserve">onstitution and apply the law to </w:t>
      </w:r>
      <w:r w:rsidR="00AA1116" w:rsidRPr="00414F1D">
        <w:rPr>
          <w:sz w:val="24"/>
          <w:szCs w:val="24"/>
        </w:rPr>
        <w:t>determine</w:t>
      </w:r>
      <w:r w:rsidR="00197322" w:rsidRPr="00414F1D">
        <w:rPr>
          <w:sz w:val="24"/>
          <w:szCs w:val="24"/>
        </w:rPr>
        <w:t xml:space="preserve"> whether a situation complied</w:t>
      </w:r>
      <w:r w:rsidRPr="00414F1D">
        <w:rPr>
          <w:sz w:val="24"/>
          <w:szCs w:val="24"/>
        </w:rPr>
        <w:t xml:space="preserve"> or violated the </w:t>
      </w:r>
      <w:r w:rsidR="00AC4705">
        <w:rPr>
          <w:sz w:val="24"/>
          <w:szCs w:val="24"/>
        </w:rPr>
        <w:t>C</w:t>
      </w:r>
      <w:r w:rsidRPr="00414F1D">
        <w:rPr>
          <w:sz w:val="24"/>
          <w:szCs w:val="24"/>
        </w:rPr>
        <w:t xml:space="preserve">onstitution and the rights of citizens.  </w:t>
      </w:r>
      <w:r w:rsidR="00197322" w:rsidRPr="00414F1D">
        <w:rPr>
          <w:sz w:val="24"/>
          <w:szCs w:val="24"/>
        </w:rPr>
        <w:t>The challenge can be that through time</w:t>
      </w:r>
      <w:r w:rsidR="00AC4705">
        <w:rPr>
          <w:sz w:val="24"/>
          <w:szCs w:val="24"/>
        </w:rPr>
        <w:t>,</w:t>
      </w:r>
      <w:r w:rsidR="00197322" w:rsidRPr="00414F1D">
        <w:rPr>
          <w:sz w:val="24"/>
          <w:szCs w:val="24"/>
        </w:rPr>
        <w:t xml:space="preserve"> new or </w:t>
      </w:r>
      <w:r w:rsidR="00AA1116" w:rsidRPr="00414F1D">
        <w:rPr>
          <w:sz w:val="24"/>
          <w:szCs w:val="24"/>
        </w:rPr>
        <w:t xml:space="preserve">modern </w:t>
      </w:r>
      <w:r w:rsidR="009163AD" w:rsidRPr="00414F1D">
        <w:rPr>
          <w:sz w:val="24"/>
          <w:szCs w:val="24"/>
        </w:rPr>
        <w:t>situations can happen</w:t>
      </w:r>
      <w:r w:rsidR="00197322" w:rsidRPr="00414F1D">
        <w:rPr>
          <w:sz w:val="24"/>
          <w:szCs w:val="24"/>
        </w:rPr>
        <w:t>.</w:t>
      </w:r>
      <w:r w:rsidR="00AA1116" w:rsidRPr="00414F1D">
        <w:rPr>
          <w:sz w:val="24"/>
          <w:szCs w:val="24"/>
        </w:rPr>
        <w:t xml:space="preserve"> The goal is to preserve the intent of the framers of the Constitution and Bill of Rights</w:t>
      </w:r>
      <w:r w:rsidR="00C54C2C" w:rsidRPr="00414F1D">
        <w:rPr>
          <w:sz w:val="24"/>
          <w:szCs w:val="24"/>
        </w:rPr>
        <w:t xml:space="preserve"> to limit government control and ensure rights of the people in a democratic system.</w:t>
      </w:r>
    </w:p>
    <w:p w14:paraId="032E3B3E" w14:textId="77777777" w:rsidR="0017670E" w:rsidRDefault="00C54C2C" w:rsidP="00C54C2C">
      <w:pPr>
        <w:widowControl w:val="0"/>
        <w:numPr>
          <w:ilvl w:val="0"/>
          <w:numId w:val="4"/>
        </w:numPr>
        <w:autoSpaceDE w:val="0"/>
        <w:autoSpaceDN w:val="0"/>
        <w:adjustRightInd w:val="0"/>
        <w:spacing w:after="0" w:line="240" w:lineRule="auto"/>
        <w:rPr>
          <w:sz w:val="24"/>
          <w:szCs w:val="24"/>
        </w:rPr>
      </w:pPr>
      <w:r w:rsidRPr="00414F1D">
        <w:rPr>
          <w:sz w:val="24"/>
          <w:szCs w:val="24"/>
        </w:rPr>
        <w:t>As</w:t>
      </w:r>
      <w:r w:rsidR="00F83DBF" w:rsidRPr="00414F1D">
        <w:rPr>
          <w:sz w:val="24"/>
          <w:szCs w:val="24"/>
        </w:rPr>
        <w:t>k students to discuss with their shoulder partner</w:t>
      </w:r>
      <w:r w:rsidR="00AC4705">
        <w:rPr>
          <w:sz w:val="24"/>
          <w:szCs w:val="24"/>
        </w:rPr>
        <w:t>-</w:t>
      </w:r>
      <w:r w:rsidR="00F83DBF" w:rsidRPr="00414F1D">
        <w:rPr>
          <w:sz w:val="24"/>
          <w:szCs w:val="24"/>
        </w:rPr>
        <w:t xml:space="preserve"> </w:t>
      </w:r>
      <w:r w:rsidR="00AC4705">
        <w:rPr>
          <w:sz w:val="24"/>
          <w:szCs w:val="24"/>
        </w:rPr>
        <w:t>“W</w:t>
      </w:r>
      <w:r w:rsidR="00F83DBF" w:rsidRPr="00414F1D">
        <w:rPr>
          <w:sz w:val="24"/>
          <w:szCs w:val="24"/>
        </w:rPr>
        <w:t xml:space="preserve">hat should a judge consider when interpreting the </w:t>
      </w:r>
      <w:r w:rsidR="00AC4705">
        <w:rPr>
          <w:sz w:val="24"/>
          <w:szCs w:val="24"/>
        </w:rPr>
        <w:t>C</w:t>
      </w:r>
      <w:r w:rsidR="00F83DBF" w:rsidRPr="00414F1D">
        <w:rPr>
          <w:sz w:val="24"/>
          <w:szCs w:val="24"/>
        </w:rPr>
        <w:t>onstitution</w:t>
      </w:r>
      <w:r w:rsidR="00AC4705">
        <w:rPr>
          <w:sz w:val="24"/>
          <w:szCs w:val="24"/>
        </w:rPr>
        <w:t>”</w:t>
      </w:r>
      <w:r w:rsidR="00F83DBF" w:rsidRPr="00414F1D">
        <w:rPr>
          <w:sz w:val="24"/>
          <w:szCs w:val="24"/>
        </w:rPr>
        <w:t xml:space="preserve"> and be ready to share</w:t>
      </w:r>
      <w:r w:rsidR="00C617F9" w:rsidRPr="00414F1D">
        <w:rPr>
          <w:sz w:val="24"/>
          <w:szCs w:val="24"/>
        </w:rPr>
        <w:t xml:space="preserve">.  </w:t>
      </w:r>
    </w:p>
    <w:p w14:paraId="19569772" w14:textId="592C90F8" w:rsidR="0017670E" w:rsidRDefault="0017670E" w:rsidP="009F347D">
      <w:pPr>
        <w:pStyle w:val="ListParagraph"/>
        <w:widowControl w:val="0"/>
        <w:numPr>
          <w:ilvl w:val="0"/>
          <w:numId w:val="32"/>
        </w:numPr>
        <w:autoSpaceDE w:val="0"/>
        <w:autoSpaceDN w:val="0"/>
        <w:adjustRightInd w:val="0"/>
        <w:spacing w:after="0" w:line="240" w:lineRule="auto"/>
        <w:rPr>
          <w:sz w:val="24"/>
          <w:szCs w:val="24"/>
        </w:rPr>
      </w:pPr>
      <w:r>
        <w:rPr>
          <w:sz w:val="24"/>
          <w:szCs w:val="24"/>
        </w:rPr>
        <w:t xml:space="preserve">Intentions </w:t>
      </w:r>
      <w:r w:rsidR="00861823">
        <w:rPr>
          <w:sz w:val="24"/>
          <w:szCs w:val="24"/>
        </w:rPr>
        <w:t>of the framers</w:t>
      </w:r>
    </w:p>
    <w:p w14:paraId="6B588A90" w14:textId="77777777" w:rsidR="0017670E" w:rsidRDefault="0017670E" w:rsidP="009F347D">
      <w:pPr>
        <w:pStyle w:val="ListParagraph"/>
        <w:widowControl w:val="0"/>
        <w:numPr>
          <w:ilvl w:val="0"/>
          <w:numId w:val="32"/>
        </w:numPr>
        <w:autoSpaceDE w:val="0"/>
        <w:autoSpaceDN w:val="0"/>
        <w:adjustRightInd w:val="0"/>
        <w:spacing w:after="0" w:line="240" w:lineRule="auto"/>
        <w:rPr>
          <w:sz w:val="24"/>
          <w:szCs w:val="24"/>
        </w:rPr>
      </w:pPr>
      <w:r>
        <w:rPr>
          <w:sz w:val="24"/>
          <w:szCs w:val="24"/>
        </w:rPr>
        <w:t>Meaning of the words</w:t>
      </w:r>
    </w:p>
    <w:p w14:paraId="33BB86F6" w14:textId="77777777" w:rsidR="0017670E" w:rsidRDefault="0017670E" w:rsidP="009F347D">
      <w:pPr>
        <w:pStyle w:val="ListParagraph"/>
        <w:widowControl w:val="0"/>
        <w:numPr>
          <w:ilvl w:val="0"/>
          <w:numId w:val="32"/>
        </w:numPr>
        <w:autoSpaceDE w:val="0"/>
        <w:autoSpaceDN w:val="0"/>
        <w:adjustRightInd w:val="0"/>
        <w:spacing w:after="0" w:line="240" w:lineRule="auto"/>
        <w:rPr>
          <w:sz w:val="24"/>
          <w:szCs w:val="24"/>
        </w:rPr>
      </w:pPr>
      <w:r>
        <w:rPr>
          <w:sz w:val="24"/>
          <w:szCs w:val="24"/>
        </w:rPr>
        <w:t>Common understandings of what the words mean today</w:t>
      </w:r>
    </w:p>
    <w:p w14:paraId="48C76E33" w14:textId="77777777" w:rsidR="0017670E" w:rsidRDefault="0017670E" w:rsidP="009F347D">
      <w:pPr>
        <w:pStyle w:val="ListParagraph"/>
        <w:widowControl w:val="0"/>
        <w:numPr>
          <w:ilvl w:val="0"/>
          <w:numId w:val="32"/>
        </w:numPr>
        <w:autoSpaceDE w:val="0"/>
        <w:autoSpaceDN w:val="0"/>
        <w:adjustRightInd w:val="0"/>
        <w:spacing w:after="0" w:line="240" w:lineRule="auto"/>
        <w:rPr>
          <w:sz w:val="24"/>
          <w:szCs w:val="24"/>
        </w:rPr>
      </w:pPr>
      <w:r>
        <w:rPr>
          <w:sz w:val="24"/>
          <w:szCs w:val="24"/>
        </w:rPr>
        <w:t>Ruling established by cases ruled on previously</w:t>
      </w:r>
    </w:p>
    <w:p w14:paraId="024A5BD2" w14:textId="4D838F9E" w:rsidR="0017670E" w:rsidRDefault="0017670E" w:rsidP="009F347D">
      <w:pPr>
        <w:pStyle w:val="ListParagraph"/>
        <w:widowControl w:val="0"/>
        <w:numPr>
          <w:ilvl w:val="0"/>
          <w:numId w:val="32"/>
        </w:numPr>
        <w:autoSpaceDE w:val="0"/>
        <w:autoSpaceDN w:val="0"/>
        <w:adjustRightInd w:val="0"/>
        <w:spacing w:after="0" w:line="240" w:lineRule="auto"/>
        <w:rPr>
          <w:sz w:val="24"/>
          <w:szCs w:val="24"/>
        </w:rPr>
      </w:pPr>
      <w:r>
        <w:rPr>
          <w:sz w:val="24"/>
          <w:szCs w:val="24"/>
        </w:rPr>
        <w:t>Morals reflected in the constitution</w:t>
      </w:r>
    </w:p>
    <w:p w14:paraId="1DC26FE2" w14:textId="77777777" w:rsidR="00861823" w:rsidRDefault="0017670E" w:rsidP="009F347D">
      <w:pPr>
        <w:pStyle w:val="ListParagraph"/>
        <w:widowControl w:val="0"/>
        <w:numPr>
          <w:ilvl w:val="0"/>
          <w:numId w:val="32"/>
        </w:numPr>
        <w:autoSpaceDE w:val="0"/>
        <w:autoSpaceDN w:val="0"/>
        <w:adjustRightInd w:val="0"/>
        <w:spacing w:after="0" w:line="240" w:lineRule="auto"/>
        <w:rPr>
          <w:sz w:val="24"/>
          <w:szCs w:val="24"/>
        </w:rPr>
      </w:pPr>
      <w:r>
        <w:rPr>
          <w:sz w:val="24"/>
          <w:szCs w:val="24"/>
        </w:rPr>
        <w:t>Cost and benefit to a democratic  society</w:t>
      </w:r>
    </w:p>
    <w:p w14:paraId="4CA6D2A1" w14:textId="473F0299" w:rsidR="00197322" w:rsidRPr="009F347D" w:rsidRDefault="006B0C89" w:rsidP="009F347D">
      <w:pPr>
        <w:pStyle w:val="ListParagraph"/>
        <w:widowControl w:val="0"/>
        <w:autoSpaceDE w:val="0"/>
        <w:autoSpaceDN w:val="0"/>
        <w:adjustRightInd w:val="0"/>
        <w:spacing w:after="0" w:line="240" w:lineRule="auto"/>
        <w:ind w:left="1800"/>
        <w:rPr>
          <w:sz w:val="24"/>
          <w:szCs w:val="24"/>
        </w:rPr>
      </w:pPr>
      <w:hyperlink r:id="rId9" w:history="1">
        <w:r w:rsidR="00861823" w:rsidRPr="00082EA6">
          <w:rPr>
            <w:rStyle w:val="Hyperlink"/>
            <w:sz w:val="24"/>
            <w:szCs w:val="24"/>
          </w:rPr>
          <w:t>www.streetlaw.org</w:t>
        </w:r>
      </w:hyperlink>
      <w:r w:rsidR="0069586B">
        <w:rPr>
          <w:sz w:val="24"/>
          <w:szCs w:val="24"/>
        </w:rPr>
        <w:t xml:space="preserve"> </w:t>
      </w:r>
    </w:p>
    <w:p w14:paraId="2C7FE320" w14:textId="77777777" w:rsidR="00F035D0" w:rsidRPr="00F035D0" w:rsidRDefault="00F035D0" w:rsidP="00F035D0">
      <w:pPr>
        <w:widowControl w:val="0"/>
        <w:numPr>
          <w:ilvl w:val="0"/>
          <w:numId w:val="4"/>
        </w:numPr>
        <w:autoSpaceDE w:val="0"/>
        <w:autoSpaceDN w:val="0"/>
        <w:adjustRightInd w:val="0"/>
        <w:spacing w:after="0" w:line="240" w:lineRule="auto"/>
        <w:rPr>
          <w:sz w:val="24"/>
          <w:szCs w:val="24"/>
        </w:rPr>
      </w:pPr>
      <w:r w:rsidRPr="00F035D0">
        <w:rPr>
          <w:sz w:val="24"/>
          <w:szCs w:val="24"/>
        </w:rPr>
        <w:t>Ask the groups to consider what changes to technology have occurred since the Bill of Rights was added to the constitution on December 15th 1791. Have them draw these items on a poster board and present them to the class.</w:t>
      </w:r>
    </w:p>
    <w:p w14:paraId="41391E0A" w14:textId="77777777" w:rsidR="00F035D0" w:rsidRPr="00F035D0" w:rsidRDefault="00F035D0" w:rsidP="00F035D0">
      <w:pPr>
        <w:widowControl w:val="0"/>
        <w:autoSpaceDE w:val="0"/>
        <w:autoSpaceDN w:val="0"/>
        <w:adjustRightInd w:val="0"/>
        <w:spacing w:after="0" w:line="240" w:lineRule="auto"/>
        <w:ind w:left="1080"/>
        <w:rPr>
          <w:sz w:val="24"/>
          <w:szCs w:val="24"/>
        </w:rPr>
      </w:pPr>
      <w:r w:rsidRPr="00F035D0">
        <w:rPr>
          <w:sz w:val="24"/>
          <w:szCs w:val="24"/>
        </w:rPr>
        <w:t>Items may include:</w:t>
      </w:r>
    </w:p>
    <w:p w14:paraId="47423030" w14:textId="77777777" w:rsidR="00F035D0" w:rsidRPr="00F035D0" w:rsidRDefault="00F035D0" w:rsidP="00F035D0">
      <w:pPr>
        <w:widowControl w:val="0"/>
        <w:numPr>
          <w:ilvl w:val="0"/>
          <w:numId w:val="33"/>
        </w:numPr>
        <w:autoSpaceDE w:val="0"/>
        <w:autoSpaceDN w:val="0"/>
        <w:adjustRightInd w:val="0"/>
        <w:spacing w:after="0" w:line="240" w:lineRule="auto"/>
        <w:rPr>
          <w:sz w:val="24"/>
          <w:szCs w:val="24"/>
        </w:rPr>
      </w:pPr>
      <w:r w:rsidRPr="00F035D0">
        <w:rPr>
          <w:sz w:val="24"/>
          <w:szCs w:val="24"/>
        </w:rPr>
        <w:t>Cell phones</w:t>
      </w:r>
    </w:p>
    <w:p w14:paraId="513F7103" w14:textId="77777777" w:rsidR="00F035D0" w:rsidRPr="00F035D0" w:rsidRDefault="00F035D0" w:rsidP="00F035D0">
      <w:pPr>
        <w:widowControl w:val="0"/>
        <w:numPr>
          <w:ilvl w:val="0"/>
          <w:numId w:val="33"/>
        </w:numPr>
        <w:autoSpaceDE w:val="0"/>
        <w:autoSpaceDN w:val="0"/>
        <w:adjustRightInd w:val="0"/>
        <w:spacing w:after="0" w:line="240" w:lineRule="auto"/>
        <w:rPr>
          <w:sz w:val="24"/>
          <w:szCs w:val="24"/>
        </w:rPr>
      </w:pPr>
      <w:r w:rsidRPr="00F035D0">
        <w:rPr>
          <w:sz w:val="24"/>
          <w:szCs w:val="24"/>
        </w:rPr>
        <w:lastRenderedPageBreak/>
        <w:t>Computers</w:t>
      </w:r>
    </w:p>
    <w:p w14:paraId="09DF5630" w14:textId="77777777" w:rsidR="00F035D0" w:rsidRPr="00F035D0" w:rsidRDefault="00F035D0" w:rsidP="00F035D0">
      <w:pPr>
        <w:widowControl w:val="0"/>
        <w:numPr>
          <w:ilvl w:val="0"/>
          <w:numId w:val="33"/>
        </w:numPr>
        <w:autoSpaceDE w:val="0"/>
        <w:autoSpaceDN w:val="0"/>
        <w:adjustRightInd w:val="0"/>
        <w:spacing w:after="0" w:line="240" w:lineRule="auto"/>
        <w:rPr>
          <w:sz w:val="24"/>
          <w:szCs w:val="24"/>
        </w:rPr>
      </w:pPr>
      <w:r w:rsidRPr="00F035D0">
        <w:rPr>
          <w:sz w:val="24"/>
          <w:szCs w:val="24"/>
        </w:rPr>
        <w:t>Cars</w:t>
      </w:r>
    </w:p>
    <w:p w14:paraId="57FA1799" w14:textId="77777777" w:rsidR="00F035D0" w:rsidRPr="00F035D0" w:rsidRDefault="00F035D0" w:rsidP="00F035D0">
      <w:pPr>
        <w:widowControl w:val="0"/>
        <w:numPr>
          <w:ilvl w:val="0"/>
          <w:numId w:val="33"/>
        </w:numPr>
        <w:autoSpaceDE w:val="0"/>
        <w:autoSpaceDN w:val="0"/>
        <w:adjustRightInd w:val="0"/>
        <w:spacing w:after="0" w:line="240" w:lineRule="auto"/>
        <w:rPr>
          <w:sz w:val="24"/>
          <w:szCs w:val="24"/>
        </w:rPr>
      </w:pPr>
      <w:r w:rsidRPr="00F035D0">
        <w:rPr>
          <w:sz w:val="24"/>
          <w:szCs w:val="24"/>
        </w:rPr>
        <w:t>Motor Homes</w:t>
      </w:r>
    </w:p>
    <w:p w14:paraId="30683036" w14:textId="77777777" w:rsidR="00F035D0" w:rsidRPr="00F035D0" w:rsidRDefault="00F035D0" w:rsidP="00F035D0">
      <w:pPr>
        <w:widowControl w:val="0"/>
        <w:numPr>
          <w:ilvl w:val="0"/>
          <w:numId w:val="33"/>
        </w:numPr>
        <w:autoSpaceDE w:val="0"/>
        <w:autoSpaceDN w:val="0"/>
        <w:adjustRightInd w:val="0"/>
        <w:spacing w:after="0" w:line="240" w:lineRule="auto"/>
        <w:rPr>
          <w:sz w:val="24"/>
          <w:szCs w:val="24"/>
        </w:rPr>
      </w:pPr>
      <w:r w:rsidRPr="00F035D0">
        <w:rPr>
          <w:sz w:val="24"/>
          <w:szCs w:val="24"/>
        </w:rPr>
        <w:t>Aircraft/Drones</w:t>
      </w:r>
    </w:p>
    <w:p w14:paraId="5F3B17DB" w14:textId="77777777" w:rsidR="00F035D0" w:rsidRDefault="00F035D0" w:rsidP="00F035D0">
      <w:pPr>
        <w:widowControl w:val="0"/>
        <w:numPr>
          <w:ilvl w:val="0"/>
          <w:numId w:val="33"/>
        </w:numPr>
        <w:autoSpaceDE w:val="0"/>
        <w:autoSpaceDN w:val="0"/>
        <w:adjustRightInd w:val="0"/>
        <w:spacing w:after="0" w:line="240" w:lineRule="auto"/>
        <w:rPr>
          <w:sz w:val="24"/>
          <w:szCs w:val="24"/>
        </w:rPr>
      </w:pPr>
      <w:r>
        <w:rPr>
          <w:sz w:val="24"/>
          <w:szCs w:val="24"/>
        </w:rPr>
        <w:t>Surveillance Equipment</w:t>
      </w:r>
    </w:p>
    <w:p w14:paraId="798055F9" w14:textId="371011E5" w:rsidR="00F035D0" w:rsidRDefault="00F035D0" w:rsidP="00F035D0">
      <w:pPr>
        <w:pStyle w:val="ListParagraph"/>
        <w:widowControl w:val="0"/>
        <w:numPr>
          <w:ilvl w:val="0"/>
          <w:numId w:val="34"/>
        </w:numPr>
        <w:autoSpaceDE w:val="0"/>
        <w:autoSpaceDN w:val="0"/>
        <w:adjustRightInd w:val="0"/>
        <w:spacing w:after="0" w:line="240" w:lineRule="auto"/>
        <w:rPr>
          <w:sz w:val="24"/>
          <w:szCs w:val="24"/>
        </w:rPr>
      </w:pPr>
      <w:r>
        <w:rPr>
          <w:sz w:val="24"/>
          <w:szCs w:val="24"/>
        </w:rPr>
        <w:t>phone bugs</w:t>
      </w:r>
      <w:r w:rsidRPr="00F035D0">
        <w:rPr>
          <w:sz w:val="24"/>
          <w:szCs w:val="24"/>
        </w:rPr>
        <w:t xml:space="preserve"> </w:t>
      </w:r>
    </w:p>
    <w:p w14:paraId="280E431D" w14:textId="6996F149" w:rsidR="00F035D0" w:rsidRPr="00F035D0" w:rsidRDefault="00F035D0" w:rsidP="00F035D0">
      <w:pPr>
        <w:pStyle w:val="ListParagraph"/>
        <w:widowControl w:val="0"/>
        <w:numPr>
          <w:ilvl w:val="0"/>
          <w:numId w:val="34"/>
        </w:numPr>
        <w:autoSpaceDE w:val="0"/>
        <w:autoSpaceDN w:val="0"/>
        <w:adjustRightInd w:val="0"/>
        <w:spacing w:after="0" w:line="240" w:lineRule="auto"/>
        <w:rPr>
          <w:sz w:val="24"/>
          <w:szCs w:val="24"/>
        </w:rPr>
      </w:pPr>
      <w:r>
        <w:rPr>
          <w:sz w:val="24"/>
          <w:szCs w:val="24"/>
        </w:rPr>
        <w:t>thermal imaging devices</w:t>
      </w:r>
    </w:p>
    <w:p w14:paraId="46316B8D" w14:textId="77777777" w:rsidR="00F035D0" w:rsidRPr="00F035D0" w:rsidRDefault="00F035D0" w:rsidP="00F035D0">
      <w:pPr>
        <w:widowControl w:val="0"/>
        <w:numPr>
          <w:ilvl w:val="0"/>
          <w:numId w:val="33"/>
        </w:numPr>
        <w:autoSpaceDE w:val="0"/>
        <w:autoSpaceDN w:val="0"/>
        <w:adjustRightInd w:val="0"/>
        <w:spacing w:after="0" w:line="240" w:lineRule="auto"/>
        <w:rPr>
          <w:sz w:val="24"/>
          <w:szCs w:val="24"/>
        </w:rPr>
      </w:pPr>
      <w:r w:rsidRPr="00F035D0">
        <w:rPr>
          <w:sz w:val="24"/>
          <w:szCs w:val="24"/>
        </w:rPr>
        <w:t>New types of drugs(steroids)</w:t>
      </w:r>
    </w:p>
    <w:p w14:paraId="1F5586C5" w14:textId="77777777" w:rsidR="00F035D0" w:rsidRDefault="00F035D0" w:rsidP="00F035D0">
      <w:pPr>
        <w:widowControl w:val="0"/>
        <w:autoSpaceDE w:val="0"/>
        <w:autoSpaceDN w:val="0"/>
        <w:adjustRightInd w:val="0"/>
        <w:spacing w:after="0" w:line="240" w:lineRule="auto"/>
        <w:ind w:left="720"/>
        <w:rPr>
          <w:sz w:val="24"/>
          <w:szCs w:val="24"/>
        </w:rPr>
      </w:pPr>
      <w:r>
        <w:rPr>
          <w:sz w:val="24"/>
          <w:szCs w:val="24"/>
        </w:rPr>
        <w:t xml:space="preserve">      </w:t>
      </w:r>
      <w:r w:rsidRPr="00F035D0">
        <w:rPr>
          <w:sz w:val="24"/>
          <w:szCs w:val="24"/>
        </w:rPr>
        <w:t xml:space="preserve">Explain that the remainder of the lesson will include the examination of actual case law where </w:t>
      </w:r>
    </w:p>
    <w:p w14:paraId="7CB7B4AF" w14:textId="0A66ED40" w:rsidR="00F035D0" w:rsidRDefault="00F035D0" w:rsidP="00F035D0">
      <w:pPr>
        <w:widowControl w:val="0"/>
        <w:autoSpaceDE w:val="0"/>
        <w:autoSpaceDN w:val="0"/>
        <w:adjustRightInd w:val="0"/>
        <w:spacing w:after="0" w:line="240" w:lineRule="auto"/>
        <w:ind w:left="720"/>
        <w:rPr>
          <w:sz w:val="24"/>
          <w:szCs w:val="24"/>
        </w:rPr>
      </w:pPr>
      <w:r>
        <w:rPr>
          <w:sz w:val="24"/>
          <w:szCs w:val="24"/>
        </w:rPr>
        <w:t xml:space="preserve">      </w:t>
      </w:r>
      <w:r w:rsidRPr="00F035D0">
        <w:rPr>
          <w:sz w:val="24"/>
          <w:szCs w:val="24"/>
        </w:rPr>
        <w:t>Some</w:t>
      </w:r>
      <w:r>
        <w:rPr>
          <w:sz w:val="24"/>
          <w:szCs w:val="24"/>
        </w:rPr>
        <w:t xml:space="preserve"> </w:t>
      </w:r>
      <w:r w:rsidRPr="00F035D0">
        <w:rPr>
          <w:sz w:val="24"/>
          <w:szCs w:val="24"/>
        </w:rPr>
        <w:t>of these techno</w:t>
      </w:r>
      <w:r>
        <w:rPr>
          <w:sz w:val="24"/>
          <w:szCs w:val="24"/>
        </w:rPr>
        <w:t>logies were involved.</w:t>
      </w:r>
    </w:p>
    <w:p w14:paraId="36EB3A5D" w14:textId="77777777" w:rsidR="00C54C2C" w:rsidRPr="00414F1D" w:rsidRDefault="00C54C2C" w:rsidP="00C54C2C">
      <w:pPr>
        <w:widowControl w:val="0"/>
        <w:numPr>
          <w:ilvl w:val="0"/>
          <w:numId w:val="4"/>
        </w:numPr>
        <w:autoSpaceDE w:val="0"/>
        <w:autoSpaceDN w:val="0"/>
        <w:adjustRightInd w:val="0"/>
        <w:spacing w:after="0" w:line="240" w:lineRule="auto"/>
        <w:rPr>
          <w:sz w:val="24"/>
          <w:szCs w:val="24"/>
        </w:rPr>
      </w:pPr>
      <w:r w:rsidRPr="00414F1D">
        <w:rPr>
          <w:sz w:val="24"/>
          <w:szCs w:val="24"/>
        </w:rPr>
        <w:t xml:space="preserve">Inform students that they will have an opportunity to be the judge and practice applying the Bill of Rights to </w:t>
      </w:r>
      <w:r w:rsidR="00D25E16" w:rsidRPr="00414F1D">
        <w:rPr>
          <w:sz w:val="24"/>
          <w:szCs w:val="24"/>
        </w:rPr>
        <w:t xml:space="preserve">a </w:t>
      </w:r>
      <w:r w:rsidRPr="00414F1D">
        <w:rPr>
          <w:sz w:val="24"/>
          <w:szCs w:val="24"/>
        </w:rPr>
        <w:t>real court case</w:t>
      </w:r>
      <w:r w:rsidR="00D25E16" w:rsidRPr="00414F1D">
        <w:rPr>
          <w:sz w:val="24"/>
          <w:szCs w:val="24"/>
        </w:rPr>
        <w:t>.</w:t>
      </w:r>
      <w:r w:rsidRPr="00414F1D">
        <w:rPr>
          <w:sz w:val="24"/>
          <w:szCs w:val="24"/>
        </w:rPr>
        <w:t xml:space="preserve"> </w:t>
      </w:r>
    </w:p>
    <w:p w14:paraId="7A16335E" w14:textId="41E77C14" w:rsidR="00CC4F0E" w:rsidRPr="00302348" w:rsidRDefault="00302348" w:rsidP="00276CA3">
      <w:pPr>
        <w:widowControl w:val="0"/>
        <w:numPr>
          <w:ilvl w:val="0"/>
          <w:numId w:val="4"/>
        </w:numPr>
        <w:autoSpaceDE w:val="0"/>
        <w:autoSpaceDN w:val="0"/>
        <w:adjustRightInd w:val="0"/>
        <w:spacing w:after="0" w:line="240" w:lineRule="auto"/>
        <w:rPr>
          <w:sz w:val="24"/>
          <w:szCs w:val="24"/>
        </w:rPr>
      </w:pPr>
      <w:r w:rsidRPr="00302348">
        <w:rPr>
          <w:sz w:val="24"/>
          <w:szCs w:val="24"/>
        </w:rPr>
        <w:t xml:space="preserve">Hand each group a court case in random order. </w:t>
      </w:r>
      <w:r w:rsidR="0047625E" w:rsidRPr="00302348">
        <w:rPr>
          <w:sz w:val="24"/>
          <w:szCs w:val="24"/>
        </w:rPr>
        <w:t xml:space="preserve">Instruct </w:t>
      </w:r>
      <w:r>
        <w:rPr>
          <w:sz w:val="24"/>
          <w:szCs w:val="24"/>
        </w:rPr>
        <w:t>students to take turns reading the information about the case to their group.</w:t>
      </w:r>
      <w:r w:rsidR="009163AD" w:rsidRPr="00302348">
        <w:rPr>
          <w:sz w:val="24"/>
          <w:szCs w:val="24"/>
        </w:rPr>
        <w:t xml:space="preserve">  Then, as a group discuss the questions and be ready to report out.  If a group finishes early</w:t>
      </w:r>
      <w:r w:rsidR="00747409" w:rsidRPr="00302348">
        <w:rPr>
          <w:sz w:val="24"/>
          <w:szCs w:val="24"/>
        </w:rPr>
        <w:t>,</w:t>
      </w:r>
      <w:r w:rsidR="009163AD" w:rsidRPr="00302348">
        <w:rPr>
          <w:sz w:val="24"/>
          <w:szCs w:val="24"/>
        </w:rPr>
        <w:t xml:space="preserve"> they can practice on another case.</w:t>
      </w:r>
    </w:p>
    <w:p w14:paraId="40BD8646" w14:textId="4F0F6B29" w:rsidR="0047625E" w:rsidRPr="00414F1D" w:rsidRDefault="0047625E" w:rsidP="00C54C2C">
      <w:pPr>
        <w:widowControl w:val="0"/>
        <w:numPr>
          <w:ilvl w:val="0"/>
          <w:numId w:val="4"/>
        </w:numPr>
        <w:autoSpaceDE w:val="0"/>
        <w:autoSpaceDN w:val="0"/>
        <w:adjustRightInd w:val="0"/>
        <w:spacing w:after="0" w:line="240" w:lineRule="auto"/>
        <w:rPr>
          <w:sz w:val="24"/>
          <w:szCs w:val="24"/>
        </w:rPr>
      </w:pPr>
      <w:r w:rsidRPr="00414F1D">
        <w:rPr>
          <w:sz w:val="24"/>
          <w:szCs w:val="24"/>
        </w:rPr>
        <w:t>While groups are working, post numbers 1-</w:t>
      </w:r>
      <w:r w:rsidR="0017670E">
        <w:rPr>
          <w:sz w:val="24"/>
          <w:szCs w:val="24"/>
        </w:rPr>
        <w:t>7</w:t>
      </w:r>
      <w:r w:rsidR="00403FE4">
        <w:rPr>
          <w:sz w:val="24"/>
          <w:szCs w:val="24"/>
        </w:rPr>
        <w:t xml:space="preserve"> </w:t>
      </w:r>
      <w:r w:rsidRPr="00414F1D">
        <w:rPr>
          <w:sz w:val="24"/>
          <w:szCs w:val="24"/>
        </w:rPr>
        <w:t>on the board in a timeline order.</w:t>
      </w:r>
    </w:p>
    <w:p w14:paraId="79E759C1" w14:textId="77777777" w:rsidR="0037081B" w:rsidRPr="0037081B" w:rsidRDefault="004B4E97" w:rsidP="00D25E16">
      <w:pPr>
        <w:widowControl w:val="0"/>
        <w:numPr>
          <w:ilvl w:val="0"/>
          <w:numId w:val="4"/>
        </w:numPr>
        <w:autoSpaceDE w:val="0"/>
        <w:autoSpaceDN w:val="0"/>
        <w:adjustRightInd w:val="0"/>
        <w:spacing w:after="0" w:line="240" w:lineRule="auto"/>
        <w:rPr>
          <w:i/>
          <w:sz w:val="24"/>
          <w:szCs w:val="24"/>
        </w:rPr>
      </w:pPr>
      <w:r>
        <w:rPr>
          <w:sz w:val="24"/>
          <w:szCs w:val="24"/>
        </w:rPr>
        <w:t>After each</w:t>
      </w:r>
      <w:r w:rsidR="009163AD" w:rsidRPr="00414F1D">
        <w:rPr>
          <w:sz w:val="24"/>
          <w:szCs w:val="24"/>
        </w:rPr>
        <w:t xml:space="preserve"> group report</w:t>
      </w:r>
      <w:r>
        <w:rPr>
          <w:sz w:val="24"/>
          <w:szCs w:val="24"/>
        </w:rPr>
        <w:t>s</w:t>
      </w:r>
      <w:r w:rsidR="009163AD" w:rsidRPr="00414F1D">
        <w:rPr>
          <w:sz w:val="24"/>
          <w:szCs w:val="24"/>
        </w:rPr>
        <w:t xml:space="preserve"> out, share with </w:t>
      </w:r>
      <w:r>
        <w:rPr>
          <w:sz w:val="24"/>
          <w:szCs w:val="24"/>
        </w:rPr>
        <w:t xml:space="preserve">the </w:t>
      </w:r>
      <w:r w:rsidR="009163AD" w:rsidRPr="00414F1D">
        <w:rPr>
          <w:sz w:val="24"/>
          <w:szCs w:val="24"/>
        </w:rPr>
        <w:t xml:space="preserve">class the actual court ruling </w:t>
      </w:r>
      <w:r w:rsidR="0047625E" w:rsidRPr="00414F1D">
        <w:rPr>
          <w:sz w:val="24"/>
          <w:szCs w:val="24"/>
        </w:rPr>
        <w:t xml:space="preserve">from the </w:t>
      </w:r>
      <w:r w:rsidR="00403FE4">
        <w:rPr>
          <w:sz w:val="24"/>
          <w:szCs w:val="24"/>
        </w:rPr>
        <w:t>answer key</w:t>
      </w:r>
      <w:r w:rsidR="0047625E" w:rsidRPr="00414F1D">
        <w:rPr>
          <w:sz w:val="24"/>
          <w:szCs w:val="24"/>
        </w:rPr>
        <w:t xml:space="preserve"> but </w:t>
      </w:r>
      <w:r w:rsidR="0047625E" w:rsidRPr="00414F1D">
        <w:rPr>
          <w:b/>
          <w:sz w:val="24"/>
          <w:szCs w:val="24"/>
        </w:rPr>
        <w:t>don’t reveal the date yet or the significance</w:t>
      </w:r>
      <w:r w:rsidR="00403FE4">
        <w:rPr>
          <w:b/>
          <w:sz w:val="24"/>
          <w:szCs w:val="24"/>
        </w:rPr>
        <w:t xml:space="preserve"> yet</w:t>
      </w:r>
      <w:r w:rsidR="0047625E" w:rsidRPr="00414F1D">
        <w:rPr>
          <w:b/>
          <w:sz w:val="24"/>
          <w:szCs w:val="24"/>
        </w:rPr>
        <w:t>.</w:t>
      </w:r>
      <w:r w:rsidR="0047625E" w:rsidRPr="00414F1D">
        <w:rPr>
          <w:sz w:val="24"/>
          <w:szCs w:val="24"/>
        </w:rPr>
        <w:t xml:space="preserve">   After each debrief</w:t>
      </w:r>
      <w:r>
        <w:rPr>
          <w:sz w:val="24"/>
          <w:szCs w:val="24"/>
        </w:rPr>
        <w:t>,</w:t>
      </w:r>
      <w:r w:rsidR="0047625E" w:rsidRPr="00414F1D">
        <w:rPr>
          <w:sz w:val="24"/>
          <w:szCs w:val="24"/>
        </w:rPr>
        <w:t xml:space="preserve"> ask groups to discuss what they think is the significance of that case and record their responses on the board before </w:t>
      </w:r>
      <w:r w:rsidR="00166B72" w:rsidRPr="00414F1D">
        <w:rPr>
          <w:sz w:val="24"/>
          <w:szCs w:val="24"/>
        </w:rPr>
        <w:t>revealing</w:t>
      </w:r>
      <w:r w:rsidR="0047625E" w:rsidRPr="00414F1D">
        <w:rPr>
          <w:sz w:val="24"/>
          <w:szCs w:val="24"/>
        </w:rPr>
        <w:t xml:space="preserve"> </w:t>
      </w:r>
      <w:r w:rsidR="00681015">
        <w:rPr>
          <w:sz w:val="24"/>
          <w:szCs w:val="24"/>
        </w:rPr>
        <w:t xml:space="preserve">the significance that </w:t>
      </w:r>
      <w:r w:rsidR="0047625E" w:rsidRPr="00414F1D">
        <w:rPr>
          <w:sz w:val="24"/>
          <w:szCs w:val="24"/>
        </w:rPr>
        <w:t>is stated on the</w:t>
      </w:r>
      <w:r w:rsidR="00681015">
        <w:rPr>
          <w:sz w:val="24"/>
          <w:szCs w:val="24"/>
        </w:rPr>
        <w:t xml:space="preserve"> answer</w:t>
      </w:r>
      <w:r w:rsidR="0047625E" w:rsidRPr="00414F1D">
        <w:rPr>
          <w:sz w:val="24"/>
          <w:szCs w:val="24"/>
        </w:rPr>
        <w:t xml:space="preserve"> key.</w:t>
      </w:r>
      <w:r w:rsidR="0037081B">
        <w:rPr>
          <w:sz w:val="24"/>
          <w:szCs w:val="24"/>
        </w:rPr>
        <w:t xml:space="preserve"> </w:t>
      </w:r>
    </w:p>
    <w:p w14:paraId="41D4FF46" w14:textId="743C4B40" w:rsidR="00CC4F0E" w:rsidRPr="00414F1D" w:rsidRDefault="0037081B" w:rsidP="00D25E16">
      <w:pPr>
        <w:widowControl w:val="0"/>
        <w:numPr>
          <w:ilvl w:val="0"/>
          <w:numId w:val="4"/>
        </w:numPr>
        <w:autoSpaceDE w:val="0"/>
        <w:autoSpaceDN w:val="0"/>
        <w:adjustRightInd w:val="0"/>
        <w:spacing w:after="0" w:line="240" w:lineRule="auto"/>
        <w:rPr>
          <w:i/>
          <w:sz w:val="24"/>
          <w:szCs w:val="24"/>
        </w:rPr>
      </w:pPr>
      <w:r>
        <w:rPr>
          <w:sz w:val="24"/>
          <w:szCs w:val="24"/>
        </w:rPr>
        <w:t>Ask if students agree or disagree with the ruling by a show of hands. Ask for volunteers to share their reasons; ask for responses to classmates comments.</w:t>
      </w:r>
    </w:p>
    <w:p w14:paraId="23520416" w14:textId="114D600E" w:rsidR="0047625E" w:rsidRPr="00414F1D" w:rsidRDefault="0047625E" w:rsidP="00044794">
      <w:pPr>
        <w:widowControl w:val="0"/>
        <w:numPr>
          <w:ilvl w:val="0"/>
          <w:numId w:val="4"/>
        </w:numPr>
        <w:autoSpaceDE w:val="0"/>
        <w:autoSpaceDN w:val="0"/>
        <w:adjustRightInd w:val="0"/>
        <w:spacing w:after="0" w:line="240" w:lineRule="auto"/>
        <w:rPr>
          <w:i/>
          <w:sz w:val="24"/>
          <w:szCs w:val="24"/>
        </w:rPr>
      </w:pPr>
      <w:r w:rsidRPr="00414F1D">
        <w:rPr>
          <w:sz w:val="24"/>
          <w:szCs w:val="24"/>
        </w:rPr>
        <w:t>Then ask the reporting group to place their case along the time line</w:t>
      </w:r>
      <w:r w:rsidR="008C51DF">
        <w:rPr>
          <w:sz w:val="24"/>
          <w:szCs w:val="24"/>
        </w:rPr>
        <w:t xml:space="preserve"> in the order they think the court case </w:t>
      </w:r>
      <w:r w:rsidR="009F347D">
        <w:rPr>
          <w:sz w:val="24"/>
          <w:szCs w:val="24"/>
        </w:rPr>
        <w:t>was ruled on.</w:t>
      </w:r>
      <w:r w:rsidR="00403FE4">
        <w:rPr>
          <w:sz w:val="24"/>
          <w:szCs w:val="24"/>
        </w:rPr>
        <w:t xml:space="preserve">  The next group</w:t>
      </w:r>
      <w:r w:rsidRPr="00414F1D">
        <w:rPr>
          <w:sz w:val="24"/>
          <w:szCs w:val="24"/>
        </w:rPr>
        <w:t xml:space="preserve"> may move cases around </w:t>
      </w:r>
      <w:r w:rsidR="008C51DF">
        <w:rPr>
          <w:sz w:val="24"/>
          <w:szCs w:val="24"/>
        </w:rPr>
        <w:t>if necessary</w:t>
      </w:r>
      <w:r w:rsidRPr="00414F1D">
        <w:rPr>
          <w:sz w:val="24"/>
          <w:szCs w:val="24"/>
        </w:rPr>
        <w:t xml:space="preserve">.  When all groups </w:t>
      </w:r>
      <w:r w:rsidR="008C51DF">
        <w:rPr>
          <w:sz w:val="24"/>
          <w:szCs w:val="24"/>
        </w:rPr>
        <w:t>have placed their court case on the timeline,</w:t>
      </w:r>
      <w:r w:rsidRPr="00414F1D">
        <w:rPr>
          <w:sz w:val="24"/>
          <w:szCs w:val="24"/>
        </w:rPr>
        <w:t xml:space="preserve"> allow the class to discuss the correct order of the cases</w:t>
      </w:r>
      <w:r w:rsidR="008C51DF">
        <w:rPr>
          <w:sz w:val="24"/>
          <w:szCs w:val="24"/>
        </w:rPr>
        <w:t xml:space="preserve"> as a large group</w:t>
      </w:r>
      <w:r w:rsidRPr="00414F1D">
        <w:rPr>
          <w:sz w:val="24"/>
          <w:szCs w:val="24"/>
        </w:rPr>
        <w:t xml:space="preserve"> </w:t>
      </w:r>
      <w:r w:rsidR="00044794" w:rsidRPr="00414F1D">
        <w:rPr>
          <w:sz w:val="24"/>
          <w:szCs w:val="24"/>
        </w:rPr>
        <w:t xml:space="preserve">before giving the </w:t>
      </w:r>
      <w:r w:rsidR="00403FE4">
        <w:rPr>
          <w:sz w:val="24"/>
          <w:szCs w:val="24"/>
        </w:rPr>
        <w:t xml:space="preserve">order and </w:t>
      </w:r>
      <w:r w:rsidR="00044794" w:rsidRPr="00414F1D">
        <w:rPr>
          <w:sz w:val="24"/>
          <w:szCs w:val="24"/>
        </w:rPr>
        <w:t>dates.</w:t>
      </w:r>
    </w:p>
    <w:p w14:paraId="1C7389CD" w14:textId="77777777" w:rsidR="00842490" w:rsidRPr="00414F1D" w:rsidRDefault="00842490" w:rsidP="00C54C2C">
      <w:pPr>
        <w:widowControl w:val="0"/>
        <w:numPr>
          <w:ilvl w:val="0"/>
          <w:numId w:val="4"/>
        </w:numPr>
        <w:autoSpaceDE w:val="0"/>
        <w:autoSpaceDN w:val="0"/>
        <w:adjustRightInd w:val="0"/>
        <w:spacing w:after="0" w:line="240" w:lineRule="auto"/>
        <w:rPr>
          <w:sz w:val="24"/>
          <w:szCs w:val="24"/>
        </w:rPr>
      </w:pPr>
      <w:r w:rsidRPr="00414F1D">
        <w:rPr>
          <w:sz w:val="24"/>
          <w:szCs w:val="24"/>
        </w:rPr>
        <w:t>To debrief the lesson ask the following questions:</w:t>
      </w:r>
    </w:p>
    <w:p w14:paraId="177A2DBB" w14:textId="77777777" w:rsidR="00842490" w:rsidRPr="00414F1D" w:rsidRDefault="00A22423" w:rsidP="00842490">
      <w:pPr>
        <w:pStyle w:val="ListParagraph"/>
        <w:widowControl w:val="0"/>
        <w:numPr>
          <w:ilvl w:val="0"/>
          <w:numId w:val="10"/>
        </w:numPr>
        <w:autoSpaceDE w:val="0"/>
        <w:autoSpaceDN w:val="0"/>
        <w:adjustRightInd w:val="0"/>
        <w:spacing w:after="0" w:line="240" w:lineRule="auto"/>
        <w:rPr>
          <w:rFonts w:asciiTheme="minorHAnsi" w:hAnsiTheme="minorHAnsi"/>
          <w:sz w:val="24"/>
          <w:szCs w:val="24"/>
        </w:rPr>
      </w:pPr>
      <w:r w:rsidRPr="00414F1D">
        <w:rPr>
          <w:rFonts w:asciiTheme="minorHAnsi" w:hAnsiTheme="minorHAnsi"/>
          <w:sz w:val="24"/>
          <w:szCs w:val="24"/>
        </w:rPr>
        <w:t>What are some of the challenges in ruling on a case?</w:t>
      </w:r>
    </w:p>
    <w:p w14:paraId="45391183" w14:textId="77777777" w:rsidR="00044794" w:rsidRPr="00414F1D" w:rsidRDefault="00044794" w:rsidP="00842490">
      <w:pPr>
        <w:pStyle w:val="ListParagraph"/>
        <w:widowControl w:val="0"/>
        <w:numPr>
          <w:ilvl w:val="0"/>
          <w:numId w:val="10"/>
        </w:numPr>
        <w:autoSpaceDE w:val="0"/>
        <w:autoSpaceDN w:val="0"/>
        <w:adjustRightInd w:val="0"/>
        <w:spacing w:after="0" w:line="240" w:lineRule="auto"/>
        <w:rPr>
          <w:rFonts w:asciiTheme="minorHAnsi" w:hAnsiTheme="minorHAnsi"/>
          <w:sz w:val="24"/>
          <w:szCs w:val="24"/>
        </w:rPr>
      </w:pPr>
      <w:r w:rsidRPr="00414F1D">
        <w:rPr>
          <w:rFonts w:asciiTheme="minorHAnsi" w:hAnsiTheme="minorHAnsi"/>
          <w:sz w:val="24"/>
          <w:szCs w:val="24"/>
        </w:rPr>
        <w:t>What are some influences in court decisions?</w:t>
      </w:r>
    </w:p>
    <w:p w14:paraId="3961995E" w14:textId="77777777" w:rsidR="00A22423" w:rsidRPr="00414F1D" w:rsidRDefault="00A22423" w:rsidP="00842490">
      <w:pPr>
        <w:pStyle w:val="ListParagraph"/>
        <w:widowControl w:val="0"/>
        <w:numPr>
          <w:ilvl w:val="0"/>
          <w:numId w:val="10"/>
        </w:numPr>
        <w:autoSpaceDE w:val="0"/>
        <w:autoSpaceDN w:val="0"/>
        <w:adjustRightInd w:val="0"/>
        <w:spacing w:after="0" w:line="240" w:lineRule="auto"/>
        <w:rPr>
          <w:rFonts w:asciiTheme="minorHAnsi" w:hAnsiTheme="minorHAnsi"/>
          <w:sz w:val="24"/>
          <w:szCs w:val="24"/>
        </w:rPr>
      </w:pPr>
      <w:r w:rsidRPr="00414F1D">
        <w:rPr>
          <w:rFonts w:asciiTheme="minorHAnsi" w:hAnsiTheme="minorHAnsi"/>
          <w:sz w:val="24"/>
          <w:szCs w:val="24"/>
        </w:rPr>
        <w:t>What new challenges do you foresee in the future for interpreting the 4</w:t>
      </w:r>
      <w:r w:rsidRPr="00414F1D">
        <w:rPr>
          <w:rFonts w:asciiTheme="minorHAnsi" w:hAnsiTheme="minorHAnsi"/>
          <w:sz w:val="24"/>
          <w:szCs w:val="24"/>
          <w:vertAlign w:val="superscript"/>
        </w:rPr>
        <w:t>th</w:t>
      </w:r>
      <w:r w:rsidRPr="00414F1D">
        <w:rPr>
          <w:rFonts w:asciiTheme="minorHAnsi" w:hAnsiTheme="minorHAnsi"/>
          <w:sz w:val="24"/>
          <w:szCs w:val="24"/>
        </w:rPr>
        <w:t xml:space="preserve"> amendment?</w:t>
      </w:r>
    </w:p>
    <w:p w14:paraId="70458FA0" w14:textId="77777777" w:rsidR="00516D27" w:rsidRPr="00414F1D" w:rsidRDefault="00516D27" w:rsidP="00C74F17">
      <w:pPr>
        <w:widowControl w:val="0"/>
        <w:autoSpaceDE w:val="0"/>
        <w:autoSpaceDN w:val="0"/>
        <w:adjustRightInd w:val="0"/>
        <w:spacing w:after="0" w:line="240" w:lineRule="auto"/>
        <w:rPr>
          <w:sz w:val="24"/>
          <w:szCs w:val="24"/>
        </w:rPr>
      </w:pPr>
      <w:r w:rsidRPr="00414F1D">
        <w:rPr>
          <w:sz w:val="24"/>
          <w:szCs w:val="24"/>
        </w:rPr>
        <w:br w:type="page"/>
      </w:r>
    </w:p>
    <w:p w14:paraId="37A3DD38" w14:textId="77777777" w:rsidR="00C74F17" w:rsidRPr="00C15280" w:rsidRDefault="00C74F17" w:rsidP="00C74F17">
      <w:pPr>
        <w:widowControl w:val="0"/>
        <w:autoSpaceDE w:val="0"/>
        <w:autoSpaceDN w:val="0"/>
        <w:adjustRightInd w:val="0"/>
        <w:spacing w:after="0" w:line="240" w:lineRule="auto"/>
        <w:rPr>
          <w:sz w:val="20"/>
          <w:szCs w:val="20"/>
        </w:rPr>
      </w:pPr>
    </w:p>
    <w:p w14:paraId="5DCA1B4C" w14:textId="2806E7F0" w:rsidR="00516D27" w:rsidRPr="00C15280" w:rsidRDefault="00516D27" w:rsidP="00044794">
      <w:pPr>
        <w:jc w:val="center"/>
        <w:rPr>
          <w:sz w:val="20"/>
          <w:szCs w:val="20"/>
        </w:rPr>
      </w:pPr>
      <w:r w:rsidRPr="00C15280">
        <w:rPr>
          <w:rFonts w:cs="Tahoma"/>
          <w:b/>
          <w:noProof/>
          <w:sz w:val="20"/>
          <w:szCs w:val="20"/>
        </w:rPr>
        <w:drawing>
          <wp:inline distT="0" distB="0" distL="0" distR="0" wp14:anchorId="2F6EA3BA" wp14:editId="428BE86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D862075" w14:textId="77777777" w:rsidR="00516D27" w:rsidRPr="00C15280" w:rsidRDefault="00516D27" w:rsidP="00516D27">
      <w:pPr>
        <w:pBdr>
          <w:bottom w:val="single" w:sz="4" w:space="2" w:color="auto"/>
        </w:pBdr>
        <w:spacing w:after="0" w:line="240" w:lineRule="auto"/>
        <w:jc w:val="center"/>
        <w:rPr>
          <w:rFonts w:eastAsia="Calibri" w:cs="Calibri"/>
          <w:sz w:val="20"/>
          <w:szCs w:val="20"/>
        </w:rPr>
      </w:pPr>
      <w:r w:rsidRPr="00C1528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0D97E6EC" w14:textId="77777777" w:rsidR="00516D27" w:rsidRPr="00C15280" w:rsidRDefault="00516D27" w:rsidP="00516D27">
      <w:pPr>
        <w:spacing w:after="0" w:line="240" w:lineRule="auto"/>
        <w:jc w:val="center"/>
        <w:rPr>
          <w:rFonts w:eastAsia="Calibri" w:cs="Calibri"/>
          <w:b/>
          <w:bCs/>
          <w:sz w:val="20"/>
          <w:szCs w:val="20"/>
          <w:u w:val="single"/>
        </w:rPr>
      </w:pPr>
    </w:p>
    <w:p w14:paraId="1782AAFA" w14:textId="77777777" w:rsidR="00516D27" w:rsidRPr="00044794" w:rsidRDefault="00516D27" w:rsidP="00516D27">
      <w:pPr>
        <w:spacing w:after="0" w:line="240" w:lineRule="auto"/>
        <w:jc w:val="center"/>
        <w:rPr>
          <w:b/>
          <w:bCs/>
          <w:sz w:val="16"/>
          <w:szCs w:val="16"/>
        </w:rPr>
      </w:pPr>
      <w:r w:rsidRPr="00044794">
        <w:rPr>
          <w:b/>
          <w:bCs/>
          <w:sz w:val="16"/>
          <w:szCs w:val="16"/>
        </w:rPr>
        <w:t>“Understanding the 4</w:t>
      </w:r>
      <w:r w:rsidRPr="00044794">
        <w:rPr>
          <w:b/>
          <w:bCs/>
          <w:sz w:val="16"/>
          <w:szCs w:val="16"/>
          <w:vertAlign w:val="superscript"/>
        </w:rPr>
        <w:t>th</w:t>
      </w:r>
      <w:r w:rsidRPr="00044794">
        <w:rPr>
          <w:b/>
          <w:bCs/>
          <w:sz w:val="16"/>
          <w:szCs w:val="16"/>
        </w:rPr>
        <w:t xml:space="preserve"> Amendment in the Life of </w:t>
      </w:r>
      <w:proofErr w:type="gramStart"/>
      <w:r w:rsidRPr="00044794">
        <w:rPr>
          <w:b/>
          <w:bCs/>
          <w:sz w:val="16"/>
          <w:szCs w:val="16"/>
        </w:rPr>
        <w:t>A</w:t>
      </w:r>
      <w:proofErr w:type="gramEnd"/>
      <w:r w:rsidRPr="00044794">
        <w:rPr>
          <w:b/>
          <w:bCs/>
          <w:sz w:val="16"/>
          <w:szCs w:val="16"/>
        </w:rPr>
        <w:t xml:space="preserve"> Teen” Academy</w:t>
      </w:r>
    </w:p>
    <w:p w14:paraId="0AE5F7FD" w14:textId="77777777" w:rsidR="00516D27" w:rsidRPr="00044794" w:rsidRDefault="00516D27" w:rsidP="00516D27">
      <w:pPr>
        <w:spacing w:after="0" w:line="240" w:lineRule="auto"/>
        <w:jc w:val="center"/>
        <w:rPr>
          <w:bCs/>
          <w:sz w:val="16"/>
          <w:szCs w:val="16"/>
        </w:rPr>
      </w:pPr>
      <w:r w:rsidRPr="00044794">
        <w:rPr>
          <w:bCs/>
          <w:sz w:val="16"/>
          <w:szCs w:val="16"/>
        </w:rPr>
        <w:t>Middle/High</w:t>
      </w:r>
    </w:p>
    <w:p w14:paraId="33675D1C" w14:textId="77777777" w:rsidR="00516D27" w:rsidRPr="00044794" w:rsidRDefault="00516D27" w:rsidP="00516D27">
      <w:pPr>
        <w:widowControl w:val="0"/>
        <w:autoSpaceDE w:val="0"/>
        <w:autoSpaceDN w:val="0"/>
        <w:adjustRightInd w:val="0"/>
        <w:spacing w:after="0" w:line="240" w:lineRule="auto"/>
        <w:ind w:left="1710" w:hanging="1710"/>
        <w:jc w:val="center"/>
        <w:rPr>
          <w:b/>
          <w:bCs/>
          <w:sz w:val="16"/>
          <w:szCs w:val="16"/>
        </w:rPr>
      </w:pPr>
      <w:r w:rsidRPr="00044794">
        <w:rPr>
          <w:b/>
          <w:bCs/>
          <w:sz w:val="16"/>
          <w:szCs w:val="16"/>
        </w:rPr>
        <w:t xml:space="preserve"> 4</w:t>
      </w:r>
      <w:r w:rsidRPr="00044794">
        <w:rPr>
          <w:b/>
          <w:bCs/>
          <w:sz w:val="16"/>
          <w:szCs w:val="16"/>
          <w:vertAlign w:val="superscript"/>
        </w:rPr>
        <w:t>th</w:t>
      </w:r>
      <w:r w:rsidRPr="00044794">
        <w:rPr>
          <w:b/>
          <w:bCs/>
          <w:sz w:val="16"/>
          <w:szCs w:val="16"/>
        </w:rPr>
        <w:t xml:space="preserve"> Amendment Cases:  You Be the Judge</w:t>
      </w:r>
    </w:p>
    <w:p w14:paraId="1F6BB77E" w14:textId="77777777" w:rsidR="00166B72" w:rsidRDefault="00D25E16" w:rsidP="00166B72">
      <w:pPr>
        <w:jc w:val="center"/>
        <w:rPr>
          <w:rStyle w:val="Hyperlink"/>
          <w:rFonts w:eastAsia="Times New Roman" w:cs="Arial"/>
          <w:color w:val="auto"/>
          <w:sz w:val="20"/>
          <w:szCs w:val="20"/>
        </w:rPr>
      </w:pPr>
      <w:r w:rsidRPr="00044794">
        <w:rPr>
          <w:sz w:val="16"/>
          <w:szCs w:val="16"/>
        </w:rPr>
        <w:t>4</w:t>
      </w:r>
      <w:r w:rsidR="00166B72">
        <w:rPr>
          <w:sz w:val="16"/>
          <w:szCs w:val="16"/>
        </w:rPr>
        <w:t xml:space="preserve">th Amendment Case </w:t>
      </w:r>
      <w:r w:rsidR="00166B72">
        <w:rPr>
          <w:sz w:val="16"/>
          <w:szCs w:val="16"/>
        </w:rPr>
        <w:br/>
        <w:t xml:space="preserve">Source:  </w:t>
      </w:r>
      <w:hyperlink r:id="rId10" w:history="1">
        <w:r w:rsidR="00166B72" w:rsidRPr="00C15280">
          <w:rPr>
            <w:rStyle w:val="Hyperlink"/>
            <w:rFonts w:eastAsia="Times New Roman" w:cs="Arial"/>
            <w:color w:val="auto"/>
            <w:sz w:val="20"/>
            <w:szCs w:val="20"/>
          </w:rPr>
          <w:t>http://www.socialstudieshelp.com/courtcases.htm</w:t>
        </w:r>
      </w:hyperlink>
    </w:p>
    <w:p w14:paraId="3044C179" w14:textId="77777777" w:rsidR="007852CE" w:rsidRDefault="009F347D" w:rsidP="007852CE">
      <w:pPr>
        <w:jc w:val="center"/>
        <w:rPr>
          <w:rStyle w:val="Hyperlink"/>
          <w:rFonts w:eastAsia="Times New Roman" w:cs="Arial"/>
          <w:color w:val="auto"/>
          <w:sz w:val="20"/>
          <w:szCs w:val="20"/>
          <w:u w:val="none"/>
        </w:rPr>
      </w:pPr>
      <w:r w:rsidRPr="009F347D">
        <w:rPr>
          <w:rStyle w:val="Hyperlink"/>
          <w:rFonts w:eastAsia="Times New Roman" w:cs="Arial"/>
          <w:color w:val="auto"/>
          <w:sz w:val="20"/>
          <w:szCs w:val="20"/>
          <w:u w:val="none"/>
        </w:rPr>
        <w:t>Court Cases #1-7</w:t>
      </w:r>
    </w:p>
    <w:p w14:paraId="0CA12835" w14:textId="77777777" w:rsidR="009F347D" w:rsidRDefault="009F347D" w:rsidP="009F347D">
      <w:pPr>
        <w:spacing w:after="0" w:line="240" w:lineRule="auto"/>
        <w:jc w:val="center"/>
        <w:rPr>
          <w:b/>
          <w:sz w:val="28"/>
          <w:szCs w:val="28"/>
        </w:rPr>
      </w:pPr>
    </w:p>
    <w:p w14:paraId="2CD22864" w14:textId="77777777" w:rsidR="00861823" w:rsidRDefault="00D25E16" w:rsidP="009F347D">
      <w:pPr>
        <w:spacing w:after="0" w:line="240" w:lineRule="auto"/>
        <w:jc w:val="center"/>
        <w:rPr>
          <w:b/>
          <w:sz w:val="28"/>
          <w:szCs w:val="28"/>
        </w:rPr>
      </w:pPr>
      <w:r w:rsidRPr="009F347D">
        <w:rPr>
          <w:b/>
          <w:sz w:val="28"/>
          <w:szCs w:val="28"/>
        </w:rPr>
        <w:t>Weeks v. United States</w:t>
      </w:r>
    </w:p>
    <w:p w14:paraId="456EEAFF" w14:textId="481FD481" w:rsidR="00861823" w:rsidRPr="009F347D" w:rsidRDefault="00044794" w:rsidP="005731F4">
      <w:pPr>
        <w:spacing w:after="0" w:line="240" w:lineRule="auto"/>
        <w:rPr>
          <w:rFonts w:eastAsia="Times New Roman" w:cs="Arial"/>
          <w:sz w:val="28"/>
          <w:szCs w:val="28"/>
        </w:rPr>
      </w:pPr>
      <w:r w:rsidRPr="009F347D">
        <w:rPr>
          <w:sz w:val="28"/>
          <w:szCs w:val="28"/>
        </w:rPr>
        <w:br/>
      </w:r>
      <w:r w:rsidR="00092F9E" w:rsidRPr="009F347D">
        <w:rPr>
          <w:rFonts w:eastAsia="Times New Roman" w:cs="Arial"/>
          <w:sz w:val="28"/>
          <w:szCs w:val="28"/>
        </w:rPr>
        <w:t>Fremont Weeks was suspected of using the mail system to distribute chances in a lottery, which was considered gambling and was illegal in Missouri</w:t>
      </w:r>
      <w:r w:rsidR="00772714" w:rsidRPr="009F347D">
        <w:rPr>
          <w:rFonts w:eastAsia="Times New Roman" w:cs="Arial"/>
          <w:sz w:val="28"/>
          <w:szCs w:val="28"/>
        </w:rPr>
        <w:t>.  Police officers</w:t>
      </w:r>
      <w:r w:rsidR="00092F9E" w:rsidRPr="009F347D">
        <w:rPr>
          <w:rFonts w:eastAsia="Times New Roman" w:cs="Arial"/>
          <w:sz w:val="28"/>
          <w:szCs w:val="28"/>
        </w:rPr>
        <w:t xml:space="preserve"> entered his house, searched his room, and obtained pape</w:t>
      </w:r>
      <w:r w:rsidR="00772714" w:rsidRPr="009F347D">
        <w:rPr>
          <w:rFonts w:eastAsia="Times New Roman" w:cs="Arial"/>
          <w:sz w:val="28"/>
          <w:szCs w:val="28"/>
        </w:rPr>
        <w:t xml:space="preserve">rs belonging to him. Later, </w:t>
      </w:r>
      <w:r w:rsidR="00092F9E" w:rsidRPr="009F347D">
        <w:rPr>
          <w:rFonts w:eastAsia="Times New Roman" w:cs="Arial"/>
          <w:sz w:val="28"/>
          <w:szCs w:val="28"/>
        </w:rPr>
        <w:t>federal agents returned to the house in order to collect more evidence and took letters and envelopes from Week</w:t>
      </w:r>
      <w:r w:rsidR="00DC06AD" w:rsidRPr="009F347D">
        <w:rPr>
          <w:rFonts w:eastAsia="Times New Roman" w:cs="Arial"/>
          <w:sz w:val="28"/>
          <w:szCs w:val="28"/>
        </w:rPr>
        <w:t>’</w:t>
      </w:r>
      <w:r w:rsidR="00092F9E" w:rsidRPr="009F347D">
        <w:rPr>
          <w:rFonts w:eastAsia="Times New Roman" w:cs="Arial"/>
          <w:sz w:val="28"/>
          <w:szCs w:val="28"/>
        </w:rPr>
        <w:t xml:space="preserve">s </w:t>
      </w:r>
      <w:r w:rsidR="00772714" w:rsidRPr="009F347D">
        <w:rPr>
          <w:rFonts w:eastAsia="Times New Roman" w:cs="Arial"/>
          <w:sz w:val="28"/>
          <w:szCs w:val="28"/>
        </w:rPr>
        <w:t>drawers. In both instances, no search warrants were issued.</w:t>
      </w:r>
    </w:p>
    <w:p w14:paraId="0D59AA34" w14:textId="77777777" w:rsidR="00861823" w:rsidRPr="009F347D" w:rsidRDefault="00861823" w:rsidP="00044794">
      <w:pPr>
        <w:spacing w:after="0" w:line="240" w:lineRule="auto"/>
        <w:rPr>
          <w:rFonts w:eastAsia="Times New Roman" w:cs="Arial"/>
          <w:sz w:val="28"/>
          <w:szCs w:val="28"/>
        </w:rPr>
      </w:pPr>
    </w:p>
    <w:p w14:paraId="61A00A4E" w14:textId="77777777" w:rsidR="00953523" w:rsidRPr="009F347D" w:rsidRDefault="00673A15" w:rsidP="009F347D">
      <w:pPr>
        <w:spacing w:after="0" w:line="240" w:lineRule="auto"/>
        <w:rPr>
          <w:rFonts w:eastAsia="Times New Roman" w:cs="Arial"/>
          <w:sz w:val="28"/>
          <w:szCs w:val="28"/>
        </w:rPr>
      </w:pPr>
      <w:r w:rsidRPr="009F347D">
        <w:rPr>
          <w:rFonts w:eastAsia="Times New Roman" w:cs="Arial"/>
          <w:b/>
          <w:sz w:val="28"/>
          <w:szCs w:val="28"/>
        </w:rPr>
        <w:t>Consider:</w:t>
      </w:r>
      <w:r w:rsidR="00810088" w:rsidRPr="009F347D">
        <w:rPr>
          <w:rFonts w:eastAsia="Times New Roman" w:cs="Arial"/>
          <w:sz w:val="28"/>
          <w:szCs w:val="28"/>
        </w:rPr>
        <w:br/>
      </w:r>
      <w:r w:rsidR="00953523" w:rsidRPr="009F347D">
        <w:rPr>
          <w:rFonts w:eastAsia="Times New Roman" w:cs="Arial"/>
          <w:sz w:val="28"/>
          <w:szCs w:val="28"/>
        </w:rPr>
        <w:t>4</w:t>
      </w:r>
      <w:r w:rsidR="00953523" w:rsidRPr="009F347D">
        <w:rPr>
          <w:rFonts w:eastAsia="Times New Roman" w:cs="Arial"/>
          <w:sz w:val="28"/>
          <w:szCs w:val="28"/>
          <w:vertAlign w:val="superscript"/>
        </w:rPr>
        <w:t>th</w:t>
      </w:r>
      <w:r w:rsidR="00953523" w:rsidRPr="009F347D">
        <w:rPr>
          <w:rFonts w:eastAsia="Times New Roman" w:cs="Arial"/>
          <w:sz w:val="28"/>
          <w:szCs w:val="28"/>
        </w:rPr>
        <w:t>Amendment:</w:t>
      </w:r>
      <w:r w:rsidR="00304C7A" w:rsidRPr="009F347D">
        <w:rPr>
          <w:rFonts w:eastAsia="Times New Roman" w:cs="Arial"/>
          <w:sz w:val="28"/>
          <w:szCs w:val="28"/>
        </w:rPr>
        <w:br/>
      </w:r>
      <w:r w:rsidR="00953523" w:rsidRPr="009F347D">
        <w:rPr>
          <w:i/>
          <w:iCs/>
          <w:sz w:val="28"/>
          <w:szCs w:val="28"/>
        </w:rPr>
        <w:t>“The right of the people to be secure in their persons, houses, papers and effects, against unreasonable searches and seizures, shall not be violated, and no Warrants shall issue but upon probable cause, supported by Oath or affirmation, and particularly describing the place to be searched, and the persons or things to be seized.”</w:t>
      </w:r>
    </w:p>
    <w:p w14:paraId="53B84CC5" w14:textId="5BC4B9AF" w:rsidR="008505B9" w:rsidRPr="009F347D" w:rsidRDefault="008505B9" w:rsidP="00304C7A">
      <w:pPr>
        <w:shd w:val="clear" w:color="auto" w:fill="FFFFFF"/>
        <w:spacing w:before="100" w:beforeAutospacing="1" w:after="0" w:line="240" w:lineRule="auto"/>
        <w:jc w:val="both"/>
        <w:rPr>
          <w:rFonts w:eastAsia="Times New Roman" w:cs="Arial"/>
          <w:sz w:val="28"/>
          <w:szCs w:val="28"/>
        </w:rPr>
      </w:pPr>
      <w:r w:rsidRPr="007852CE">
        <w:rPr>
          <w:rFonts w:eastAsia="Times New Roman" w:cs="Arial"/>
          <w:b/>
          <w:sz w:val="28"/>
          <w:szCs w:val="28"/>
        </w:rPr>
        <w:t>Current court view</w:t>
      </w:r>
      <w:r w:rsidR="00861823" w:rsidRPr="007852CE">
        <w:rPr>
          <w:rFonts w:eastAsia="Times New Roman" w:cs="Arial"/>
          <w:b/>
          <w:sz w:val="28"/>
          <w:szCs w:val="28"/>
        </w:rPr>
        <w:t xml:space="preserve"> at the time</w:t>
      </w:r>
      <w:r w:rsidR="009F347D" w:rsidRPr="007852CE">
        <w:rPr>
          <w:rFonts w:eastAsia="Times New Roman" w:cs="Arial"/>
          <w:b/>
          <w:sz w:val="28"/>
          <w:szCs w:val="28"/>
        </w:rPr>
        <w:t xml:space="preserve"> of ruling</w:t>
      </w:r>
      <w:r w:rsidRPr="007852CE">
        <w:rPr>
          <w:rFonts w:eastAsia="Times New Roman" w:cs="Arial"/>
          <w:b/>
          <w:sz w:val="28"/>
          <w:szCs w:val="28"/>
        </w:rPr>
        <w:t>:</w:t>
      </w:r>
      <w:r w:rsidRPr="009F347D">
        <w:rPr>
          <w:rFonts w:eastAsia="Times New Roman" w:cs="Arial"/>
          <w:sz w:val="28"/>
          <w:szCs w:val="28"/>
        </w:rPr>
        <w:t xml:space="preserve">  </w:t>
      </w:r>
      <w:r w:rsidR="00673A15" w:rsidRPr="009F347D">
        <w:rPr>
          <w:rFonts w:eastAsia="Times New Roman" w:cs="Arial"/>
          <w:sz w:val="28"/>
          <w:szCs w:val="28"/>
        </w:rPr>
        <w:t xml:space="preserve"> </w:t>
      </w:r>
      <w:r w:rsidR="00166B72" w:rsidRPr="009F347D">
        <w:rPr>
          <w:rFonts w:eastAsia="Times New Roman" w:cs="Arial"/>
          <w:sz w:val="28"/>
          <w:szCs w:val="28"/>
        </w:rPr>
        <w:t>‘T</w:t>
      </w:r>
      <w:r w:rsidR="00673A15" w:rsidRPr="009F347D">
        <w:rPr>
          <w:rFonts w:eastAsia="Times New Roman" w:cs="Arial"/>
          <w:sz w:val="28"/>
          <w:szCs w:val="28"/>
        </w:rPr>
        <w:t>he need for justice outweighed the Search</w:t>
      </w:r>
      <w:r w:rsidR="00166B72" w:rsidRPr="009F347D">
        <w:rPr>
          <w:rFonts w:eastAsia="Times New Roman" w:cs="Arial"/>
          <w:sz w:val="28"/>
          <w:szCs w:val="28"/>
        </w:rPr>
        <w:t xml:space="preserve"> and Seizure need for warrants.’</w:t>
      </w:r>
    </w:p>
    <w:p w14:paraId="60660AC4" w14:textId="77777777" w:rsidR="00673A15" w:rsidRPr="009F347D" w:rsidRDefault="00772714" w:rsidP="00304C7A">
      <w:pPr>
        <w:shd w:val="clear" w:color="auto" w:fill="FFFFFF"/>
        <w:spacing w:before="100" w:beforeAutospacing="1" w:after="0" w:line="240" w:lineRule="auto"/>
        <w:jc w:val="both"/>
        <w:rPr>
          <w:rFonts w:eastAsia="Times New Roman" w:cs="Arial"/>
          <w:sz w:val="28"/>
          <w:szCs w:val="28"/>
        </w:rPr>
      </w:pPr>
      <w:r w:rsidRPr="007852CE">
        <w:rPr>
          <w:rFonts w:eastAsia="Times New Roman" w:cs="Arial"/>
          <w:b/>
          <w:sz w:val="28"/>
          <w:szCs w:val="28"/>
        </w:rPr>
        <w:t>‘Exclusionary Rule’</w:t>
      </w:r>
      <w:r w:rsidRPr="009F347D">
        <w:rPr>
          <w:rFonts w:eastAsia="Times New Roman" w:cs="Arial"/>
          <w:sz w:val="28"/>
          <w:szCs w:val="28"/>
        </w:rPr>
        <w:t xml:space="preserve"> states that the federal courts must not admit evidence obtained through unconstitutional searches.</w:t>
      </w:r>
    </w:p>
    <w:p w14:paraId="45B7DBF1" w14:textId="77777777" w:rsidR="00465630" w:rsidRPr="009F347D" w:rsidRDefault="00465630" w:rsidP="00465630">
      <w:pPr>
        <w:shd w:val="clear" w:color="auto" w:fill="FFFFFF"/>
        <w:spacing w:after="0" w:line="240" w:lineRule="auto"/>
        <w:jc w:val="both"/>
        <w:rPr>
          <w:rFonts w:cs="Times New Roman"/>
          <w:color w:val="000000"/>
          <w:sz w:val="28"/>
          <w:szCs w:val="28"/>
        </w:rPr>
      </w:pPr>
    </w:p>
    <w:p w14:paraId="397D851E" w14:textId="77777777" w:rsidR="00465630" w:rsidRPr="007852CE" w:rsidRDefault="00465630" w:rsidP="00465630">
      <w:pPr>
        <w:shd w:val="clear" w:color="auto" w:fill="FFFFFF"/>
        <w:spacing w:after="0" w:line="240" w:lineRule="auto"/>
        <w:jc w:val="both"/>
        <w:rPr>
          <w:rFonts w:cs="Times New Roman"/>
          <w:b/>
          <w:color w:val="000000"/>
          <w:sz w:val="28"/>
          <w:szCs w:val="28"/>
        </w:rPr>
      </w:pPr>
      <w:r w:rsidRPr="007852CE">
        <w:rPr>
          <w:rFonts w:cs="Times New Roman"/>
          <w:b/>
          <w:color w:val="000000"/>
          <w:sz w:val="28"/>
          <w:szCs w:val="28"/>
        </w:rPr>
        <w:t>Question:</w:t>
      </w:r>
    </w:p>
    <w:p w14:paraId="1F689E33" w14:textId="77777777" w:rsidR="00465630" w:rsidRPr="009F347D" w:rsidRDefault="00465630" w:rsidP="00465630">
      <w:pPr>
        <w:shd w:val="clear" w:color="auto" w:fill="FFFFFF"/>
        <w:spacing w:after="0" w:line="240" w:lineRule="auto"/>
        <w:jc w:val="both"/>
        <w:rPr>
          <w:rFonts w:eastAsia="Calibri" w:cs="Times New Roman"/>
          <w:color w:val="000000"/>
          <w:sz w:val="28"/>
          <w:szCs w:val="28"/>
        </w:rPr>
      </w:pPr>
      <w:r w:rsidRPr="009F347D">
        <w:rPr>
          <w:rFonts w:eastAsia="Times New Roman" w:cs="Arial"/>
          <w:sz w:val="28"/>
          <w:szCs w:val="28"/>
        </w:rPr>
        <w:t>Does this search violate the 4th Amendment? Why or Why not?</w:t>
      </w:r>
    </w:p>
    <w:p w14:paraId="3E460427" w14:textId="018B46DC" w:rsidR="007852CE" w:rsidRDefault="007852CE">
      <w:pPr>
        <w:rPr>
          <w:rFonts w:eastAsia="Times New Roman" w:cs="Arial"/>
          <w:color w:val="FF0000"/>
          <w:sz w:val="28"/>
          <w:szCs w:val="28"/>
        </w:rPr>
      </w:pPr>
      <w:r>
        <w:rPr>
          <w:rFonts w:eastAsia="Times New Roman" w:cs="Arial"/>
          <w:color w:val="FF0000"/>
          <w:sz w:val="28"/>
          <w:szCs w:val="28"/>
        </w:rPr>
        <w:br w:type="page"/>
      </w:r>
    </w:p>
    <w:p w14:paraId="572A0BFC" w14:textId="77777777" w:rsidR="00861823" w:rsidRDefault="00861823" w:rsidP="00861823">
      <w:pPr>
        <w:pStyle w:val="Default"/>
        <w:jc w:val="center"/>
        <w:rPr>
          <w:rFonts w:asciiTheme="minorHAnsi" w:eastAsia="Times New Roman" w:hAnsiTheme="minorHAnsi" w:cs="Arial"/>
          <w:color w:val="FF0000"/>
          <w:sz w:val="28"/>
          <w:szCs w:val="28"/>
        </w:rPr>
      </w:pPr>
    </w:p>
    <w:p w14:paraId="4CC84937" w14:textId="3080CCFF" w:rsidR="00810088" w:rsidRDefault="00810088" w:rsidP="009F347D">
      <w:pPr>
        <w:jc w:val="center"/>
        <w:rPr>
          <w:b/>
          <w:sz w:val="28"/>
          <w:szCs w:val="28"/>
        </w:rPr>
      </w:pPr>
      <w:proofErr w:type="spellStart"/>
      <w:r w:rsidRPr="009F347D">
        <w:rPr>
          <w:b/>
          <w:sz w:val="28"/>
          <w:szCs w:val="28"/>
        </w:rPr>
        <w:t>Mapp</w:t>
      </w:r>
      <w:proofErr w:type="spellEnd"/>
      <w:r w:rsidRPr="009F347D">
        <w:rPr>
          <w:b/>
          <w:sz w:val="28"/>
          <w:szCs w:val="28"/>
        </w:rPr>
        <w:t xml:space="preserve"> v. Ohio</w:t>
      </w:r>
    </w:p>
    <w:p w14:paraId="563C8809" w14:textId="77777777" w:rsidR="009F347D" w:rsidRPr="009F347D" w:rsidRDefault="009F347D" w:rsidP="009F347D">
      <w:pPr>
        <w:jc w:val="center"/>
        <w:rPr>
          <w:b/>
          <w:sz w:val="28"/>
          <w:szCs w:val="28"/>
        </w:rPr>
      </w:pPr>
    </w:p>
    <w:p w14:paraId="3AADA4EA" w14:textId="61900357" w:rsidR="00304C7A" w:rsidRPr="009F347D" w:rsidRDefault="004A0BE2" w:rsidP="00304C7A">
      <w:pPr>
        <w:rPr>
          <w:sz w:val="28"/>
          <w:szCs w:val="28"/>
        </w:rPr>
      </w:pPr>
      <w:proofErr w:type="spellStart"/>
      <w:r>
        <w:rPr>
          <w:rFonts w:eastAsia="Times New Roman" w:cs="Arial"/>
          <w:sz w:val="28"/>
          <w:szCs w:val="28"/>
        </w:rPr>
        <w:t>Dol</w:t>
      </w:r>
      <w:r w:rsidR="00810088" w:rsidRPr="009F347D">
        <w:rPr>
          <w:rFonts w:eastAsia="Times New Roman" w:cs="Arial"/>
          <w:sz w:val="28"/>
          <w:szCs w:val="28"/>
        </w:rPr>
        <w:t>l</w:t>
      </w:r>
      <w:r>
        <w:rPr>
          <w:rFonts w:eastAsia="Times New Roman" w:cs="Arial"/>
          <w:sz w:val="28"/>
          <w:szCs w:val="28"/>
        </w:rPr>
        <w:t>r</w:t>
      </w:r>
      <w:r w:rsidR="00810088" w:rsidRPr="009F347D">
        <w:rPr>
          <w:rFonts w:eastAsia="Times New Roman" w:cs="Arial"/>
          <w:sz w:val="28"/>
          <w:szCs w:val="28"/>
        </w:rPr>
        <w:t>ee</w:t>
      </w:r>
      <w:proofErr w:type="spellEnd"/>
      <w:r w:rsidR="00810088" w:rsidRPr="009F347D">
        <w:rPr>
          <w:rFonts w:eastAsia="Times New Roman" w:cs="Arial"/>
          <w:sz w:val="28"/>
          <w:szCs w:val="28"/>
        </w:rPr>
        <w:t xml:space="preserve"> </w:t>
      </w:r>
      <w:proofErr w:type="spellStart"/>
      <w:r w:rsidR="00810088" w:rsidRPr="009F347D">
        <w:rPr>
          <w:rFonts w:eastAsia="Times New Roman" w:cs="Arial"/>
          <w:sz w:val="28"/>
          <w:szCs w:val="28"/>
        </w:rPr>
        <w:t>Mapp</w:t>
      </w:r>
      <w:proofErr w:type="spellEnd"/>
      <w:r w:rsidR="00810088" w:rsidRPr="009F347D">
        <w:rPr>
          <w:rFonts w:eastAsia="Times New Roman" w:cs="Arial"/>
          <w:sz w:val="28"/>
          <w:szCs w:val="28"/>
        </w:rPr>
        <w:t xml:space="preserve"> was suspected of having information in her home that would implicate a suspected bomber. </w:t>
      </w:r>
      <w:r w:rsidR="001C672D" w:rsidRPr="009F347D">
        <w:rPr>
          <w:rFonts w:eastAsia="Times New Roman" w:cs="Arial"/>
          <w:sz w:val="28"/>
          <w:szCs w:val="28"/>
        </w:rPr>
        <w:t xml:space="preserve">Police were denied entry because they did not have a search warrant.  </w:t>
      </w:r>
      <w:r w:rsidR="00810088" w:rsidRPr="009F347D">
        <w:rPr>
          <w:rFonts w:eastAsia="Times New Roman" w:cs="Arial"/>
          <w:sz w:val="28"/>
          <w:szCs w:val="28"/>
        </w:rPr>
        <w:t xml:space="preserve">Hours later the police returned and forcibly entered the residence. The police found </w:t>
      </w:r>
      <w:r w:rsidR="001C672D" w:rsidRPr="009F347D">
        <w:rPr>
          <w:rFonts w:eastAsia="Times New Roman" w:cs="Arial"/>
          <w:sz w:val="28"/>
          <w:szCs w:val="28"/>
        </w:rPr>
        <w:t>books and betting materials.</w:t>
      </w:r>
      <w:r w:rsidR="00810088" w:rsidRPr="009F347D">
        <w:rPr>
          <w:rFonts w:eastAsia="Times New Roman" w:cs="Arial"/>
          <w:sz w:val="28"/>
          <w:szCs w:val="28"/>
        </w:rPr>
        <w:t xml:space="preserve"> Ms. </w:t>
      </w:r>
      <w:proofErr w:type="spellStart"/>
      <w:r w:rsidR="00810088" w:rsidRPr="009F347D">
        <w:rPr>
          <w:rFonts w:eastAsia="Times New Roman" w:cs="Arial"/>
          <w:sz w:val="28"/>
          <w:szCs w:val="28"/>
        </w:rPr>
        <w:t>Mapp</w:t>
      </w:r>
      <w:proofErr w:type="spellEnd"/>
      <w:r w:rsidR="00810088" w:rsidRPr="009F347D">
        <w:rPr>
          <w:rFonts w:eastAsia="Times New Roman" w:cs="Arial"/>
          <w:sz w:val="28"/>
          <w:szCs w:val="28"/>
        </w:rPr>
        <w:t xml:space="preserve"> was arrested for </w:t>
      </w:r>
      <w:r w:rsidR="001C672D" w:rsidRPr="009F347D">
        <w:rPr>
          <w:rFonts w:eastAsia="Times New Roman" w:cs="Arial"/>
          <w:sz w:val="28"/>
          <w:szCs w:val="28"/>
        </w:rPr>
        <w:t>violating Ohio’s obscenity law</w:t>
      </w:r>
      <w:r w:rsidR="00810088" w:rsidRPr="009F347D">
        <w:rPr>
          <w:rFonts w:eastAsia="Times New Roman" w:cs="Arial"/>
          <w:sz w:val="28"/>
          <w:szCs w:val="28"/>
        </w:rPr>
        <w:t xml:space="preserve">. </w:t>
      </w:r>
      <w:r w:rsidR="00304C7A" w:rsidRPr="009F347D">
        <w:rPr>
          <w:rFonts w:eastAsia="Times New Roman" w:cs="Arial"/>
          <w:sz w:val="28"/>
          <w:szCs w:val="28"/>
        </w:rPr>
        <w:br/>
      </w:r>
    </w:p>
    <w:p w14:paraId="58452283" w14:textId="77777777" w:rsidR="007852CE" w:rsidRDefault="001C672D" w:rsidP="002B5756">
      <w:pPr>
        <w:shd w:val="clear" w:color="auto" w:fill="FFFFFF"/>
        <w:spacing w:before="100" w:beforeAutospacing="1" w:after="100" w:afterAutospacing="1" w:line="240" w:lineRule="auto"/>
        <w:rPr>
          <w:rFonts w:eastAsia="Times New Roman" w:cs="Arial"/>
          <w:b/>
          <w:sz w:val="28"/>
          <w:szCs w:val="28"/>
        </w:rPr>
      </w:pPr>
      <w:r w:rsidRPr="009F347D">
        <w:rPr>
          <w:rFonts w:eastAsia="Times New Roman" w:cs="Arial"/>
          <w:b/>
          <w:sz w:val="28"/>
          <w:szCs w:val="28"/>
        </w:rPr>
        <w:t>Consider:</w:t>
      </w:r>
    </w:p>
    <w:p w14:paraId="329C67FF" w14:textId="7FDDFF80" w:rsidR="001C672D" w:rsidRPr="009F347D" w:rsidRDefault="001C672D" w:rsidP="002B5756">
      <w:pPr>
        <w:shd w:val="clear" w:color="auto" w:fill="FFFFFF"/>
        <w:spacing w:before="100" w:beforeAutospacing="1" w:after="100" w:afterAutospacing="1" w:line="240" w:lineRule="auto"/>
        <w:rPr>
          <w:rFonts w:eastAsia="Times New Roman" w:cs="Arial"/>
          <w:sz w:val="28"/>
          <w:szCs w:val="28"/>
        </w:rPr>
      </w:pPr>
      <w:r w:rsidRPr="009F347D">
        <w:rPr>
          <w:rFonts w:eastAsia="Times New Roman" w:cs="Arial"/>
          <w:sz w:val="28"/>
          <w:szCs w:val="28"/>
        </w:rPr>
        <w:t>4</w:t>
      </w:r>
      <w:r w:rsidRPr="009F347D">
        <w:rPr>
          <w:rFonts w:eastAsia="Times New Roman" w:cs="Arial"/>
          <w:sz w:val="28"/>
          <w:szCs w:val="28"/>
          <w:vertAlign w:val="superscript"/>
        </w:rPr>
        <w:t>th</w:t>
      </w:r>
      <w:r w:rsidRPr="009F347D">
        <w:rPr>
          <w:rFonts w:eastAsia="Times New Roman" w:cs="Arial"/>
          <w:sz w:val="28"/>
          <w:szCs w:val="28"/>
        </w:rPr>
        <w:t xml:space="preserve"> Amendment:</w:t>
      </w:r>
      <w:r w:rsidR="002B5756" w:rsidRPr="009F347D">
        <w:rPr>
          <w:rFonts w:eastAsia="Times New Roman" w:cs="Arial"/>
          <w:sz w:val="28"/>
          <w:szCs w:val="28"/>
        </w:rPr>
        <w:br/>
      </w:r>
      <w:r w:rsidRPr="009F347D">
        <w:rPr>
          <w:i/>
          <w:iCs/>
          <w:sz w:val="28"/>
          <w:szCs w:val="28"/>
        </w:rPr>
        <w:t>“The right of the people to be secure in their persons, houses, papers and effects, against unreasonable searches and seizures, shall not be violated, and no Warrants shall issue but upon probable cause, supported by Oath or affirmation, and particularly describing the place to be searched, and the persons or things to be seized.”</w:t>
      </w:r>
    </w:p>
    <w:p w14:paraId="354E63F3" w14:textId="77777777" w:rsidR="001C672D" w:rsidRPr="009F347D" w:rsidRDefault="001C672D" w:rsidP="001C672D">
      <w:pPr>
        <w:shd w:val="clear" w:color="auto" w:fill="FFFFFF"/>
        <w:spacing w:before="100" w:beforeAutospacing="1" w:after="100" w:afterAutospacing="1" w:line="240" w:lineRule="auto"/>
        <w:jc w:val="both"/>
        <w:rPr>
          <w:rFonts w:eastAsia="Times New Roman" w:cs="Arial"/>
          <w:sz w:val="28"/>
          <w:szCs w:val="28"/>
        </w:rPr>
      </w:pPr>
      <w:r w:rsidRPr="009F347D">
        <w:rPr>
          <w:rFonts w:eastAsia="Times New Roman" w:cs="Arial"/>
          <w:sz w:val="28"/>
          <w:szCs w:val="28"/>
        </w:rPr>
        <w:t>‘</w:t>
      </w:r>
      <w:r w:rsidRPr="007852CE">
        <w:rPr>
          <w:rFonts w:eastAsia="Times New Roman" w:cs="Arial"/>
          <w:b/>
          <w:sz w:val="28"/>
          <w:szCs w:val="28"/>
        </w:rPr>
        <w:t xml:space="preserve">Exclusionary Rule’ </w:t>
      </w:r>
      <w:r w:rsidRPr="009F347D">
        <w:rPr>
          <w:rFonts w:eastAsia="Times New Roman" w:cs="Arial"/>
          <w:sz w:val="28"/>
          <w:szCs w:val="28"/>
        </w:rPr>
        <w:t>states that the federal courts must not admit evidence obtained through unconstitutional searches.</w:t>
      </w:r>
    </w:p>
    <w:p w14:paraId="1B5D319A" w14:textId="77777777" w:rsidR="00C15280" w:rsidRPr="009F347D" w:rsidRDefault="00C15280" w:rsidP="002B5756">
      <w:pPr>
        <w:shd w:val="clear" w:color="auto" w:fill="FFFFFF"/>
        <w:spacing w:before="100" w:beforeAutospacing="1" w:after="100" w:afterAutospacing="1" w:line="240" w:lineRule="auto"/>
        <w:rPr>
          <w:rFonts w:cs="Times New Roman"/>
          <w:color w:val="000000"/>
          <w:sz w:val="28"/>
          <w:szCs w:val="28"/>
        </w:rPr>
      </w:pPr>
      <w:r w:rsidRPr="007852CE">
        <w:rPr>
          <w:rFonts w:cs="Times New Roman"/>
          <w:b/>
          <w:color w:val="000000"/>
          <w:sz w:val="28"/>
          <w:szCs w:val="28"/>
        </w:rPr>
        <w:t>14</w:t>
      </w:r>
      <w:r w:rsidRPr="007852CE">
        <w:rPr>
          <w:rFonts w:cs="Times New Roman"/>
          <w:b/>
          <w:color w:val="000000"/>
          <w:sz w:val="28"/>
          <w:szCs w:val="28"/>
          <w:vertAlign w:val="superscript"/>
        </w:rPr>
        <w:t>th</w:t>
      </w:r>
      <w:r w:rsidRPr="007852CE">
        <w:rPr>
          <w:rFonts w:cs="Times New Roman"/>
          <w:b/>
          <w:color w:val="000000"/>
          <w:sz w:val="28"/>
          <w:szCs w:val="28"/>
        </w:rPr>
        <w:t>Amendment</w:t>
      </w:r>
      <w:r w:rsidR="002B5756" w:rsidRPr="007852CE">
        <w:rPr>
          <w:rFonts w:cs="Times New Roman"/>
          <w:b/>
          <w:color w:val="000000"/>
          <w:sz w:val="28"/>
          <w:szCs w:val="28"/>
        </w:rPr>
        <w:t xml:space="preserve"> </w:t>
      </w:r>
      <w:r w:rsidRPr="007852CE">
        <w:rPr>
          <w:rFonts w:cs="Times New Roman"/>
          <w:b/>
          <w:color w:val="000000"/>
          <w:sz w:val="28"/>
          <w:szCs w:val="28"/>
        </w:rPr>
        <w:t>Excerpt:</w:t>
      </w:r>
      <w:r w:rsidR="002B5756" w:rsidRPr="009F347D">
        <w:rPr>
          <w:rFonts w:cs="Times New Roman"/>
          <w:color w:val="000000"/>
          <w:sz w:val="28"/>
          <w:szCs w:val="28"/>
        </w:rPr>
        <w:t xml:space="preserve"> </w:t>
      </w:r>
      <w:r w:rsidR="002B5756" w:rsidRPr="009F347D">
        <w:rPr>
          <w:rFonts w:cs="Times New Roman"/>
          <w:color w:val="000000"/>
          <w:sz w:val="28"/>
          <w:szCs w:val="28"/>
        </w:rPr>
        <w:br/>
      </w:r>
      <w:r w:rsidRPr="009F347D">
        <w:rPr>
          <w:rFonts w:cs="Times New Roman"/>
          <w:color w:val="000000"/>
          <w:sz w:val="28"/>
          <w:szCs w:val="28"/>
        </w:rPr>
        <w:t>…nor shall any State deprive any person of life, liberty, or property, without due process of law…</w:t>
      </w:r>
    </w:p>
    <w:p w14:paraId="6144AFFE" w14:textId="77777777" w:rsidR="00465630" w:rsidRPr="007852CE" w:rsidRDefault="00465630" w:rsidP="00465630">
      <w:pPr>
        <w:shd w:val="clear" w:color="auto" w:fill="FFFFFF"/>
        <w:spacing w:after="0" w:line="240" w:lineRule="auto"/>
        <w:jc w:val="both"/>
        <w:rPr>
          <w:rFonts w:cs="Times New Roman"/>
          <w:b/>
          <w:color w:val="000000"/>
          <w:sz w:val="28"/>
          <w:szCs w:val="28"/>
        </w:rPr>
      </w:pPr>
      <w:r w:rsidRPr="007852CE">
        <w:rPr>
          <w:rFonts w:cs="Times New Roman"/>
          <w:b/>
          <w:color w:val="000000"/>
          <w:sz w:val="28"/>
          <w:szCs w:val="28"/>
        </w:rPr>
        <w:t>Question:</w:t>
      </w:r>
    </w:p>
    <w:p w14:paraId="23209551" w14:textId="77777777" w:rsidR="00465630" w:rsidRPr="009F347D" w:rsidRDefault="00465630" w:rsidP="00465630">
      <w:pPr>
        <w:shd w:val="clear" w:color="auto" w:fill="FFFFFF"/>
        <w:spacing w:after="0" w:line="240" w:lineRule="auto"/>
        <w:jc w:val="both"/>
        <w:rPr>
          <w:rFonts w:eastAsia="Calibri" w:cs="Times New Roman"/>
          <w:color w:val="000000"/>
          <w:sz w:val="28"/>
          <w:szCs w:val="28"/>
        </w:rPr>
      </w:pPr>
      <w:r w:rsidRPr="009F347D">
        <w:rPr>
          <w:rFonts w:eastAsia="Times New Roman" w:cs="Arial"/>
          <w:sz w:val="28"/>
          <w:szCs w:val="28"/>
        </w:rPr>
        <w:t>Does this search violate the 4th Amendment? Why or Why not?</w:t>
      </w:r>
    </w:p>
    <w:p w14:paraId="340D0970" w14:textId="77777777" w:rsidR="002B5756" w:rsidRPr="009F347D" w:rsidRDefault="002B5756" w:rsidP="002B5756">
      <w:pPr>
        <w:shd w:val="clear" w:color="auto" w:fill="FFFFFF"/>
        <w:spacing w:after="0" w:line="240" w:lineRule="auto"/>
        <w:jc w:val="both"/>
        <w:rPr>
          <w:rFonts w:cs="Times New Roman"/>
          <w:color w:val="000000"/>
          <w:sz w:val="28"/>
          <w:szCs w:val="28"/>
        </w:rPr>
      </w:pPr>
    </w:p>
    <w:p w14:paraId="732FCC53" w14:textId="77777777" w:rsidR="002B5756" w:rsidRPr="009F347D" w:rsidRDefault="002B5756" w:rsidP="002B5756">
      <w:pPr>
        <w:shd w:val="clear" w:color="auto" w:fill="FFFFFF"/>
        <w:spacing w:after="0" w:line="240" w:lineRule="auto"/>
        <w:jc w:val="both"/>
        <w:rPr>
          <w:rFonts w:cs="Times New Roman"/>
          <w:color w:val="000000"/>
          <w:sz w:val="28"/>
          <w:szCs w:val="28"/>
        </w:rPr>
      </w:pPr>
    </w:p>
    <w:p w14:paraId="0BBE86AA" w14:textId="77777777" w:rsidR="002B5756" w:rsidRPr="009F347D" w:rsidRDefault="002B5756" w:rsidP="002B5756">
      <w:pPr>
        <w:shd w:val="clear" w:color="auto" w:fill="FFFFFF"/>
        <w:spacing w:after="0" w:line="240" w:lineRule="auto"/>
        <w:jc w:val="both"/>
        <w:rPr>
          <w:rFonts w:cs="Times New Roman"/>
          <w:color w:val="000000"/>
          <w:sz w:val="28"/>
          <w:szCs w:val="28"/>
        </w:rPr>
      </w:pPr>
    </w:p>
    <w:p w14:paraId="2740DAA3" w14:textId="77777777" w:rsidR="002B5756" w:rsidRPr="009F347D" w:rsidRDefault="002B5756" w:rsidP="002B5756">
      <w:pPr>
        <w:shd w:val="clear" w:color="auto" w:fill="FFFFFF"/>
        <w:spacing w:after="0" w:line="240" w:lineRule="auto"/>
        <w:jc w:val="both"/>
        <w:rPr>
          <w:rFonts w:cs="Times New Roman"/>
          <w:color w:val="000000"/>
          <w:sz w:val="28"/>
          <w:szCs w:val="28"/>
        </w:rPr>
      </w:pPr>
    </w:p>
    <w:p w14:paraId="63E07F0D" w14:textId="77777777" w:rsidR="009F347D" w:rsidRPr="009F347D" w:rsidRDefault="009F347D" w:rsidP="002B5756">
      <w:pPr>
        <w:shd w:val="clear" w:color="auto" w:fill="FFFFFF"/>
        <w:spacing w:after="0" w:line="240" w:lineRule="auto"/>
        <w:jc w:val="center"/>
        <w:rPr>
          <w:rFonts w:cs="Times New Roman"/>
          <w:b/>
          <w:color w:val="FF0000"/>
          <w:sz w:val="28"/>
          <w:szCs w:val="28"/>
        </w:rPr>
      </w:pPr>
    </w:p>
    <w:p w14:paraId="36770032" w14:textId="77777777" w:rsidR="009F347D" w:rsidRDefault="009F347D" w:rsidP="002B5756">
      <w:pPr>
        <w:shd w:val="clear" w:color="auto" w:fill="FFFFFF"/>
        <w:spacing w:after="0" w:line="240" w:lineRule="auto"/>
        <w:jc w:val="center"/>
        <w:rPr>
          <w:rFonts w:cs="Times New Roman"/>
          <w:b/>
          <w:color w:val="FF0000"/>
          <w:sz w:val="20"/>
          <w:szCs w:val="20"/>
        </w:rPr>
      </w:pPr>
    </w:p>
    <w:p w14:paraId="0E4F5C47" w14:textId="77777777" w:rsidR="009F347D" w:rsidRDefault="009F347D" w:rsidP="002B5756">
      <w:pPr>
        <w:shd w:val="clear" w:color="auto" w:fill="FFFFFF"/>
        <w:spacing w:after="0" w:line="240" w:lineRule="auto"/>
        <w:jc w:val="center"/>
        <w:rPr>
          <w:rFonts w:cs="Times New Roman"/>
          <w:b/>
          <w:color w:val="FF0000"/>
          <w:sz w:val="20"/>
          <w:szCs w:val="20"/>
        </w:rPr>
      </w:pPr>
    </w:p>
    <w:p w14:paraId="1593C8AB" w14:textId="77777777" w:rsidR="009F347D" w:rsidRDefault="009F347D" w:rsidP="002B5756">
      <w:pPr>
        <w:shd w:val="clear" w:color="auto" w:fill="FFFFFF"/>
        <w:spacing w:after="0" w:line="240" w:lineRule="auto"/>
        <w:jc w:val="center"/>
        <w:rPr>
          <w:rFonts w:cs="Times New Roman"/>
          <w:b/>
          <w:color w:val="FF0000"/>
          <w:sz w:val="20"/>
          <w:szCs w:val="20"/>
        </w:rPr>
      </w:pPr>
    </w:p>
    <w:p w14:paraId="6185F66D" w14:textId="77777777" w:rsidR="009F347D" w:rsidRDefault="009F347D" w:rsidP="002B5756">
      <w:pPr>
        <w:shd w:val="clear" w:color="auto" w:fill="FFFFFF"/>
        <w:spacing w:after="0" w:line="240" w:lineRule="auto"/>
        <w:jc w:val="center"/>
        <w:rPr>
          <w:rFonts w:cs="Times New Roman"/>
          <w:b/>
          <w:color w:val="FF0000"/>
          <w:sz w:val="20"/>
          <w:szCs w:val="20"/>
        </w:rPr>
      </w:pPr>
    </w:p>
    <w:p w14:paraId="6B4B972D" w14:textId="77777777" w:rsidR="009F347D" w:rsidRDefault="009F347D" w:rsidP="002B5756">
      <w:pPr>
        <w:shd w:val="clear" w:color="auto" w:fill="FFFFFF"/>
        <w:spacing w:after="0" w:line="240" w:lineRule="auto"/>
        <w:jc w:val="center"/>
        <w:rPr>
          <w:rFonts w:cs="Times New Roman"/>
          <w:b/>
          <w:color w:val="FF0000"/>
          <w:sz w:val="20"/>
          <w:szCs w:val="20"/>
        </w:rPr>
      </w:pPr>
    </w:p>
    <w:p w14:paraId="4DF3828C" w14:textId="77777777" w:rsidR="009F347D" w:rsidRDefault="009F347D" w:rsidP="002B5756">
      <w:pPr>
        <w:shd w:val="clear" w:color="auto" w:fill="FFFFFF"/>
        <w:spacing w:after="0" w:line="240" w:lineRule="auto"/>
        <w:jc w:val="center"/>
        <w:rPr>
          <w:rFonts w:cs="Times New Roman"/>
          <w:b/>
          <w:color w:val="FF0000"/>
          <w:sz w:val="20"/>
          <w:szCs w:val="20"/>
        </w:rPr>
      </w:pPr>
    </w:p>
    <w:p w14:paraId="11E40F9A" w14:textId="7BDF08BB" w:rsidR="007852CE" w:rsidRDefault="007852CE">
      <w:pPr>
        <w:rPr>
          <w:rFonts w:cs="Times New Roman"/>
          <w:b/>
          <w:color w:val="FF0000"/>
          <w:sz w:val="20"/>
          <w:szCs w:val="20"/>
        </w:rPr>
      </w:pPr>
      <w:r>
        <w:rPr>
          <w:rFonts w:cs="Times New Roman"/>
          <w:b/>
          <w:color w:val="FF0000"/>
          <w:sz w:val="20"/>
          <w:szCs w:val="20"/>
        </w:rPr>
        <w:br w:type="page"/>
      </w:r>
    </w:p>
    <w:tbl>
      <w:tblPr>
        <w:tblW w:w="0" w:type="auto"/>
        <w:tblBorders>
          <w:top w:val="nil"/>
          <w:left w:val="nil"/>
          <w:bottom w:val="nil"/>
          <w:right w:val="nil"/>
        </w:tblBorders>
        <w:tblLayout w:type="fixed"/>
        <w:tblLook w:val="0000" w:firstRow="0" w:lastRow="0" w:firstColumn="0" w:lastColumn="0" w:noHBand="0" w:noVBand="0"/>
      </w:tblPr>
      <w:tblGrid>
        <w:gridCol w:w="10856"/>
      </w:tblGrid>
      <w:tr w:rsidR="002B5756" w:rsidRPr="007852CE" w14:paraId="00659350" w14:textId="77777777" w:rsidTr="00291CE0">
        <w:trPr>
          <w:trHeight w:val="513"/>
        </w:trPr>
        <w:tc>
          <w:tcPr>
            <w:tcW w:w="10856" w:type="dxa"/>
          </w:tcPr>
          <w:p w14:paraId="6BBF5D52" w14:textId="77777777" w:rsidR="002B5756" w:rsidRPr="007852CE" w:rsidRDefault="002B5756" w:rsidP="005425F5">
            <w:pPr>
              <w:autoSpaceDE w:val="0"/>
              <w:autoSpaceDN w:val="0"/>
              <w:adjustRightInd w:val="0"/>
              <w:spacing w:after="0" w:line="240" w:lineRule="auto"/>
              <w:rPr>
                <w:rFonts w:cs="Century Gothic"/>
                <w:b/>
                <w:color w:val="FF0000"/>
                <w:sz w:val="28"/>
                <w:szCs w:val="28"/>
              </w:rPr>
            </w:pPr>
          </w:p>
          <w:p w14:paraId="07A40F0D" w14:textId="77777777" w:rsidR="00861823" w:rsidRPr="007852CE" w:rsidRDefault="00861823" w:rsidP="005425F5">
            <w:pPr>
              <w:autoSpaceDE w:val="0"/>
              <w:autoSpaceDN w:val="0"/>
              <w:adjustRightInd w:val="0"/>
              <w:spacing w:after="0" w:line="240" w:lineRule="auto"/>
              <w:rPr>
                <w:rFonts w:cs="Century Gothic"/>
                <w:b/>
                <w:sz w:val="28"/>
                <w:szCs w:val="28"/>
              </w:rPr>
            </w:pPr>
          </w:p>
          <w:p w14:paraId="3BE21959" w14:textId="77777777" w:rsidR="00861823" w:rsidRPr="007852CE" w:rsidRDefault="00861823" w:rsidP="005425F5">
            <w:pPr>
              <w:autoSpaceDE w:val="0"/>
              <w:autoSpaceDN w:val="0"/>
              <w:adjustRightInd w:val="0"/>
              <w:spacing w:after="0" w:line="240" w:lineRule="auto"/>
              <w:rPr>
                <w:rFonts w:cs="Century Gothic"/>
                <w:b/>
                <w:sz w:val="28"/>
                <w:szCs w:val="28"/>
              </w:rPr>
            </w:pPr>
          </w:p>
          <w:p w14:paraId="4215340F" w14:textId="77777777" w:rsidR="002B5756" w:rsidRPr="007852CE" w:rsidRDefault="00291CE0" w:rsidP="007852CE">
            <w:pPr>
              <w:autoSpaceDE w:val="0"/>
              <w:autoSpaceDN w:val="0"/>
              <w:adjustRightInd w:val="0"/>
              <w:spacing w:after="0" w:line="240" w:lineRule="auto"/>
              <w:jc w:val="center"/>
              <w:rPr>
                <w:rFonts w:cs="Century Gothic"/>
                <w:b/>
                <w:sz w:val="28"/>
                <w:szCs w:val="28"/>
              </w:rPr>
            </w:pPr>
            <w:r w:rsidRPr="007852CE">
              <w:rPr>
                <w:rFonts w:cs="Century Gothic"/>
                <w:b/>
                <w:sz w:val="28"/>
                <w:szCs w:val="28"/>
              </w:rPr>
              <w:t>Katz v. United States</w:t>
            </w:r>
          </w:p>
          <w:p w14:paraId="427AE9BB" w14:textId="77777777" w:rsidR="00291CE0" w:rsidRPr="007852CE" w:rsidRDefault="00291CE0" w:rsidP="005425F5">
            <w:pPr>
              <w:autoSpaceDE w:val="0"/>
              <w:autoSpaceDN w:val="0"/>
              <w:adjustRightInd w:val="0"/>
              <w:spacing w:after="0" w:line="240" w:lineRule="auto"/>
              <w:rPr>
                <w:rFonts w:cs="Century Gothic"/>
                <w:b/>
                <w:color w:val="FF0000"/>
                <w:sz w:val="28"/>
                <w:szCs w:val="28"/>
              </w:rPr>
            </w:pPr>
          </w:p>
        </w:tc>
      </w:tr>
    </w:tbl>
    <w:p w14:paraId="53D11883" w14:textId="747DC023" w:rsidR="005425F5" w:rsidRPr="007852CE" w:rsidRDefault="00291CE0" w:rsidP="00CF2BD9">
      <w:pPr>
        <w:rPr>
          <w:sz w:val="28"/>
          <w:szCs w:val="28"/>
        </w:rPr>
      </w:pPr>
      <w:r w:rsidRPr="007852CE">
        <w:rPr>
          <w:sz w:val="28"/>
          <w:szCs w:val="28"/>
        </w:rPr>
        <w:t>Charles Katz was charge</w:t>
      </w:r>
      <w:r w:rsidR="00DC06AD" w:rsidRPr="007852CE">
        <w:rPr>
          <w:sz w:val="28"/>
          <w:szCs w:val="28"/>
        </w:rPr>
        <w:t>d</w:t>
      </w:r>
      <w:r w:rsidRPr="007852CE">
        <w:rPr>
          <w:sz w:val="28"/>
          <w:szCs w:val="28"/>
        </w:rPr>
        <w:t xml:space="preserve"> with conducting illegal gambling operations across state lines.  Federal agents placed a wiretap on a public phone booth used by Katz to conduct an illegal gambling operation and only listened to Kats conversations on illegal gambling.</w:t>
      </w:r>
    </w:p>
    <w:p w14:paraId="17A63921" w14:textId="77777777" w:rsidR="00291CE0" w:rsidRPr="007852CE" w:rsidRDefault="00291CE0" w:rsidP="00CF2BD9">
      <w:pPr>
        <w:rPr>
          <w:b/>
          <w:sz w:val="28"/>
          <w:szCs w:val="28"/>
        </w:rPr>
      </w:pPr>
      <w:r w:rsidRPr="007852CE">
        <w:rPr>
          <w:b/>
          <w:sz w:val="28"/>
          <w:szCs w:val="28"/>
        </w:rPr>
        <w:t>Consider:</w:t>
      </w:r>
    </w:p>
    <w:p w14:paraId="5EEA5930" w14:textId="77777777" w:rsidR="00291CE0" w:rsidRPr="007852CE" w:rsidRDefault="00291CE0" w:rsidP="00291CE0">
      <w:pPr>
        <w:shd w:val="clear" w:color="auto" w:fill="FFFFFF"/>
        <w:spacing w:before="100" w:beforeAutospacing="1" w:after="100" w:afterAutospacing="1" w:line="240" w:lineRule="auto"/>
        <w:rPr>
          <w:rFonts w:eastAsia="Times New Roman" w:cs="Arial"/>
          <w:sz w:val="28"/>
          <w:szCs w:val="28"/>
        </w:rPr>
      </w:pPr>
      <w:r w:rsidRPr="007852CE">
        <w:rPr>
          <w:rFonts w:eastAsia="Times New Roman" w:cs="Arial"/>
          <w:sz w:val="28"/>
          <w:szCs w:val="28"/>
        </w:rPr>
        <w:t>4</w:t>
      </w:r>
      <w:r w:rsidRPr="007852CE">
        <w:rPr>
          <w:rFonts w:eastAsia="Times New Roman" w:cs="Arial"/>
          <w:sz w:val="28"/>
          <w:szCs w:val="28"/>
          <w:vertAlign w:val="superscript"/>
        </w:rPr>
        <w:t>th</w:t>
      </w:r>
      <w:r w:rsidRPr="007852CE">
        <w:rPr>
          <w:rFonts w:eastAsia="Times New Roman" w:cs="Arial"/>
          <w:sz w:val="28"/>
          <w:szCs w:val="28"/>
        </w:rPr>
        <w:t xml:space="preserve"> Amendment:</w:t>
      </w:r>
      <w:r w:rsidRPr="007852CE">
        <w:rPr>
          <w:rFonts w:eastAsia="Times New Roman" w:cs="Arial"/>
          <w:sz w:val="28"/>
          <w:szCs w:val="28"/>
        </w:rPr>
        <w:br/>
      </w:r>
      <w:r w:rsidRPr="007852CE">
        <w:rPr>
          <w:i/>
          <w:iCs/>
          <w:sz w:val="28"/>
          <w:szCs w:val="28"/>
        </w:rPr>
        <w:t>“The right of the people to be secure in their persons, houses, papers and effects, against unreasonable searches and seizures, shall not be violated, and no Warrants shall issue but upon probable cause, supported by Oath or affirmation, and particularly describing the place to be searched, and the persons or things to be seized.”</w:t>
      </w:r>
    </w:p>
    <w:p w14:paraId="5F6C7B19" w14:textId="4308FF70" w:rsidR="00291CE0" w:rsidRPr="007852CE" w:rsidRDefault="008505B9" w:rsidP="00CF2BD9">
      <w:pPr>
        <w:rPr>
          <w:sz w:val="28"/>
          <w:szCs w:val="28"/>
        </w:rPr>
      </w:pPr>
      <w:r w:rsidRPr="007852CE">
        <w:rPr>
          <w:b/>
          <w:sz w:val="28"/>
          <w:szCs w:val="28"/>
        </w:rPr>
        <w:t>Current court view</w:t>
      </w:r>
      <w:r w:rsidR="007852CE" w:rsidRPr="007852CE">
        <w:rPr>
          <w:b/>
          <w:sz w:val="28"/>
          <w:szCs w:val="28"/>
        </w:rPr>
        <w:t xml:space="preserve"> at time of ruling</w:t>
      </w:r>
      <w:r w:rsidRPr="007852CE">
        <w:rPr>
          <w:b/>
          <w:sz w:val="28"/>
          <w:szCs w:val="28"/>
        </w:rPr>
        <w:t>:</w:t>
      </w:r>
      <w:r w:rsidRPr="007852CE">
        <w:rPr>
          <w:sz w:val="28"/>
          <w:szCs w:val="28"/>
        </w:rPr>
        <w:t xml:space="preserve"> physical</w:t>
      </w:r>
      <w:r w:rsidR="007852CE">
        <w:rPr>
          <w:sz w:val="28"/>
          <w:szCs w:val="28"/>
        </w:rPr>
        <w:t>ly</w:t>
      </w:r>
      <w:r w:rsidRPr="007852CE">
        <w:rPr>
          <w:sz w:val="28"/>
          <w:szCs w:val="28"/>
        </w:rPr>
        <w:t xml:space="preserve"> </w:t>
      </w:r>
      <w:r w:rsidR="007852CE" w:rsidRPr="007852CE">
        <w:rPr>
          <w:sz w:val="28"/>
          <w:szCs w:val="28"/>
        </w:rPr>
        <w:t xml:space="preserve">entering </w:t>
      </w:r>
      <w:r w:rsidRPr="007852CE">
        <w:rPr>
          <w:sz w:val="28"/>
          <w:szCs w:val="28"/>
        </w:rPr>
        <w:t xml:space="preserve">into a given area </w:t>
      </w:r>
      <w:r w:rsidR="007852CE" w:rsidRPr="007852CE">
        <w:rPr>
          <w:sz w:val="28"/>
          <w:szCs w:val="28"/>
        </w:rPr>
        <w:t>is</w:t>
      </w:r>
      <w:r w:rsidRPr="007852CE">
        <w:rPr>
          <w:sz w:val="28"/>
          <w:szCs w:val="28"/>
        </w:rPr>
        <w:t xml:space="preserve"> trespassing.</w:t>
      </w:r>
    </w:p>
    <w:p w14:paraId="5FBB672A" w14:textId="77777777" w:rsidR="008505B9" w:rsidRPr="007852CE" w:rsidRDefault="00465630" w:rsidP="008505B9">
      <w:pPr>
        <w:shd w:val="clear" w:color="auto" w:fill="FFFFFF"/>
        <w:spacing w:after="0" w:line="240" w:lineRule="auto"/>
        <w:jc w:val="both"/>
        <w:rPr>
          <w:rFonts w:cs="Times New Roman"/>
          <w:b/>
          <w:color w:val="000000"/>
          <w:sz w:val="28"/>
          <w:szCs w:val="28"/>
        </w:rPr>
      </w:pPr>
      <w:r w:rsidRPr="007852CE">
        <w:rPr>
          <w:rFonts w:cs="Times New Roman"/>
          <w:b/>
          <w:color w:val="000000"/>
          <w:sz w:val="28"/>
          <w:szCs w:val="28"/>
        </w:rPr>
        <w:t>Question</w:t>
      </w:r>
      <w:r w:rsidR="008505B9" w:rsidRPr="007852CE">
        <w:rPr>
          <w:rFonts w:cs="Times New Roman"/>
          <w:b/>
          <w:color w:val="000000"/>
          <w:sz w:val="28"/>
          <w:szCs w:val="28"/>
        </w:rPr>
        <w:t>:</w:t>
      </w:r>
    </w:p>
    <w:p w14:paraId="3371A47A" w14:textId="77777777" w:rsidR="00465630" w:rsidRPr="007852CE" w:rsidRDefault="00465630" w:rsidP="00465630">
      <w:pPr>
        <w:shd w:val="clear" w:color="auto" w:fill="FFFFFF"/>
        <w:spacing w:after="0" w:line="240" w:lineRule="auto"/>
        <w:jc w:val="both"/>
        <w:rPr>
          <w:rFonts w:eastAsia="Calibri" w:cs="Times New Roman"/>
          <w:color w:val="000000"/>
          <w:sz w:val="28"/>
          <w:szCs w:val="28"/>
        </w:rPr>
      </w:pPr>
      <w:r w:rsidRPr="007852CE">
        <w:rPr>
          <w:rFonts w:eastAsia="Times New Roman" w:cs="Arial"/>
          <w:sz w:val="28"/>
          <w:szCs w:val="28"/>
        </w:rPr>
        <w:t>Does this search violate the 4th Amendment? Why or Why not?</w:t>
      </w:r>
    </w:p>
    <w:p w14:paraId="29BFBD94" w14:textId="77777777" w:rsidR="008505B9" w:rsidRDefault="008505B9" w:rsidP="008505B9">
      <w:pPr>
        <w:shd w:val="clear" w:color="auto" w:fill="FFFFFF"/>
        <w:spacing w:after="0" w:line="240" w:lineRule="auto"/>
        <w:jc w:val="both"/>
        <w:rPr>
          <w:rFonts w:cs="Times New Roman"/>
          <w:color w:val="000000"/>
          <w:sz w:val="20"/>
          <w:szCs w:val="20"/>
        </w:rPr>
      </w:pPr>
    </w:p>
    <w:p w14:paraId="3BD8A7C4" w14:textId="77777777" w:rsidR="00921EEE" w:rsidRDefault="00921EEE" w:rsidP="008505B9">
      <w:pPr>
        <w:jc w:val="center"/>
        <w:rPr>
          <w:color w:val="FF0000"/>
          <w:sz w:val="20"/>
          <w:szCs w:val="20"/>
        </w:rPr>
      </w:pPr>
    </w:p>
    <w:p w14:paraId="264E0E83" w14:textId="77777777" w:rsidR="007852CE" w:rsidRDefault="007852CE" w:rsidP="008505B9">
      <w:pPr>
        <w:jc w:val="center"/>
        <w:rPr>
          <w:color w:val="FF0000"/>
          <w:sz w:val="20"/>
          <w:szCs w:val="20"/>
        </w:rPr>
      </w:pPr>
    </w:p>
    <w:p w14:paraId="2118B938" w14:textId="3A1F1B0D" w:rsidR="00447B0E" w:rsidRDefault="00447B0E" w:rsidP="00447B0E">
      <w:pPr>
        <w:rPr>
          <w:color w:val="FF0000"/>
          <w:sz w:val="20"/>
          <w:szCs w:val="20"/>
        </w:rPr>
      </w:pPr>
      <w:r w:rsidRPr="00921EEE">
        <w:rPr>
          <w:color w:val="FF0000"/>
          <w:sz w:val="20"/>
          <w:szCs w:val="20"/>
        </w:rPr>
        <w:t xml:space="preserve"> </w:t>
      </w:r>
    </w:p>
    <w:p w14:paraId="4C866938" w14:textId="77777777" w:rsidR="00921EEE" w:rsidRDefault="00921EEE">
      <w:pPr>
        <w:rPr>
          <w:color w:val="FF0000"/>
          <w:sz w:val="20"/>
          <w:szCs w:val="20"/>
        </w:rPr>
      </w:pPr>
      <w:r>
        <w:rPr>
          <w:color w:val="FF0000"/>
          <w:sz w:val="20"/>
          <w:szCs w:val="20"/>
        </w:rPr>
        <w:br w:type="page"/>
      </w:r>
    </w:p>
    <w:p w14:paraId="47F1255F" w14:textId="77777777" w:rsidR="007852CE" w:rsidRDefault="007852CE" w:rsidP="007852CE">
      <w:pPr>
        <w:jc w:val="center"/>
        <w:rPr>
          <w:b/>
          <w:sz w:val="20"/>
          <w:szCs w:val="20"/>
        </w:rPr>
      </w:pPr>
    </w:p>
    <w:p w14:paraId="0C3C3F66" w14:textId="77777777" w:rsidR="00921EEE" w:rsidRPr="007852CE" w:rsidRDefault="00921EEE" w:rsidP="007852CE">
      <w:pPr>
        <w:jc w:val="center"/>
        <w:rPr>
          <w:b/>
          <w:sz w:val="28"/>
          <w:szCs w:val="28"/>
        </w:rPr>
      </w:pPr>
      <w:r w:rsidRPr="007852CE">
        <w:rPr>
          <w:b/>
          <w:sz w:val="28"/>
          <w:szCs w:val="28"/>
        </w:rPr>
        <w:t>New Jersey v. T.L.O.</w:t>
      </w:r>
    </w:p>
    <w:p w14:paraId="7E58E84B" w14:textId="77777777" w:rsidR="00921EEE" w:rsidRPr="007852CE" w:rsidRDefault="00921EEE" w:rsidP="00921EEE">
      <w:pPr>
        <w:rPr>
          <w:sz w:val="28"/>
          <w:szCs w:val="28"/>
        </w:rPr>
      </w:pPr>
      <w:r w:rsidRPr="007852CE">
        <w:rPr>
          <w:sz w:val="28"/>
          <w:szCs w:val="28"/>
        </w:rPr>
        <w:t>A student, who violated a school policy of smoking in the restroom, was taken to the assistant principal’s office.  The assistant principal searched her purse and found marijuana and drug paraphernalia.</w:t>
      </w:r>
      <w:r w:rsidR="005F4931" w:rsidRPr="007852CE">
        <w:rPr>
          <w:sz w:val="28"/>
          <w:szCs w:val="28"/>
        </w:rPr>
        <w:t xml:space="preserve"> The student was charged with delinquency.</w:t>
      </w:r>
    </w:p>
    <w:p w14:paraId="33D486F3" w14:textId="77777777" w:rsidR="005F4931" w:rsidRPr="007852CE" w:rsidRDefault="005F4931" w:rsidP="00921EEE">
      <w:pPr>
        <w:rPr>
          <w:b/>
          <w:sz w:val="28"/>
          <w:szCs w:val="28"/>
        </w:rPr>
      </w:pPr>
      <w:r w:rsidRPr="007852CE">
        <w:rPr>
          <w:b/>
          <w:sz w:val="28"/>
          <w:szCs w:val="28"/>
        </w:rPr>
        <w:t>Consider:</w:t>
      </w:r>
    </w:p>
    <w:p w14:paraId="7B49DBEF" w14:textId="77777777" w:rsidR="005F4931" w:rsidRPr="007852CE" w:rsidRDefault="005F4931" w:rsidP="005F4931">
      <w:pPr>
        <w:shd w:val="clear" w:color="auto" w:fill="FFFFFF"/>
        <w:spacing w:before="100" w:beforeAutospacing="1" w:after="100" w:afterAutospacing="1" w:line="240" w:lineRule="auto"/>
        <w:rPr>
          <w:rFonts w:eastAsia="Times New Roman" w:cs="Arial"/>
          <w:sz w:val="28"/>
          <w:szCs w:val="28"/>
        </w:rPr>
      </w:pPr>
      <w:r w:rsidRPr="007852CE">
        <w:rPr>
          <w:rFonts w:eastAsia="Times New Roman" w:cs="Arial"/>
          <w:sz w:val="28"/>
          <w:szCs w:val="28"/>
        </w:rPr>
        <w:t>4</w:t>
      </w:r>
      <w:r w:rsidRPr="007852CE">
        <w:rPr>
          <w:rFonts w:eastAsia="Times New Roman" w:cs="Arial"/>
          <w:sz w:val="28"/>
          <w:szCs w:val="28"/>
          <w:vertAlign w:val="superscript"/>
        </w:rPr>
        <w:t>th</w:t>
      </w:r>
      <w:r w:rsidRPr="007852CE">
        <w:rPr>
          <w:rFonts w:eastAsia="Times New Roman" w:cs="Arial"/>
          <w:sz w:val="28"/>
          <w:szCs w:val="28"/>
        </w:rPr>
        <w:t xml:space="preserve"> Amendment:</w:t>
      </w:r>
      <w:r w:rsidRPr="007852CE">
        <w:rPr>
          <w:rFonts w:eastAsia="Times New Roman" w:cs="Arial"/>
          <w:sz w:val="28"/>
          <w:szCs w:val="28"/>
        </w:rPr>
        <w:br/>
      </w:r>
      <w:r w:rsidRPr="007852CE">
        <w:rPr>
          <w:i/>
          <w:iCs/>
          <w:sz w:val="28"/>
          <w:szCs w:val="28"/>
        </w:rPr>
        <w:t>“The right of the people to be secure in their persons, houses, papers and effects, against unreasonable searches and seizures, shall not be violated, and no Warrants shall issue but upon probable cause, supported by Oath or affirmation, and particularly describing the place to be searched, and the persons or things to be seized.”</w:t>
      </w:r>
    </w:p>
    <w:p w14:paraId="5B8760D9" w14:textId="77777777" w:rsidR="005F4931" w:rsidRPr="007852CE" w:rsidRDefault="005F4931" w:rsidP="00921EEE">
      <w:pPr>
        <w:rPr>
          <w:sz w:val="28"/>
          <w:szCs w:val="28"/>
        </w:rPr>
      </w:pPr>
      <w:r w:rsidRPr="005A37B1">
        <w:rPr>
          <w:b/>
          <w:sz w:val="28"/>
          <w:szCs w:val="28"/>
        </w:rPr>
        <w:t xml:space="preserve">‘Expectation of Privacy’ </w:t>
      </w:r>
      <w:r w:rsidRPr="007852CE">
        <w:rPr>
          <w:sz w:val="28"/>
          <w:szCs w:val="28"/>
        </w:rPr>
        <w:t>is reasonable to society</w:t>
      </w:r>
    </w:p>
    <w:p w14:paraId="739B5CF0" w14:textId="78A5A893" w:rsidR="00921EEE" w:rsidRPr="005A37B1" w:rsidRDefault="005F4931" w:rsidP="00921EEE">
      <w:pPr>
        <w:rPr>
          <w:b/>
          <w:sz w:val="28"/>
          <w:szCs w:val="28"/>
        </w:rPr>
      </w:pPr>
      <w:r w:rsidRPr="005A37B1">
        <w:rPr>
          <w:b/>
          <w:sz w:val="28"/>
          <w:szCs w:val="28"/>
        </w:rPr>
        <w:t xml:space="preserve">‘Probable Cause and Reasonable </w:t>
      </w:r>
      <w:r w:rsidR="00DC06AD" w:rsidRPr="005A37B1">
        <w:rPr>
          <w:b/>
          <w:sz w:val="28"/>
          <w:szCs w:val="28"/>
        </w:rPr>
        <w:t>Suspicion’</w:t>
      </w:r>
    </w:p>
    <w:p w14:paraId="2A4969E9" w14:textId="77777777" w:rsidR="00465630" w:rsidRPr="007852CE" w:rsidRDefault="00465630" w:rsidP="00465630">
      <w:pPr>
        <w:shd w:val="clear" w:color="auto" w:fill="FFFFFF"/>
        <w:spacing w:after="0" w:line="240" w:lineRule="auto"/>
        <w:jc w:val="both"/>
        <w:rPr>
          <w:rFonts w:cs="Times New Roman"/>
          <w:b/>
          <w:color w:val="000000"/>
          <w:sz w:val="28"/>
          <w:szCs w:val="28"/>
        </w:rPr>
      </w:pPr>
      <w:r w:rsidRPr="007852CE">
        <w:rPr>
          <w:rFonts w:cs="Times New Roman"/>
          <w:b/>
          <w:color w:val="000000"/>
          <w:sz w:val="28"/>
          <w:szCs w:val="28"/>
        </w:rPr>
        <w:t>Question:</w:t>
      </w:r>
    </w:p>
    <w:p w14:paraId="5D70D9E6" w14:textId="77777777" w:rsidR="00465630" w:rsidRPr="007852CE" w:rsidRDefault="00465630" w:rsidP="00465630">
      <w:pPr>
        <w:shd w:val="clear" w:color="auto" w:fill="FFFFFF"/>
        <w:spacing w:after="0" w:line="240" w:lineRule="auto"/>
        <w:jc w:val="both"/>
        <w:rPr>
          <w:rFonts w:eastAsia="Calibri" w:cs="Times New Roman"/>
          <w:color w:val="000000"/>
          <w:sz w:val="28"/>
          <w:szCs w:val="28"/>
        </w:rPr>
      </w:pPr>
      <w:r w:rsidRPr="007852CE">
        <w:rPr>
          <w:rFonts w:eastAsia="Times New Roman" w:cs="Arial"/>
          <w:sz w:val="28"/>
          <w:szCs w:val="28"/>
        </w:rPr>
        <w:t>Does this search violate the 4th Amendment? Why or Why not?</w:t>
      </w:r>
    </w:p>
    <w:p w14:paraId="4D64269E" w14:textId="77777777" w:rsidR="005F4931" w:rsidRPr="007852CE" w:rsidRDefault="005F4931" w:rsidP="005F4931">
      <w:pPr>
        <w:shd w:val="clear" w:color="auto" w:fill="FFFFFF"/>
        <w:spacing w:after="0" w:line="240" w:lineRule="auto"/>
        <w:jc w:val="both"/>
        <w:rPr>
          <w:rFonts w:cs="Times New Roman"/>
          <w:color w:val="000000"/>
          <w:sz w:val="28"/>
          <w:szCs w:val="28"/>
        </w:rPr>
      </w:pPr>
    </w:p>
    <w:p w14:paraId="162A61FA" w14:textId="77777777" w:rsidR="00B9668B" w:rsidRDefault="00B9668B" w:rsidP="005F4931">
      <w:pPr>
        <w:shd w:val="clear" w:color="auto" w:fill="FFFFFF"/>
        <w:spacing w:after="0" w:line="240" w:lineRule="auto"/>
        <w:jc w:val="center"/>
        <w:rPr>
          <w:rFonts w:cs="Times New Roman"/>
          <w:color w:val="FF0000"/>
          <w:sz w:val="20"/>
          <w:szCs w:val="20"/>
        </w:rPr>
      </w:pPr>
    </w:p>
    <w:p w14:paraId="72FD80D8" w14:textId="77777777" w:rsidR="00B9668B" w:rsidRDefault="00B9668B" w:rsidP="005F4931">
      <w:pPr>
        <w:shd w:val="clear" w:color="auto" w:fill="FFFFFF"/>
        <w:spacing w:after="0" w:line="240" w:lineRule="auto"/>
        <w:jc w:val="center"/>
        <w:rPr>
          <w:rFonts w:cs="Times New Roman"/>
          <w:color w:val="FF0000"/>
          <w:sz w:val="20"/>
          <w:szCs w:val="20"/>
        </w:rPr>
      </w:pPr>
    </w:p>
    <w:p w14:paraId="0244D42F" w14:textId="1B7FAEF5" w:rsidR="005A37B1" w:rsidRDefault="005A37B1">
      <w:pPr>
        <w:rPr>
          <w:rFonts w:cs="Times New Roman"/>
          <w:color w:val="FF0000"/>
          <w:sz w:val="20"/>
          <w:szCs w:val="20"/>
        </w:rPr>
      </w:pPr>
      <w:r>
        <w:rPr>
          <w:rFonts w:cs="Times New Roman"/>
          <w:color w:val="FF0000"/>
          <w:sz w:val="20"/>
          <w:szCs w:val="20"/>
        </w:rPr>
        <w:br w:type="page"/>
      </w:r>
    </w:p>
    <w:p w14:paraId="0C67B790" w14:textId="77777777" w:rsidR="00B9668B" w:rsidRDefault="00B9668B" w:rsidP="005F4931">
      <w:pPr>
        <w:shd w:val="clear" w:color="auto" w:fill="FFFFFF"/>
        <w:spacing w:after="0" w:line="240" w:lineRule="auto"/>
        <w:jc w:val="center"/>
        <w:rPr>
          <w:rFonts w:cs="Times New Roman"/>
          <w:color w:val="FF0000"/>
          <w:sz w:val="20"/>
          <w:szCs w:val="20"/>
        </w:rPr>
      </w:pPr>
    </w:p>
    <w:p w14:paraId="258CD057" w14:textId="77777777" w:rsidR="00B9668B" w:rsidRDefault="00B9668B" w:rsidP="005F4931">
      <w:pPr>
        <w:shd w:val="clear" w:color="auto" w:fill="FFFFFF"/>
        <w:spacing w:after="0" w:line="240" w:lineRule="auto"/>
        <w:jc w:val="center"/>
        <w:rPr>
          <w:rFonts w:cs="Times New Roman"/>
          <w:color w:val="FF0000"/>
          <w:sz w:val="20"/>
          <w:szCs w:val="20"/>
        </w:rPr>
      </w:pPr>
    </w:p>
    <w:p w14:paraId="1FF49D81" w14:textId="77777777" w:rsidR="00166B72" w:rsidRPr="005A37B1" w:rsidRDefault="00166B72" w:rsidP="005A37B1">
      <w:pPr>
        <w:jc w:val="center"/>
        <w:rPr>
          <w:b/>
          <w:sz w:val="28"/>
          <w:szCs w:val="28"/>
        </w:rPr>
      </w:pPr>
      <w:proofErr w:type="spellStart"/>
      <w:r w:rsidRPr="005A37B1">
        <w:rPr>
          <w:b/>
          <w:sz w:val="28"/>
          <w:szCs w:val="28"/>
        </w:rPr>
        <w:t>Vernonia</w:t>
      </w:r>
      <w:proofErr w:type="spellEnd"/>
      <w:r w:rsidRPr="005A37B1">
        <w:rPr>
          <w:b/>
          <w:sz w:val="28"/>
          <w:szCs w:val="28"/>
        </w:rPr>
        <w:t xml:space="preserve"> SD v. Acton</w:t>
      </w:r>
    </w:p>
    <w:p w14:paraId="4A2A6398" w14:textId="754B88E3" w:rsidR="005A37B1" w:rsidRPr="005A37B1" w:rsidRDefault="00166B72" w:rsidP="005A37B1">
      <w:pPr>
        <w:rPr>
          <w:rFonts w:cs="Arial"/>
          <w:color w:val="303030"/>
          <w:sz w:val="28"/>
          <w:szCs w:val="28"/>
        </w:rPr>
      </w:pPr>
      <w:proofErr w:type="spellStart"/>
      <w:r w:rsidRPr="005A37B1">
        <w:rPr>
          <w:rFonts w:cs="Arial"/>
          <w:color w:val="303030"/>
          <w:sz w:val="28"/>
          <w:szCs w:val="28"/>
        </w:rPr>
        <w:t>Ver</w:t>
      </w:r>
      <w:r w:rsidR="004A0BE2">
        <w:rPr>
          <w:rFonts w:cs="Arial"/>
          <w:color w:val="303030"/>
          <w:sz w:val="28"/>
          <w:szCs w:val="28"/>
        </w:rPr>
        <w:t>noni</w:t>
      </w:r>
      <w:r w:rsidRPr="005A37B1">
        <w:rPr>
          <w:rFonts w:cs="Arial"/>
          <w:color w:val="303030"/>
          <w:sz w:val="28"/>
          <w:szCs w:val="28"/>
        </w:rPr>
        <w:t>a</w:t>
      </w:r>
      <w:proofErr w:type="spellEnd"/>
      <w:r w:rsidRPr="005A37B1">
        <w:rPr>
          <w:rFonts w:cs="Arial"/>
          <w:color w:val="303030"/>
          <w:sz w:val="28"/>
          <w:szCs w:val="28"/>
        </w:rPr>
        <w:t xml:space="preserve"> School District introduced a ‘Student Athlete Drug Policy’ authorizing random urinalysis drug testing for students wanting to participate in school sports</w:t>
      </w:r>
      <w:r w:rsidR="00DC06AD" w:rsidRPr="005A37B1">
        <w:rPr>
          <w:rFonts w:cs="Arial"/>
          <w:color w:val="303030"/>
          <w:sz w:val="28"/>
          <w:szCs w:val="28"/>
        </w:rPr>
        <w:t>.</w:t>
      </w:r>
      <w:r w:rsidRPr="005A37B1">
        <w:rPr>
          <w:rFonts w:cs="Arial"/>
          <w:color w:val="303030"/>
          <w:sz w:val="28"/>
          <w:szCs w:val="28"/>
        </w:rPr>
        <w:t xml:space="preserve"> 7</w:t>
      </w:r>
      <w:r w:rsidRPr="005A37B1">
        <w:rPr>
          <w:rFonts w:cs="Arial"/>
          <w:color w:val="303030"/>
          <w:sz w:val="28"/>
          <w:szCs w:val="28"/>
          <w:vertAlign w:val="superscript"/>
        </w:rPr>
        <w:t>th</w:t>
      </w:r>
      <w:r w:rsidRPr="005A37B1">
        <w:rPr>
          <w:rFonts w:cs="Arial"/>
          <w:color w:val="303030"/>
          <w:sz w:val="28"/>
          <w:szCs w:val="28"/>
        </w:rPr>
        <w:t xml:space="preserve"> grader Acton refused the testing.  His parents also refused to give consent.  The school district did not allow Acton to participate in sports. </w:t>
      </w:r>
    </w:p>
    <w:p w14:paraId="0B94095F" w14:textId="6835BAA1" w:rsidR="00166B72" w:rsidRPr="005A37B1" w:rsidRDefault="00166B72" w:rsidP="00166B72">
      <w:pPr>
        <w:rPr>
          <w:b/>
          <w:sz w:val="28"/>
          <w:szCs w:val="28"/>
        </w:rPr>
      </w:pPr>
      <w:r w:rsidRPr="005A37B1">
        <w:rPr>
          <w:rFonts w:cs="Arial"/>
          <w:b/>
          <w:color w:val="303030"/>
          <w:sz w:val="28"/>
          <w:szCs w:val="28"/>
        </w:rPr>
        <w:t xml:space="preserve"> </w:t>
      </w:r>
      <w:r w:rsidRPr="005A37B1">
        <w:rPr>
          <w:b/>
          <w:sz w:val="28"/>
          <w:szCs w:val="28"/>
        </w:rPr>
        <w:t>Consider:</w:t>
      </w:r>
    </w:p>
    <w:p w14:paraId="4938410D" w14:textId="77777777" w:rsidR="00166B72" w:rsidRPr="005A37B1" w:rsidRDefault="00166B72" w:rsidP="00166B72">
      <w:pPr>
        <w:shd w:val="clear" w:color="auto" w:fill="FFFFFF"/>
        <w:spacing w:before="100" w:beforeAutospacing="1" w:after="100" w:afterAutospacing="1" w:line="240" w:lineRule="auto"/>
        <w:rPr>
          <w:rFonts w:eastAsia="Times New Roman" w:cs="Arial"/>
          <w:sz w:val="28"/>
          <w:szCs w:val="28"/>
        </w:rPr>
      </w:pPr>
      <w:r w:rsidRPr="005A37B1">
        <w:rPr>
          <w:rFonts w:eastAsia="Times New Roman" w:cs="Arial"/>
          <w:sz w:val="28"/>
          <w:szCs w:val="28"/>
        </w:rPr>
        <w:t>4</w:t>
      </w:r>
      <w:r w:rsidRPr="005A37B1">
        <w:rPr>
          <w:rFonts w:eastAsia="Times New Roman" w:cs="Arial"/>
          <w:sz w:val="28"/>
          <w:szCs w:val="28"/>
          <w:vertAlign w:val="superscript"/>
        </w:rPr>
        <w:t>th</w:t>
      </w:r>
      <w:r w:rsidRPr="005A37B1">
        <w:rPr>
          <w:rFonts w:eastAsia="Times New Roman" w:cs="Arial"/>
          <w:sz w:val="28"/>
          <w:szCs w:val="28"/>
        </w:rPr>
        <w:t xml:space="preserve"> Amendment:</w:t>
      </w:r>
      <w:r w:rsidRPr="005A37B1">
        <w:rPr>
          <w:rFonts w:eastAsia="Times New Roman" w:cs="Arial"/>
          <w:sz w:val="28"/>
          <w:szCs w:val="28"/>
        </w:rPr>
        <w:br/>
      </w:r>
      <w:r w:rsidRPr="005A37B1">
        <w:rPr>
          <w:i/>
          <w:iCs/>
          <w:sz w:val="28"/>
          <w:szCs w:val="28"/>
        </w:rPr>
        <w:t>“The right of the people to be secure in their persons, houses, papers and effects, against unreasonable searches and seizures, shall not be violated, and no Warrants shall issue but upon probable cause, supported by Oath or affirmation, and particularly describing the place to be searched, and the persons or things to be seized.”</w:t>
      </w:r>
    </w:p>
    <w:p w14:paraId="0E246AC4" w14:textId="586435F5" w:rsidR="00166B72" w:rsidRPr="005A37B1" w:rsidRDefault="00166B72" w:rsidP="00166B72">
      <w:pPr>
        <w:shd w:val="clear" w:color="auto" w:fill="FFFFFF"/>
        <w:spacing w:after="0" w:line="240" w:lineRule="auto"/>
        <w:jc w:val="both"/>
        <w:rPr>
          <w:rFonts w:cs="Arial"/>
          <w:i/>
          <w:color w:val="303030"/>
          <w:sz w:val="28"/>
          <w:szCs w:val="28"/>
        </w:rPr>
      </w:pPr>
      <w:r w:rsidRPr="005A37B1">
        <w:rPr>
          <w:rFonts w:cs="Times New Roman"/>
          <w:b/>
          <w:color w:val="000000"/>
          <w:sz w:val="28"/>
          <w:szCs w:val="28"/>
        </w:rPr>
        <w:t>Current court view</w:t>
      </w:r>
      <w:r w:rsidR="005A37B1" w:rsidRPr="005A37B1">
        <w:rPr>
          <w:rFonts w:cs="Times New Roman"/>
          <w:b/>
          <w:color w:val="000000"/>
          <w:sz w:val="28"/>
          <w:szCs w:val="28"/>
        </w:rPr>
        <w:t xml:space="preserve"> at time of ruling</w:t>
      </w:r>
      <w:r w:rsidRPr="005A37B1">
        <w:rPr>
          <w:rFonts w:cs="Times New Roman"/>
          <w:b/>
          <w:color w:val="000000"/>
          <w:sz w:val="28"/>
          <w:szCs w:val="28"/>
        </w:rPr>
        <w:t>:</w:t>
      </w:r>
      <w:r w:rsidRPr="005A37B1">
        <w:rPr>
          <w:rFonts w:cs="Times New Roman"/>
          <w:color w:val="000000"/>
          <w:sz w:val="28"/>
          <w:szCs w:val="28"/>
        </w:rPr>
        <w:t xml:space="preserve">  </w:t>
      </w:r>
      <w:r w:rsidRPr="005A37B1">
        <w:rPr>
          <w:rFonts w:cs="Arial"/>
          <w:color w:val="303030"/>
          <w:sz w:val="28"/>
          <w:szCs w:val="28"/>
        </w:rPr>
        <w:t xml:space="preserve">"balancing the intrusion on the individual's Fourth Amendment interests against the promotion of legitimate governmental interests." </w:t>
      </w:r>
      <w:r w:rsidR="005A37B1" w:rsidRPr="005A37B1">
        <w:rPr>
          <w:rFonts w:cs="Arial"/>
          <w:i/>
          <w:color w:val="303030"/>
          <w:sz w:val="28"/>
          <w:szCs w:val="28"/>
        </w:rPr>
        <w:t xml:space="preserve">i.e., is it necessary to invade privacy in order to maintain security? </w:t>
      </w:r>
    </w:p>
    <w:p w14:paraId="262088EB" w14:textId="77777777" w:rsidR="00166B72" w:rsidRPr="005A37B1" w:rsidRDefault="00166B72" w:rsidP="00166B72">
      <w:pPr>
        <w:shd w:val="clear" w:color="auto" w:fill="FFFFFF"/>
        <w:spacing w:after="0" w:line="240" w:lineRule="auto"/>
        <w:jc w:val="both"/>
        <w:rPr>
          <w:rFonts w:cs="Times New Roman"/>
          <w:color w:val="000000"/>
          <w:sz w:val="28"/>
          <w:szCs w:val="28"/>
        </w:rPr>
      </w:pPr>
    </w:p>
    <w:p w14:paraId="49315D30" w14:textId="77777777" w:rsidR="00166B72" w:rsidRPr="005A37B1" w:rsidRDefault="00166B72" w:rsidP="00166B72">
      <w:pPr>
        <w:shd w:val="clear" w:color="auto" w:fill="FFFFFF"/>
        <w:spacing w:after="0" w:line="240" w:lineRule="auto"/>
        <w:jc w:val="both"/>
        <w:rPr>
          <w:rFonts w:cs="Times New Roman"/>
          <w:b/>
          <w:color w:val="000000"/>
          <w:sz w:val="28"/>
          <w:szCs w:val="28"/>
        </w:rPr>
      </w:pPr>
      <w:r w:rsidRPr="005A37B1">
        <w:rPr>
          <w:rFonts w:cs="Times New Roman"/>
          <w:b/>
          <w:color w:val="000000"/>
          <w:sz w:val="28"/>
          <w:szCs w:val="28"/>
        </w:rPr>
        <w:t>Question:</w:t>
      </w:r>
    </w:p>
    <w:p w14:paraId="3694E32A" w14:textId="6DF48376" w:rsidR="00166B72" w:rsidRPr="005A37B1" w:rsidRDefault="00166B72" w:rsidP="00166B72">
      <w:pPr>
        <w:shd w:val="clear" w:color="auto" w:fill="FFFFFF"/>
        <w:spacing w:after="0" w:line="240" w:lineRule="auto"/>
        <w:jc w:val="both"/>
        <w:rPr>
          <w:rFonts w:eastAsia="Times New Roman" w:cs="Arial"/>
          <w:sz w:val="28"/>
          <w:szCs w:val="28"/>
        </w:rPr>
      </w:pPr>
      <w:r w:rsidRPr="005A37B1">
        <w:rPr>
          <w:rFonts w:eastAsia="Times New Roman" w:cs="Arial"/>
          <w:sz w:val="28"/>
          <w:szCs w:val="28"/>
        </w:rPr>
        <w:t>Does this seizure violate the 4th Amendment? Why or Why not?</w:t>
      </w:r>
    </w:p>
    <w:p w14:paraId="08DB9DD3" w14:textId="7A64F07A" w:rsidR="00166B72" w:rsidRDefault="00166B72" w:rsidP="00166B72">
      <w:pPr>
        <w:jc w:val="center"/>
        <w:rPr>
          <w:color w:val="FF0000"/>
          <w:sz w:val="20"/>
          <w:szCs w:val="20"/>
        </w:rPr>
      </w:pPr>
    </w:p>
    <w:p w14:paraId="25083BB1" w14:textId="112A58FA" w:rsidR="005A37B1" w:rsidRDefault="005A37B1">
      <w:pPr>
        <w:rPr>
          <w:bCs/>
          <w:sz w:val="20"/>
          <w:szCs w:val="20"/>
        </w:rPr>
      </w:pPr>
      <w:r>
        <w:rPr>
          <w:bCs/>
          <w:sz w:val="20"/>
          <w:szCs w:val="20"/>
        </w:rPr>
        <w:br w:type="page"/>
      </w:r>
    </w:p>
    <w:p w14:paraId="20A42DD6" w14:textId="77777777" w:rsidR="00166B72" w:rsidRPr="009163AD" w:rsidRDefault="00166B72" w:rsidP="00166B72">
      <w:pPr>
        <w:widowControl w:val="0"/>
        <w:autoSpaceDE w:val="0"/>
        <w:autoSpaceDN w:val="0"/>
        <w:adjustRightInd w:val="0"/>
        <w:spacing w:after="0" w:line="240" w:lineRule="auto"/>
        <w:ind w:left="1710" w:hanging="1710"/>
        <w:jc w:val="center"/>
        <w:rPr>
          <w:bCs/>
          <w:sz w:val="20"/>
          <w:szCs w:val="20"/>
        </w:rPr>
      </w:pPr>
    </w:p>
    <w:p w14:paraId="47E6AD7F" w14:textId="77777777" w:rsidR="00166B72" w:rsidRDefault="00166B72" w:rsidP="00044794">
      <w:pPr>
        <w:jc w:val="center"/>
        <w:rPr>
          <w:sz w:val="20"/>
          <w:szCs w:val="20"/>
        </w:rPr>
      </w:pPr>
    </w:p>
    <w:p w14:paraId="098E5ED8" w14:textId="77777777" w:rsidR="009360C6" w:rsidRPr="005A37B1" w:rsidRDefault="009360C6" w:rsidP="005A37B1">
      <w:pPr>
        <w:jc w:val="center"/>
        <w:rPr>
          <w:b/>
          <w:sz w:val="28"/>
          <w:szCs w:val="28"/>
        </w:rPr>
      </w:pPr>
      <w:proofErr w:type="spellStart"/>
      <w:r w:rsidRPr="005A37B1">
        <w:rPr>
          <w:b/>
          <w:sz w:val="28"/>
          <w:szCs w:val="28"/>
        </w:rPr>
        <w:t>Kyllo</w:t>
      </w:r>
      <w:proofErr w:type="spellEnd"/>
      <w:r w:rsidRPr="005A37B1">
        <w:rPr>
          <w:b/>
          <w:sz w:val="28"/>
          <w:szCs w:val="28"/>
        </w:rPr>
        <w:t xml:space="preserve"> v. United States</w:t>
      </w:r>
    </w:p>
    <w:p w14:paraId="35D937CC" w14:textId="77777777" w:rsidR="009360C6" w:rsidRPr="005A37B1" w:rsidRDefault="009360C6" w:rsidP="009360C6">
      <w:pPr>
        <w:rPr>
          <w:sz w:val="28"/>
          <w:szCs w:val="28"/>
        </w:rPr>
      </w:pPr>
      <w:r w:rsidRPr="005A37B1">
        <w:rPr>
          <w:sz w:val="28"/>
          <w:szCs w:val="28"/>
        </w:rPr>
        <w:t xml:space="preserve">A federal agent suspected that Danny </w:t>
      </w:r>
      <w:proofErr w:type="spellStart"/>
      <w:r w:rsidRPr="005A37B1">
        <w:rPr>
          <w:sz w:val="28"/>
          <w:szCs w:val="28"/>
        </w:rPr>
        <w:t>Kyllo</w:t>
      </w:r>
      <w:proofErr w:type="spellEnd"/>
      <w:r w:rsidRPr="005A37B1">
        <w:rPr>
          <w:sz w:val="28"/>
          <w:szCs w:val="28"/>
        </w:rPr>
        <w:t xml:space="preserve"> was illegally growing marijuana inside his home.  Thermal-imaging devices were used to </w:t>
      </w:r>
      <w:r w:rsidR="008625DE" w:rsidRPr="005A37B1">
        <w:rPr>
          <w:sz w:val="28"/>
          <w:szCs w:val="28"/>
        </w:rPr>
        <w:t xml:space="preserve">scan the outside of the house.  It </w:t>
      </w:r>
      <w:r w:rsidRPr="005A37B1">
        <w:rPr>
          <w:sz w:val="28"/>
          <w:szCs w:val="28"/>
        </w:rPr>
        <w:t>detect</w:t>
      </w:r>
      <w:r w:rsidR="008625DE" w:rsidRPr="005A37B1">
        <w:rPr>
          <w:sz w:val="28"/>
          <w:szCs w:val="28"/>
        </w:rPr>
        <w:t>ed heat from</w:t>
      </w:r>
      <w:r w:rsidRPr="005A37B1">
        <w:rPr>
          <w:sz w:val="28"/>
          <w:szCs w:val="28"/>
        </w:rPr>
        <w:t xml:space="preserve"> high-intensity lamps typically used with growing marijuana indoors</w:t>
      </w:r>
      <w:r w:rsidR="008625DE" w:rsidRPr="005A37B1">
        <w:rPr>
          <w:sz w:val="28"/>
          <w:szCs w:val="28"/>
        </w:rPr>
        <w:t>.</w:t>
      </w:r>
      <w:r w:rsidRPr="005A37B1">
        <w:rPr>
          <w:sz w:val="28"/>
          <w:szCs w:val="28"/>
        </w:rPr>
        <w:t xml:space="preserve"> A warrant was issued based on this evidence to search the home.  It revealed that the suspect was growing marijuana illegally.</w:t>
      </w:r>
    </w:p>
    <w:p w14:paraId="693E50D8" w14:textId="77777777" w:rsidR="009360C6" w:rsidRPr="005A37B1" w:rsidRDefault="009360C6" w:rsidP="009360C6">
      <w:pPr>
        <w:rPr>
          <w:b/>
          <w:sz w:val="28"/>
          <w:szCs w:val="28"/>
        </w:rPr>
      </w:pPr>
      <w:r w:rsidRPr="005A37B1">
        <w:rPr>
          <w:b/>
          <w:sz w:val="28"/>
          <w:szCs w:val="28"/>
        </w:rPr>
        <w:t>Consider:</w:t>
      </w:r>
    </w:p>
    <w:p w14:paraId="16B0501A" w14:textId="77777777" w:rsidR="009360C6" w:rsidRPr="005A37B1" w:rsidRDefault="009360C6" w:rsidP="009360C6">
      <w:pPr>
        <w:shd w:val="clear" w:color="auto" w:fill="FFFFFF"/>
        <w:spacing w:before="100" w:beforeAutospacing="1" w:after="100" w:afterAutospacing="1" w:line="240" w:lineRule="auto"/>
        <w:rPr>
          <w:rFonts w:eastAsia="Times New Roman" w:cs="Arial"/>
          <w:sz w:val="28"/>
          <w:szCs w:val="28"/>
        </w:rPr>
      </w:pPr>
      <w:r w:rsidRPr="005A37B1">
        <w:rPr>
          <w:rFonts w:eastAsia="Times New Roman" w:cs="Arial"/>
          <w:sz w:val="28"/>
          <w:szCs w:val="28"/>
        </w:rPr>
        <w:t>4</w:t>
      </w:r>
      <w:r w:rsidRPr="005A37B1">
        <w:rPr>
          <w:rFonts w:eastAsia="Times New Roman" w:cs="Arial"/>
          <w:sz w:val="28"/>
          <w:szCs w:val="28"/>
          <w:vertAlign w:val="superscript"/>
        </w:rPr>
        <w:t>th</w:t>
      </w:r>
      <w:r w:rsidRPr="005A37B1">
        <w:rPr>
          <w:rFonts w:eastAsia="Times New Roman" w:cs="Arial"/>
          <w:sz w:val="28"/>
          <w:szCs w:val="28"/>
        </w:rPr>
        <w:t xml:space="preserve"> Amendment:</w:t>
      </w:r>
      <w:r w:rsidRPr="005A37B1">
        <w:rPr>
          <w:rFonts w:eastAsia="Times New Roman" w:cs="Arial"/>
          <w:sz w:val="28"/>
          <w:szCs w:val="28"/>
        </w:rPr>
        <w:br/>
      </w:r>
      <w:r w:rsidRPr="005A37B1">
        <w:rPr>
          <w:i/>
          <w:iCs/>
          <w:sz w:val="28"/>
          <w:szCs w:val="28"/>
        </w:rPr>
        <w:t>“The right of the people to be secure in their persons, houses, papers and effects, against unreasonable searches and seizures, shall not be violated, and no Warrants shall issue but upon probable cause, supported by Oath or affirmation, and particularly describing the place to be searched, and the persons or things to be seized.”</w:t>
      </w:r>
    </w:p>
    <w:p w14:paraId="04FDC2ED" w14:textId="77777777" w:rsidR="009360C6" w:rsidRPr="005A37B1" w:rsidRDefault="009360C6" w:rsidP="009360C6">
      <w:pPr>
        <w:rPr>
          <w:sz w:val="28"/>
          <w:szCs w:val="28"/>
        </w:rPr>
      </w:pPr>
      <w:r w:rsidRPr="005A37B1">
        <w:rPr>
          <w:b/>
          <w:sz w:val="28"/>
          <w:szCs w:val="28"/>
        </w:rPr>
        <w:t>‘Expectation of Privacy’</w:t>
      </w:r>
      <w:r w:rsidRPr="005A37B1">
        <w:rPr>
          <w:sz w:val="28"/>
          <w:szCs w:val="28"/>
        </w:rPr>
        <w:t xml:space="preserve"> is reasonable to society</w:t>
      </w:r>
    </w:p>
    <w:p w14:paraId="162BAA88" w14:textId="77777777" w:rsidR="00465630" w:rsidRPr="005A37B1" w:rsidRDefault="00465630" w:rsidP="00465630">
      <w:pPr>
        <w:shd w:val="clear" w:color="auto" w:fill="FFFFFF"/>
        <w:spacing w:after="0" w:line="240" w:lineRule="auto"/>
        <w:jc w:val="both"/>
        <w:rPr>
          <w:rFonts w:cs="Times New Roman"/>
          <w:b/>
          <w:color w:val="000000"/>
          <w:sz w:val="28"/>
          <w:szCs w:val="28"/>
        </w:rPr>
      </w:pPr>
      <w:r w:rsidRPr="005A37B1">
        <w:rPr>
          <w:rFonts w:cs="Times New Roman"/>
          <w:b/>
          <w:color w:val="000000"/>
          <w:sz w:val="28"/>
          <w:szCs w:val="28"/>
        </w:rPr>
        <w:t>Question:</w:t>
      </w:r>
    </w:p>
    <w:p w14:paraId="2439F23C" w14:textId="77777777" w:rsidR="00465630" w:rsidRPr="005A37B1" w:rsidRDefault="00465630" w:rsidP="00465630">
      <w:pPr>
        <w:shd w:val="clear" w:color="auto" w:fill="FFFFFF"/>
        <w:spacing w:after="0" w:line="240" w:lineRule="auto"/>
        <w:jc w:val="both"/>
        <w:rPr>
          <w:rFonts w:eastAsia="Calibri" w:cs="Times New Roman"/>
          <w:color w:val="000000"/>
          <w:sz w:val="28"/>
          <w:szCs w:val="28"/>
        </w:rPr>
      </w:pPr>
      <w:r w:rsidRPr="005A37B1">
        <w:rPr>
          <w:rFonts w:eastAsia="Times New Roman" w:cs="Arial"/>
          <w:sz w:val="28"/>
          <w:szCs w:val="28"/>
        </w:rPr>
        <w:t>Does this search violate the 4th Amendment? Why or Why not?</w:t>
      </w:r>
    </w:p>
    <w:p w14:paraId="5E0E9E91" w14:textId="77777777" w:rsidR="008625DE" w:rsidRDefault="008625DE" w:rsidP="008625DE">
      <w:pPr>
        <w:shd w:val="clear" w:color="auto" w:fill="FFFFFF"/>
        <w:spacing w:after="0" w:line="240" w:lineRule="auto"/>
        <w:jc w:val="both"/>
        <w:rPr>
          <w:rFonts w:cs="Times New Roman"/>
          <w:color w:val="000000"/>
          <w:sz w:val="20"/>
          <w:szCs w:val="20"/>
        </w:rPr>
      </w:pPr>
    </w:p>
    <w:p w14:paraId="71E61869" w14:textId="77777777" w:rsidR="002103E3" w:rsidRDefault="002103E3" w:rsidP="008625DE">
      <w:pPr>
        <w:jc w:val="center"/>
        <w:rPr>
          <w:color w:val="FF0000"/>
          <w:sz w:val="20"/>
          <w:szCs w:val="20"/>
        </w:rPr>
      </w:pPr>
    </w:p>
    <w:p w14:paraId="23435807" w14:textId="77777777" w:rsidR="002103E3" w:rsidRDefault="002103E3" w:rsidP="008625DE">
      <w:pPr>
        <w:jc w:val="center"/>
        <w:rPr>
          <w:color w:val="FF0000"/>
          <w:sz w:val="20"/>
          <w:szCs w:val="20"/>
        </w:rPr>
      </w:pPr>
    </w:p>
    <w:p w14:paraId="22CF9AEE" w14:textId="77777777" w:rsidR="002103E3" w:rsidRDefault="002103E3">
      <w:pPr>
        <w:rPr>
          <w:color w:val="FF0000"/>
          <w:sz w:val="20"/>
          <w:szCs w:val="20"/>
        </w:rPr>
      </w:pPr>
      <w:r>
        <w:rPr>
          <w:color w:val="FF0000"/>
          <w:sz w:val="20"/>
          <w:szCs w:val="20"/>
        </w:rPr>
        <w:br w:type="page"/>
      </w:r>
    </w:p>
    <w:p w14:paraId="218FC189" w14:textId="77777777" w:rsidR="008F4C60" w:rsidRDefault="008F4C60" w:rsidP="002103E3">
      <w:pPr>
        <w:widowControl w:val="0"/>
        <w:autoSpaceDE w:val="0"/>
        <w:autoSpaceDN w:val="0"/>
        <w:adjustRightInd w:val="0"/>
        <w:spacing w:after="0" w:line="240" w:lineRule="auto"/>
        <w:ind w:left="1710" w:hanging="1710"/>
        <w:jc w:val="center"/>
        <w:rPr>
          <w:bCs/>
          <w:sz w:val="20"/>
          <w:szCs w:val="20"/>
        </w:rPr>
      </w:pPr>
      <w:r>
        <w:rPr>
          <w:sz w:val="20"/>
          <w:szCs w:val="20"/>
        </w:rPr>
        <w:lastRenderedPageBreak/>
        <w:br/>
      </w:r>
    </w:p>
    <w:p w14:paraId="23006236" w14:textId="77777777" w:rsidR="008F4C60" w:rsidRPr="005A37B1" w:rsidRDefault="008F4C60" w:rsidP="005A37B1">
      <w:pPr>
        <w:jc w:val="center"/>
        <w:rPr>
          <w:b/>
          <w:sz w:val="28"/>
          <w:szCs w:val="28"/>
        </w:rPr>
      </w:pPr>
      <w:r w:rsidRPr="005A37B1">
        <w:rPr>
          <w:b/>
          <w:sz w:val="28"/>
          <w:szCs w:val="28"/>
        </w:rPr>
        <w:t>Safford USD v. Redding</w:t>
      </w:r>
    </w:p>
    <w:p w14:paraId="60C4895B" w14:textId="58D80EBE" w:rsidR="008F4C60" w:rsidRPr="005A37B1" w:rsidRDefault="008F4C60" w:rsidP="008F4C60">
      <w:pPr>
        <w:rPr>
          <w:rFonts w:cs="Arial"/>
          <w:color w:val="303030"/>
          <w:sz w:val="28"/>
          <w:szCs w:val="28"/>
        </w:rPr>
      </w:pPr>
      <w:r w:rsidRPr="005A37B1">
        <w:rPr>
          <w:rFonts w:cs="Arial"/>
          <w:color w:val="303030"/>
          <w:sz w:val="28"/>
          <w:szCs w:val="28"/>
        </w:rPr>
        <w:t xml:space="preserve">A student reported that </w:t>
      </w:r>
      <w:r w:rsidR="00DC06AD" w:rsidRPr="005A37B1">
        <w:rPr>
          <w:rFonts w:cs="Arial"/>
          <w:color w:val="303030"/>
          <w:sz w:val="28"/>
          <w:szCs w:val="28"/>
        </w:rPr>
        <w:t xml:space="preserve">an </w:t>
      </w:r>
      <w:r w:rsidR="00465630" w:rsidRPr="005A37B1">
        <w:rPr>
          <w:rFonts w:cs="Arial"/>
          <w:color w:val="303030"/>
          <w:sz w:val="28"/>
          <w:szCs w:val="28"/>
        </w:rPr>
        <w:t>8</w:t>
      </w:r>
      <w:r w:rsidR="00465630" w:rsidRPr="005A37B1">
        <w:rPr>
          <w:rFonts w:cs="Arial"/>
          <w:color w:val="303030"/>
          <w:sz w:val="28"/>
          <w:szCs w:val="28"/>
          <w:vertAlign w:val="superscript"/>
        </w:rPr>
        <w:t>th</w:t>
      </w:r>
      <w:r w:rsidR="00465630" w:rsidRPr="005A37B1">
        <w:rPr>
          <w:rFonts w:cs="Arial"/>
          <w:color w:val="303030"/>
          <w:sz w:val="28"/>
          <w:szCs w:val="28"/>
        </w:rPr>
        <w:t xml:space="preserve"> grade </w:t>
      </w:r>
      <w:r w:rsidRPr="005A37B1">
        <w:rPr>
          <w:rFonts w:cs="Arial"/>
          <w:color w:val="303030"/>
          <w:sz w:val="28"/>
          <w:szCs w:val="28"/>
        </w:rPr>
        <w:t>student</w:t>
      </w:r>
      <w:r w:rsidR="00DC06AD" w:rsidRPr="005A37B1">
        <w:rPr>
          <w:rFonts w:cs="Arial"/>
          <w:color w:val="303030"/>
          <w:sz w:val="28"/>
          <w:szCs w:val="28"/>
        </w:rPr>
        <w:t>,</w:t>
      </w:r>
      <w:r w:rsidRPr="005A37B1">
        <w:rPr>
          <w:rFonts w:cs="Arial"/>
          <w:color w:val="303030"/>
          <w:sz w:val="28"/>
          <w:szCs w:val="28"/>
        </w:rPr>
        <w:t xml:space="preserve"> Redding</w:t>
      </w:r>
      <w:r w:rsidR="00DC06AD" w:rsidRPr="005A37B1">
        <w:rPr>
          <w:rFonts w:cs="Arial"/>
          <w:color w:val="303030"/>
          <w:sz w:val="28"/>
          <w:szCs w:val="28"/>
        </w:rPr>
        <w:t>,</w:t>
      </w:r>
      <w:r w:rsidRPr="005A37B1">
        <w:rPr>
          <w:rFonts w:cs="Arial"/>
          <w:color w:val="303030"/>
          <w:sz w:val="28"/>
          <w:szCs w:val="28"/>
        </w:rPr>
        <w:t xml:space="preserve"> might have ibuprofen on her person.  This was a violation of the Safford Middle School Policy.  </w:t>
      </w:r>
      <w:r w:rsidR="00465630" w:rsidRPr="005A37B1">
        <w:rPr>
          <w:rFonts w:cs="Arial"/>
          <w:color w:val="303030"/>
          <w:sz w:val="28"/>
          <w:szCs w:val="28"/>
        </w:rPr>
        <w:t xml:space="preserve">School officials strip-searched Redding finding no evidence of school policy violations.  </w:t>
      </w:r>
      <w:r w:rsidRPr="005A37B1">
        <w:rPr>
          <w:rFonts w:cs="Arial"/>
          <w:color w:val="303030"/>
          <w:sz w:val="28"/>
          <w:szCs w:val="28"/>
        </w:rPr>
        <w:t xml:space="preserve"> </w:t>
      </w:r>
    </w:p>
    <w:p w14:paraId="6ED65CCB" w14:textId="77777777" w:rsidR="008F4C60" w:rsidRPr="005A37B1" w:rsidRDefault="008F4C60" w:rsidP="008F4C60">
      <w:pPr>
        <w:rPr>
          <w:rFonts w:cs="Arial"/>
          <w:color w:val="303030"/>
          <w:sz w:val="28"/>
          <w:szCs w:val="28"/>
        </w:rPr>
      </w:pPr>
    </w:p>
    <w:p w14:paraId="30B2D7CD" w14:textId="77777777" w:rsidR="008F4C60" w:rsidRPr="005A37B1" w:rsidRDefault="008F4C60" w:rsidP="008F4C60">
      <w:pPr>
        <w:rPr>
          <w:b/>
          <w:sz w:val="28"/>
          <w:szCs w:val="28"/>
        </w:rPr>
      </w:pPr>
      <w:r w:rsidRPr="005A37B1">
        <w:rPr>
          <w:b/>
          <w:sz w:val="28"/>
          <w:szCs w:val="28"/>
        </w:rPr>
        <w:t>Consider:</w:t>
      </w:r>
    </w:p>
    <w:p w14:paraId="580D9748" w14:textId="77777777" w:rsidR="008F4C60" w:rsidRPr="005A37B1" w:rsidRDefault="008F4C60" w:rsidP="008F4C60">
      <w:pPr>
        <w:shd w:val="clear" w:color="auto" w:fill="FFFFFF"/>
        <w:spacing w:before="100" w:beforeAutospacing="1" w:after="100" w:afterAutospacing="1" w:line="240" w:lineRule="auto"/>
        <w:rPr>
          <w:rFonts w:eastAsia="Times New Roman" w:cs="Arial"/>
          <w:sz w:val="28"/>
          <w:szCs w:val="28"/>
        </w:rPr>
      </w:pPr>
      <w:r w:rsidRPr="005A37B1">
        <w:rPr>
          <w:rFonts w:eastAsia="Times New Roman" w:cs="Arial"/>
          <w:sz w:val="28"/>
          <w:szCs w:val="28"/>
        </w:rPr>
        <w:t>4</w:t>
      </w:r>
      <w:r w:rsidRPr="005A37B1">
        <w:rPr>
          <w:rFonts w:eastAsia="Times New Roman" w:cs="Arial"/>
          <w:sz w:val="28"/>
          <w:szCs w:val="28"/>
          <w:vertAlign w:val="superscript"/>
        </w:rPr>
        <w:t>th</w:t>
      </w:r>
      <w:r w:rsidRPr="005A37B1">
        <w:rPr>
          <w:rFonts w:eastAsia="Times New Roman" w:cs="Arial"/>
          <w:sz w:val="28"/>
          <w:szCs w:val="28"/>
        </w:rPr>
        <w:t xml:space="preserve"> Amendment:</w:t>
      </w:r>
      <w:r w:rsidRPr="005A37B1">
        <w:rPr>
          <w:rFonts w:eastAsia="Times New Roman" w:cs="Arial"/>
          <w:sz w:val="28"/>
          <w:szCs w:val="28"/>
        </w:rPr>
        <w:br/>
      </w:r>
      <w:r w:rsidRPr="005A37B1">
        <w:rPr>
          <w:i/>
          <w:iCs/>
          <w:sz w:val="28"/>
          <w:szCs w:val="28"/>
        </w:rPr>
        <w:t>“The right of the people to be secure in their persons, houses, papers and effects, against unreasonable searches and seizures, shall not be violated, and no Warrants shall issue but upon probable cause, supported by Oath or affirmation, and particularly describing the place to be searched, and the persons or things to be seized.”</w:t>
      </w:r>
    </w:p>
    <w:p w14:paraId="1C718DC2" w14:textId="5C81C934" w:rsidR="00465630" w:rsidRPr="005A37B1" w:rsidRDefault="00465630" w:rsidP="00465630">
      <w:pPr>
        <w:rPr>
          <w:b/>
          <w:sz w:val="28"/>
          <w:szCs w:val="28"/>
        </w:rPr>
      </w:pPr>
      <w:r w:rsidRPr="005A37B1">
        <w:rPr>
          <w:b/>
          <w:sz w:val="28"/>
          <w:szCs w:val="28"/>
        </w:rPr>
        <w:t>‘Probable Cause and Reasonable S</w:t>
      </w:r>
      <w:r w:rsidR="005A37B1" w:rsidRPr="005A37B1">
        <w:rPr>
          <w:b/>
          <w:sz w:val="28"/>
          <w:szCs w:val="28"/>
        </w:rPr>
        <w:t>uspic</w:t>
      </w:r>
      <w:r w:rsidRPr="005A37B1">
        <w:rPr>
          <w:b/>
          <w:sz w:val="28"/>
          <w:szCs w:val="28"/>
        </w:rPr>
        <w:t>ion’</w:t>
      </w:r>
    </w:p>
    <w:p w14:paraId="4B5814D5" w14:textId="77777777" w:rsidR="00465630" w:rsidRPr="005A37B1" w:rsidRDefault="00465630" w:rsidP="00465630">
      <w:pPr>
        <w:shd w:val="clear" w:color="auto" w:fill="FFFFFF"/>
        <w:spacing w:after="0" w:line="240" w:lineRule="auto"/>
        <w:jc w:val="both"/>
        <w:rPr>
          <w:rFonts w:cs="Times New Roman"/>
          <w:b/>
          <w:color w:val="000000"/>
          <w:sz w:val="28"/>
          <w:szCs w:val="28"/>
        </w:rPr>
      </w:pPr>
      <w:r w:rsidRPr="005A37B1">
        <w:rPr>
          <w:rFonts w:cs="Times New Roman"/>
          <w:b/>
          <w:color w:val="000000"/>
          <w:sz w:val="28"/>
          <w:szCs w:val="28"/>
        </w:rPr>
        <w:t>Question:</w:t>
      </w:r>
    </w:p>
    <w:p w14:paraId="0D24028E" w14:textId="77777777" w:rsidR="00465630" w:rsidRPr="005A37B1" w:rsidRDefault="00465630" w:rsidP="00465630">
      <w:pPr>
        <w:shd w:val="clear" w:color="auto" w:fill="FFFFFF"/>
        <w:spacing w:after="0" w:line="240" w:lineRule="auto"/>
        <w:jc w:val="both"/>
        <w:rPr>
          <w:rFonts w:eastAsia="Calibri" w:cs="Times New Roman"/>
          <w:color w:val="000000"/>
          <w:sz w:val="28"/>
          <w:szCs w:val="28"/>
        </w:rPr>
      </w:pPr>
      <w:r w:rsidRPr="005A37B1">
        <w:rPr>
          <w:rFonts w:eastAsia="Times New Roman" w:cs="Arial"/>
          <w:sz w:val="28"/>
          <w:szCs w:val="28"/>
        </w:rPr>
        <w:t>Does this search violate the 4th Amendment? Why or Why not?</w:t>
      </w:r>
    </w:p>
    <w:p w14:paraId="3982A687" w14:textId="2B36C3E3" w:rsidR="005A37B1" w:rsidRDefault="005A37B1">
      <w:pPr>
        <w:rPr>
          <w:rFonts w:cs="Times New Roman"/>
          <w:color w:val="000000"/>
          <w:sz w:val="28"/>
          <w:szCs w:val="28"/>
        </w:rPr>
      </w:pPr>
      <w:r>
        <w:rPr>
          <w:rFonts w:cs="Times New Roman"/>
          <w:color w:val="000000"/>
          <w:sz w:val="28"/>
          <w:szCs w:val="28"/>
        </w:rPr>
        <w:br w:type="page"/>
      </w:r>
    </w:p>
    <w:p w14:paraId="03177496" w14:textId="77777777" w:rsidR="005A37B1" w:rsidRPr="00C15280" w:rsidRDefault="005A37B1" w:rsidP="005A37B1">
      <w:pPr>
        <w:jc w:val="center"/>
        <w:rPr>
          <w:sz w:val="20"/>
          <w:szCs w:val="20"/>
        </w:rPr>
      </w:pPr>
      <w:r w:rsidRPr="00C15280">
        <w:rPr>
          <w:rFonts w:cs="Tahoma"/>
          <w:b/>
          <w:noProof/>
          <w:sz w:val="20"/>
          <w:szCs w:val="20"/>
        </w:rPr>
        <w:lastRenderedPageBreak/>
        <w:drawing>
          <wp:inline distT="0" distB="0" distL="0" distR="0" wp14:anchorId="15E73C6E" wp14:editId="6305F2BE">
            <wp:extent cx="2051685" cy="954405"/>
            <wp:effectExtent l="0" t="0" r="5715" b="0"/>
            <wp:docPr id="9" name="Picture 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5E045D5" w14:textId="77777777" w:rsidR="005A37B1" w:rsidRPr="00C15280" w:rsidRDefault="005A37B1" w:rsidP="005A37B1">
      <w:pPr>
        <w:pBdr>
          <w:bottom w:val="single" w:sz="4" w:space="2" w:color="auto"/>
        </w:pBdr>
        <w:spacing w:after="0" w:line="240" w:lineRule="auto"/>
        <w:jc w:val="center"/>
        <w:rPr>
          <w:rFonts w:eastAsia="Calibri" w:cs="Calibri"/>
          <w:sz w:val="20"/>
          <w:szCs w:val="20"/>
        </w:rPr>
      </w:pPr>
      <w:r w:rsidRPr="00C1528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77E3BDB7" w14:textId="77777777" w:rsidR="005A37B1" w:rsidRPr="00C15280" w:rsidRDefault="005A37B1" w:rsidP="005A37B1">
      <w:pPr>
        <w:spacing w:after="0" w:line="240" w:lineRule="auto"/>
        <w:jc w:val="center"/>
        <w:rPr>
          <w:rFonts w:eastAsia="Calibri" w:cs="Calibri"/>
          <w:b/>
          <w:bCs/>
          <w:sz w:val="20"/>
          <w:szCs w:val="20"/>
          <w:u w:val="single"/>
        </w:rPr>
      </w:pPr>
    </w:p>
    <w:p w14:paraId="76F2154E" w14:textId="77777777" w:rsidR="005A37B1" w:rsidRPr="00044794" w:rsidRDefault="005A37B1" w:rsidP="005A37B1">
      <w:pPr>
        <w:spacing w:after="0" w:line="240" w:lineRule="auto"/>
        <w:jc w:val="center"/>
        <w:rPr>
          <w:b/>
          <w:bCs/>
          <w:sz w:val="16"/>
          <w:szCs w:val="16"/>
        </w:rPr>
      </w:pPr>
      <w:r w:rsidRPr="00044794">
        <w:rPr>
          <w:b/>
          <w:bCs/>
          <w:sz w:val="16"/>
          <w:szCs w:val="16"/>
        </w:rPr>
        <w:t>“Understanding the 4</w:t>
      </w:r>
      <w:r w:rsidRPr="00044794">
        <w:rPr>
          <w:b/>
          <w:bCs/>
          <w:sz w:val="16"/>
          <w:szCs w:val="16"/>
          <w:vertAlign w:val="superscript"/>
        </w:rPr>
        <w:t>th</w:t>
      </w:r>
      <w:r w:rsidRPr="00044794">
        <w:rPr>
          <w:b/>
          <w:bCs/>
          <w:sz w:val="16"/>
          <w:szCs w:val="16"/>
        </w:rPr>
        <w:t xml:space="preserve"> Amendment in the Life of </w:t>
      </w:r>
      <w:proofErr w:type="gramStart"/>
      <w:r w:rsidRPr="00044794">
        <w:rPr>
          <w:b/>
          <w:bCs/>
          <w:sz w:val="16"/>
          <w:szCs w:val="16"/>
        </w:rPr>
        <w:t>A</w:t>
      </w:r>
      <w:proofErr w:type="gramEnd"/>
      <w:r w:rsidRPr="00044794">
        <w:rPr>
          <w:b/>
          <w:bCs/>
          <w:sz w:val="16"/>
          <w:szCs w:val="16"/>
        </w:rPr>
        <w:t xml:space="preserve"> Teen” Academy</w:t>
      </w:r>
    </w:p>
    <w:p w14:paraId="40284D0B" w14:textId="77777777" w:rsidR="005A37B1" w:rsidRPr="00044794" w:rsidRDefault="005A37B1" w:rsidP="005A37B1">
      <w:pPr>
        <w:spacing w:after="0" w:line="240" w:lineRule="auto"/>
        <w:jc w:val="center"/>
        <w:rPr>
          <w:bCs/>
          <w:sz w:val="16"/>
          <w:szCs w:val="16"/>
        </w:rPr>
      </w:pPr>
      <w:r w:rsidRPr="00044794">
        <w:rPr>
          <w:bCs/>
          <w:sz w:val="16"/>
          <w:szCs w:val="16"/>
        </w:rPr>
        <w:t>Middle/High</w:t>
      </w:r>
    </w:p>
    <w:p w14:paraId="652074A3" w14:textId="77777777" w:rsidR="005A37B1" w:rsidRPr="00044794" w:rsidRDefault="005A37B1" w:rsidP="005A37B1">
      <w:pPr>
        <w:widowControl w:val="0"/>
        <w:autoSpaceDE w:val="0"/>
        <w:autoSpaceDN w:val="0"/>
        <w:adjustRightInd w:val="0"/>
        <w:spacing w:after="0" w:line="240" w:lineRule="auto"/>
        <w:ind w:left="1710" w:hanging="1710"/>
        <w:jc w:val="center"/>
        <w:rPr>
          <w:b/>
          <w:bCs/>
          <w:sz w:val="16"/>
          <w:szCs w:val="16"/>
        </w:rPr>
      </w:pPr>
      <w:r w:rsidRPr="00044794">
        <w:rPr>
          <w:b/>
          <w:bCs/>
          <w:sz w:val="16"/>
          <w:szCs w:val="16"/>
        </w:rPr>
        <w:t xml:space="preserve"> 4</w:t>
      </w:r>
      <w:r w:rsidRPr="00044794">
        <w:rPr>
          <w:b/>
          <w:bCs/>
          <w:sz w:val="16"/>
          <w:szCs w:val="16"/>
          <w:vertAlign w:val="superscript"/>
        </w:rPr>
        <w:t>th</w:t>
      </w:r>
      <w:r w:rsidRPr="00044794">
        <w:rPr>
          <w:b/>
          <w:bCs/>
          <w:sz w:val="16"/>
          <w:szCs w:val="16"/>
        </w:rPr>
        <w:t xml:space="preserve"> Amendment Cases:  You Be the Judge</w:t>
      </w:r>
    </w:p>
    <w:p w14:paraId="292782A8" w14:textId="77777777" w:rsidR="005A37B1" w:rsidRDefault="005A37B1" w:rsidP="005A37B1">
      <w:pPr>
        <w:jc w:val="center"/>
        <w:rPr>
          <w:rStyle w:val="Hyperlink"/>
          <w:rFonts w:eastAsia="Times New Roman" w:cs="Arial"/>
          <w:color w:val="auto"/>
          <w:sz w:val="20"/>
          <w:szCs w:val="20"/>
        </w:rPr>
      </w:pPr>
      <w:r w:rsidRPr="00044794">
        <w:rPr>
          <w:sz w:val="16"/>
          <w:szCs w:val="16"/>
        </w:rPr>
        <w:t>4</w:t>
      </w:r>
      <w:r>
        <w:rPr>
          <w:sz w:val="16"/>
          <w:szCs w:val="16"/>
        </w:rPr>
        <w:t xml:space="preserve">th Amendment Case </w:t>
      </w:r>
      <w:r>
        <w:rPr>
          <w:sz w:val="16"/>
          <w:szCs w:val="16"/>
        </w:rPr>
        <w:br/>
        <w:t xml:space="preserve">Source:  </w:t>
      </w:r>
      <w:hyperlink r:id="rId11" w:history="1">
        <w:r w:rsidRPr="00C15280">
          <w:rPr>
            <w:rStyle w:val="Hyperlink"/>
            <w:rFonts w:eastAsia="Times New Roman" w:cs="Arial"/>
            <w:color w:val="auto"/>
            <w:sz w:val="20"/>
            <w:szCs w:val="20"/>
          </w:rPr>
          <w:t>http://www.socialstudieshelp.com/courtcases.htm</w:t>
        </w:r>
      </w:hyperlink>
    </w:p>
    <w:p w14:paraId="6BCC4105" w14:textId="1B9E69F5" w:rsidR="005A37B1" w:rsidRDefault="005A37B1" w:rsidP="005A37B1">
      <w:pPr>
        <w:jc w:val="center"/>
        <w:rPr>
          <w:rStyle w:val="Hyperlink"/>
          <w:rFonts w:eastAsia="Times New Roman" w:cs="Arial"/>
          <w:color w:val="auto"/>
          <w:sz w:val="20"/>
          <w:szCs w:val="20"/>
          <w:u w:val="none"/>
        </w:rPr>
      </w:pPr>
      <w:r w:rsidRPr="009F347D">
        <w:rPr>
          <w:rStyle w:val="Hyperlink"/>
          <w:rFonts w:eastAsia="Times New Roman" w:cs="Arial"/>
          <w:color w:val="auto"/>
          <w:sz w:val="20"/>
          <w:szCs w:val="20"/>
          <w:u w:val="none"/>
        </w:rPr>
        <w:t>Court Cases #1-7</w:t>
      </w:r>
      <w:r>
        <w:rPr>
          <w:rStyle w:val="Hyperlink"/>
          <w:rFonts w:eastAsia="Times New Roman" w:cs="Arial"/>
          <w:color w:val="auto"/>
          <w:sz w:val="20"/>
          <w:szCs w:val="20"/>
          <w:u w:val="none"/>
        </w:rPr>
        <w:t xml:space="preserve"> </w:t>
      </w:r>
      <w:r w:rsidR="00403FE4">
        <w:rPr>
          <w:rStyle w:val="Hyperlink"/>
          <w:rFonts w:eastAsia="Times New Roman" w:cs="Arial"/>
          <w:color w:val="auto"/>
          <w:sz w:val="20"/>
          <w:szCs w:val="20"/>
          <w:u w:val="none"/>
        </w:rPr>
        <w:t xml:space="preserve">Answer </w:t>
      </w:r>
      <w:r>
        <w:rPr>
          <w:rStyle w:val="Hyperlink"/>
          <w:rFonts w:eastAsia="Times New Roman" w:cs="Arial"/>
          <w:color w:val="auto"/>
          <w:sz w:val="20"/>
          <w:szCs w:val="20"/>
          <w:u w:val="none"/>
        </w:rPr>
        <w:t>Key</w:t>
      </w:r>
    </w:p>
    <w:p w14:paraId="6F059994" w14:textId="28DAA624" w:rsidR="008F4C60" w:rsidRPr="005A37B1" w:rsidRDefault="008F76F8" w:rsidP="008F4C60">
      <w:pPr>
        <w:shd w:val="clear" w:color="auto" w:fill="FFFFFF"/>
        <w:spacing w:after="0" w:line="240" w:lineRule="auto"/>
        <w:jc w:val="both"/>
        <w:rPr>
          <w:rFonts w:cs="Times New Roman"/>
          <w:color w:val="000000"/>
          <w:sz w:val="28"/>
          <w:szCs w:val="28"/>
        </w:rPr>
      </w:pPr>
      <w:r>
        <w:rPr>
          <w:rFonts w:cs="Times New Roman"/>
          <w:color w:val="000000"/>
          <w:sz w:val="28"/>
          <w:szCs w:val="28"/>
        </w:rPr>
        <w:t>*Case # shows chronological order</w:t>
      </w:r>
    </w:p>
    <w:p w14:paraId="0062DA3B" w14:textId="77777777" w:rsidR="008F76F8" w:rsidRPr="005731F4" w:rsidRDefault="00861823" w:rsidP="008F76F8">
      <w:pPr>
        <w:shd w:val="clear" w:color="auto" w:fill="FFFFFF"/>
        <w:spacing w:before="100" w:beforeAutospacing="1" w:after="0" w:line="240" w:lineRule="auto"/>
        <w:jc w:val="center"/>
        <w:rPr>
          <w:rFonts w:eastAsia="Times New Roman" w:cs="Arial"/>
          <w:b/>
          <w:color w:val="FF0000"/>
          <w:sz w:val="28"/>
          <w:szCs w:val="28"/>
        </w:rPr>
      </w:pPr>
      <w:r w:rsidRPr="005731F4">
        <w:rPr>
          <w:rFonts w:eastAsia="Times New Roman" w:cs="Arial"/>
          <w:b/>
          <w:color w:val="FF0000"/>
          <w:sz w:val="28"/>
          <w:szCs w:val="28"/>
        </w:rPr>
        <w:t>Case #1 Weeks v United States</w:t>
      </w:r>
      <w:r w:rsidR="008F76F8" w:rsidRPr="005731F4">
        <w:rPr>
          <w:rFonts w:eastAsia="Times New Roman" w:cs="Arial"/>
          <w:b/>
          <w:color w:val="FF0000"/>
          <w:sz w:val="28"/>
          <w:szCs w:val="28"/>
        </w:rPr>
        <w:t xml:space="preserve"> c. 1914</w:t>
      </w:r>
    </w:p>
    <w:p w14:paraId="67EF6FB4" w14:textId="609CF4A9" w:rsidR="00861823" w:rsidRPr="008F76F8" w:rsidRDefault="00861823" w:rsidP="00861823">
      <w:pPr>
        <w:pStyle w:val="Default"/>
        <w:jc w:val="center"/>
        <w:rPr>
          <w:rFonts w:asciiTheme="minorHAnsi" w:eastAsia="Times New Roman" w:hAnsiTheme="minorHAnsi" w:cs="Arial"/>
          <w:b/>
          <w:color w:val="FF0000"/>
          <w:sz w:val="28"/>
          <w:szCs w:val="28"/>
        </w:rPr>
      </w:pPr>
    </w:p>
    <w:p w14:paraId="7AB00D61" w14:textId="77777777" w:rsidR="005731F4" w:rsidRDefault="00861823" w:rsidP="00861823">
      <w:pPr>
        <w:pStyle w:val="Default"/>
        <w:rPr>
          <w:rFonts w:asciiTheme="minorHAnsi" w:eastAsia="Times New Roman" w:hAnsiTheme="minorHAnsi" w:cs="Arial"/>
          <w:b/>
          <w:color w:val="FF0000"/>
          <w:sz w:val="28"/>
          <w:szCs w:val="28"/>
        </w:rPr>
      </w:pPr>
      <w:r w:rsidRPr="008F76F8">
        <w:rPr>
          <w:rFonts w:asciiTheme="minorHAnsi" w:eastAsia="Times New Roman" w:hAnsiTheme="minorHAnsi" w:cs="Arial"/>
          <w:b/>
          <w:color w:val="FF0000"/>
          <w:sz w:val="28"/>
          <w:szCs w:val="28"/>
        </w:rPr>
        <w:t>Answer: Yes and No</w:t>
      </w:r>
    </w:p>
    <w:p w14:paraId="679D42C6" w14:textId="4EFE3C25" w:rsidR="00861823" w:rsidRPr="005731F4" w:rsidRDefault="00861823" w:rsidP="00861823">
      <w:pPr>
        <w:pStyle w:val="Default"/>
        <w:rPr>
          <w:rFonts w:asciiTheme="minorHAnsi" w:eastAsia="Times New Roman" w:hAnsiTheme="minorHAnsi" w:cs="Arial"/>
          <w:color w:val="auto"/>
          <w:sz w:val="28"/>
          <w:szCs w:val="28"/>
        </w:rPr>
      </w:pPr>
      <w:r w:rsidRPr="008F76F8">
        <w:rPr>
          <w:rFonts w:asciiTheme="minorHAnsi" w:eastAsia="Times New Roman" w:hAnsiTheme="minorHAnsi" w:cs="Arial"/>
          <w:color w:val="FF0000"/>
          <w:sz w:val="28"/>
          <w:szCs w:val="28"/>
        </w:rPr>
        <w:br/>
      </w:r>
      <w:r w:rsidRPr="005731F4">
        <w:rPr>
          <w:rFonts w:asciiTheme="minorHAnsi" w:eastAsia="Times New Roman" w:hAnsiTheme="minorHAnsi" w:cs="Arial"/>
          <w:color w:val="auto"/>
          <w:sz w:val="28"/>
          <w:szCs w:val="28"/>
        </w:rPr>
        <w:t>Supreme Court ruled:</w:t>
      </w:r>
    </w:p>
    <w:p w14:paraId="1717A5D6" w14:textId="77777777" w:rsidR="00861823" w:rsidRPr="005731F4" w:rsidRDefault="00861823" w:rsidP="00861823">
      <w:pPr>
        <w:pStyle w:val="Default"/>
        <w:jc w:val="both"/>
        <w:rPr>
          <w:rFonts w:asciiTheme="minorHAnsi" w:eastAsia="Times New Roman" w:hAnsiTheme="minorHAnsi" w:cs="Arial"/>
          <w:color w:val="auto"/>
          <w:sz w:val="28"/>
          <w:szCs w:val="28"/>
        </w:rPr>
      </w:pPr>
      <w:r w:rsidRPr="005731F4">
        <w:rPr>
          <w:rFonts w:asciiTheme="minorHAnsi" w:eastAsia="Times New Roman" w:hAnsiTheme="minorHAnsi" w:cs="Arial"/>
          <w:color w:val="auto"/>
          <w:sz w:val="28"/>
          <w:szCs w:val="28"/>
        </w:rPr>
        <w:t xml:space="preserve">The evidence from the first search could be used because the police were not acting under </w:t>
      </w:r>
      <w:r w:rsidRPr="005731F4">
        <w:rPr>
          <w:rFonts w:asciiTheme="minorHAnsi" w:eastAsia="Times New Roman" w:hAnsiTheme="minorHAnsi" w:cs="Arial"/>
          <w:b/>
          <w:color w:val="auto"/>
          <w:sz w:val="28"/>
          <w:szCs w:val="28"/>
        </w:rPr>
        <w:t xml:space="preserve">federal authority; </w:t>
      </w:r>
      <w:r w:rsidRPr="005731F4">
        <w:rPr>
          <w:rFonts w:asciiTheme="minorHAnsi" w:eastAsia="Times New Roman" w:hAnsiTheme="minorHAnsi" w:cs="Arial"/>
          <w:color w:val="auto"/>
          <w:sz w:val="28"/>
          <w:szCs w:val="28"/>
        </w:rPr>
        <w:t>the second search of his home was considered unconstitutional because of the ‘exclusionary rule’ which states that the federal courts must exclude, or not use, evidence obtained through unconstitutional searches.</w:t>
      </w:r>
    </w:p>
    <w:p w14:paraId="0141B88B" w14:textId="77777777" w:rsidR="00861823" w:rsidRPr="005731F4" w:rsidRDefault="006B0C89" w:rsidP="00861823">
      <w:pPr>
        <w:pStyle w:val="Default"/>
        <w:jc w:val="both"/>
        <w:rPr>
          <w:rFonts w:asciiTheme="minorHAnsi" w:eastAsia="Times New Roman" w:hAnsiTheme="minorHAnsi" w:cs="Arial"/>
          <w:color w:val="auto"/>
          <w:sz w:val="28"/>
          <w:szCs w:val="28"/>
        </w:rPr>
      </w:pPr>
      <w:hyperlink r:id="rId12" w:history="1">
        <w:r w:rsidR="00861823" w:rsidRPr="005731F4">
          <w:rPr>
            <w:rStyle w:val="Hyperlink"/>
            <w:rFonts w:asciiTheme="minorHAnsi" w:hAnsiTheme="minorHAnsi" w:cs="Arial"/>
            <w:color w:val="auto"/>
            <w:sz w:val="28"/>
            <w:szCs w:val="28"/>
            <w:shd w:val="clear" w:color="auto" w:fill="FFFFFF"/>
          </w:rPr>
          <w:t>www.oyez.org/cases/</w:t>
        </w:r>
      </w:hyperlink>
      <w:r w:rsidR="00861823" w:rsidRPr="005731F4">
        <w:rPr>
          <w:rFonts w:asciiTheme="minorHAnsi" w:hAnsiTheme="minorHAnsi" w:cs="Arial"/>
          <w:color w:val="auto"/>
          <w:sz w:val="28"/>
          <w:szCs w:val="28"/>
          <w:shd w:val="clear" w:color="auto" w:fill="FFFFFF"/>
        </w:rPr>
        <w:t xml:space="preserve"> </w:t>
      </w:r>
    </w:p>
    <w:p w14:paraId="0A5645AA" w14:textId="77777777" w:rsidR="005731F4" w:rsidRDefault="00861823" w:rsidP="00861823">
      <w:pPr>
        <w:shd w:val="clear" w:color="auto" w:fill="FFFFFF"/>
        <w:spacing w:before="100" w:beforeAutospacing="1" w:after="0" w:line="240" w:lineRule="auto"/>
        <w:rPr>
          <w:rFonts w:eastAsia="Times New Roman" w:cs="Arial"/>
          <w:b/>
          <w:color w:val="FF0000"/>
          <w:sz w:val="28"/>
          <w:szCs w:val="28"/>
        </w:rPr>
      </w:pPr>
      <w:r w:rsidRPr="005731F4">
        <w:rPr>
          <w:rFonts w:eastAsia="Times New Roman" w:cs="Arial"/>
          <w:b/>
          <w:color w:val="FF0000"/>
          <w:sz w:val="28"/>
          <w:szCs w:val="28"/>
        </w:rPr>
        <w:t>Significance:</w:t>
      </w:r>
    </w:p>
    <w:p w14:paraId="3C42C974" w14:textId="6D6BE8AA" w:rsidR="00861823" w:rsidRPr="005731F4" w:rsidRDefault="00861823" w:rsidP="00861823">
      <w:pPr>
        <w:shd w:val="clear" w:color="auto" w:fill="FFFFFF"/>
        <w:spacing w:before="100" w:beforeAutospacing="1" w:after="0" w:line="240" w:lineRule="auto"/>
        <w:rPr>
          <w:rFonts w:eastAsia="Times New Roman" w:cs="Arial"/>
          <w:sz w:val="28"/>
          <w:szCs w:val="28"/>
        </w:rPr>
      </w:pPr>
      <w:r w:rsidRPr="005731F4">
        <w:rPr>
          <w:rFonts w:eastAsia="Times New Roman" w:cs="Arial"/>
          <w:sz w:val="28"/>
          <w:szCs w:val="28"/>
        </w:rPr>
        <w:t>First case where evidence obtained illegally from a federal office was not permitted to be admitted in court. ‘Exclusionary Rule” only applied to Federal Courts not State Courts.</w:t>
      </w:r>
    </w:p>
    <w:p w14:paraId="69374C71" w14:textId="5FC9A928" w:rsidR="00861823" w:rsidRPr="005731F4" w:rsidRDefault="00861823" w:rsidP="00861823">
      <w:pPr>
        <w:shd w:val="clear" w:color="auto" w:fill="FFFFFF"/>
        <w:spacing w:before="100" w:beforeAutospacing="1" w:after="0" w:line="240" w:lineRule="auto"/>
        <w:rPr>
          <w:rFonts w:eastAsia="Times New Roman" w:cs="Arial"/>
          <w:sz w:val="28"/>
          <w:szCs w:val="28"/>
        </w:rPr>
      </w:pPr>
      <w:r w:rsidRPr="005731F4">
        <w:rPr>
          <w:rFonts w:eastAsia="Times New Roman" w:cs="Arial"/>
          <w:sz w:val="28"/>
          <w:szCs w:val="28"/>
        </w:rPr>
        <w:t xml:space="preserve">The Supreme Court of the United States unanimously decided that as a defendant in a criminal case, Weeks had a right to be free from unreasonable search and seizure and that the police unlawfully searched for, seized, and retained Weeks' letters. The Court praised the police officials for trying to bring guilty people to punishment but said that the police could not be aided by sacrificing the fundamental rights secured and guaranteed by the Constitution. [This decision gave rise to the Exclusionary Rule." This meant that evidence seized in violation of the Constitution cannot be admitted during a trial.] </w:t>
      </w:r>
      <w:r w:rsidRPr="005731F4">
        <w:rPr>
          <w:rFonts w:eastAsia="Times New Roman" w:cs="Arial"/>
          <w:sz w:val="28"/>
          <w:szCs w:val="28"/>
        </w:rPr>
        <w:br/>
      </w:r>
      <w:proofErr w:type="spellStart"/>
      <w:r w:rsidRPr="005731F4">
        <w:rPr>
          <w:sz w:val="28"/>
          <w:szCs w:val="28"/>
        </w:rPr>
        <w:t>Bodenhamer</w:t>
      </w:r>
      <w:proofErr w:type="spellEnd"/>
      <w:r w:rsidRPr="005731F4">
        <w:rPr>
          <w:sz w:val="28"/>
          <w:szCs w:val="28"/>
        </w:rPr>
        <w:t xml:space="preserve">, D. J. (2007). Our Rights. Oxford: Oxford University Press  </w:t>
      </w:r>
      <w:r w:rsidR="005731F4">
        <w:rPr>
          <w:sz w:val="28"/>
          <w:szCs w:val="28"/>
        </w:rPr>
        <w:br/>
      </w:r>
      <w:r w:rsidRPr="005731F4">
        <w:rPr>
          <w:rFonts w:eastAsia="Times New Roman" w:cs="Arial"/>
          <w:i/>
          <w:iCs/>
          <w:sz w:val="28"/>
          <w:szCs w:val="28"/>
        </w:rPr>
        <w:t> </w:t>
      </w:r>
    </w:p>
    <w:p w14:paraId="22C1EA94" w14:textId="58624384" w:rsidR="00403FE4" w:rsidRPr="005731F4" w:rsidRDefault="00403FE4" w:rsidP="008F4C60">
      <w:pPr>
        <w:rPr>
          <w:rStyle w:val="apple-converted-space"/>
          <w:rFonts w:cs="Arial"/>
          <w:color w:val="FF0000"/>
          <w:sz w:val="28"/>
          <w:szCs w:val="28"/>
        </w:rPr>
      </w:pPr>
      <w:r w:rsidRPr="005731F4">
        <w:rPr>
          <w:rStyle w:val="apple-converted-space"/>
          <w:rFonts w:cs="Arial"/>
          <w:color w:val="FF0000"/>
          <w:sz w:val="28"/>
          <w:szCs w:val="28"/>
        </w:rPr>
        <w:t>*Note:  States were not required to be under the ‘Exclusionary Rule’</w:t>
      </w:r>
    </w:p>
    <w:p w14:paraId="31E8C0C6" w14:textId="77777777" w:rsidR="008F76F8" w:rsidRDefault="008F76F8" w:rsidP="008F76F8">
      <w:pPr>
        <w:autoSpaceDE w:val="0"/>
        <w:autoSpaceDN w:val="0"/>
        <w:adjustRightInd w:val="0"/>
        <w:spacing w:after="0" w:line="240" w:lineRule="auto"/>
        <w:jc w:val="center"/>
        <w:rPr>
          <w:rFonts w:cs="Times New Roman"/>
          <w:b/>
          <w:color w:val="FF0000"/>
          <w:sz w:val="28"/>
          <w:szCs w:val="28"/>
        </w:rPr>
      </w:pPr>
    </w:p>
    <w:p w14:paraId="504CEB39" w14:textId="77777777" w:rsidR="008F76F8" w:rsidRPr="005731F4" w:rsidRDefault="009F347D" w:rsidP="008F76F8">
      <w:pPr>
        <w:autoSpaceDE w:val="0"/>
        <w:autoSpaceDN w:val="0"/>
        <w:adjustRightInd w:val="0"/>
        <w:spacing w:after="0" w:line="240" w:lineRule="auto"/>
        <w:jc w:val="center"/>
        <w:rPr>
          <w:rFonts w:eastAsia="Times New Roman" w:cs="Arial"/>
          <w:b/>
          <w:color w:val="FF0000"/>
          <w:sz w:val="28"/>
          <w:szCs w:val="28"/>
        </w:rPr>
      </w:pPr>
      <w:r w:rsidRPr="005731F4">
        <w:rPr>
          <w:rFonts w:cs="Times New Roman"/>
          <w:b/>
          <w:color w:val="FF0000"/>
          <w:sz w:val="28"/>
          <w:szCs w:val="28"/>
        </w:rPr>
        <w:t xml:space="preserve">Case #2 </w:t>
      </w:r>
      <w:proofErr w:type="spellStart"/>
      <w:r w:rsidRPr="005731F4">
        <w:rPr>
          <w:rFonts w:cs="Times New Roman"/>
          <w:b/>
          <w:color w:val="FF0000"/>
          <w:sz w:val="28"/>
          <w:szCs w:val="28"/>
        </w:rPr>
        <w:t>Mapp</w:t>
      </w:r>
      <w:proofErr w:type="spellEnd"/>
      <w:r w:rsidRPr="005731F4">
        <w:rPr>
          <w:rFonts w:cs="Times New Roman"/>
          <w:b/>
          <w:color w:val="FF0000"/>
          <w:sz w:val="28"/>
          <w:szCs w:val="28"/>
        </w:rPr>
        <w:t xml:space="preserve"> v. Ohio</w:t>
      </w:r>
      <w:r w:rsidR="008F76F8" w:rsidRPr="005731F4">
        <w:rPr>
          <w:rFonts w:cs="Times New Roman"/>
          <w:b/>
          <w:color w:val="FF0000"/>
          <w:sz w:val="28"/>
          <w:szCs w:val="28"/>
        </w:rPr>
        <w:t xml:space="preserve"> </w:t>
      </w:r>
      <w:r w:rsidR="008F76F8" w:rsidRPr="005731F4">
        <w:rPr>
          <w:rFonts w:eastAsia="Times New Roman" w:cs="Arial"/>
          <w:b/>
          <w:color w:val="FF0000"/>
          <w:sz w:val="28"/>
          <w:szCs w:val="28"/>
        </w:rPr>
        <w:t>c. 1961</w:t>
      </w:r>
    </w:p>
    <w:p w14:paraId="15B4E90C" w14:textId="77777777" w:rsidR="005731F4" w:rsidRDefault="009F347D" w:rsidP="009F347D">
      <w:pPr>
        <w:shd w:val="clear" w:color="auto" w:fill="FFFFFF"/>
        <w:spacing w:before="100" w:beforeAutospacing="1" w:after="100" w:afterAutospacing="1" w:line="240" w:lineRule="auto"/>
        <w:rPr>
          <w:rFonts w:eastAsia="Times New Roman" w:cs="Arial"/>
          <w:b/>
          <w:color w:val="FF0000"/>
          <w:sz w:val="28"/>
          <w:szCs w:val="28"/>
        </w:rPr>
      </w:pPr>
      <w:r w:rsidRPr="005731F4">
        <w:rPr>
          <w:rFonts w:eastAsia="Times New Roman" w:cs="Arial"/>
          <w:b/>
          <w:color w:val="FF0000"/>
          <w:sz w:val="28"/>
          <w:szCs w:val="28"/>
        </w:rPr>
        <w:t>Answer: Yes</w:t>
      </w:r>
    </w:p>
    <w:p w14:paraId="622A3E42" w14:textId="0CA50604" w:rsidR="009F347D" w:rsidRPr="005731F4" w:rsidRDefault="009F347D" w:rsidP="009F347D">
      <w:pPr>
        <w:shd w:val="clear" w:color="auto" w:fill="FFFFFF"/>
        <w:spacing w:before="100" w:beforeAutospacing="1" w:after="100" w:afterAutospacing="1" w:line="240" w:lineRule="auto"/>
        <w:rPr>
          <w:rFonts w:eastAsia="Times New Roman" w:cs="Arial"/>
          <w:sz w:val="28"/>
          <w:szCs w:val="28"/>
        </w:rPr>
      </w:pPr>
      <w:r w:rsidRPr="005731F4">
        <w:rPr>
          <w:rFonts w:eastAsia="Times New Roman" w:cs="Arial"/>
          <w:sz w:val="28"/>
          <w:szCs w:val="28"/>
        </w:rPr>
        <w:t xml:space="preserve">The Supreme Court ruled that the evidence obtained in the search was inadmissible because it was seized in an illegal search. </w:t>
      </w:r>
    </w:p>
    <w:p w14:paraId="42D2547C" w14:textId="77777777" w:rsidR="007852CE" w:rsidRPr="005731F4" w:rsidRDefault="007852CE" w:rsidP="007852CE">
      <w:pPr>
        <w:autoSpaceDE w:val="0"/>
        <w:autoSpaceDN w:val="0"/>
        <w:adjustRightInd w:val="0"/>
        <w:spacing w:after="0" w:line="240" w:lineRule="auto"/>
        <w:rPr>
          <w:rFonts w:cs="Century Gothic"/>
          <w:sz w:val="28"/>
          <w:szCs w:val="28"/>
        </w:rPr>
      </w:pPr>
      <w:r w:rsidRPr="005731F4">
        <w:rPr>
          <w:rFonts w:eastAsia="Times New Roman" w:cs="Arial"/>
          <w:b/>
          <w:color w:val="FF0000"/>
          <w:sz w:val="28"/>
          <w:szCs w:val="28"/>
        </w:rPr>
        <w:t>Significance</w:t>
      </w:r>
      <w:proofErr w:type="gramStart"/>
      <w:r w:rsidRPr="005731F4">
        <w:rPr>
          <w:rFonts w:eastAsia="Times New Roman" w:cs="Arial"/>
          <w:b/>
          <w:color w:val="FF0000"/>
          <w:sz w:val="28"/>
          <w:szCs w:val="28"/>
        </w:rPr>
        <w:t>:</w:t>
      </w:r>
      <w:proofErr w:type="gramEnd"/>
      <w:r w:rsidRPr="005731F4">
        <w:rPr>
          <w:rFonts w:eastAsia="Times New Roman" w:cs="Arial"/>
          <w:sz w:val="28"/>
          <w:szCs w:val="28"/>
        </w:rPr>
        <w:br/>
      </w:r>
      <w:r w:rsidRPr="005731F4">
        <w:rPr>
          <w:rFonts w:cs="Century Gothic"/>
          <w:sz w:val="28"/>
          <w:szCs w:val="28"/>
        </w:rPr>
        <w:t>Court cases following Weeks v. United States applied the ‘Exclusionary Rule’ to both state and federal trials using the Due Process Clause in the 14</w:t>
      </w:r>
      <w:r w:rsidRPr="005731F4">
        <w:rPr>
          <w:rFonts w:cs="Century Gothic"/>
          <w:sz w:val="28"/>
          <w:szCs w:val="28"/>
          <w:vertAlign w:val="superscript"/>
        </w:rPr>
        <w:t>th</w:t>
      </w:r>
      <w:r w:rsidRPr="005731F4">
        <w:rPr>
          <w:rFonts w:cs="Century Gothic"/>
          <w:sz w:val="28"/>
          <w:szCs w:val="28"/>
        </w:rPr>
        <w:t xml:space="preserve"> Amendment</w:t>
      </w:r>
    </w:p>
    <w:p w14:paraId="3D91104D" w14:textId="77777777" w:rsidR="007852CE" w:rsidRPr="008F76F8" w:rsidRDefault="007852CE" w:rsidP="008F4C60">
      <w:pPr>
        <w:rPr>
          <w:rStyle w:val="apple-converted-space"/>
          <w:rFonts w:cs="Arial"/>
          <w:color w:val="FF0000"/>
          <w:sz w:val="28"/>
          <w:szCs w:val="28"/>
        </w:rPr>
      </w:pPr>
    </w:p>
    <w:p w14:paraId="6ADAD5D4" w14:textId="684A2757" w:rsidR="008F76F8" w:rsidRPr="008F76F8" w:rsidRDefault="007852CE" w:rsidP="008F76F8">
      <w:pPr>
        <w:jc w:val="center"/>
        <w:rPr>
          <w:b/>
          <w:color w:val="FF0000"/>
          <w:sz w:val="28"/>
          <w:szCs w:val="28"/>
        </w:rPr>
      </w:pPr>
      <w:r w:rsidRPr="008F76F8">
        <w:rPr>
          <w:b/>
          <w:color w:val="FF0000"/>
          <w:sz w:val="28"/>
          <w:szCs w:val="28"/>
        </w:rPr>
        <w:t>Case #3 Katz v. United States</w:t>
      </w:r>
      <w:r w:rsidR="008F76F8" w:rsidRPr="008F76F8">
        <w:rPr>
          <w:b/>
          <w:color w:val="FF0000"/>
          <w:sz w:val="28"/>
          <w:szCs w:val="28"/>
        </w:rPr>
        <w:t xml:space="preserve"> c.1967</w:t>
      </w:r>
    </w:p>
    <w:p w14:paraId="69D85DC8" w14:textId="7FD42239" w:rsidR="007852CE" w:rsidRPr="008F76F8" w:rsidRDefault="008F76F8" w:rsidP="008F76F8">
      <w:pPr>
        <w:rPr>
          <w:b/>
          <w:color w:val="FF0000"/>
          <w:sz w:val="28"/>
          <w:szCs w:val="28"/>
        </w:rPr>
      </w:pPr>
      <w:r>
        <w:rPr>
          <w:b/>
          <w:color w:val="FF0000"/>
          <w:sz w:val="28"/>
          <w:szCs w:val="28"/>
        </w:rPr>
        <w:t xml:space="preserve"> </w:t>
      </w:r>
      <w:r w:rsidR="007852CE" w:rsidRPr="008F76F8">
        <w:rPr>
          <w:b/>
          <w:color w:val="FF0000"/>
          <w:sz w:val="28"/>
          <w:szCs w:val="28"/>
        </w:rPr>
        <w:t>Answer:  Yes</w:t>
      </w:r>
    </w:p>
    <w:p w14:paraId="2C92BBB7" w14:textId="0F6C8970" w:rsidR="007852CE" w:rsidRPr="005731F4" w:rsidRDefault="007852CE" w:rsidP="007852CE">
      <w:pPr>
        <w:pStyle w:val="ListParagraph"/>
        <w:ind w:left="0"/>
        <w:rPr>
          <w:rFonts w:asciiTheme="minorHAnsi" w:hAnsiTheme="minorHAnsi"/>
          <w:sz w:val="28"/>
          <w:szCs w:val="28"/>
        </w:rPr>
      </w:pPr>
      <w:r w:rsidRPr="005731F4">
        <w:rPr>
          <w:rFonts w:asciiTheme="minorHAnsi" w:hAnsiTheme="minorHAnsi"/>
          <w:sz w:val="28"/>
          <w:szCs w:val="28"/>
        </w:rPr>
        <w:t>The court stated that warrants were needed to search in public places that persons wish to keep their conduct secret such as a phone wiretapping would violate their expectation of privacy.</w:t>
      </w:r>
    </w:p>
    <w:p w14:paraId="4AC44393" w14:textId="77777777" w:rsidR="007852CE" w:rsidRPr="008F76F8" w:rsidRDefault="007852CE" w:rsidP="007852CE">
      <w:pPr>
        <w:rPr>
          <w:b/>
          <w:color w:val="FF0000"/>
          <w:sz w:val="28"/>
          <w:szCs w:val="28"/>
        </w:rPr>
      </w:pPr>
      <w:r w:rsidRPr="008F76F8">
        <w:rPr>
          <w:b/>
          <w:color w:val="FF0000"/>
          <w:sz w:val="28"/>
          <w:szCs w:val="28"/>
        </w:rPr>
        <w:t>Significance:</w:t>
      </w:r>
    </w:p>
    <w:p w14:paraId="66613445" w14:textId="6DF0EB00" w:rsidR="007852CE" w:rsidRPr="005731F4" w:rsidRDefault="007852CE" w:rsidP="007852CE">
      <w:pPr>
        <w:rPr>
          <w:sz w:val="28"/>
          <w:szCs w:val="28"/>
        </w:rPr>
      </w:pPr>
      <w:r w:rsidRPr="005731F4">
        <w:rPr>
          <w:sz w:val="28"/>
          <w:szCs w:val="28"/>
        </w:rPr>
        <w:t xml:space="preserve">“Two Pronged test” </w:t>
      </w:r>
      <w:r w:rsidR="004A0BE2" w:rsidRPr="005731F4">
        <w:rPr>
          <w:sz w:val="28"/>
          <w:szCs w:val="28"/>
        </w:rPr>
        <w:t xml:space="preserve">was there an expectation of privacy and was it </w:t>
      </w:r>
      <w:r w:rsidRPr="005731F4">
        <w:rPr>
          <w:sz w:val="28"/>
          <w:szCs w:val="28"/>
        </w:rPr>
        <w:t>reasonable to society</w:t>
      </w:r>
      <w:r w:rsidR="00283FEB" w:rsidRPr="005731F4">
        <w:rPr>
          <w:sz w:val="28"/>
          <w:szCs w:val="28"/>
        </w:rPr>
        <w:t>, this</w:t>
      </w:r>
      <w:r w:rsidRPr="005731F4">
        <w:rPr>
          <w:sz w:val="28"/>
          <w:szCs w:val="28"/>
        </w:rPr>
        <w:t xml:space="preserve"> set precedence for cases following, typically when deciding the constitutionality of warrantless wiretaps.  </w:t>
      </w:r>
    </w:p>
    <w:p w14:paraId="0029D6A0" w14:textId="77777777" w:rsidR="008F76F8" w:rsidRDefault="008F76F8" w:rsidP="008F76F8">
      <w:pPr>
        <w:shd w:val="clear" w:color="auto" w:fill="FFFFFF"/>
        <w:spacing w:after="0" w:line="240" w:lineRule="auto"/>
        <w:jc w:val="center"/>
        <w:rPr>
          <w:rFonts w:cs="Times New Roman"/>
          <w:b/>
          <w:color w:val="FF0000"/>
          <w:sz w:val="28"/>
          <w:szCs w:val="28"/>
        </w:rPr>
      </w:pPr>
    </w:p>
    <w:p w14:paraId="36CA0B8C" w14:textId="77777777" w:rsidR="008F76F8" w:rsidRPr="008F76F8" w:rsidRDefault="007852CE" w:rsidP="008F76F8">
      <w:pPr>
        <w:shd w:val="clear" w:color="auto" w:fill="FFFFFF"/>
        <w:spacing w:after="0" w:line="240" w:lineRule="auto"/>
        <w:jc w:val="center"/>
        <w:rPr>
          <w:rFonts w:cs="Times New Roman"/>
          <w:b/>
          <w:color w:val="FF0000"/>
          <w:sz w:val="28"/>
          <w:szCs w:val="28"/>
        </w:rPr>
      </w:pPr>
      <w:r w:rsidRPr="008F76F8">
        <w:rPr>
          <w:rFonts w:cs="Times New Roman"/>
          <w:b/>
          <w:color w:val="FF0000"/>
          <w:sz w:val="28"/>
          <w:szCs w:val="28"/>
        </w:rPr>
        <w:t>Case #4 New Jersey v. T.L.O.</w:t>
      </w:r>
      <w:r w:rsidR="008F76F8">
        <w:rPr>
          <w:rFonts w:cs="Times New Roman"/>
          <w:b/>
          <w:color w:val="FF0000"/>
          <w:sz w:val="28"/>
          <w:szCs w:val="28"/>
        </w:rPr>
        <w:t xml:space="preserve"> </w:t>
      </w:r>
      <w:r w:rsidR="008F76F8" w:rsidRPr="008F76F8">
        <w:rPr>
          <w:rFonts w:cs="Times New Roman"/>
          <w:b/>
          <w:color w:val="FF0000"/>
          <w:sz w:val="28"/>
          <w:szCs w:val="28"/>
        </w:rPr>
        <w:t>c. 1985</w:t>
      </w:r>
    </w:p>
    <w:p w14:paraId="78F1C1A2" w14:textId="0831DAF3" w:rsidR="007852CE" w:rsidRPr="008F76F8" w:rsidRDefault="007852CE" w:rsidP="007852CE">
      <w:pPr>
        <w:shd w:val="clear" w:color="auto" w:fill="FFFFFF"/>
        <w:spacing w:after="0" w:line="240" w:lineRule="auto"/>
        <w:jc w:val="center"/>
        <w:rPr>
          <w:rFonts w:cs="Times New Roman"/>
          <w:b/>
          <w:color w:val="FF0000"/>
          <w:sz w:val="28"/>
          <w:szCs w:val="28"/>
        </w:rPr>
      </w:pPr>
    </w:p>
    <w:p w14:paraId="70E9F966" w14:textId="77777777" w:rsidR="007852CE" w:rsidRPr="008F76F8" w:rsidRDefault="007852CE" w:rsidP="007852CE">
      <w:pPr>
        <w:shd w:val="clear" w:color="auto" w:fill="FFFFFF"/>
        <w:spacing w:after="0" w:line="240" w:lineRule="auto"/>
        <w:rPr>
          <w:rFonts w:cs="Times New Roman"/>
          <w:b/>
          <w:color w:val="FF0000"/>
          <w:sz w:val="28"/>
          <w:szCs w:val="28"/>
        </w:rPr>
      </w:pPr>
      <w:r w:rsidRPr="008F76F8">
        <w:rPr>
          <w:rFonts w:cs="Times New Roman"/>
          <w:b/>
          <w:color w:val="FF0000"/>
          <w:sz w:val="28"/>
          <w:szCs w:val="28"/>
        </w:rPr>
        <w:t>Answer:  No</w:t>
      </w:r>
    </w:p>
    <w:p w14:paraId="5B11B138" w14:textId="77777777" w:rsidR="007852CE" w:rsidRPr="008F76F8" w:rsidRDefault="007852CE" w:rsidP="007852CE">
      <w:pPr>
        <w:shd w:val="clear" w:color="auto" w:fill="FFFFFF"/>
        <w:spacing w:after="0" w:line="240" w:lineRule="auto"/>
        <w:rPr>
          <w:rFonts w:cs="Times New Roman"/>
          <w:color w:val="FF0000"/>
          <w:sz w:val="28"/>
          <w:szCs w:val="28"/>
        </w:rPr>
      </w:pPr>
    </w:p>
    <w:p w14:paraId="50C8923A" w14:textId="77777777" w:rsidR="007852CE" w:rsidRPr="005731F4" w:rsidRDefault="007852CE" w:rsidP="007852CE">
      <w:pPr>
        <w:shd w:val="clear" w:color="auto" w:fill="FFFFFF"/>
        <w:spacing w:after="0" w:line="240" w:lineRule="auto"/>
        <w:rPr>
          <w:rFonts w:cs="Times New Roman"/>
          <w:sz w:val="28"/>
          <w:szCs w:val="28"/>
        </w:rPr>
      </w:pPr>
      <w:r w:rsidRPr="005731F4">
        <w:rPr>
          <w:rFonts w:cs="Times New Roman"/>
          <w:sz w:val="28"/>
          <w:szCs w:val="28"/>
        </w:rPr>
        <w:t>Students have an expectation of privacy under the 4</w:t>
      </w:r>
      <w:r w:rsidRPr="005731F4">
        <w:rPr>
          <w:rFonts w:cs="Times New Roman"/>
          <w:sz w:val="28"/>
          <w:szCs w:val="28"/>
          <w:vertAlign w:val="superscript"/>
        </w:rPr>
        <w:t>th</w:t>
      </w:r>
      <w:r w:rsidRPr="005731F4">
        <w:rPr>
          <w:rFonts w:cs="Times New Roman"/>
          <w:sz w:val="28"/>
          <w:szCs w:val="28"/>
        </w:rPr>
        <w:t xml:space="preserve"> Amendment and School officials can conduct searches under the 14</w:t>
      </w:r>
      <w:r w:rsidRPr="005731F4">
        <w:rPr>
          <w:rFonts w:cs="Times New Roman"/>
          <w:sz w:val="28"/>
          <w:szCs w:val="28"/>
          <w:vertAlign w:val="superscript"/>
        </w:rPr>
        <w:t>th</w:t>
      </w:r>
      <w:r w:rsidRPr="005731F4">
        <w:rPr>
          <w:rFonts w:cs="Times New Roman"/>
          <w:sz w:val="28"/>
          <w:szCs w:val="28"/>
        </w:rPr>
        <w:t xml:space="preserve"> Amendment.</w:t>
      </w:r>
    </w:p>
    <w:p w14:paraId="38971E94" w14:textId="77777777" w:rsidR="007852CE" w:rsidRPr="008F76F8" w:rsidRDefault="007852CE" w:rsidP="007852CE">
      <w:pPr>
        <w:shd w:val="clear" w:color="auto" w:fill="FFFFFF"/>
        <w:spacing w:after="0" w:line="240" w:lineRule="auto"/>
        <w:rPr>
          <w:rFonts w:cs="Times New Roman"/>
          <w:b/>
          <w:color w:val="FF0000"/>
          <w:sz w:val="28"/>
          <w:szCs w:val="28"/>
        </w:rPr>
      </w:pPr>
    </w:p>
    <w:p w14:paraId="187CEDC2" w14:textId="77777777" w:rsidR="007852CE" w:rsidRDefault="007852CE" w:rsidP="007852CE">
      <w:pPr>
        <w:shd w:val="clear" w:color="auto" w:fill="FFFFFF"/>
        <w:spacing w:after="0" w:line="240" w:lineRule="auto"/>
        <w:rPr>
          <w:rFonts w:cs="Times New Roman"/>
          <w:b/>
          <w:color w:val="FF0000"/>
          <w:sz w:val="28"/>
          <w:szCs w:val="28"/>
        </w:rPr>
      </w:pPr>
      <w:r w:rsidRPr="008F76F8">
        <w:rPr>
          <w:rFonts w:cs="Times New Roman"/>
          <w:b/>
          <w:color w:val="FF0000"/>
          <w:sz w:val="28"/>
          <w:szCs w:val="28"/>
        </w:rPr>
        <w:t>Significance:</w:t>
      </w:r>
    </w:p>
    <w:p w14:paraId="7EF19A2F" w14:textId="77777777" w:rsidR="005731F4" w:rsidRPr="008F76F8" w:rsidRDefault="005731F4" w:rsidP="007852CE">
      <w:pPr>
        <w:shd w:val="clear" w:color="auto" w:fill="FFFFFF"/>
        <w:spacing w:after="0" w:line="240" w:lineRule="auto"/>
        <w:rPr>
          <w:rFonts w:cs="Times New Roman"/>
          <w:b/>
          <w:color w:val="FF0000"/>
          <w:sz w:val="28"/>
          <w:szCs w:val="28"/>
        </w:rPr>
      </w:pPr>
    </w:p>
    <w:p w14:paraId="0BB9E4BA" w14:textId="77777777" w:rsidR="007852CE" w:rsidRPr="005731F4" w:rsidRDefault="007852CE" w:rsidP="007852CE">
      <w:pPr>
        <w:shd w:val="clear" w:color="auto" w:fill="FFFFFF"/>
        <w:spacing w:after="0" w:line="240" w:lineRule="auto"/>
        <w:rPr>
          <w:rFonts w:cs="Times New Roman"/>
          <w:sz w:val="28"/>
          <w:szCs w:val="28"/>
        </w:rPr>
      </w:pPr>
      <w:r w:rsidRPr="005731F4">
        <w:rPr>
          <w:rFonts w:cs="Times New Roman"/>
          <w:sz w:val="28"/>
          <w:szCs w:val="28"/>
        </w:rPr>
        <w:t>Court rules that school officials only need reasonable suspicion to search but law-enforcement officials would still need probable cause and/or warrants.</w:t>
      </w:r>
    </w:p>
    <w:p w14:paraId="012B3A42" w14:textId="2507D13D" w:rsidR="005731F4" w:rsidRDefault="005731F4">
      <w:pPr>
        <w:rPr>
          <w:rStyle w:val="apple-converted-space"/>
          <w:rFonts w:cs="Arial"/>
          <w:color w:val="FF0000"/>
          <w:sz w:val="28"/>
          <w:szCs w:val="28"/>
        </w:rPr>
      </w:pPr>
      <w:r>
        <w:rPr>
          <w:rStyle w:val="apple-converted-space"/>
          <w:rFonts w:cs="Arial"/>
          <w:color w:val="FF0000"/>
          <w:sz w:val="28"/>
          <w:szCs w:val="28"/>
        </w:rPr>
        <w:br w:type="page"/>
      </w:r>
    </w:p>
    <w:p w14:paraId="163BEECD" w14:textId="3C89A34F" w:rsidR="008F76F8" w:rsidRPr="008F76F8" w:rsidRDefault="005A37B1" w:rsidP="008F76F8">
      <w:pPr>
        <w:jc w:val="center"/>
        <w:rPr>
          <w:b/>
          <w:color w:val="FF0000"/>
          <w:sz w:val="28"/>
          <w:szCs w:val="28"/>
        </w:rPr>
      </w:pPr>
      <w:r w:rsidRPr="008F76F8">
        <w:rPr>
          <w:b/>
          <w:color w:val="FF0000"/>
          <w:sz w:val="28"/>
          <w:szCs w:val="28"/>
        </w:rPr>
        <w:lastRenderedPageBreak/>
        <w:t xml:space="preserve">Case #5 </w:t>
      </w:r>
      <w:proofErr w:type="spellStart"/>
      <w:r w:rsidRPr="008F76F8">
        <w:rPr>
          <w:b/>
          <w:color w:val="FF0000"/>
          <w:sz w:val="28"/>
          <w:szCs w:val="28"/>
        </w:rPr>
        <w:t>Vernonia</w:t>
      </w:r>
      <w:proofErr w:type="spellEnd"/>
      <w:r w:rsidRPr="008F76F8">
        <w:rPr>
          <w:b/>
          <w:color w:val="FF0000"/>
          <w:sz w:val="28"/>
          <w:szCs w:val="28"/>
        </w:rPr>
        <w:t xml:space="preserve"> v. </w:t>
      </w:r>
      <w:r w:rsidR="000F6D81">
        <w:rPr>
          <w:b/>
          <w:color w:val="FF0000"/>
          <w:sz w:val="28"/>
          <w:szCs w:val="28"/>
        </w:rPr>
        <w:t>Acton</w:t>
      </w:r>
      <w:r w:rsidR="008F76F8" w:rsidRPr="008F76F8">
        <w:rPr>
          <w:b/>
          <w:color w:val="FF0000"/>
          <w:sz w:val="28"/>
          <w:szCs w:val="28"/>
        </w:rPr>
        <w:t xml:space="preserve"> c. 1994</w:t>
      </w:r>
    </w:p>
    <w:p w14:paraId="295962F3" w14:textId="77777777" w:rsidR="005A37B1" w:rsidRPr="008F76F8" w:rsidRDefault="005A37B1" w:rsidP="005A37B1">
      <w:pPr>
        <w:rPr>
          <w:b/>
          <w:color w:val="FF0000"/>
          <w:sz w:val="28"/>
          <w:szCs w:val="28"/>
        </w:rPr>
      </w:pPr>
      <w:r w:rsidRPr="008F76F8">
        <w:rPr>
          <w:b/>
          <w:color w:val="FF0000"/>
          <w:sz w:val="28"/>
          <w:szCs w:val="28"/>
        </w:rPr>
        <w:t>Answer:  No</w:t>
      </w:r>
    </w:p>
    <w:p w14:paraId="6535CFA7" w14:textId="77777777" w:rsidR="005A37B1" w:rsidRPr="005731F4" w:rsidRDefault="005A37B1" w:rsidP="005A37B1">
      <w:pPr>
        <w:rPr>
          <w:sz w:val="28"/>
          <w:szCs w:val="28"/>
        </w:rPr>
      </w:pPr>
      <w:r w:rsidRPr="005731F4">
        <w:rPr>
          <w:sz w:val="28"/>
          <w:szCs w:val="28"/>
        </w:rPr>
        <w:t xml:space="preserve">Public Schools can exercise greater control over students during school hours to ensure safety.  </w:t>
      </w:r>
    </w:p>
    <w:p w14:paraId="3D684388" w14:textId="77777777" w:rsidR="005A37B1" w:rsidRPr="008F76F8" w:rsidRDefault="005A37B1" w:rsidP="005A37B1">
      <w:pPr>
        <w:rPr>
          <w:b/>
          <w:color w:val="FF0000"/>
          <w:sz w:val="28"/>
          <w:szCs w:val="28"/>
        </w:rPr>
      </w:pPr>
      <w:r w:rsidRPr="008F76F8">
        <w:rPr>
          <w:b/>
          <w:color w:val="FF0000"/>
          <w:sz w:val="28"/>
          <w:szCs w:val="28"/>
        </w:rPr>
        <w:t>Significance:</w:t>
      </w:r>
    </w:p>
    <w:p w14:paraId="63F38B0D" w14:textId="77777777" w:rsidR="005A37B1" w:rsidRPr="005731F4" w:rsidRDefault="005A37B1" w:rsidP="005A37B1">
      <w:pPr>
        <w:rPr>
          <w:sz w:val="28"/>
          <w:szCs w:val="28"/>
        </w:rPr>
      </w:pPr>
      <w:r w:rsidRPr="005731F4">
        <w:rPr>
          <w:sz w:val="28"/>
          <w:szCs w:val="28"/>
        </w:rPr>
        <w:t xml:space="preserve">Reaffirms that students can be subject to reasonable searches and seizures (such as urine samples) if deemed necessary to ensure public safety based on ‘reasonable suspicion’ or Probable Cause’ from school officials.  The courts state that drug use would disrupt the educational process states are responsible for.  </w:t>
      </w:r>
    </w:p>
    <w:p w14:paraId="30F7948B" w14:textId="77777777" w:rsidR="008F76F8" w:rsidRDefault="008F76F8" w:rsidP="005A37B1">
      <w:pPr>
        <w:jc w:val="center"/>
        <w:rPr>
          <w:b/>
          <w:color w:val="FF0000"/>
          <w:sz w:val="28"/>
          <w:szCs w:val="28"/>
        </w:rPr>
      </w:pPr>
    </w:p>
    <w:p w14:paraId="5AA25D31" w14:textId="21DE1983" w:rsidR="008F76F8" w:rsidRPr="008F76F8" w:rsidRDefault="005A37B1" w:rsidP="008F76F8">
      <w:pPr>
        <w:jc w:val="center"/>
        <w:rPr>
          <w:b/>
          <w:color w:val="FF0000"/>
          <w:sz w:val="28"/>
          <w:szCs w:val="28"/>
        </w:rPr>
      </w:pPr>
      <w:r w:rsidRPr="008F76F8">
        <w:rPr>
          <w:b/>
          <w:color w:val="FF0000"/>
          <w:sz w:val="28"/>
          <w:szCs w:val="28"/>
        </w:rPr>
        <w:t xml:space="preserve">Case #6 </w:t>
      </w:r>
      <w:proofErr w:type="spellStart"/>
      <w:r w:rsidRPr="008F76F8">
        <w:rPr>
          <w:b/>
          <w:color w:val="FF0000"/>
          <w:sz w:val="28"/>
          <w:szCs w:val="28"/>
        </w:rPr>
        <w:t>Kyllo</w:t>
      </w:r>
      <w:proofErr w:type="spellEnd"/>
      <w:r w:rsidRPr="008F76F8">
        <w:rPr>
          <w:b/>
          <w:color w:val="FF0000"/>
          <w:sz w:val="28"/>
          <w:szCs w:val="28"/>
        </w:rPr>
        <w:t xml:space="preserve"> v. United States</w:t>
      </w:r>
      <w:r w:rsidR="008F76F8" w:rsidRPr="008F76F8">
        <w:rPr>
          <w:b/>
          <w:color w:val="FF0000"/>
          <w:sz w:val="28"/>
          <w:szCs w:val="28"/>
        </w:rPr>
        <w:t xml:space="preserve"> c. 2001</w:t>
      </w:r>
    </w:p>
    <w:p w14:paraId="4D9B5EFF" w14:textId="77777777" w:rsidR="005A37B1" w:rsidRPr="008F76F8" w:rsidRDefault="005A37B1" w:rsidP="005A37B1">
      <w:pPr>
        <w:rPr>
          <w:b/>
          <w:color w:val="FF0000"/>
          <w:sz w:val="28"/>
          <w:szCs w:val="28"/>
        </w:rPr>
      </w:pPr>
      <w:r w:rsidRPr="008F76F8">
        <w:rPr>
          <w:b/>
          <w:color w:val="FF0000"/>
          <w:sz w:val="28"/>
          <w:szCs w:val="28"/>
        </w:rPr>
        <w:t>Answer:  Yes</w:t>
      </w:r>
    </w:p>
    <w:p w14:paraId="5C9849F5" w14:textId="77777777" w:rsidR="005A37B1" w:rsidRPr="005731F4" w:rsidRDefault="005A37B1" w:rsidP="005A37B1">
      <w:pPr>
        <w:rPr>
          <w:sz w:val="28"/>
          <w:szCs w:val="28"/>
        </w:rPr>
      </w:pPr>
      <w:r w:rsidRPr="005731F4">
        <w:rPr>
          <w:sz w:val="28"/>
          <w:szCs w:val="28"/>
        </w:rPr>
        <w:t>The thermal-imaging device was used to obtain information about the interior of the house, a constitutionally protected area of privacy.</w:t>
      </w:r>
    </w:p>
    <w:p w14:paraId="7018F03C" w14:textId="77777777" w:rsidR="005A37B1" w:rsidRPr="008F76F8" w:rsidRDefault="005A37B1" w:rsidP="005A37B1">
      <w:pPr>
        <w:rPr>
          <w:b/>
          <w:color w:val="FF0000"/>
          <w:sz w:val="28"/>
          <w:szCs w:val="28"/>
        </w:rPr>
      </w:pPr>
      <w:r w:rsidRPr="008F76F8">
        <w:rPr>
          <w:b/>
          <w:color w:val="FF0000"/>
          <w:sz w:val="28"/>
          <w:szCs w:val="28"/>
        </w:rPr>
        <w:t>Significance:</w:t>
      </w:r>
    </w:p>
    <w:p w14:paraId="07C510B5" w14:textId="42418769" w:rsidR="005A37B1" w:rsidRPr="005731F4" w:rsidRDefault="00283FEB" w:rsidP="005A37B1">
      <w:pPr>
        <w:rPr>
          <w:sz w:val="28"/>
          <w:szCs w:val="28"/>
        </w:rPr>
      </w:pPr>
      <w:r w:rsidRPr="005731F4">
        <w:rPr>
          <w:sz w:val="28"/>
          <w:szCs w:val="28"/>
        </w:rPr>
        <w:t xml:space="preserve">Information obtained </w:t>
      </w:r>
      <w:r w:rsidR="005A37B1" w:rsidRPr="005731F4">
        <w:rPr>
          <w:sz w:val="28"/>
          <w:szCs w:val="28"/>
        </w:rPr>
        <w:t xml:space="preserve">regarding the interior of the home that could not otherwise have been obtained without physical intrusion </w:t>
      </w:r>
      <w:r w:rsidRPr="005731F4">
        <w:rPr>
          <w:sz w:val="28"/>
          <w:szCs w:val="28"/>
        </w:rPr>
        <w:t xml:space="preserve">or by the use of a devise not in general public use, </w:t>
      </w:r>
      <w:r w:rsidR="005A37B1" w:rsidRPr="005731F4">
        <w:rPr>
          <w:sz w:val="28"/>
          <w:szCs w:val="28"/>
        </w:rPr>
        <w:t>violates the 4</w:t>
      </w:r>
      <w:r w:rsidR="005A37B1" w:rsidRPr="005731F4">
        <w:rPr>
          <w:sz w:val="28"/>
          <w:szCs w:val="28"/>
          <w:vertAlign w:val="superscript"/>
        </w:rPr>
        <w:t>th</w:t>
      </w:r>
      <w:r w:rsidR="005A37B1" w:rsidRPr="005731F4">
        <w:rPr>
          <w:sz w:val="28"/>
          <w:szCs w:val="28"/>
        </w:rPr>
        <w:t xml:space="preserve"> Amendment. </w:t>
      </w:r>
    </w:p>
    <w:p w14:paraId="7F505457" w14:textId="77777777" w:rsidR="008F76F8" w:rsidRPr="008F76F8" w:rsidRDefault="005A37B1" w:rsidP="008F76F8">
      <w:pPr>
        <w:jc w:val="center"/>
        <w:rPr>
          <w:b/>
          <w:color w:val="FF0000"/>
          <w:sz w:val="28"/>
          <w:szCs w:val="28"/>
        </w:rPr>
      </w:pPr>
      <w:r w:rsidRPr="008F76F8">
        <w:rPr>
          <w:b/>
          <w:color w:val="FF0000"/>
          <w:sz w:val="28"/>
          <w:szCs w:val="28"/>
        </w:rPr>
        <w:t>Case #7 Safford USD v. Redding</w:t>
      </w:r>
      <w:r w:rsidR="008F76F8">
        <w:rPr>
          <w:b/>
          <w:color w:val="FF0000"/>
          <w:sz w:val="28"/>
          <w:szCs w:val="28"/>
        </w:rPr>
        <w:t xml:space="preserve"> </w:t>
      </w:r>
      <w:r w:rsidR="008F76F8" w:rsidRPr="008F76F8">
        <w:rPr>
          <w:b/>
          <w:color w:val="FF0000"/>
          <w:sz w:val="28"/>
          <w:szCs w:val="28"/>
        </w:rPr>
        <w:t>c. 2009</w:t>
      </w:r>
    </w:p>
    <w:p w14:paraId="0358075B" w14:textId="77777777" w:rsidR="005A37B1" w:rsidRPr="008F76F8" w:rsidRDefault="005A37B1" w:rsidP="005A37B1">
      <w:pPr>
        <w:rPr>
          <w:b/>
          <w:color w:val="FF0000"/>
          <w:sz w:val="28"/>
          <w:szCs w:val="28"/>
        </w:rPr>
      </w:pPr>
      <w:r w:rsidRPr="008F76F8">
        <w:rPr>
          <w:b/>
          <w:color w:val="FF0000"/>
          <w:sz w:val="28"/>
          <w:szCs w:val="28"/>
        </w:rPr>
        <w:t>Answer:  Yes</w:t>
      </w:r>
    </w:p>
    <w:p w14:paraId="631EEB59" w14:textId="77777777" w:rsidR="005A37B1" w:rsidRPr="005731F4" w:rsidRDefault="005A37B1" w:rsidP="005A37B1">
      <w:pPr>
        <w:rPr>
          <w:sz w:val="28"/>
          <w:szCs w:val="28"/>
        </w:rPr>
      </w:pPr>
      <w:r w:rsidRPr="005731F4">
        <w:rPr>
          <w:sz w:val="28"/>
          <w:szCs w:val="28"/>
        </w:rPr>
        <w:t xml:space="preserve">School officials did not have ‘reasonable suspicion to strip search Redding.  </w:t>
      </w:r>
    </w:p>
    <w:p w14:paraId="55D4F61E" w14:textId="77777777" w:rsidR="005A37B1" w:rsidRPr="008F76F8" w:rsidRDefault="005A37B1" w:rsidP="005A37B1">
      <w:pPr>
        <w:rPr>
          <w:b/>
          <w:color w:val="FF0000"/>
          <w:sz w:val="28"/>
          <w:szCs w:val="28"/>
        </w:rPr>
      </w:pPr>
      <w:r w:rsidRPr="008F76F8">
        <w:rPr>
          <w:b/>
          <w:color w:val="FF0000"/>
          <w:sz w:val="28"/>
          <w:szCs w:val="28"/>
        </w:rPr>
        <w:t>Significance:</w:t>
      </w:r>
    </w:p>
    <w:p w14:paraId="5349B36E" w14:textId="3B6BB2E9" w:rsidR="005A37B1" w:rsidRDefault="005A37B1" w:rsidP="008F4C60">
      <w:pPr>
        <w:rPr>
          <w:rStyle w:val="apple-converted-space"/>
          <w:rFonts w:cs="Arial"/>
          <w:sz w:val="28"/>
          <w:szCs w:val="28"/>
        </w:rPr>
      </w:pPr>
      <w:r w:rsidRPr="005731F4">
        <w:rPr>
          <w:rFonts w:cs="Arial"/>
          <w:sz w:val="28"/>
          <w:szCs w:val="28"/>
        </w:rPr>
        <w:t>“The Court reiterated that, based on a reasonable suspicion, search measures used by school officials to root out contraband must be "reasonably related to the objectives of the search and not excessively intrusive in light of the age and sex of the student and the nature of the infraction."</w:t>
      </w:r>
      <w:r w:rsidRPr="005731F4">
        <w:rPr>
          <w:rStyle w:val="apple-converted-space"/>
          <w:rFonts w:cs="Arial"/>
          <w:sz w:val="28"/>
          <w:szCs w:val="28"/>
        </w:rPr>
        <w:t> </w:t>
      </w:r>
    </w:p>
    <w:p w14:paraId="47171172" w14:textId="77777777" w:rsidR="0032165F" w:rsidRDefault="0032165F" w:rsidP="008F4C60">
      <w:pPr>
        <w:rPr>
          <w:rStyle w:val="apple-converted-space"/>
          <w:rFonts w:cs="Arial"/>
          <w:sz w:val="28"/>
          <w:szCs w:val="28"/>
        </w:rPr>
      </w:pPr>
    </w:p>
    <w:p w14:paraId="34C5991A" w14:textId="77777777" w:rsidR="0032165F" w:rsidRPr="00C15280" w:rsidRDefault="0032165F" w:rsidP="0032165F">
      <w:pPr>
        <w:jc w:val="center"/>
        <w:rPr>
          <w:sz w:val="20"/>
          <w:szCs w:val="20"/>
        </w:rPr>
      </w:pPr>
      <w:r w:rsidRPr="00C15280">
        <w:rPr>
          <w:rFonts w:cs="Tahoma"/>
          <w:b/>
          <w:noProof/>
          <w:sz w:val="20"/>
          <w:szCs w:val="20"/>
        </w:rPr>
        <w:lastRenderedPageBreak/>
        <w:drawing>
          <wp:inline distT="0" distB="0" distL="0" distR="0" wp14:anchorId="4A77762D" wp14:editId="63FD765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B8F4633" w14:textId="77777777" w:rsidR="0032165F" w:rsidRPr="00C15280" w:rsidRDefault="0032165F" w:rsidP="0032165F">
      <w:pPr>
        <w:pBdr>
          <w:bottom w:val="single" w:sz="4" w:space="2" w:color="auto"/>
        </w:pBdr>
        <w:spacing w:after="0" w:line="240" w:lineRule="auto"/>
        <w:jc w:val="center"/>
        <w:rPr>
          <w:rFonts w:eastAsia="Calibri" w:cs="Calibri"/>
          <w:sz w:val="20"/>
          <w:szCs w:val="20"/>
        </w:rPr>
      </w:pPr>
      <w:r w:rsidRPr="00C1528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6284DE81" w14:textId="77777777" w:rsidR="0032165F" w:rsidRPr="00C15280" w:rsidRDefault="0032165F" w:rsidP="0032165F">
      <w:pPr>
        <w:spacing w:after="0" w:line="240" w:lineRule="auto"/>
        <w:jc w:val="center"/>
        <w:rPr>
          <w:rFonts w:eastAsia="Calibri" w:cs="Calibri"/>
          <w:b/>
          <w:bCs/>
          <w:sz w:val="20"/>
          <w:szCs w:val="20"/>
          <w:u w:val="single"/>
        </w:rPr>
      </w:pPr>
    </w:p>
    <w:p w14:paraId="1E58DBBF" w14:textId="77777777" w:rsidR="0032165F" w:rsidRPr="00414F1D" w:rsidRDefault="0032165F" w:rsidP="0032165F">
      <w:pPr>
        <w:spacing w:after="0" w:line="240" w:lineRule="auto"/>
        <w:jc w:val="center"/>
        <w:rPr>
          <w:b/>
          <w:bCs/>
          <w:sz w:val="24"/>
          <w:szCs w:val="24"/>
        </w:rPr>
      </w:pPr>
      <w:r w:rsidRPr="00414F1D">
        <w:rPr>
          <w:b/>
          <w:bCs/>
          <w:sz w:val="24"/>
          <w:szCs w:val="24"/>
        </w:rPr>
        <w:t>“Understanding the 4</w:t>
      </w:r>
      <w:r w:rsidRPr="00414F1D">
        <w:rPr>
          <w:b/>
          <w:bCs/>
          <w:sz w:val="24"/>
          <w:szCs w:val="24"/>
          <w:vertAlign w:val="superscript"/>
        </w:rPr>
        <w:t>th</w:t>
      </w:r>
      <w:r w:rsidRPr="00414F1D">
        <w:rPr>
          <w:b/>
          <w:bCs/>
          <w:sz w:val="24"/>
          <w:szCs w:val="24"/>
        </w:rPr>
        <w:t xml:space="preserve"> Amendment in the Life of </w:t>
      </w:r>
      <w:proofErr w:type="gramStart"/>
      <w:r w:rsidRPr="00414F1D">
        <w:rPr>
          <w:b/>
          <w:bCs/>
          <w:sz w:val="24"/>
          <w:szCs w:val="24"/>
        </w:rPr>
        <w:t>A</w:t>
      </w:r>
      <w:proofErr w:type="gramEnd"/>
      <w:r w:rsidRPr="00414F1D">
        <w:rPr>
          <w:b/>
          <w:bCs/>
          <w:sz w:val="24"/>
          <w:szCs w:val="24"/>
        </w:rPr>
        <w:t xml:space="preserve"> Teen” Academy</w:t>
      </w:r>
    </w:p>
    <w:p w14:paraId="51F302E8" w14:textId="77777777" w:rsidR="0032165F" w:rsidRPr="00414F1D" w:rsidRDefault="0032165F" w:rsidP="0032165F">
      <w:pPr>
        <w:spacing w:after="0" w:line="240" w:lineRule="auto"/>
        <w:jc w:val="center"/>
        <w:rPr>
          <w:bCs/>
          <w:sz w:val="24"/>
          <w:szCs w:val="24"/>
        </w:rPr>
      </w:pPr>
      <w:r w:rsidRPr="00414F1D">
        <w:rPr>
          <w:bCs/>
          <w:sz w:val="24"/>
          <w:szCs w:val="24"/>
        </w:rPr>
        <w:t>Middle/High</w:t>
      </w:r>
    </w:p>
    <w:p w14:paraId="72C353EC" w14:textId="77777777" w:rsidR="0032165F" w:rsidRPr="00414F1D" w:rsidRDefault="0032165F" w:rsidP="0032165F">
      <w:pPr>
        <w:widowControl w:val="0"/>
        <w:autoSpaceDE w:val="0"/>
        <w:autoSpaceDN w:val="0"/>
        <w:adjustRightInd w:val="0"/>
        <w:spacing w:after="0" w:line="240" w:lineRule="auto"/>
        <w:ind w:left="1710" w:hanging="1710"/>
        <w:jc w:val="center"/>
        <w:rPr>
          <w:b/>
          <w:bCs/>
          <w:sz w:val="24"/>
          <w:szCs w:val="24"/>
        </w:rPr>
      </w:pPr>
      <w:r w:rsidRPr="00414F1D">
        <w:rPr>
          <w:b/>
          <w:bCs/>
          <w:sz w:val="24"/>
          <w:szCs w:val="24"/>
        </w:rPr>
        <w:t xml:space="preserve"> 4</w:t>
      </w:r>
      <w:r w:rsidRPr="00414F1D">
        <w:rPr>
          <w:b/>
          <w:bCs/>
          <w:sz w:val="24"/>
          <w:szCs w:val="24"/>
          <w:vertAlign w:val="superscript"/>
        </w:rPr>
        <w:t>th</w:t>
      </w:r>
      <w:r w:rsidRPr="00414F1D">
        <w:rPr>
          <w:b/>
          <w:bCs/>
          <w:sz w:val="24"/>
          <w:szCs w:val="24"/>
        </w:rPr>
        <w:t xml:space="preserve"> Amendment Cases:  You Be the Judge</w:t>
      </w:r>
    </w:p>
    <w:p w14:paraId="5B051F2A" w14:textId="77777777" w:rsidR="0032165F" w:rsidRDefault="0032165F" w:rsidP="00961AE3">
      <w:pPr>
        <w:jc w:val="center"/>
        <w:rPr>
          <w:rStyle w:val="apple-converted-space"/>
          <w:rFonts w:cs="Arial"/>
          <w:sz w:val="28"/>
          <w:szCs w:val="28"/>
        </w:rPr>
      </w:pPr>
    </w:p>
    <w:p w14:paraId="28E898D8" w14:textId="7E3C528F" w:rsidR="00961AE3" w:rsidRDefault="00961AE3" w:rsidP="00961AE3">
      <w:pPr>
        <w:jc w:val="center"/>
        <w:rPr>
          <w:rStyle w:val="apple-converted-space"/>
          <w:rFonts w:cs="Arial"/>
          <w:sz w:val="28"/>
          <w:szCs w:val="28"/>
        </w:rPr>
      </w:pPr>
      <w:r>
        <w:rPr>
          <w:rStyle w:val="apple-converted-space"/>
          <w:rFonts w:cs="Arial"/>
          <w:sz w:val="28"/>
          <w:szCs w:val="28"/>
        </w:rPr>
        <w:t>Correlations</w:t>
      </w:r>
    </w:p>
    <w:p w14:paraId="5EAD06C3" w14:textId="77777777" w:rsidR="0032165F" w:rsidRPr="00207A41" w:rsidRDefault="0032165F" w:rsidP="0032165F">
      <w:pPr>
        <w:pStyle w:val="ListParagraph"/>
        <w:spacing w:line="240" w:lineRule="auto"/>
        <w:ind w:left="0"/>
        <w:rPr>
          <w:rFonts w:asciiTheme="minorHAnsi" w:hAnsiTheme="minorHAnsi"/>
          <w:bCs/>
          <w:sz w:val="24"/>
          <w:szCs w:val="24"/>
        </w:rPr>
      </w:pPr>
      <w:r w:rsidRPr="00207A41">
        <w:rPr>
          <w:rFonts w:asciiTheme="minorHAnsi" w:hAnsiTheme="minorHAnsi"/>
          <w:bCs/>
          <w:sz w:val="24"/>
          <w:szCs w:val="24"/>
        </w:rPr>
        <w:t>AZ State Standards</w:t>
      </w:r>
      <w:r w:rsidRPr="00207A41">
        <w:rPr>
          <w:rFonts w:asciiTheme="minorHAnsi" w:hAnsiTheme="minorHAnsi"/>
          <w:bCs/>
          <w:sz w:val="24"/>
          <w:szCs w:val="24"/>
        </w:rPr>
        <w:tab/>
      </w:r>
      <w:r w:rsidRPr="00207A41">
        <w:rPr>
          <w:rFonts w:asciiTheme="minorHAnsi" w:hAnsiTheme="minorHAnsi"/>
          <w:bCs/>
          <w:sz w:val="24"/>
          <w:szCs w:val="24"/>
        </w:rPr>
        <w:tab/>
      </w:r>
      <w:r w:rsidRPr="00207A41">
        <w:rPr>
          <w:rFonts w:asciiTheme="minorHAnsi" w:hAnsiTheme="minorHAnsi"/>
          <w:bCs/>
          <w:sz w:val="24"/>
          <w:szCs w:val="24"/>
        </w:rPr>
        <w:tab/>
      </w:r>
      <w:r w:rsidRPr="00207A41">
        <w:rPr>
          <w:rFonts w:asciiTheme="minorHAnsi" w:hAnsiTheme="minorHAnsi"/>
          <w:bCs/>
          <w:sz w:val="24"/>
          <w:szCs w:val="24"/>
        </w:rPr>
        <w:tab/>
      </w:r>
      <w:r w:rsidRPr="00207A41">
        <w:rPr>
          <w:rFonts w:asciiTheme="minorHAnsi" w:hAnsiTheme="minorHAnsi"/>
          <w:bCs/>
          <w:sz w:val="24"/>
          <w:szCs w:val="24"/>
        </w:rPr>
        <w:tab/>
      </w:r>
      <w:r w:rsidRPr="00207A41">
        <w:rPr>
          <w:rFonts w:asciiTheme="minorHAnsi" w:hAnsiTheme="minorHAnsi"/>
          <w:bCs/>
          <w:sz w:val="24"/>
          <w:szCs w:val="24"/>
        </w:rPr>
        <w:tab/>
      </w:r>
      <w:r w:rsidRPr="00207A41">
        <w:rPr>
          <w:rFonts w:asciiTheme="minorHAnsi" w:hAnsiTheme="minorHAnsi"/>
          <w:bCs/>
          <w:sz w:val="24"/>
          <w:szCs w:val="24"/>
        </w:rPr>
        <w:tab/>
      </w:r>
      <w:r w:rsidRPr="00207A41">
        <w:rPr>
          <w:rFonts w:asciiTheme="minorHAnsi" w:hAnsiTheme="minorHAnsi"/>
          <w:bCs/>
          <w:sz w:val="24"/>
          <w:szCs w:val="24"/>
        </w:rPr>
        <w:tab/>
      </w:r>
      <w:r w:rsidRPr="00207A41">
        <w:rPr>
          <w:rFonts w:asciiTheme="minorHAnsi" w:hAnsiTheme="minorHAnsi"/>
          <w:bCs/>
          <w:sz w:val="24"/>
          <w:szCs w:val="24"/>
        </w:rPr>
        <w:tab/>
      </w:r>
      <w:r w:rsidRPr="00207A41">
        <w:rPr>
          <w:rFonts w:asciiTheme="minorHAnsi" w:hAnsiTheme="minorHAnsi"/>
          <w:bCs/>
          <w:sz w:val="24"/>
          <w:szCs w:val="24"/>
        </w:rPr>
        <w:tab/>
      </w:r>
      <w:r w:rsidRPr="00207A41">
        <w:rPr>
          <w:rFonts w:asciiTheme="minorHAnsi" w:hAnsiTheme="minorHAnsi"/>
          <w:bCs/>
          <w:sz w:val="24"/>
          <w:szCs w:val="24"/>
        </w:rPr>
        <w:tab/>
      </w:r>
    </w:p>
    <w:tbl>
      <w:tblPr>
        <w:tblStyle w:val="TableGrid"/>
        <w:tblW w:w="10622" w:type="dxa"/>
        <w:tblInd w:w="108" w:type="dxa"/>
        <w:tblLook w:val="04A0" w:firstRow="1" w:lastRow="0" w:firstColumn="1" w:lastColumn="0" w:noHBand="0" w:noVBand="1"/>
      </w:tblPr>
      <w:tblGrid>
        <w:gridCol w:w="10622"/>
      </w:tblGrid>
      <w:tr w:rsidR="006B0C89" w:rsidRPr="00207A41" w14:paraId="490C3AB9" w14:textId="0CD3A8C8" w:rsidTr="006B0C89">
        <w:trPr>
          <w:trHeight w:val="595"/>
        </w:trPr>
        <w:tc>
          <w:tcPr>
            <w:tcW w:w="10622" w:type="dxa"/>
          </w:tcPr>
          <w:p w14:paraId="2EE9591B" w14:textId="77777777" w:rsidR="006B0C89" w:rsidRPr="00207A41" w:rsidRDefault="006B0C89" w:rsidP="003070D8">
            <w:pPr>
              <w:jc w:val="center"/>
              <w:rPr>
                <w:b/>
                <w:sz w:val="24"/>
                <w:szCs w:val="24"/>
              </w:rPr>
            </w:pPr>
            <w:r w:rsidRPr="00207A41">
              <w:rPr>
                <w:b/>
                <w:sz w:val="24"/>
                <w:szCs w:val="24"/>
              </w:rPr>
              <w:t>Civics and Government</w:t>
            </w:r>
          </w:p>
        </w:tc>
      </w:tr>
      <w:tr w:rsidR="006B0C89" w:rsidRPr="00207A41" w14:paraId="4A1D151C" w14:textId="7A1B077F" w:rsidTr="006B0C89">
        <w:trPr>
          <w:trHeight w:val="1846"/>
        </w:trPr>
        <w:tc>
          <w:tcPr>
            <w:tcW w:w="10622" w:type="dxa"/>
          </w:tcPr>
          <w:p w14:paraId="7535A3D8" w14:textId="77777777" w:rsidR="006B0C89" w:rsidRPr="00207A41" w:rsidRDefault="006B0C89" w:rsidP="003070D8">
            <w:pPr>
              <w:rPr>
                <w:sz w:val="24"/>
                <w:szCs w:val="24"/>
              </w:rPr>
            </w:pPr>
            <w:r w:rsidRPr="00207A41">
              <w:rPr>
                <w:sz w:val="24"/>
                <w:szCs w:val="24"/>
              </w:rPr>
              <w:t xml:space="preserve">Analyze the significance of the principles and ideas of the Bill of Rights. </w:t>
            </w:r>
          </w:p>
          <w:p w14:paraId="25DB911A" w14:textId="77777777" w:rsidR="006B0C89" w:rsidRPr="00207A41" w:rsidRDefault="006B0C89" w:rsidP="003070D8">
            <w:pPr>
              <w:rPr>
                <w:sz w:val="24"/>
                <w:szCs w:val="24"/>
              </w:rPr>
            </w:pPr>
            <w:r w:rsidRPr="00207A41">
              <w:rPr>
                <w:sz w:val="24"/>
                <w:szCs w:val="24"/>
              </w:rPr>
              <w:t>(7S3C1 PO1a)</w:t>
            </w:r>
          </w:p>
          <w:p w14:paraId="735A610B" w14:textId="77777777" w:rsidR="006B0C89" w:rsidRPr="00207A41" w:rsidRDefault="006B0C89" w:rsidP="003070D8">
            <w:pPr>
              <w:rPr>
                <w:sz w:val="24"/>
                <w:szCs w:val="24"/>
              </w:rPr>
            </w:pPr>
          </w:p>
          <w:p w14:paraId="48BE7D2A" w14:textId="77777777" w:rsidR="006B0C89" w:rsidRDefault="006B0C89" w:rsidP="003070D8">
            <w:pPr>
              <w:rPr>
                <w:sz w:val="24"/>
                <w:szCs w:val="24"/>
              </w:rPr>
            </w:pPr>
            <w:r w:rsidRPr="00747019">
              <w:rPr>
                <w:sz w:val="24"/>
                <w:szCs w:val="24"/>
              </w:rPr>
              <w:t xml:space="preserve">Explain the obligations and responsibilities of citizenship: </w:t>
            </w:r>
            <w:r>
              <w:rPr>
                <w:sz w:val="24"/>
                <w:szCs w:val="24"/>
              </w:rPr>
              <w:t xml:space="preserve">upholding the constitution </w:t>
            </w:r>
          </w:p>
          <w:p w14:paraId="068E2C3F" w14:textId="77777777" w:rsidR="006B0C89" w:rsidRDefault="006B0C89" w:rsidP="003070D8">
            <w:pPr>
              <w:rPr>
                <w:sz w:val="24"/>
                <w:szCs w:val="24"/>
              </w:rPr>
            </w:pPr>
            <w:r w:rsidRPr="00747019">
              <w:rPr>
                <w:sz w:val="24"/>
                <w:szCs w:val="24"/>
              </w:rPr>
              <w:t>(7-8 S3C4 PO4</w:t>
            </w:r>
            <w:r>
              <w:rPr>
                <w:sz w:val="24"/>
                <w:szCs w:val="24"/>
              </w:rPr>
              <w:t>a</w:t>
            </w:r>
            <w:r w:rsidRPr="00747019">
              <w:rPr>
                <w:sz w:val="24"/>
                <w:szCs w:val="24"/>
              </w:rPr>
              <w:t>; HS S3C4 PO3c.)</w:t>
            </w:r>
          </w:p>
          <w:p w14:paraId="4ED485C7" w14:textId="77777777" w:rsidR="006B0C89" w:rsidRPr="00207A41" w:rsidRDefault="006B0C89" w:rsidP="003070D8">
            <w:pPr>
              <w:rPr>
                <w:sz w:val="24"/>
                <w:szCs w:val="24"/>
              </w:rPr>
            </w:pPr>
          </w:p>
        </w:tc>
      </w:tr>
    </w:tbl>
    <w:p w14:paraId="4F681A66" w14:textId="77777777" w:rsidR="0032165F" w:rsidRDefault="0032165F" w:rsidP="008F4C60">
      <w:pPr>
        <w:rPr>
          <w:rStyle w:val="apple-converted-space"/>
          <w:rFonts w:cs="Arial"/>
          <w:sz w:val="28"/>
          <w:szCs w:val="28"/>
        </w:rPr>
      </w:pPr>
    </w:p>
    <w:p w14:paraId="36320AF7" w14:textId="77777777" w:rsidR="00C31367" w:rsidRPr="00207A41" w:rsidRDefault="00C31367" w:rsidP="00C31367">
      <w:pPr>
        <w:pStyle w:val="ListParagraph"/>
        <w:spacing w:line="240" w:lineRule="auto"/>
        <w:ind w:left="0"/>
        <w:rPr>
          <w:rFonts w:asciiTheme="minorHAnsi" w:hAnsiTheme="minorHAnsi"/>
          <w:color w:val="FF0000"/>
          <w:sz w:val="24"/>
          <w:szCs w:val="24"/>
        </w:rPr>
      </w:pPr>
      <w:r w:rsidRPr="00207A41">
        <w:rPr>
          <w:rFonts w:asciiTheme="minorHAnsi" w:hAnsiTheme="minorHAnsi"/>
          <w:bCs/>
          <w:sz w:val="24"/>
          <w:szCs w:val="24"/>
        </w:rPr>
        <w:t>AZ College and career Ready Standards</w:t>
      </w:r>
    </w:p>
    <w:tbl>
      <w:tblPr>
        <w:tblStyle w:val="TableGrid"/>
        <w:tblW w:w="0" w:type="auto"/>
        <w:tblInd w:w="108" w:type="dxa"/>
        <w:tblLook w:val="04A0" w:firstRow="1" w:lastRow="0" w:firstColumn="1" w:lastColumn="0" w:noHBand="0" w:noVBand="1"/>
      </w:tblPr>
      <w:tblGrid>
        <w:gridCol w:w="7650"/>
        <w:gridCol w:w="2446"/>
      </w:tblGrid>
      <w:tr w:rsidR="006B0C89" w:rsidRPr="00207A41" w14:paraId="4C3DA6D7" w14:textId="1C3FEC9D" w:rsidTr="006B0C89">
        <w:trPr>
          <w:trHeight w:val="325"/>
        </w:trPr>
        <w:tc>
          <w:tcPr>
            <w:tcW w:w="7650" w:type="dxa"/>
          </w:tcPr>
          <w:p w14:paraId="0A9CFA7A" w14:textId="77777777" w:rsidR="006B0C89" w:rsidRPr="00207A41" w:rsidRDefault="006B0C89" w:rsidP="003070D8">
            <w:pPr>
              <w:pStyle w:val="ListParagraph"/>
              <w:ind w:left="0"/>
              <w:jc w:val="center"/>
              <w:rPr>
                <w:rFonts w:asciiTheme="minorHAnsi" w:hAnsiTheme="minorHAnsi"/>
                <w:color w:val="FF0000"/>
                <w:sz w:val="24"/>
                <w:szCs w:val="24"/>
              </w:rPr>
            </w:pPr>
            <w:r w:rsidRPr="00207A41">
              <w:rPr>
                <w:rFonts w:asciiTheme="minorHAnsi" w:hAnsiTheme="minorHAnsi"/>
                <w:b/>
                <w:sz w:val="24"/>
                <w:szCs w:val="24"/>
              </w:rPr>
              <w:t>Comprehension and Collaboration</w:t>
            </w:r>
          </w:p>
        </w:tc>
        <w:tc>
          <w:tcPr>
            <w:tcW w:w="2446" w:type="dxa"/>
          </w:tcPr>
          <w:p w14:paraId="5B65123C" w14:textId="4B478B2D" w:rsidR="006B0C89" w:rsidRPr="006B0C89" w:rsidRDefault="006B0C89" w:rsidP="003070D8">
            <w:pPr>
              <w:pStyle w:val="ListParagraph"/>
              <w:ind w:left="0"/>
              <w:jc w:val="center"/>
              <w:rPr>
                <w:rFonts w:asciiTheme="minorHAnsi" w:hAnsiTheme="minorHAnsi"/>
                <w:b/>
                <w:sz w:val="24"/>
                <w:szCs w:val="24"/>
              </w:rPr>
            </w:pPr>
            <w:r w:rsidRPr="005355D8">
              <w:rPr>
                <w:rFonts w:eastAsia="Times New Roman" w:cs="Times New Roman"/>
                <w:b/>
                <w:sz w:val="24"/>
                <w:szCs w:val="24"/>
              </w:rPr>
              <w:t>Key Ideas and Details</w:t>
            </w:r>
          </w:p>
        </w:tc>
      </w:tr>
      <w:tr w:rsidR="006B0C89" w:rsidRPr="00207A41" w14:paraId="1709A8E8" w14:textId="4F796169" w:rsidTr="006B0C89">
        <w:trPr>
          <w:trHeight w:val="2260"/>
        </w:trPr>
        <w:tc>
          <w:tcPr>
            <w:tcW w:w="7650" w:type="dxa"/>
          </w:tcPr>
          <w:p w14:paraId="7436651D" w14:textId="77777777" w:rsidR="006B0C89" w:rsidRPr="00207A41" w:rsidRDefault="006B0C89" w:rsidP="003070D8">
            <w:pPr>
              <w:rPr>
                <w:sz w:val="24"/>
                <w:szCs w:val="24"/>
              </w:rPr>
            </w:pPr>
            <w:r w:rsidRPr="00207A41">
              <w:rPr>
                <w:i/>
                <w:sz w:val="24"/>
                <w:szCs w:val="24"/>
              </w:rPr>
              <w:t>Engage, initiate, and participate</w:t>
            </w:r>
            <w:r w:rsidRPr="00207A41">
              <w:rPr>
                <w:sz w:val="24"/>
                <w:szCs w:val="24"/>
              </w:rPr>
              <w:t xml:space="preserve"> effectively in a range of collaborative discussions (one-on-one, in groups, and teacher-led) with diverse partners on grade </w:t>
            </w:r>
            <w:r w:rsidRPr="00207A41">
              <w:rPr>
                <w:i/>
                <w:sz w:val="24"/>
                <w:szCs w:val="24"/>
              </w:rPr>
              <w:t>appropriate</w:t>
            </w:r>
            <w:r w:rsidRPr="00207A41">
              <w:rPr>
                <w:sz w:val="24"/>
                <w:szCs w:val="24"/>
              </w:rPr>
              <w:t xml:space="preserve"> topics, texts, and issues, building on others’ ideas and expressing their own clearly. </w:t>
            </w:r>
          </w:p>
          <w:p w14:paraId="65D1EFA9" w14:textId="77777777" w:rsidR="006B0C89" w:rsidRPr="00207A41" w:rsidRDefault="006B0C89" w:rsidP="003070D8">
            <w:pPr>
              <w:rPr>
                <w:sz w:val="24"/>
                <w:szCs w:val="24"/>
              </w:rPr>
            </w:pPr>
            <w:r w:rsidRPr="00207A41">
              <w:rPr>
                <w:sz w:val="24"/>
                <w:szCs w:val="24"/>
              </w:rPr>
              <w:t>(6-12 SL.1.)</w:t>
            </w:r>
          </w:p>
          <w:p w14:paraId="1A71FBD4" w14:textId="77777777" w:rsidR="006B0C89" w:rsidRDefault="006B0C89" w:rsidP="003070D8">
            <w:pPr>
              <w:pStyle w:val="ListParagraph"/>
              <w:ind w:left="0"/>
              <w:rPr>
                <w:rFonts w:asciiTheme="minorHAnsi" w:hAnsiTheme="minorHAnsi"/>
                <w:color w:val="FF0000"/>
                <w:sz w:val="24"/>
                <w:szCs w:val="24"/>
              </w:rPr>
            </w:pPr>
          </w:p>
          <w:p w14:paraId="2A5F4144" w14:textId="77777777" w:rsidR="006B0C89" w:rsidRPr="00445CA6" w:rsidRDefault="006B0C89" w:rsidP="00445CA6">
            <w:pPr>
              <w:rPr>
                <w:sz w:val="24"/>
                <w:szCs w:val="24"/>
              </w:rPr>
            </w:pPr>
            <w:r w:rsidRPr="00445CA6">
              <w:rPr>
                <w:sz w:val="24"/>
                <w:szCs w:val="24"/>
              </w:rPr>
              <w:t>Pose and respond to specific questions with elaboration and detail by making comments that contribute to the topic, text, or issue under discussion.</w:t>
            </w:r>
          </w:p>
          <w:p w14:paraId="3C4E7EB2" w14:textId="64F1D762" w:rsidR="006B0C89" w:rsidRDefault="006B0C89" w:rsidP="00445CA6">
            <w:pPr>
              <w:rPr>
                <w:color w:val="FF0000"/>
                <w:sz w:val="24"/>
                <w:szCs w:val="24"/>
              </w:rPr>
            </w:pPr>
            <w:r>
              <w:rPr>
                <w:rFonts w:ascii="Calibri" w:eastAsia="Times New Roman" w:hAnsi="Calibri" w:cs="Times New Roman"/>
                <w:sz w:val="24"/>
                <w:szCs w:val="24"/>
              </w:rPr>
              <w:t xml:space="preserve">(7-8 </w:t>
            </w:r>
            <w:r w:rsidRPr="00445CA6">
              <w:rPr>
                <w:rFonts w:ascii="Calibri" w:eastAsia="Times New Roman" w:hAnsi="Calibri" w:cs="Times New Roman"/>
                <w:sz w:val="24"/>
                <w:szCs w:val="24"/>
              </w:rPr>
              <w:t>SL.3)</w:t>
            </w:r>
          </w:p>
          <w:p w14:paraId="41E4166A" w14:textId="77777777" w:rsidR="006B0C89" w:rsidRPr="00207A41" w:rsidRDefault="006B0C89" w:rsidP="003070D8">
            <w:pPr>
              <w:pStyle w:val="ListParagraph"/>
              <w:ind w:left="0"/>
              <w:rPr>
                <w:rFonts w:asciiTheme="minorHAnsi" w:hAnsiTheme="minorHAnsi"/>
                <w:color w:val="FF0000"/>
                <w:sz w:val="24"/>
                <w:szCs w:val="24"/>
              </w:rPr>
            </w:pPr>
          </w:p>
        </w:tc>
        <w:tc>
          <w:tcPr>
            <w:tcW w:w="2446" w:type="dxa"/>
          </w:tcPr>
          <w:p w14:paraId="781E16A3" w14:textId="77777777" w:rsidR="006B0C89" w:rsidRDefault="006B0C89" w:rsidP="006B0C89">
            <w:pPr>
              <w:rPr>
                <w:rFonts w:ascii="Calibri" w:eastAsia="Times New Roman" w:hAnsi="Calibri" w:cs="Times New Roman"/>
                <w:sz w:val="24"/>
                <w:szCs w:val="24"/>
              </w:rPr>
            </w:pPr>
            <w:r w:rsidRPr="005355D8">
              <w:rPr>
                <w:rFonts w:ascii="Calibri" w:eastAsia="Times New Roman" w:hAnsi="Calibri" w:cs="Times New Roman"/>
                <w:sz w:val="24"/>
                <w:szCs w:val="24"/>
              </w:rPr>
              <w:t xml:space="preserve">Determine the central ideas or information of a primary or secondary source; provide an accurate summary of the source.                </w:t>
            </w:r>
          </w:p>
          <w:p w14:paraId="5A0963D7" w14:textId="35576A38" w:rsidR="006B0C89" w:rsidRPr="005355D8" w:rsidRDefault="006B0C89" w:rsidP="006B0C89">
            <w:pPr>
              <w:rPr>
                <w:rFonts w:ascii="Calibri" w:eastAsia="Times New Roman" w:hAnsi="Calibri" w:cs="Times New Roman"/>
                <w:sz w:val="24"/>
                <w:szCs w:val="24"/>
              </w:rPr>
            </w:pPr>
            <w:bookmarkStart w:id="0" w:name="_GoBack"/>
            <w:bookmarkEnd w:id="0"/>
            <w:r w:rsidRPr="005355D8">
              <w:rPr>
                <w:rFonts w:ascii="Calibri" w:eastAsia="Times New Roman" w:hAnsi="Calibri" w:cs="Times New Roman"/>
                <w:sz w:val="24"/>
                <w:szCs w:val="24"/>
              </w:rPr>
              <w:t>(6-12. RH.2)</w:t>
            </w:r>
          </w:p>
          <w:p w14:paraId="354804AD" w14:textId="77777777" w:rsidR="006B0C89" w:rsidRPr="005355D8" w:rsidRDefault="006B0C89" w:rsidP="006B0C89">
            <w:pPr>
              <w:rPr>
                <w:rFonts w:ascii="Calibri" w:hAnsi="Calibri"/>
                <w:sz w:val="24"/>
                <w:szCs w:val="24"/>
              </w:rPr>
            </w:pPr>
          </w:p>
          <w:p w14:paraId="7E9ADC45" w14:textId="77777777" w:rsidR="006B0C89" w:rsidRPr="006B0C89" w:rsidRDefault="006B0C89" w:rsidP="003070D8">
            <w:pPr>
              <w:rPr>
                <w:i/>
                <w:sz w:val="24"/>
                <w:szCs w:val="24"/>
              </w:rPr>
            </w:pPr>
          </w:p>
        </w:tc>
      </w:tr>
    </w:tbl>
    <w:p w14:paraId="6E897A3A" w14:textId="77777777" w:rsidR="0032165F" w:rsidRPr="005731F4" w:rsidRDefault="0032165F" w:rsidP="008F4C60">
      <w:pPr>
        <w:rPr>
          <w:rStyle w:val="apple-converted-space"/>
          <w:rFonts w:cs="Arial"/>
          <w:sz w:val="28"/>
          <w:szCs w:val="28"/>
        </w:rPr>
      </w:pPr>
    </w:p>
    <w:sectPr w:rsidR="0032165F" w:rsidRPr="005731F4" w:rsidSect="00DD3CC7">
      <w:footerReference w:type="defaul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92772A" w14:textId="77777777" w:rsidR="00F83DBF" w:rsidRDefault="00F83DBF" w:rsidP="00DD3CC7">
      <w:pPr>
        <w:spacing w:after="0" w:line="240" w:lineRule="auto"/>
      </w:pPr>
      <w:r>
        <w:separator/>
      </w:r>
    </w:p>
  </w:endnote>
  <w:endnote w:type="continuationSeparator" w:id="0">
    <w:p w14:paraId="7B497D2A" w14:textId="77777777" w:rsidR="00F83DBF" w:rsidRDefault="00F83DB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F990B3"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914261">
      <w:rPr>
        <w:rFonts w:asciiTheme="majorHAnsi" w:eastAsiaTheme="majorEastAsia" w:hAnsiTheme="majorHAnsi" w:cstheme="majorBidi"/>
      </w:rPr>
      <w:t>March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6B0C89" w:rsidRPr="006B0C89">
      <w:rPr>
        <w:rFonts w:asciiTheme="majorHAnsi" w:eastAsiaTheme="majorEastAsia" w:hAnsiTheme="majorHAnsi" w:cstheme="majorBidi"/>
        <w:noProof/>
      </w:rPr>
      <w:t>13</w:t>
    </w:r>
    <w:r w:rsidR="00CA35B5">
      <w:rPr>
        <w:rFonts w:asciiTheme="majorHAnsi" w:eastAsiaTheme="majorEastAsia" w:hAnsiTheme="majorHAnsi" w:cstheme="majorBidi"/>
        <w:noProof/>
      </w:rPr>
      <w:fldChar w:fldCharType="end"/>
    </w:r>
  </w:p>
  <w:p w14:paraId="2130EE8F"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C57965" w14:textId="77777777" w:rsidR="00F83DBF" w:rsidRDefault="00F83DBF" w:rsidP="00DD3CC7">
      <w:pPr>
        <w:spacing w:after="0" w:line="240" w:lineRule="auto"/>
      </w:pPr>
      <w:r>
        <w:separator/>
      </w:r>
    </w:p>
  </w:footnote>
  <w:footnote w:type="continuationSeparator" w:id="0">
    <w:p w14:paraId="2E358F3A" w14:textId="77777777" w:rsidR="00F83DBF" w:rsidRDefault="00F83DBF"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172B7E"/>
    <w:multiLevelType w:val="hybridMultilevel"/>
    <w:tmpl w:val="15047A6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305E21"/>
    <w:multiLevelType w:val="hybridMultilevel"/>
    <w:tmpl w:val="D3A852DE"/>
    <w:lvl w:ilvl="0" w:tplc="04090001">
      <w:start w:val="1"/>
      <w:numFmt w:val="bullet"/>
      <w:lvlText w:val=""/>
      <w:lvlJc w:val="left"/>
      <w:pPr>
        <w:ind w:left="1800" w:hanging="360"/>
      </w:pPr>
      <w:rPr>
        <w:rFonts w:ascii="Symbol" w:hAnsi="Symbol"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
    <w:nsid w:val="0B992FF8"/>
    <w:multiLevelType w:val="hybridMultilevel"/>
    <w:tmpl w:val="D9B44BBA"/>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0C9F514C"/>
    <w:multiLevelType w:val="hybridMultilevel"/>
    <w:tmpl w:val="C558623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115979"/>
    <w:multiLevelType w:val="hybridMultilevel"/>
    <w:tmpl w:val="632AD2E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188A1AA7"/>
    <w:multiLevelType w:val="hybridMultilevel"/>
    <w:tmpl w:val="B30A004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8E37144"/>
    <w:multiLevelType w:val="hybridMultilevel"/>
    <w:tmpl w:val="CE2AA17A"/>
    <w:lvl w:ilvl="0" w:tplc="0409000F">
      <w:start w:val="1"/>
      <w:numFmt w:val="decimal"/>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nsid w:val="1A1E2507"/>
    <w:multiLevelType w:val="hybridMultilevel"/>
    <w:tmpl w:val="05329B3A"/>
    <w:lvl w:ilvl="0" w:tplc="04090019">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740AF1"/>
    <w:multiLevelType w:val="hybridMultilevel"/>
    <w:tmpl w:val="E08016C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1928DC"/>
    <w:multiLevelType w:val="hybridMultilevel"/>
    <w:tmpl w:val="7C4625F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DC5B56"/>
    <w:multiLevelType w:val="hybridMultilevel"/>
    <w:tmpl w:val="824ABF0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AAB27F4"/>
    <w:multiLevelType w:val="hybridMultilevel"/>
    <w:tmpl w:val="CA1079F4"/>
    <w:lvl w:ilvl="0" w:tplc="0409000B">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2">
    <w:nsid w:val="30AD079F"/>
    <w:multiLevelType w:val="hybridMultilevel"/>
    <w:tmpl w:val="44168662"/>
    <w:lvl w:ilvl="0" w:tplc="04090015">
      <w:start w:val="1"/>
      <w:numFmt w:val="upperLetter"/>
      <w:lvlText w:val="%1."/>
      <w:lvlJc w:val="left"/>
      <w:pPr>
        <w:ind w:left="1861" w:hanging="360"/>
      </w:pPr>
    </w:lvl>
    <w:lvl w:ilvl="1" w:tplc="04090019" w:tentative="1">
      <w:start w:val="1"/>
      <w:numFmt w:val="lowerLetter"/>
      <w:lvlText w:val="%2."/>
      <w:lvlJc w:val="left"/>
      <w:pPr>
        <w:ind w:left="2581" w:hanging="360"/>
      </w:pPr>
    </w:lvl>
    <w:lvl w:ilvl="2" w:tplc="0409001B" w:tentative="1">
      <w:start w:val="1"/>
      <w:numFmt w:val="lowerRoman"/>
      <w:lvlText w:val="%3."/>
      <w:lvlJc w:val="right"/>
      <w:pPr>
        <w:ind w:left="3301" w:hanging="180"/>
      </w:pPr>
    </w:lvl>
    <w:lvl w:ilvl="3" w:tplc="0409000F" w:tentative="1">
      <w:start w:val="1"/>
      <w:numFmt w:val="decimal"/>
      <w:lvlText w:val="%4."/>
      <w:lvlJc w:val="left"/>
      <w:pPr>
        <w:ind w:left="4021" w:hanging="360"/>
      </w:pPr>
    </w:lvl>
    <w:lvl w:ilvl="4" w:tplc="04090019" w:tentative="1">
      <w:start w:val="1"/>
      <w:numFmt w:val="lowerLetter"/>
      <w:lvlText w:val="%5."/>
      <w:lvlJc w:val="left"/>
      <w:pPr>
        <w:ind w:left="4741" w:hanging="360"/>
      </w:pPr>
    </w:lvl>
    <w:lvl w:ilvl="5" w:tplc="0409001B" w:tentative="1">
      <w:start w:val="1"/>
      <w:numFmt w:val="lowerRoman"/>
      <w:lvlText w:val="%6."/>
      <w:lvlJc w:val="right"/>
      <w:pPr>
        <w:ind w:left="5461" w:hanging="180"/>
      </w:pPr>
    </w:lvl>
    <w:lvl w:ilvl="6" w:tplc="0409000F" w:tentative="1">
      <w:start w:val="1"/>
      <w:numFmt w:val="decimal"/>
      <w:lvlText w:val="%7."/>
      <w:lvlJc w:val="left"/>
      <w:pPr>
        <w:ind w:left="6181" w:hanging="360"/>
      </w:pPr>
    </w:lvl>
    <w:lvl w:ilvl="7" w:tplc="04090019" w:tentative="1">
      <w:start w:val="1"/>
      <w:numFmt w:val="lowerLetter"/>
      <w:lvlText w:val="%8."/>
      <w:lvlJc w:val="left"/>
      <w:pPr>
        <w:ind w:left="6901" w:hanging="360"/>
      </w:pPr>
    </w:lvl>
    <w:lvl w:ilvl="8" w:tplc="0409001B" w:tentative="1">
      <w:start w:val="1"/>
      <w:numFmt w:val="lowerRoman"/>
      <w:lvlText w:val="%9."/>
      <w:lvlJc w:val="right"/>
      <w:pPr>
        <w:ind w:left="7621" w:hanging="180"/>
      </w:pPr>
    </w:lvl>
  </w:abstractNum>
  <w:abstractNum w:abstractNumId="13">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nsid w:val="42352A7E"/>
    <w:multiLevelType w:val="hybridMultilevel"/>
    <w:tmpl w:val="AB80C3B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4552DBC"/>
    <w:multiLevelType w:val="hybridMultilevel"/>
    <w:tmpl w:val="5C84C7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64A3621"/>
    <w:multiLevelType w:val="hybridMultilevel"/>
    <w:tmpl w:val="E4E4A58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AF42588"/>
    <w:multiLevelType w:val="hybridMultilevel"/>
    <w:tmpl w:val="3278889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842B69"/>
    <w:multiLevelType w:val="hybridMultilevel"/>
    <w:tmpl w:val="123A86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nsid w:val="577D184D"/>
    <w:multiLevelType w:val="hybridMultilevel"/>
    <w:tmpl w:val="C558623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0AB4B58"/>
    <w:multiLevelType w:val="hybridMultilevel"/>
    <w:tmpl w:val="C558623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2DB4495"/>
    <w:multiLevelType w:val="hybridMultilevel"/>
    <w:tmpl w:val="6FD0EF50"/>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nsid w:val="62E81C78"/>
    <w:multiLevelType w:val="hybridMultilevel"/>
    <w:tmpl w:val="15047A6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8747C01"/>
    <w:multiLevelType w:val="hybridMultilevel"/>
    <w:tmpl w:val="FED25CEA"/>
    <w:lvl w:ilvl="0" w:tplc="0409000F">
      <w:start w:val="1"/>
      <w:numFmt w:val="decimal"/>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8">
    <w:nsid w:val="72A62BB1"/>
    <w:multiLevelType w:val="hybridMultilevel"/>
    <w:tmpl w:val="83AE4E94"/>
    <w:lvl w:ilvl="0" w:tplc="0409000F">
      <w:start w:val="1"/>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76463C87"/>
    <w:multiLevelType w:val="hybridMultilevel"/>
    <w:tmpl w:val="1A84B01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nsid w:val="78C869F5"/>
    <w:multiLevelType w:val="hybridMultilevel"/>
    <w:tmpl w:val="41969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96734DE"/>
    <w:multiLevelType w:val="hybridMultilevel"/>
    <w:tmpl w:val="3278889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C521763"/>
    <w:multiLevelType w:val="hybridMultilevel"/>
    <w:tmpl w:val="3278889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4"/>
  </w:num>
  <w:num w:numId="3">
    <w:abstractNumId w:val="30"/>
  </w:num>
  <w:num w:numId="4">
    <w:abstractNumId w:val="28"/>
  </w:num>
  <w:num w:numId="5">
    <w:abstractNumId w:val="27"/>
  </w:num>
  <w:num w:numId="6">
    <w:abstractNumId w:val="13"/>
  </w:num>
  <w:num w:numId="7">
    <w:abstractNumId w:val="31"/>
  </w:num>
  <w:num w:numId="8">
    <w:abstractNumId w:val="18"/>
  </w:num>
  <w:num w:numId="9">
    <w:abstractNumId w:val="12"/>
  </w:num>
  <w:num w:numId="10">
    <w:abstractNumId w:val="2"/>
  </w:num>
  <w:num w:numId="11">
    <w:abstractNumId w:val="16"/>
  </w:num>
  <w:num w:numId="12">
    <w:abstractNumId w:val="4"/>
  </w:num>
  <w:num w:numId="13">
    <w:abstractNumId w:val="6"/>
  </w:num>
  <w:num w:numId="14">
    <w:abstractNumId w:val="26"/>
  </w:num>
  <w:num w:numId="15">
    <w:abstractNumId w:val="20"/>
  </w:num>
  <w:num w:numId="16">
    <w:abstractNumId w:val="10"/>
  </w:num>
  <w:num w:numId="17">
    <w:abstractNumId w:val="9"/>
  </w:num>
  <w:num w:numId="18">
    <w:abstractNumId w:val="15"/>
  </w:num>
  <w:num w:numId="19">
    <w:abstractNumId w:val="8"/>
  </w:num>
  <w:num w:numId="20">
    <w:abstractNumId w:val="25"/>
  </w:num>
  <w:num w:numId="21">
    <w:abstractNumId w:val="5"/>
  </w:num>
  <w:num w:numId="22">
    <w:abstractNumId w:val="3"/>
  </w:num>
  <w:num w:numId="23">
    <w:abstractNumId w:val="0"/>
  </w:num>
  <w:num w:numId="24">
    <w:abstractNumId w:val="7"/>
  </w:num>
  <w:num w:numId="25">
    <w:abstractNumId w:val="29"/>
  </w:num>
  <w:num w:numId="26">
    <w:abstractNumId w:val="19"/>
  </w:num>
  <w:num w:numId="27">
    <w:abstractNumId w:val="23"/>
  </w:num>
  <w:num w:numId="28">
    <w:abstractNumId w:val="22"/>
  </w:num>
  <w:num w:numId="29">
    <w:abstractNumId w:val="17"/>
  </w:num>
  <w:num w:numId="30">
    <w:abstractNumId w:val="32"/>
  </w:num>
  <w:num w:numId="31">
    <w:abstractNumId w:val="33"/>
  </w:num>
  <w:num w:numId="32">
    <w:abstractNumId w:val="24"/>
  </w:num>
  <w:num w:numId="33">
    <w:abstractNumId w:val="1"/>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3DBF"/>
    <w:rsid w:val="00044794"/>
    <w:rsid w:val="00092F9E"/>
    <w:rsid w:val="000E3038"/>
    <w:rsid w:val="000F6D81"/>
    <w:rsid w:val="00166B72"/>
    <w:rsid w:val="0017670E"/>
    <w:rsid w:val="00197322"/>
    <w:rsid w:val="001C672D"/>
    <w:rsid w:val="0020456E"/>
    <w:rsid w:val="002103E3"/>
    <w:rsid w:val="00211499"/>
    <w:rsid w:val="00283FEB"/>
    <w:rsid w:val="002900DF"/>
    <w:rsid w:val="00291CE0"/>
    <w:rsid w:val="002B5756"/>
    <w:rsid w:val="00302348"/>
    <w:rsid w:val="00304C7A"/>
    <w:rsid w:val="0032165F"/>
    <w:rsid w:val="00326F7D"/>
    <w:rsid w:val="0037081B"/>
    <w:rsid w:val="003A4AF7"/>
    <w:rsid w:val="00403FE4"/>
    <w:rsid w:val="00414F1D"/>
    <w:rsid w:val="00415063"/>
    <w:rsid w:val="00445CA6"/>
    <w:rsid w:val="00447B0E"/>
    <w:rsid w:val="00465630"/>
    <w:rsid w:val="0047625E"/>
    <w:rsid w:val="004A0BE2"/>
    <w:rsid w:val="004B4E97"/>
    <w:rsid w:val="004D0BDA"/>
    <w:rsid w:val="00516D27"/>
    <w:rsid w:val="005425F5"/>
    <w:rsid w:val="005731F4"/>
    <w:rsid w:val="005A37B1"/>
    <w:rsid w:val="005E1D0D"/>
    <w:rsid w:val="005F4931"/>
    <w:rsid w:val="00627DB0"/>
    <w:rsid w:val="006422CA"/>
    <w:rsid w:val="00670F51"/>
    <w:rsid w:val="00673A15"/>
    <w:rsid w:val="00681015"/>
    <w:rsid w:val="0069586B"/>
    <w:rsid w:val="006B0C89"/>
    <w:rsid w:val="006F791E"/>
    <w:rsid w:val="00747409"/>
    <w:rsid w:val="00772714"/>
    <w:rsid w:val="007852CE"/>
    <w:rsid w:val="00787E50"/>
    <w:rsid w:val="007F15B6"/>
    <w:rsid w:val="00810088"/>
    <w:rsid w:val="00842490"/>
    <w:rsid w:val="00846541"/>
    <w:rsid w:val="008505B9"/>
    <w:rsid w:val="00861823"/>
    <w:rsid w:val="008625DE"/>
    <w:rsid w:val="0088048E"/>
    <w:rsid w:val="00884264"/>
    <w:rsid w:val="008945F2"/>
    <w:rsid w:val="008C51DF"/>
    <w:rsid w:val="008F4C60"/>
    <w:rsid w:val="008F76F8"/>
    <w:rsid w:val="00914261"/>
    <w:rsid w:val="009163AD"/>
    <w:rsid w:val="00921EEE"/>
    <w:rsid w:val="009360C6"/>
    <w:rsid w:val="00953523"/>
    <w:rsid w:val="00961AE3"/>
    <w:rsid w:val="009F347D"/>
    <w:rsid w:val="00A22423"/>
    <w:rsid w:val="00AA1116"/>
    <w:rsid w:val="00AA59D7"/>
    <w:rsid w:val="00AC4705"/>
    <w:rsid w:val="00AD55FF"/>
    <w:rsid w:val="00B150CB"/>
    <w:rsid w:val="00B57637"/>
    <w:rsid w:val="00B9668B"/>
    <w:rsid w:val="00BA038A"/>
    <w:rsid w:val="00BC4A77"/>
    <w:rsid w:val="00BF59E8"/>
    <w:rsid w:val="00C15280"/>
    <w:rsid w:val="00C31367"/>
    <w:rsid w:val="00C5032D"/>
    <w:rsid w:val="00C54C2C"/>
    <w:rsid w:val="00C617F9"/>
    <w:rsid w:val="00C74F17"/>
    <w:rsid w:val="00CA35B5"/>
    <w:rsid w:val="00CC4F0E"/>
    <w:rsid w:val="00CF2BD9"/>
    <w:rsid w:val="00D25E16"/>
    <w:rsid w:val="00D4045D"/>
    <w:rsid w:val="00D96A9E"/>
    <w:rsid w:val="00DC06AD"/>
    <w:rsid w:val="00DD3CC7"/>
    <w:rsid w:val="00EB7143"/>
    <w:rsid w:val="00EE32FA"/>
    <w:rsid w:val="00F035D0"/>
    <w:rsid w:val="00F83DBF"/>
    <w:rsid w:val="00FD115E"/>
    <w:rsid w:val="00FE1CC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522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34"/>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0E3038"/>
    <w:rPr>
      <w:i/>
      <w:iCs/>
    </w:rPr>
  </w:style>
  <w:style w:type="character" w:styleId="Strong">
    <w:name w:val="Strong"/>
    <w:basedOn w:val="DefaultParagraphFont"/>
    <w:uiPriority w:val="22"/>
    <w:qFormat/>
    <w:rsid w:val="000E3038"/>
    <w:rPr>
      <w:b/>
      <w:bCs/>
    </w:rPr>
  </w:style>
  <w:style w:type="character" w:customStyle="1" w:styleId="apple-converted-space">
    <w:name w:val="apple-converted-space"/>
    <w:basedOn w:val="DefaultParagraphFont"/>
    <w:rsid w:val="000E3038"/>
  </w:style>
  <w:style w:type="paragraph" w:customStyle="1" w:styleId="Default">
    <w:name w:val="Default"/>
    <w:rsid w:val="00627DB0"/>
    <w:pPr>
      <w:autoSpaceDE w:val="0"/>
      <w:autoSpaceDN w:val="0"/>
      <w:adjustRightInd w:val="0"/>
      <w:spacing w:after="0" w:line="240" w:lineRule="auto"/>
    </w:pPr>
    <w:rPr>
      <w:rFonts w:ascii="Century Gothic" w:hAnsi="Century Gothic" w:cs="Century Gothic"/>
      <w:color w:val="000000"/>
      <w:sz w:val="24"/>
      <w:szCs w:val="24"/>
    </w:rPr>
  </w:style>
  <w:style w:type="character" w:styleId="CommentReference">
    <w:name w:val="annotation reference"/>
    <w:basedOn w:val="DefaultParagraphFont"/>
    <w:uiPriority w:val="99"/>
    <w:semiHidden/>
    <w:unhideWhenUsed/>
    <w:rsid w:val="004B4E97"/>
    <w:rPr>
      <w:sz w:val="16"/>
      <w:szCs w:val="16"/>
    </w:rPr>
  </w:style>
  <w:style w:type="paragraph" w:styleId="CommentText">
    <w:name w:val="annotation text"/>
    <w:basedOn w:val="Normal"/>
    <w:link w:val="CommentTextChar"/>
    <w:uiPriority w:val="99"/>
    <w:semiHidden/>
    <w:unhideWhenUsed/>
    <w:rsid w:val="004B4E97"/>
    <w:pPr>
      <w:spacing w:line="240" w:lineRule="auto"/>
    </w:pPr>
    <w:rPr>
      <w:sz w:val="20"/>
      <w:szCs w:val="20"/>
    </w:rPr>
  </w:style>
  <w:style w:type="character" w:customStyle="1" w:styleId="CommentTextChar">
    <w:name w:val="Comment Text Char"/>
    <w:basedOn w:val="DefaultParagraphFont"/>
    <w:link w:val="CommentText"/>
    <w:uiPriority w:val="99"/>
    <w:semiHidden/>
    <w:rsid w:val="004B4E97"/>
    <w:rPr>
      <w:sz w:val="20"/>
      <w:szCs w:val="20"/>
    </w:rPr>
  </w:style>
  <w:style w:type="paragraph" w:styleId="CommentSubject">
    <w:name w:val="annotation subject"/>
    <w:basedOn w:val="CommentText"/>
    <w:next w:val="CommentText"/>
    <w:link w:val="CommentSubjectChar"/>
    <w:uiPriority w:val="99"/>
    <w:semiHidden/>
    <w:unhideWhenUsed/>
    <w:rsid w:val="004B4E97"/>
    <w:rPr>
      <w:b/>
      <w:bCs/>
    </w:rPr>
  </w:style>
  <w:style w:type="character" w:customStyle="1" w:styleId="CommentSubjectChar">
    <w:name w:val="Comment Subject Char"/>
    <w:basedOn w:val="CommentTextChar"/>
    <w:link w:val="CommentSubject"/>
    <w:uiPriority w:val="99"/>
    <w:semiHidden/>
    <w:rsid w:val="004B4E97"/>
    <w:rPr>
      <w:b/>
      <w:bCs/>
      <w:sz w:val="20"/>
      <w:szCs w:val="20"/>
    </w:rPr>
  </w:style>
  <w:style w:type="table" w:styleId="TableGrid">
    <w:name w:val="Table Grid"/>
    <w:basedOn w:val="TableNormal"/>
    <w:uiPriority w:val="59"/>
    <w:rsid w:val="0032165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34"/>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0E3038"/>
    <w:rPr>
      <w:i/>
      <w:iCs/>
    </w:rPr>
  </w:style>
  <w:style w:type="character" w:styleId="Strong">
    <w:name w:val="Strong"/>
    <w:basedOn w:val="DefaultParagraphFont"/>
    <w:uiPriority w:val="22"/>
    <w:qFormat/>
    <w:rsid w:val="000E3038"/>
    <w:rPr>
      <w:b/>
      <w:bCs/>
    </w:rPr>
  </w:style>
  <w:style w:type="character" w:customStyle="1" w:styleId="apple-converted-space">
    <w:name w:val="apple-converted-space"/>
    <w:basedOn w:val="DefaultParagraphFont"/>
    <w:rsid w:val="000E3038"/>
  </w:style>
  <w:style w:type="paragraph" w:customStyle="1" w:styleId="Default">
    <w:name w:val="Default"/>
    <w:rsid w:val="00627DB0"/>
    <w:pPr>
      <w:autoSpaceDE w:val="0"/>
      <w:autoSpaceDN w:val="0"/>
      <w:adjustRightInd w:val="0"/>
      <w:spacing w:after="0" w:line="240" w:lineRule="auto"/>
    </w:pPr>
    <w:rPr>
      <w:rFonts w:ascii="Century Gothic" w:hAnsi="Century Gothic" w:cs="Century Gothic"/>
      <w:color w:val="000000"/>
      <w:sz w:val="24"/>
      <w:szCs w:val="24"/>
    </w:rPr>
  </w:style>
  <w:style w:type="character" w:styleId="CommentReference">
    <w:name w:val="annotation reference"/>
    <w:basedOn w:val="DefaultParagraphFont"/>
    <w:uiPriority w:val="99"/>
    <w:semiHidden/>
    <w:unhideWhenUsed/>
    <w:rsid w:val="004B4E97"/>
    <w:rPr>
      <w:sz w:val="16"/>
      <w:szCs w:val="16"/>
    </w:rPr>
  </w:style>
  <w:style w:type="paragraph" w:styleId="CommentText">
    <w:name w:val="annotation text"/>
    <w:basedOn w:val="Normal"/>
    <w:link w:val="CommentTextChar"/>
    <w:uiPriority w:val="99"/>
    <w:semiHidden/>
    <w:unhideWhenUsed/>
    <w:rsid w:val="004B4E97"/>
    <w:pPr>
      <w:spacing w:line="240" w:lineRule="auto"/>
    </w:pPr>
    <w:rPr>
      <w:sz w:val="20"/>
      <w:szCs w:val="20"/>
    </w:rPr>
  </w:style>
  <w:style w:type="character" w:customStyle="1" w:styleId="CommentTextChar">
    <w:name w:val="Comment Text Char"/>
    <w:basedOn w:val="DefaultParagraphFont"/>
    <w:link w:val="CommentText"/>
    <w:uiPriority w:val="99"/>
    <w:semiHidden/>
    <w:rsid w:val="004B4E97"/>
    <w:rPr>
      <w:sz w:val="20"/>
      <w:szCs w:val="20"/>
    </w:rPr>
  </w:style>
  <w:style w:type="paragraph" w:styleId="CommentSubject">
    <w:name w:val="annotation subject"/>
    <w:basedOn w:val="CommentText"/>
    <w:next w:val="CommentText"/>
    <w:link w:val="CommentSubjectChar"/>
    <w:uiPriority w:val="99"/>
    <w:semiHidden/>
    <w:unhideWhenUsed/>
    <w:rsid w:val="004B4E97"/>
    <w:rPr>
      <w:b/>
      <w:bCs/>
    </w:rPr>
  </w:style>
  <w:style w:type="character" w:customStyle="1" w:styleId="CommentSubjectChar">
    <w:name w:val="Comment Subject Char"/>
    <w:basedOn w:val="CommentTextChar"/>
    <w:link w:val="CommentSubject"/>
    <w:uiPriority w:val="99"/>
    <w:semiHidden/>
    <w:rsid w:val="004B4E97"/>
    <w:rPr>
      <w:b/>
      <w:bCs/>
      <w:sz w:val="20"/>
      <w:szCs w:val="20"/>
    </w:rPr>
  </w:style>
  <w:style w:type="table" w:styleId="TableGrid">
    <w:name w:val="Table Grid"/>
    <w:basedOn w:val="TableNormal"/>
    <w:uiPriority w:val="59"/>
    <w:rsid w:val="0032165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3220329">
      <w:bodyDiv w:val="1"/>
      <w:marLeft w:val="0"/>
      <w:marRight w:val="0"/>
      <w:marTop w:val="0"/>
      <w:marBottom w:val="0"/>
      <w:divBdr>
        <w:top w:val="none" w:sz="0" w:space="0" w:color="auto"/>
        <w:left w:val="none" w:sz="0" w:space="0" w:color="auto"/>
        <w:bottom w:val="none" w:sz="0" w:space="0" w:color="auto"/>
        <w:right w:val="none" w:sz="0" w:space="0" w:color="auto"/>
      </w:divBdr>
    </w:div>
    <w:div w:id="494879937">
      <w:bodyDiv w:val="1"/>
      <w:marLeft w:val="0"/>
      <w:marRight w:val="0"/>
      <w:marTop w:val="0"/>
      <w:marBottom w:val="0"/>
      <w:divBdr>
        <w:top w:val="none" w:sz="0" w:space="0" w:color="auto"/>
        <w:left w:val="none" w:sz="0" w:space="0" w:color="auto"/>
        <w:bottom w:val="none" w:sz="0" w:space="0" w:color="auto"/>
        <w:right w:val="none" w:sz="0" w:space="0" w:color="auto"/>
      </w:divBdr>
    </w:div>
    <w:div w:id="871377657">
      <w:bodyDiv w:val="1"/>
      <w:marLeft w:val="0"/>
      <w:marRight w:val="0"/>
      <w:marTop w:val="0"/>
      <w:marBottom w:val="0"/>
      <w:divBdr>
        <w:top w:val="none" w:sz="0" w:space="0" w:color="auto"/>
        <w:left w:val="none" w:sz="0" w:space="0" w:color="auto"/>
        <w:bottom w:val="none" w:sz="0" w:space="0" w:color="auto"/>
        <w:right w:val="none" w:sz="0" w:space="0" w:color="auto"/>
      </w:divBdr>
    </w:div>
    <w:div w:id="1359237441">
      <w:bodyDiv w:val="1"/>
      <w:marLeft w:val="0"/>
      <w:marRight w:val="0"/>
      <w:marTop w:val="0"/>
      <w:marBottom w:val="0"/>
      <w:divBdr>
        <w:top w:val="none" w:sz="0" w:space="0" w:color="auto"/>
        <w:left w:val="none" w:sz="0" w:space="0" w:color="auto"/>
        <w:bottom w:val="none" w:sz="0" w:space="0" w:color="auto"/>
        <w:right w:val="none" w:sz="0" w:space="0" w:color="auto"/>
      </w:divBdr>
    </w:div>
    <w:div w:id="1384207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oyez.org/cas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socialstudieshelp.com/courtcases.ht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socialstudieshelp.com/courtcases.htm" TargetMode="External"/><Relationship Id="rId4" Type="http://schemas.openxmlformats.org/officeDocument/2006/relationships/settings" Target="settings.xml"/><Relationship Id="rId9" Type="http://schemas.openxmlformats.org/officeDocument/2006/relationships/hyperlink" Target="http://www.streetlaw.org"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1270</TotalTime>
  <Pages>13</Pages>
  <Words>2482</Words>
  <Characters>14152</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16601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27</cp:revision>
  <cp:lastPrinted>2015-03-18T18:11:00Z</cp:lastPrinted>
  <dcterms:created xsi:type="dcterms:W3CDTF">2015-02-27T22:40:00Z</dcterms:created>
  <dcterms:modified xsi:type="dcterms:W3CDTF">2015-05-06T18:51:00Z</dcterms:modified>
</cp:coreProperties>
</file>