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76FF6" w14:textId="77777777" w:rsidR="00D525BC" w:rsidRPr="005440AC" w:rsidRDefault="00DD3CC7" w:rsidP="005440AC">
      <w:pPr>
        <w:spacing w:after="0" w:line="240" w:lineRule="auto"/>
        <w:jc w:val="center"/>
        <w:rPr>
          <w:rFonts w:cstheme="minorHAnsi"/>
          <w:sz w:val="24"/>
          <w:szCs w:val="24"/>
        </w:rPr>
      </w:pPr>
      <w:r w:rsidRPr="005440AC">
        <w:rPr>
          <w:rFonts w:cstheme="minorHAnsi"/>
          <w:b/>
          <w:noProof/>
          <w:sz w:val="24"/>
          <w:szCs w:val="24"/>
        </w:rPr>
        <w:drawing>
          <wp:inline distT="0" distB="0" distL="0" distR="0" wp14:anchorId="48334666" wp14:editId="72209AB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5EF9B8" w14:textId="77777777" w:rsidR="00DD3CC7" w:rsidRPr="005440AC" w:rsidRDefault="00DD3CC7" w:rsidP="005440AC">
      <w:pPr>
        <w:pBdr>
          <w:bottom w:val="single" w:sz="4" w:space="2" w:color="auto"/>
        </w:pBdr>
        <w:spacing w:after="0" w:line="240" w:lineRule="auto"/>
        <w:jc w:val="center"/>
        <w:rPr>
          <w:rFonts w:eastAsia="Calibri" w:cstheme="minorHAnsi"/>
          <w:sz w:val="24"/>
          <w:szCs w:val="24"/>
        </w:rPr>
      </w:pPr>
      <w:r w:rsidRPr="005440AC">
        <w:rPr>
          <w:rFonts w:eastAsia="Calibri" w:cstheme="minorHAnsi"/>
          <w:sz w:val="24"/>
          <w:szCs w:val="24"/>
        </w:rPr>
        <w:t xml:space="preserve">The Law-Related Education Academy is </w:t>
      </w:r>
      <w:r w:rsidR="00205985" w:rsidRPr="005440AC">
        <w:rPr>
          <w:rFonts w:eastAsia="Calibri" w:cstheme="minorHAnsi"/>
          <w:sz w:val="24"/>
          <w:szCs w:val="24"/>
        </w:rPr>
        <w:t>facilitated</w:t>
      </w:r>
      <w:r w:rsidRPr="005440AC">
        <w:rPr>
          <w:rFonts w:eastAsia="Calibri" w:cstheme="minorHAnsi"/>
          <w:sz w:val="24"/>
          <w:szCs w:val="24"/>
        </w:rPr>
        <w:t xml:space="preserve"> by the Arizona Foundation for Legal Services &amp; Education with funding made possible by the Arizona Department of Education School Safety Program.</w:t>
      </w:r>
    </w:p>
    <w:p w14:paraId="369F0161" w14:textId="77777777" w:rsidR="00DD3CC7" w:rsidRPr="005440AC" w:rsidRDefault="00DD3CC7" w:rsidP="005440AC">
      <w:pPr>
        <w:spacing w:after="0" w:line="240" w:lineRule="auto"/>
        <w:jc w:val="center"/>
        <w:rPr>
          <w:rFonts w:eastAsia="Calibri" w:cstheme="minorHAnsi"/>
          <w:b/>
          <w:bCs/>
          <w:sz w:val="24"/>
          <w:szCs w:val="24"/>
          <w:u w:val="single"/>
        </w:rPr>
      </w:pPr>
    </w:p>
    <w:p w14:paraId="0D04B18B" w14:textId="30B389CD" w:rsidR="00DD3CC7" w:rsidRPr="0042706D" w:rsidRDefault="00355A9E" w:rsidP="005440AC">
      <w:pPr>
        <w:spacing w:after="0" w:line="240" w:lineRule="auto"/>
        <w:jc w:val="center"/>
        <w:rPr>
          <w:rFonts w:eastAsia="Calibri" w:cstheme="minorHAnsi"/>
          <w:b/>
          <w:bCs/>
          <w:sz w:val="24"/>
          <w:szCs w:val="24"/>
        </w:rPr>
      </w:pPr>
      <w:r>
        <w:rPr>
          <w:rFonts w:eastAsia="Calibri" w:cstheme="minorHAnsi"/>
          <w:b/>
          <w:bCs/>
          <w:sz w:val="24"/>
          <w:szCs w:val="24"/>
        </w:rPr>
        <w:t>“</w:t>
      </w:r>
      <w:r w:rsidR="004E3C9C" w:rsidRPr="0042706D">
        <w:rPr>
          <w:rFonts w:eastAsia="Calibri" w:cstheme="minorHAnsi"/>
          <w:b/>
          <w:bCs/>
          <w:sz w:val="24"/>
          <w:szCs w:val="24"/>
        </w:rPr>
        <w:t>Student Expression on Campus</w:t>
      </w:r>
      <w:r>
        <w:rPr>
          <w:rFonts w:eastAsia="Calibri" w:cstheme="minorHAnsi"/>
          <w:b/>
          <w:bCs/>
          <w:sz w:val="24"/>
          <w:szCs w:val="24"/>
        </w:rPr>
        <w:t>”</w:t>
      </w:r>
      <w:r w:rsidR="00DD3CC7" w:rsidRPr="0042706D">
        <w:rPr>
          <w:rFonts w:eastAsia="Calibri" w:cstheme="minorHAnsi"/>
          <w:b/>
          <w:bCs/>
          <w:sz w:val="24"/>
          <w:szCs w:val="24"/>
        </w:rPr>
        <w:t xml:space="preserve"> Academy</w:t>
      </w:r>
    </w:p>
    <w:p w14:paraId="081BEA08" w14:textId="01F1C29A" w:rsidR="00DD3CC7" w:rsidRDefault="00EB0D8E" w:rsidP="005440AC">
      <w:pPr>
        <w:spacing w:after="0" w:line="240" w:lineRule="auto"/>
        <w:jc w:val="center"/>
        <w:rPr>
          <w:rFonts w:eastAsia="Calibri" w:cstheme="minorHAnsi"/>
          <w:bCs/>
          <w:sz w:val="24"/>
          <w:szCs w:val="24"/>
        </w:rPr>
      </w:pPr>
      <w:r w:rsidRPr="0042706D">
        <w:rPr>
          <w:rFonts w:eastAsia="Calibri" w:cstheme="minorHAnsi"/>
          <w:bCs/>
          <w:sz w:val="24"/>
          <w:szCs w:val="24"/>
        </w:rPr>
        <w:t>(</w:t>
      </w:r>
      <w:r w:rsidR="004E3C9C" w:rsidRPr="0042706D">
        <w:rPr>
          <w:rFonts w:eastAsia="Calibri" w:cstheme="minorHAnsi"/>
          <w:bCs/>
          <w:sz w:val="24"/>
          <w:szCs w:val="24"/>
        </w:rPr>
        <w:t>Middle/High School</w:t>
      </w:r>
      <w:r w:rsidRPr="0042706D">
        <w:rPr>
          <w:rFonts w:eastAsia="Calibri" w:cstheme="minorHAnsi"/>
          <w:bCs/>
          <w:sz w:val="24"/>
          <w:szCs w:val="24"/>
        </w:rPr>
        <w:t>)</w:t>
      </w:r>
    </w:p>
    <w:p w14:paraId="31EDE1CA" w14:textId="51530D25" w:rsidR="00DD3CC7" w:rsidRDefault="007A786B" w:rsidP="005440AC">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4924654"/>
      <w:r w:rsidRPr="0042706D">
        <w:rPr>
          <w:rFonts w:eastAsia="Calibri" w:cstheme="minorHAnsi"/>
          <w:b/>
          <w:bCs/>
          <w:sz w:val="24"/>
          <w:szCs w:val="24"/>
        </w:rPr>
        <w:t xml:space="preserve">Freedom of Religion: What Rights are </w:t>
      </w:r>
      <w:r w:rsidR="008304AF">
        <w:rPr>
          <w:rFonts w:eastAsia="Calibri" w:cstheme="minorHAnsi"/>
          <w:b/>
          <w:bCs/>
          <w:sz w:val="24"/>
          <w:szCs w:val="24"/>
        </w:rPr>
        <w:t>P</w:t>
      </w:r>
      <w:r w:rsidRPr="0042706D">
        <w:rPr>
          <w:rFonts w:eastAsia="Calibri" w:cstheme="minorHAnsi"/>
          <w:b/>
          <w:bCs/>
          <w:sz w:val="24"/>
          <w:szCs w:val="24"/>
        </w:rPr>
        <w:t xml:space="preserve">rotected at School? </w:t>
      </w:r>
      <w:bookmarkEnd w:id="0"/>
      <w:r w:rsidR="00DC7F18" w:rsidRPr="0042706D">
        <w:rPr>
          <w:rFonts w:eastAsia="Calibri" w:cstheme="minorHAnsi"/>
          <w:b/>
          <w:bCs/>
          <w:sz w:val="24"/>
          <w:szCs w:val="24"/>
        </w:rPr>
        <w:t>Lesson Plan</w:t>
      </w:r>
    </w:p>
    <w:p w14:paraId="1E4A9BA1" w14:textId="6D48B8A1" w:rsidR="00A64C88" w:rsidRPr="005440AC" w:rsidRDefault="00A64C88" w:rsidP="005440AC">
      <w:pPr>
        <w:spacing w:after="0" w:line="240" w:lineRule="auto"/>
        <w:jc w:val="center"/>
        <w:rPr>
          <w:rFonts w:cstheme="minorHAnsi"/>
          <w:bCs/>
          <w:i/>
          <w:iCs/>
          <w:sz w:val="24"/>
          <w:szCs w:val="24"/>
        </w:rPr>
      </w:pPr>
      <w:r w:rsidRPr="005440AC">
        <w:rPr>
          <w:rFonts w:cstheme="minorHAnsi"/>
          <w:i/>
          <w:iCs/>
          <w:sz w:val="24"/>
          <w:szCs w:val="24"/>
        </w:rPr>
        <w:t xml:space="preserve">Officers should </w:t>
      </w:r>
      <w:r w:rsidRPr="005440AC">
        <w:rPr>
          <w:rFonts w:cstheme="minorHAnsi"/>
          <w:bCs/>
          <w:i/>
          <w:iCs/>
          <w:sz w:val="24"/>
          <w:szCs w:val="24"/>
        </w:rPr>
        <w:t>obtain administrator approval prior to implementing this lesson</w:t>
      </w:r>
      <w:r w:rsidRPr="005440AC">
        <w:rPr>
          <w:rFonts w:cstheme="minorHAnsi"/>
          <w:i/>
          <w:iCs/>
          <w:sz w:val="24"/>
          <w:szCs w:val="24"/>
        </w:rPr>
        <w:t>.</w:t>
      </w:r>
    </w:p>
    <w:p w14:paraId="2F414489" w14:textId="77777777" w:rsidR="00A64C88" w:rsidRPr="005440AC" w:rsidRDefault="00A64C88" w:rsidP="005440AC">
      <w:pPr>
        <w:pStyle w:val="ListParagraph"/>
        <w:spacing w:after="0" w:line="240" w:lineRule="auto"/>
        <w:rPr>
          <w:rFonts w:cstheme="minorHAnsi"/>
          <w:b/>
          <w:sz w:val="24"/>
          <w:szCs w:val="24"/>
        </w:rPr>
      </w:pPr>
    </w:p>
    <w:p w14:paraId="75EEF576" w14:textId="77777777" w:rsidR="00A64C88" w:rsidRPr="005440AC" w:rsidRDefault="00A64C88" w:rsidP="005440AC">
      <w:pPr>
        <w:spacing w:after="0" w:line="240" w:lineRule="auto"/>
        <w:rPr>
          <w:rFonts w:cstheme="minorHAnsi"/>
          <w:b/>
          <w:sz w:val="24"/>
          <w:szCs w:val="24"/>
        </w:rPr>
      </w:pPr>
      <w:r w:rsidRPr="005440AC">
        <w:rPr>
          <w:rFonts w:cstheme="minorHAnsi"/>
          <w:b/>
          <w:sz w:val="24"/>
          <w:szCs w:val="24"/>
        </w:rPr>
        <w:t>Objectives: Students will…</w:t>
      </w:r>
    </w:p>
    <w:p w14:paraId="77296298" w14:textId="1D9F5EA5" w:rsidR="00706E0C" w:rsidRPr="005440AC" w:rsidRDefault="00A64C88" w:rsidP="005440AC">
      <w:pPr>
        <w:pStyle w:val="ListParagraph"/>
        <w:numPr>
          <w:ilvl w:val="0"/>
          <w:numId w:val="4"/>
        </w:numPr>
        <w:spacing w:after="0" w:line="240" w:lineRule="auto"/>
        <w:rPr>
          <w:rFonts w:eastAsia="Calibri" w:cstheme="minorHAnsi"/>
          <w:sz w:val="24"/>
          <w:szCs w:val="24"/>
        </w:rPr>
      </w:pPr>
      <w:bookmarkStart w:id="1" w:name="_Hlk84924665"/>
      <w:r w:rsidRPr="005440AC">
        <w:rPr>
          <w:rFonts w:eastAsia="Calibri" w:cstheme="minorHAnsi"/>
          <w:sz w:val="24"/>
          <w:szCs w:val="24"/>
        </w:rPr>
        <w:t>i</w:t>
      </w:r>
      <w:r w:rsidR="00706E0C" w:rsidRPr="005440AC">
        <w:rPr>
          <w:rFonts w:eastAsia="Calibri" w:cstheme="minorHAnsi"/>
          <w:sz w:val="24"/>
          <w:szCs w:val="24"/>
        </w:rPr>
        <w:t xml:space="preserve">dentify </w:t>
      </w:r>
      <w:r w:rsidR="00C005C5" w:rsidRPr="005440AC">
        <w:rPr>
          <w:rFonts w:eastAsia="Calibri" w:cstheme="minorHAnsi"/>
          <w:sz w:val="24"/>
          <w:szCs w:val="24"/>
        </w:rPr>
        <w:t>rights protected by the</w:t>
      </w:r>
      <w:r w:rsidR="00706E0C" w:rsidRPr="005440AC">
        <w:rPr>
          <w:rFonts w:eastAsia="Calibri" w:cstheme="minorHAnsi"/>
          <w:sz w:val="24"/>
          <w:szCs w:val="24"/>
        </w:rPr>
        <w:t xml:space="preserve"> </w:t>
      </w:r>
      <w:r w:rsidR="00862C91">
        <w:rPr>
          <w:rFonts w:eastAsia="Calibri" w:cstheme="minorHAnsi"/>
          <w:sz w:val="24"/>
          <w:szCs w:val="24"/>
        </w:rPr>
        <w:t>First</w:t>
      </w:r>
      <w:r w:rsidR="00706E0C" w:rsidRPr="005440AC">
        <w:rPr>
          <w:rFonts w:eastAsia="Calibri" w:cstheme="minorHAnsi"/>
          <w:sz w:val="24"/>
          <w:szCs w:val="24"/>
        </w:rPr>
        <w:t xml:space="preserve"> Amendment</w:t>
      </w:r>
      <w:r w:rsidR="00D8114F" w:rsidRPr="005440AC">
        <w:rPr>
          <w:rFonts w:eastAsia="Calibri" w:cstheme="minorHAnsi"/>
          <w:sz w:val="24"/>
          <w:szCs w:val="24"/>
        </w:rPr>
        <w:t>.</w:t>
      </w:r>
    </w:p>
    <w:p w14:paraId="3177EE7F" w14:textId="46B704A8" w:rsidR="00042C42" w:rsidRPr="005440AC" w:rsidRDefault="00A64C88" w:rsidP="005440AC">
      <w:pPr>
        <w:pStyle w:val="ListParagraph"/>
        <w:numPr>
          <w:ilvl w:val="0"/>
          <w:numId w:val="4"/>
        </w:numPr>
        <w:spacing w:after="0" w:line="240" w:lineRule="auto"/>
        <w:rPr>
          <w:rFonts w:eastAsia="Calibri" w:cstheme="minorHAnsi"/>
          <w:sz w:val="24"/>
          <w:szCs w:val="24"/>
        </w:rPr>
      </w:pPr>
      <w:r w:rsidRPr="005440AC">
        <w:rPr>
          <w:rFonts w:eastAsia="Calibri" w:cstheme="minorHAnsi"/>
          <w:sz w:val="24"/>
          <w:szCs w:val="24"/>
        </w:rPr>
        <w:t>u</w:t>
      </w:r>
      <w:r w:rsidR="00042C42" w:rsidRPr="005440AC">
        <w:rPr>
          <w:rFonts w:eastAsia="Calibri" w:cstheme="minorHAnsi"/>
          <w:sz w:val="24"/>
          <w:szCs w:val="24"/>
        </w:rPr>
        <w:t xml:space="preserve">nderstand the intent of the </w:t>
      </w:r>
      <w:r w:rsidR="00862C91">
        <w:rPr>
          <w:rFonts w:eastAsia="Calibri" w:cstheme="minorHAnsi"/>
          <w:sz w:val="24"/>
          <w:szCs w:val="24"/>
        </w:rPr>
        <w:t>First</w:t>
      </w:r>
      <w:r w:rsidR="00042C42" w:rsidRPr="005440AC">
        <w:rPr>
          <w:rFonts w:eastAsia="Calibri" w:cstheme="minorHAnsi"/>
          <w:sz w:val="24"/>
          <w:szCs w:val="24"/>
        </w:rPr>
        <w:t xml:space="preserve"> Amendment’s freedom of religion.  </w:t>
      </w:r>
    </w:p>
    <w:p w14:paraId="563EFB58" w14:textId="5D3D91CA" w:rsidR="00042C42" w:rsidRPr="005440AC" w:rsidRDefault="00A64C88" w:rsidP="005440AC">
      <w:pPr>
        <w:pStyle w:val="ListParagraph"/>
        <w:numPr>
          <w:ilvl w:val="0"/>
          <w:numId w:val="4"/>
        </w:numPr>
        <w:spacing w:after="0" w:line="240" w:lineRule="auto"/>
        <w:rPr>
          <w:rFonts w:eastAsia="Calibri" w:cstheme="minorHAnsi"/>
          <w:sz w:val="24"/>
          <w:szCs w:val="24"/>
        </w:rPr>
      </w:pPr>
      <w:r w:rsidRPr="005440AC">
        <w:rPr>
          <w:rFonts w:eastAsia="Calibri" w:cstheme="minorHAnsi"/>
          <w:sz w:val="24"/>
          <w:szCs w:val="24"/>
        </w:rPr>
        <w:t>d</w:t>
      </w:r>
      <w:r w:rsidR="00042C42" w:rsidRPr="005440AC">
        <w:rPr>
          <w:rFonts w:eastAsia="Calibri" w:cstheme="minorHAnsi"/>
          <w:sz w:val="24"/>
          <w:szCs w:val="24"/>
        </w:rPr>
        <w:t xml:space="preserve">istinguish student rights at school </w:t>
      </w:r>
      <w:r w:rsidR="00C107E2" w:rsidRPr="005440AC">
        <w:rPr>
          <w:rFonts w:eastAsia="Calibri" w:cstheme="minorHAnsi"/>
          <w:sz w:val="24"/>
          <w:szCs w:val="24"/>
        </w:rPr>
        <w:t>protected by the two clauses of</w:t>
      </w:r>
      <w:r w:rsidR="00042C42" w:rsidRPr="005440AC">
        <w:rPr>
          <w:rFonts w:eastAsia="Calibri" w:cstheme="minorHAnsi"/>
          <w:sz w:val="24"/>
          <w:szCs w:val="24"/>
        </w:rPr>
        <w:t xml:space="preserve"> </w:t>
      </w:r>
      <w:r w:rsidR="00C107E2" w:rsidRPr="005440AC">
        <w:rPr>
          <w:rFonts w:eastAsia="Calibri" w:cstheme="minorHAnsi"/>
          <w:sz w:val="24"/>
          <w:szCs w:val="24"/>
        </w:rPr>
        <w:t>religious freedom</w:t>
      </w:r>
      <w:r w:rsidR="00042C42" w:rsidRPr="005440AC">
        <w:rPr>
          <w:rFonts w:eastAsia="Calibri" w:cstheme="minorHAnsi"/>
          <w:sz w:val="24"/>
          <w:szCs w:val="24"/>
        </w:rPr>
        <w:t xml:space="preserve">.    </w:t>
      </w:r>
    </w:p>
    <w:p w14:paraId="5CA64C39" w14:textId="156BAAC9" w:rsidR="00DD3CC7" w:rsidRPr="005440AC" w:rsidRDefault="00DD3CC7" w:rsidP="00283F72">
      <w:pPr>
        <w:pStyle w:val="ListParagraph"/>
        <w:spacing w:after="0" w:line="240" w:lineRule="auto"/>
        <w:rPr>
          <w:rFonts w:eastAsia="Calibri" w:cstheme="minorHAnsi"/>
          <w:sz w:val="24"/>
          <w:szCs w:val="24"/>
        </w:rPr>
      </w:pPr>
    </w:p>
    <w:p w14:paraId="79669E77" w14:textId="489E5D02" w:rsidR="001F0614" w:rsidRPr="00CE7CF6" w:rsidRDefault="001F0614" w:rsidP="005440AC">
      <w:pPr>
        <w:spacing w:after="0" w:line="240" w:lineRule="auto"/>
        <w:rPr>
          <w:rFonts w:eastAsia="Calibri" w:cstheme="minorHAnsi"/>
          <w:sz w:val="24"/>
          <w:szCs w:val="24"/>
        </w:rPr>
      </w:pPr>
      <w:r w:rsidRPr="005440AC">
        <w:rPr>
          <w:rFonts w:eastAsia="Calibri" w:cstheme="minorHAnsi"/>
          <w:b/>
          <w:bCs/>
          <w:sz w:val="24"/>
          <w:szCs w:val="24"/>
        </w:rPr>
        <w:t>Protective Factor:</w:t>
      </w:r>
      <w:r w:rsidR="00CE7CF6">
        <w:rPr>
          <w:rFonts w:eastAsia="Calibri" w:cstheme="minorHAnsi"/>
          <w:b/>
          <w:bCs/>
          <w:sz w:val="24"/>
          <w:szCs w:val="24"/>
        </w:rPr>
        <w:t xml:space="preserve"> </w:t>
      </w:r>
      <w:r w:rsidR="00CE7CF6" w:rsidRPr="00CE7CF6">
        <w:rPr>
          <w:rFonts w:eastAsia="Calibri" w:cstheme="minorHAnsi"/>
          <w:sz w:val="24"/>
          <w:szCs w:val="24"/>
        </w:rPr>
        <w:t>Critical Reasoning Skills</w:t>
      </w:r>
    </w:p>
    <w:p w14:paraId="09F5D594" w14:textId="06579909" w:rsidR="001F0614" w:rsidRPr="005440AC" w:rsidRDefault="001F0614" w:rsidP="005440AC">
      <w:pPr>
        <w:spacing w:after="0" w:line="240" w:lineRule="auto"/>
        <w:rPr>
          <w:rFonts w:eastAsia="Calibri" w:cstheme="minorHAnsi"/>
          <w:b/>
          <w:bCs/>
          <w:sz w:val="24"/>
          <w:szCs w:val="24"/>
        </w:rPr>
      </w:pPr>
      <w:r w:rsidRPr="005440AC">
        <w:rPr>
          <w:rFonts w:eastAsia="Calibri" w:cstheme="minorHAnsi"/>
          <w:b/>
          <w:bCs/>
          <w:sz w:val="24"/>
          <w:szCs w:val="24"/>
        </w:rPr>
        <w:t>Social Emotional Learning Competency:</w:t>
      </w:r>
      <w:r w:rsidR="00CE7CF6">
        <w:rPr>
          <w:rFonts w:eastAsia="Calibri" w:cstheme="minorHAnsi"/>
          <w:b/>
          <w:bCs/>
          <w:sz w:val="24"/>
          <w:szCs w:val="24"/>
        </w:rPr>
        <w:t xml:space="preserve"> </w:t>
      </w:r>
      <w:r w:rsidR="00CE7CF6" w:rsidRPr="00CE7CF6">
        <w:rPr>
          <w:rFonts w:eastAsia="Calibri" w:cstheme="minorHAnsi"/>
          <w:sz w:val="24"/>
          <w:szCs w:val="24"/>
        </w:rPr>
        <w:t>Decision-Making Skills</w:t>
      </w:r>
    </w:p>
    <w:bookmarkEnd w:id="1"/>
    <w:p w14:paraId="7CD0FDF8" w14:textId="77777777" w:rsidR="001F0614" w:rsidRPr="005440AC" w:rsidRDefault="001F0614" w:rsidP="005440AC">
      <w:pPr>
        <w:spacing w:after="0" w:line="240" w:lineRule="auto"/>
        <w:rPr>
          <w:rFonts w:eastAsia="Calibri" w:cstheme="minorHAnsi"/>
          <w:b/>
          <w:bCs/>
          <w:sz w:val="24"/>
          <w:szCs w:val="24"/>
        </w:rPr>
      </w:pPr>
    </w:p>
    <w:p w14:paraId="72C70A36" w14:textId="70DA2BD8" w:rsidR="00DD3CC7" w:rsidRPr="005440AC" w:rsidRDefault="00DD3CC7" w:rsidP="005440AC">
      <w:pPr>
        <w:spacing w:after="0" w:line="240" w:lineRule="auto"/>
        <w:rPr>
          <w:rFonts w:eastAsia="Calibri" w:cstheme="minorHAnsi"/>
          <w:b/>
          <w:bCs/>
          <w:sz w:val="24"/>
          <w:szCs w:val="24"/>
        </w:rPr>
      </w:pPr>
      <w:r w:rsidRPr="005440AC">
        <w:rPr>
          <w:rFonts w:eastAsia="Calibri" w:cstheme="minorHAnsi"/>
          <w:b/>
          <w:bCs/>
          <w:sz w:val="24"/>
          <w:szCs w:val="24"/>
        </w:rPr>
        <w:t>Materials:</w:t>
      </w:r>
    </w:p>
    <w:p w14:paraId="5832D8EE" w14:textId="5E0413C5" w:rsidR="00812109" w:rsidRPr="005440AC" w:rsidRDefault="00812109" w:rsidP="005440AC">
      <w:pPr>
        <w:numPr>
          <w:ilvl w:val="0"/>
          <w:numId w:val="1"/>
        </w:numPr>
        <w:spacing w:after="0" w:line="240" w:lineRule="auto"/>
        <w:rPr>
          <w:rFonts w:eastAsia="Calibri" w:cstheme="minorHAnsi"/>
          <w:sz w:val="24"/>
          <w:szCs w:val="24"/>
        </w:rPr>
      </w:pPr>
      <w:r w:rsidRPr="008523B4">
        <w:rPr>
          <w:rFonts w:eastAsia="Calibri" w:cstheme="minorHAnsi"/>
          <w:sz w:val="24"/>
          <w:szCs w:val="24"/>
        </w:rPr>
        <w:t>“Religious Composition of Adults in Arizona.”</w:t>
      </w:r>
      <w:r w:rsidRPr="005440AC">
        <w:rPr>
          <w:rFonts w:eastAsia="Calibri" w:cstheme="minorHAnsi"/>
          <w:sz w:val="24"/>
          <w:szCs w:val="24"/>
        </w:rPr>
        <w:t xml:space="preserve"> </w:t>
      </w:r>
      <w:hyperlink r:id="rId9" w:history="1">
        <w:r w:rsidR="0055294B" w:rsidRPr="005440AC">
          <w:rPr>
            <w:rStyle w:val="Hyperlink"/>
            <w:rFonts w:eastAsia="Calibri" w:cstheme="minorHAnsi"/>
            <w:sz w:val="24"/>
            <w:szCs w:val="24"/>
          </w:rPr>
          <w:t>https://www.pewforum.org/religious-landscape-study/state/arizona/</w:t>
        </w:r>
      </w:hyperlink>
      <w:r w:rsidR="0055294B" w:rsidRPr="005440AC">
        <w:rPr>
          <w:rFonts w:eastAsia="Calibri" w:cstheme="minorHAnsi"/>
          <w:sz w:val="24"/>
          <w:szCs w:val="24"/>
        </w:rPr>
        <w:t xml:space="preserve"> </w:t>
      </w:r>
      <w:r w:rsidR="00444056">
        <w:rPr>
          <w:rFonts w:eastAsia="Calibri" w:cstheme="minorHAnsi"/>
          <w:sz w:val="24"/>
          <w:szCs w:val="24"/>
        </w:rPr>
        <w:t>displayed on a projector screen or print copies for each group</w:t>
      </w:r>
    </w:p>
    <w:p w14:paraId="58DF9BD9" w14:textId="24F3D9EB" w:rsidR="00DD3CC7" w:rsidRPr="005440AC" w:rsidRDefault="00813861" w:rsidP="005440AC">
      <w:pPr>
        <w:numPr>
          <w:ilvl w:val="0"/>
          <w:numId w:val="1"/>
        </w:numPr>
        <w:spacing w:after="0" w:line="240" w:lineRule="auto"/>
        <w:rPr>
          <w:rFonts w:eastAsia="Calibri" w:cstheme="minorHAnsi"/>
          <w:sz w:val="24"/>
          <w:szCs w:val="24"/>
        </w:rPr>
      </w:pPr>
      <w:r w:rsidRPr="005440AC">
        <w:rPr>
          <w:rFonts w:eastAsia="Calibri" w:cstheme="minorHAnsi"/>
          <w:sz w:val="24"/>
          <w:szCs w:val="24"/>
        </w:rPr>
        <w:t xml:space="preserve">Scenarios </w:t>
      </w:r>
      <w:r w:rsidR="008523B4">
        <w:rPr>
          <w:rFonts w:eastAsia="Calibri" w:cstheme="minorHAnsi"/>
          <w:sz w:val="24"/>
          <w:szCs w:val="24"/>
        </w:rPr>
        <w:t>H</w:t>
      </w:r>
      <w:r w:rsidRPr="005440AC">
        <w:rPr>
          <w:rFonts w:eastAsia="Calibri" w:cstheme="minorHAnsi"/>
          <w:sz w:val="24"/>
          <w:szCs w:val="24"/>
        </w:rPr>
        <w:t>andout</w:t>
      </w:r>
      <w:r w:rsidR="00412D98" w:rsidRPr="005440AC">
        <w:rPr>
          <w:rFonts w:eastAsia="Calibri" w:cstheme="minorHAnsi"/>
          <w:sz w:val="24"/>
          <w:szCs w:val="24"/>
        </w:rPr>
        <w:t xml:space="preserve"> </w:t>
      </w:r>
      <w:r w:rsidR="008523B4">
        <w:rPr>
          <w:rFonts w:eastAsia="Calibri" w:cstheme="minorHAnsi"/>
          <w:sz w:val="24"/>
          <w:szCs w:val="24"/>
        </w:rPr>
        <w:t>pg. 4</w:t>
      </w:r>
      <w:r w:rsidR="00444056">
        <w:rPr>
          <w:rFonts w:eastAsia="Calibri" w:cstheme="minorHAnsi"/>
          <w:sz w:val="24"/>
          <w:szCs w:val="24"/>
        </w:rPr>
        <w:t>-copies for half of the students</w:t>
      </w:r>
    </w:p>
    <w:p w14:paraId="1D2A6B33" w14:textId="7FB64FF1" w:rsidR="008523B4" w:rsidRDefault="00813861" w:rsidP="005440AC">
      <w:pPr>
        <w:numPr>
          <w:ilvl w:val="0"/>
          <w:numId w:val="1"/>
        </w:numPr>
        <w:spacing w:after="0" w:line="240" w:lineRule="auto"/>
        <w:rPr>
          <w:rFonts w:eastAsia="Calibri" w:cstheme="minorHAnsi"/>
          <w:sz w:val="24"/>
          <w:szCs w:val="24"/>
        </w:rPr>
      </w:pPr>
      <w:r w:rsidRPr="005440AC">
        <w:rPr>
          <w:rFonts w:eastAsia="Calibri" w:cstheme="minorHAnsi"/>
          <w:sz w:val="24"/>
          <w:szCs w:val="24"/>
        </w:rPr>
        <w:t>Court Cases</w:t>
      </w:r>
      <w:r w:rsidR="009C7F1B" w:rsidRPr="005440AC">
        <w:rPr>
          <w:rFonts w:eastAsia="Calibri" w:cstheme="minorHAnsi"/>
          <w:sz w:val="24"/>
          <w:szCs w:val="24"/>
        </w:rPr>
        <w:t xml:space="preserve"> </w:t>
      </w:r>
      <w:r w:rsidR="008523B4">
        <w:rPr>
          <w:rFonts w:eastAsia="Calibri" w:cstheme="minorHAnsi"/>
          <w:sz w:val="24"/>
          <w:szCs w:val="24"/>
        </w:rPr>
        <w:t>H</w:t>
      </w:r>
      <w:r w:rsidR="009C7F1B" w:rsidRPr="005440AC">
        <w:rPr>
          <w:rFonts w:eastAsia="Calibri" w:cstheme="minorHAnsi"/>
          <w:sz w:val="24"/>
          <w:szCs w:val="24"/>
        </w:rPr>
        <w:t xml:space="preserve">andout </w:t>
      </w:r>
      <w:r w:rsidR="008523B4">
        <w:rPr>
          <w:rFonts w:eastAsia="Calibri" w:cstheme="minorHAnsi"/>
          <w:sz w:val="24"/>
          <w:szCs w:val="24"/>
        </w:rPr>
        <w:t>pg. 5</w:t>
      </w:r>
      <w:r w:rsidR="00444056">
        <w:rPr>
          <w:rFonts w:eastAsia="Calibri" w:cstheme="minorHAnsi"/>
          <w:sz w:val="24"/>
          <w:szCs w:val="24"/>
        </w:rPr>
        <w:t>-copies for the other half of students</w:t>
      </w:r>
    </w:p>
    <w:p w14:paraId="17C1CD33" w14:textId="17390A43" w:rsidR="009C7F1B" w:rsidRDefault="008523B4" w:rsidP="005440AC">
      <w:pPr>
        <w:numPr>
          <w:ilvl w:val="0"/>
          <w:numId w:val="1"/>
        </w:numPr>
        <w:spacing w:after="0" w:line="240" w:lineRule="auto"/>
        <w:rPr>
          <w:rFonts w:eastAsia="Calibri" w:cstheme="minorHAnsi"/>
          <w:sz w:val="24"/>
          <w:szCs w:val="24"/>
        </w:rPr>
      </w:pPr>
      <w:r>
        <w:rPr>
          <w:rFonts w:eastAsia="Calibri" w:cstheme="minorHAnsi"/>
          <w:sz w:val="24"/>
          <w:szCs w:val="24"/>
        </w:rPr>
        <w:t>Keys pgs. 6-7</w:t>
      </w:r>
    </w:p>
    <w:p w14:paraId="00503118" w14:textId="6EC457B3" w:rsidR="008523B4" w:rsidRPr="005440AC" w:rsidRDefault="008523B4" w:rsidP="005440AC">
      <w:pPr>
        <w:numPr>
          <w:ilvl w:val="0"/>
          <w:numId w:val="1"/>
        </w:numPr>
        <w:spacing w:after="0" w:line="240" w:lineRule="auto"/>
        <w:rPr>
          <w:rFonts w:eastAsia="Calibri" w:cstheme="minorHAnsi"/>
          <w:sz w:val="24"/>
          <w:szCs w:val="24"/>
        </w:rPr>
      </w:pPr>
      <w:r>
        <w:rPr>
          <w:rFonts w:eastAsia="Calibri" w:cstheme="minorHAnsi"/>
          <w:sz w:val="24"/>
          <w:szCs w:val="24"/>
        </w:rPr>
        <w:t>Student Personal Reflection Journals</w:t>
      </w:r>
    </w:p>
    <w:p w14:paraId="156AB2C5" w14:textId="77777777" w:rsidR="00DD3CC7" w:rsidRPr="005440AC" w:rsidRDefault="00DD3CC7" w:rsidP="005440AC">
      <w:pPr>
        <w:spacing w:after="0" w:line="240" w:lineRule="auto"/>
        <w:rPr>
          <w:rFonts w:eastAsia="Calibri" w:cstheme="minorHAnsi"/>
          <w:b/>
          <w:bCs/>
          <w:sz w:val="24"/>
          <w:szCs w:val="24"/>
        </w:rPr>
      </w:pPr>
    </w:p>
    <w:p w14:paraId="3958E85D" w14:textId="60E517A0" w:rsidR="00DD3CC7" w:rsidRPr="005440AC" w:rsidRDefault="00DD3CC7" w:rsidP="005440AC">
      <w:pPr>
        <w:spacing w:after="0" w:line="240" w:lineRule="auto"/>
        <w:rPr>
          <w:rFonts w:eastAsia="Calibri" w:cstheme="minorHAnsi"/>
          <w:b/>
          <w:bCs/>
          <w:sz w:val="24"/>
          <w:szCs w:val="24"/>
        </w:rPr>
      </w:pPr>
      <w:r w:rsidRPr="005440AC">
        <w:rPr>
          <w:rFonts w:eastAsia="Calibri" w:cstheme="minorHAnsi"/>
          <w:b/>
          <w:bCs/>
          <w:sz w:val="24"/>
          <w:szCs w:val="24"/>
        </w:rPr>
        <w:t>Timeframe:</w:t>
      </w:r>
      <w:r w:rsidR="00F47150" w:rsidRPr="005440AC">
        <w:rPr>
          <w:rFonts w:eastAsia="Calibri" w:cstheme="minorHAnsi"/>
          <w:sz w:val="24"/>
          <w:szCs w:val="24"/>
        </w:rPr>
        <w:t xml:space="preserve"> </w:t>
      </w:r>
      <w:r w:rsidR="004E3C9C" w:rsidRPr="005440AC">
        <w:rPr>
          <w:rFonts w:eastAsia="Calibri" w:cstheme="minorHAnsi"/>
          <w:bCs/>
          <w:sz w:val="24"/>
          <w:szCs w:val="24"/>
        </w:rPr>
        <w:t>5</w:t>
      </w:r>
      <w:r w:rsidR="00C347FB" w:rsidRPr="005440AC">
        <w:rPr>
          <w:rFonts w:eastAsia="Calibri" w:cstheme="minorHAnsi"/>
          <w:bCs/>
          <w:sz w:val="24"/>
          <w:szCs w:val="24"/>
        </w:rPr>
        <w:t>0</w:t>
      </w:r>
      <w:r w:rsidR="00FC36B0" w:rsidRPr="005440AC">
        <w:rPr>
          <w:rFonts w:eastAsia="Calibri" w:cstheme="minorHAnsi"/>
          <w:bCs/>
          <w:sz w:val="24"/>
          <w:szCs w:val="24"/>
        </w:rPr>
        <w:t xml:space="preserve"> Minutes</w:t>
      </w:r>
    </w:p>
    <w:p w14:paraId="22D7057D" w14:textId="77777777" w:rsidR="00DD3CC7" w:rsidRPr="005440AC" w:rsidRDefault="00DD3CC7" w:rsidP="005440AC">
      <w:pPr>
        <w:spacing w:after="0" w:line="240" w:lineRule="auto"/>
        <w:rPr>
          <w:rFonts w:eastAsia="Calibri" w:cstheme="minorHAnsi"/>
          <w:sz w:val="24"/>
          <w:szCs w:val="24"/>
        </w:rPr>
      </w:pPr>
    </w:p>
    <w:p w14:paraId="2DFA4DC0" w14:textId="77777777" w:rsidR="00C63EFC" w:rsidRPr="005440AC" w:rsidRDefault="00C63EFC" w:rsidP="005440AC">
      <w:pPr>
        <w:spacing w:after="0" w:line="240" w:lineRule="auto"/>
        <w:rPr>
          <w:rFonts w:eastAsia="Calibri" w:cstheme="minorHAnsi"/>
          <w:sz w:val="24"/>
          <w:szCs w:val="24"/>
        </w:rPr>
      </w:pPr>
      <w:bookmarkStart w:id="2" w:name="_Hlk30146921"/>
      <w:r w:rsidRPr="005440AC">
        <w:rPr>
          <w:rFonts w:eastAsia="Calibri" w:cstheme="minorHAnsi"/>
          <w:b/>
          <w:bCs/>
          <w:sz w:val="24"/>
          <w:szCs w:val="24"/>
        </w:rPr>
        <w:t>Team Teaching:</w:t>
      </w:r>
      <w:r w:rsidRPr="005440AC">
        <w:rPr>
          <w:rFonts w:eastAsia="Calibri" w:cstheme="minorHAnsi"/>
          <w:sz w:val="24"/>
          <w:szCs w:val="24"/>
        </w:rPr>
        <w:t xml:space="preserve">  For effective implementation of Law Related Education (LRE), team teach with the classroom teacher by…</w:t>
      </w:r>
    </w:p>
    <w:p w14:paraId="76858135" w14:textId="5C2BDB54" w:rsidR="00C63EFC" w:rsidRPr="005440AC" w:rsidRDefault="00C63EFC" w:rsidP="005440AC">
      <w:pPr>
        <w:numPr>
          <w:ilvl w:val="0"/>
          <w:numId w:val="7"/>
        </w:numPr>
        <w:spacing w:after="0" w:line="240" w:lineRule="auto"/>
        <w:rPr>
          <w:rFonts w:eastAsia="Calibri" w:cstheme="minorHAnsi"/>
          <w:sz w:val="24"/>
          <w:szCs w:val="24"/>
        </w:rPr>
      </w:pPr>
      <w:r w:rsidRPr="005440AC">
        <w:rPr>
          <w:rFonts w:eastAsia="Calibri" w:cstheme="minorHAnsi"/>
          <w:sz w:val="24"/>
          <w:szCs w:val="24"/>
        </w:rPr>
        <w:t xml:space="preserve">Having both the officer and teacher rotate </w:t>
      </w:r>
      <w:r w:rsidR="006A7736" w:rsidRPr="005440AC">
        <w:rPr>
          <w:rFonts w:eastAsia="Calibri" w:cstheme="minorHAnsi"/>
          <w:sz w:val="24"/>
          <w:szCs w:val="24"/>
        </w:rPr>
        <w:t xml:space="preserve">among students and </w:t>
      </w:r>
      <w:r w:rsidRPr="005440AC">
        <w:rPr>
          <w:rFonts w:eastAsia="Calibri" w:cstheme="minorHAnsi"/>
          <w:sz w:val="24"/>
          <w:szCs w:val="24"/>
        </w:rPr>
        <w:t xml:space="preserve">to different groups. Both instructors will provide positive feedback and engage in friendly conversations with students. This procedure will help reduce classroom disruptions, increase student </w:t>
      </w:r>
      <w:r w:rsidR="001F0614" w:rsidRPr="005440AC">
        <w:rPr>
          <w:rFonts w:eastAsia="Calibri" w:cstheme="minorHAnsi"/>
          <w:sz w:val="24"/>
          <w:szCs w:val="24"/>
        </w:rPr>
        <w:t>engagement,</w:t>
      </w:r>
      <w:r w:rsidRPr="005440AC">
        <w:rPr>
          <w:rFonts w:eastAsia="Calibri" w:cstheme="minorHAnsi"/>
          <w:sz w:val="24"/>
          <w:szCs w:val="24"/>
        </w:rPr>
        <w:t xml:space="preserve"> and build supportive relationships with students. </w:t>
      </w:r>
    </w:p>
    <w:p w14:paraId="7ABAD2E0" w14:textId="3A15691A" w:rsidR="00C63EFC" w:rsidRPr="005440AC" w:rsidRDefault="00C63EFC" w:rsidP="005440AC">
      <w:pPr>
        <w:numPr>
          <w:ilvl w:val="0"/>
          <w:numId w:val="7"/>
        </w:numPr>
        <w:spacing w:after="0" w:line="240" w:lineRule="auto"/>
        <w:rPr>
          <w:rFonts w:eastAsia="Calibri" w:cstheme="minorHAnsi"/>
          <w:sz w:val="24"/>
          <w:szCs w:val="24"/>
        </w:rPr>
      </w:pPr>
      <w:r w:rsidRPr="005440AC">
        <w:rPr>
          <w:rFonts w:eastAsia="Calibri" w:cstheme="minorHAnsi"/>
          <w:sz w:val="24"/>
          <w:szCs w:val="24"/>
        </w:rPr>
        <w:t xml:space="preserve">Encouraging classroom teachers to participate in all activities by injecting clarification statements </w:t>
      </w:r>
      <w:r w:rsidR="001F0614" w:rsidRPr="005440AC">
        <w:rPr>
          <w:rFonts w:eastAsia="Calibri" w:cstheme="minorHAnsi"/>
          <w:sz w:val="24"/>
          <w:szCs w:val="24"/>
        </w:rPr>
        <w:t xml:space="preserve">by </w:t>
      </w:r>
      <w:r w:rsidRPr="005440AC">
        <w:rPr>
          <w:rFonts w:eastAsia="Calibri" w:cstheme="minorHAnsi"/>
          <w:sz w:val="24"/>
          <w:szCs w:val="24"/>
        </w:rPr>
        <w:t>relating relevant content to their curriculum. In this method, students will see more connections to their student life and be willing to carry over concepts and skills learned in LRE.</w:t>
      </w:r>
    </w:p>
    <w:p w14:paraId="6C38C8B1" w14:textId="42B9D551" w:rsidR="00C63EFC" w:rsidRPr="005440AC" w:rsidRDefault="00C63EFC" w:rsidP="005440AC">
      <w:pPr>
        <w:numPr>
          <w:ilvl w:val="0"/>
          <w:numId w:val="7"/>
        </w:numPr>
        <w:pBdr>
          <w:top w:val="nil"/>
          <w:left w:val="nil"/>
          <w:bottom w:val="nil"/>
          <w:right w:val="nil"/>
          <w:between w:val="nil"/>
        </w:pBdr>
        <w:spacing w:after="0" w:line="240" w:lineRule="auto"/>
        <w:rPr>
          <w:rFonts w:eastAsia="Calibri" w:cstheme="minorHAnsi"/>
          <w:sz w:val="24"/>
          <w:szCs w:val="24"/>
        </w:rPr>
      </w:pPr>
      <w:r w:rsidRPr="005440AC">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3E66064B" w14:textId="77777777" w:rsidR="006947AF" w:rsidRDefault="006947AF" w:rsidP="005440AC">
      <w:pPr>
        <w:spacing w:after="0" w:line="240" w:lineRule="auto"/>
        <w:rPr>
          <w:rFonts w:eastAsia="Calibri" w:cstheme="minorHAnsi"/>
          <w:b/>
          <w:bCs/>
          <w:sz w:val="24"/>
          <w:szCs w:val="24"/>
        </w:rPr>
      </w:pPr>
    </w:p>
    <w:p w14:paraId="32696665" w14:textId="19DFEBCE" w:rsidR="00327244" w:rsidRPr="005440AC" w:rsidRDefault="00C63EFC" w:rsidP="005440AC">
      <w:pPr>
        <w:spacing w:after="0" w:line="240" w:lineRule="auto"/>
        <w:rPr>
          <w:rFonts w:eastAsia="Calibri" w:cstheme="minorHAnsi"/>
          <w:b/>
          <w:bCs/>
          <w:sz w:val="24"/>
          <w:szCs w:val="24"/>
        </w:rPr>
      </w:pPr>
      <w:r w:rsidRPr="005440AC">
        <w:rPr>
          <w:rFonts w:eastAsia="Calibri" w:cstheme="minorHAnsi"/>
          <w:b/>
          <w:bCs/>
          <w:sz w:val="24"/>
          <w:szCs w:val="24"/>
        </w:rPr>
        <w:t>Attention Grabber</w:t>
      </w:r>
      <w:r w:rsidR="00DD3CC7" w:rsidRPr="005440AC">
        <w:rPr>
          <w:rFonts w:eastAsia="Calibri" w:cstheme="minorHAnsi"/>
          <w:b/>
          <w:bCs/>
          <w:sz w:val="24"/>
          <w:szCs w:val="24"/>
        </w:rPr>
        <w:t xml:space="preserve">: </w:t>
      </w:r>
    </w:p>
    <w:p w14:paraId="58671482" w14:textId="6981D7ED" w:rsidR="006947AF" w:rsidRDefault="006947AF" w:rsidP="006947AF">
      <w:pPr>
        <w:widowControl w:val="0"/>
        <w:numPr>
          <w:ilvl w:val="0"/>
          <w:numId w:val="3"/>
        </w:numPr>
        <w:spacing w:after="0" w:line="240" w:lineRule="auto"/>
        <w:rPr>
          <w:sz w:val="24"/>
          <w:szCs w:val="24"/>
        </w:rPr>
      </w:pPr>
      <w:bookmarkStart w:id="3" w:name="_Hlk85559397"/>
      <w:r>
        <w:rPr>
          <w:sz w:val="24"/>
          <w:szCs w:val="24"/>
        </w:rPr>
        <w:lastRenderedPageBreak/>
        <w:t xml:space="preserve">Divide students into small groups of 4 or 5 students each.  </w:t>
      </w:r>
    </w:p>
    <w:bookmarkEnd w:id="3"/>
    <w:p w14:paraId="3CB85BB0" w14:textId="189E0E6D" w:rsidR="004C5CD2" w:rsidRPr="005440AC" w:rsidRDefault="00B424C4"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5440AC">
        <w:rPr>
          <w:rFonts w:eastAsia="Calibri" w:cstheme="minorHAnsi"/>
          <w:sz w:val="24"/>
          <w:szCs w:val="24"/>
        </w:rPr>
        <w:t>D</w:t>
      </w:r>
      <w:r w:rsidR="00F96AF6" w:rsidRPr="005440AC">
        <w:rPr>
          <w:rFonts w:eastAsia="Calibri" w:cstheme="minorHAnsi"/>
          <w:sz w:val="24"/>
          <w:szCs w:val="24"/>
        </w:rPr>
        <w:t xml:space="preserve">isplay the </w:t>
      </w:r>
      <w:r w:rsidR="00D512D2" w:rsidRPr="005440AC">
        <w:rPr>
          <w:rFonts w:eastAsia="Calibri" w:cstheme="minorHAnsi"/>
          <w:sz w:val="24"/>
          <w:szCs w:val="24"/>
        </w:rPr>
        <w:t xml:space="preserve">chart </w:t>
      </w:r>
      <w:bookmarkStart w:id="4" w:name="_Hlk84589621"/>
      <w:r w:rsidR="00D512D2" w:rsidRPr="005440AC">
        <w:rPr>
          <w:rFonts w:eastAsia="Calibri" w:cstheme="minorHAnsi"/>
          <w:b/>
          <w:bCs/>
          <w:sz w:val="24"/>
          <w:szCs w:val="24"/>
        </w:rPr>
        <w:t xml:space="preserve">“Religious Composition of Adults in </w:t>
      </w:r>
      <w:r w:rsidR="00A07435" w:rsidRPr="005440AC">
        <w:rPr>
          <w:rFonts w:eastAsia="Calibri" w:cstheme="minorHAnsi"/>
          <w:b/>
          <w:bCs/>
          <w:sz w:val="24"/>
          <w:szCs w:val="24"/>
        </w:rPr>
        <w:t>Arizona</w:t>
      </w:r>
      <w:r w:rsidR="00D512D2" w:rsidRPr="005440AC">
        <w:rPr>
          <w:rFonts w:eastAsia="Calibri" w:cstheme="minorHAnsi"/>
          <w:b/>
          <w:bCs/>
          <w:sz w:val="24"/>
          <w:szCs w:val="24"/>
        </w:rPr>
        <w:t>.”</w:t>
      </w:r>
      <w:r w:rsidR="00D512D2" w:rsidRPr="005440AC">
        <w:rPr>
          <w:rFonts w:eastAsia="Calibri" w:cstheme="minorHAnsi"/>
          <w:sz w:val="24"/>
          <w:szCs w:val="24"/>
        </w:rPr>
        <w:t xml:space="preserve"> </w:t>
      </w:r>
      <w:bookmarkEnd w:id="4"/>
      <w:r w:rsidR="0055294B" w:rsidRPr="005440AC">
        <w:rPr>
          <w:rFonts w:eastAsia="Calibri" w:cstheme="minorHAnsi"/>
          <w:sz w:val="24"/>
          <w:szCs w:val="24"/>
        </w:rPr>
        <w:fldChar w:fldCharType="begin"/>
      </w:r>
      <w:r w:rsidR="0055294B" w:rsidRPr="005440AC">
        <w:rPr>
          <w:rFonts w:eastAsia="Calibri" w:cstheme="minorHAnsi"/>
          <w:sz w:val="24"/>
          <w:szCs w:val="24"/>
        </w:rPr>
        <w:instrText xml:space="preserve"> HYPERLINK "https://www.pewforum.org/religious-landscape-study/state/arizona/" </w:instrText>
      </w:r>
      <w:r w:rsidR="0055294B" w:rsidRPr="005440AC">
        <w:rPr>
          <w:rFonts w:eastAsia="Calibri" w:cstheme="minorHAnsi"/>
          <w:sz w:val="24"/>
          <w:szCs w:val="24"/>
        </w:rPr>
        <w:fldChar w:fldCharType="separate"/>
      </w:r>
      <w:r w:rsidR="0055294B" w:rsidRPr="005440AC">
        <w:rPr>
          <w:rStyle w:val="Hyperlink"/>
          <w:rFonts w:eastAsia="Calibri" w:cstheme="minorHAnsi"/>
          <w:sz w:val="24"/>
          <w:szCs w:val="24"/>
        </w:rPr>
        <w:t>https://www.pewforum.org/religious-landscape-study/state/arizona/</w:t>
      </w:r>
      <w:r w:rsidR="0055294B" w:rsidRPr="005440AC">
        <w:rPr>
          <w:rFonts w:eastAsia="Calibri" w:cstheme="minorHAnsi"/>
          <w:sz w:val="24"/>
          <w:szCs w:val="24"/>
        </w:rPr>
        <w:fldChar w:fldCharType="end"/>
      </w:r>
      <w:r w:rsidR="0055294B" w:rsidRPr="005440AC">
        <w:rPr>
          <w:rFonts w:eastAsia="Calibri" w:cstheme="minorHAnsi"/>
          <w:sz w:val="24"/>
          <w:szCs w:val="24"/>
        </w:rPr>
        <w:t xml:space="preserve"> </w:t>
      </w:r>
      <w:r w:rsidRPr="005440AC">
        <w:rPr>
          <w:rFonts w:eastAsia="Calibri" w:cstheme="minorHAnsi"/>
          <w:sz w:val="24"/>
          <w:szCs w:val="24"/>
        </w:rPr>
        <w:t xml:space="preserve">on </w:t>
      </w:r>
      <w:r w:rsidR="006947AF">
        <w:rPr>
          <w:rFonts w:eastAsia="Calibri" w:cstheme="minorHAnsi"/>
          <w:sz w:val="24"/>
          <w:szCs w:val="24"/>
        </w:rPr>
        <w:t>a projector screen</w:t>
      </w:r>
      <w:r w:rsidRPr="005440AC">
        <w:rPr>
          <w:rFonts w:eastAsia="Calibri" w:cstheme="minorHAnsi"/>
          <w:sz w:val="24"/>
          <w:szCs w:val="24"/>
        </w:rPr>
        <w:t xml:space="preserve"> </w:t>
      </w:r>
      <w:r w:rsidR="006947AF">
        <w:rPr>
          <w:rFonts w:eastAsia="Calibri" w:cstheme="minorHAnsi"/>
          <w:sz w:val="24"/>
          <w:szCs w:val="24"/>
        </w:rPr>
        <w:t>or provide copies for each group.</w:t>
      </w:r>
    </w:p>
    <w:p w14:paraId="5B618461" w14:textId="1817D91B" w:rsidR="0055294B" w:rsidRPr="00F24DEE" w:rsidRDefault="00D512D2"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F24DEE">
        <w:rPr>
          <w:rFonts w:eastAsia="Calibri" w:cstheme="minorHAnsi"/>
          <w:sz w:val="24"/>
          <w:szCs w:val="24"/>
        </w:rPr>
        <w:t>Allow for students to</w:t>
      </w:r>
      <w:r w:rsidR="006947AF" w:rsidRPr="00F24DEE">
        <w:rPr>
          <w:rFonts w:eastAsia="Calibri" w:cstheme="minorHAnsi"/>
          <w:sz w:val="24"/>
          <w:szCs w:val="24"/>
        </w:rPr>
        <w:t xml:space="preserve"> individually </w:t>
      </w:r>
      <w:r w:rsidRPr="00F24DEE">
        <w:rPr>
          <w:rFonts w:eastAsia="Calibri" w:cstheme="minorHAnsi"/>
          <w:sz w:val="24"/>
          <w:szCs w:val="24"/>
        </w:rPr>
        <w:t>look over the chart and note three fact-based observation</w:t>
      </w:r>
      <w:r w:rsidR="00DC0F2B" w:rsidRPr="00F24DEE">
        <w:rPr>
          <w:rFonts w:eastAsia="Calibri" w:cstheme="minorHAnsi"/>
          <w:sz w:val="24"/>
          <w:szCs w:val="24"/>
        </w:rPr>
        <w:t>s</w:t>
      </w:r>
      <w:r w:rsidR="00F24DEE" w:rsidRPr="00F24DEE">
        <w:rPr>
          <w:rFonts w:eastAsia="Calibri" w:cstheme="minorHAnsi"/>
          <w:sz w:val="24"/>
          <w:szCs w:val="24"/>
        </w:rPr>
        <w:t xml:space="preserve">. Fact-based meaning no opinions, self-insertions, or attempts to correlate the info to any meaning. For example, </w:t>
      </w:r>
      <w:r w:rsidRPr="00F24DEE">
        <w:rPr>
          <w:rFonts w:eastAsia="Calibri" w:cstheme="minorHAnsi"/>
          <w:sz w:val="24"/>
          <w:szCs w:val="24"/>
        </w:rPr>
        <w:t>Christian</w:t>
      </w:r>
      <w:r w:rsidR="00F24DEE">
        <w:rPr>
          <w:rFonts w:eastAsia="Calibri" w:cstheme="minorHAnsi"/>
          <w:sz w:val="24"/>
          <w:szCs w:val="24"/>
        </w:rPr>
        <w:t>ity</w:t>
      </w:r>
      <w:r w:rsidRPr="00F24DEE">
        <w:rPr>
          <w:rFonts w:eastAsia="Calibri" w:cstheme="minorHAnsi"/>
          <w:sz w:val="24"/>
          <w:szCs w:val="24"/>
        </w:rPr>
        <w:t xml:space="preserve"> is the largest cited religious group but is composed of several religions, </w:t>
      </w:r>
      <w:r w:rsidR="00A07435" w:rsidRPr="00F24DEE">
        <w:rPr>
          <w:rFonts w:eastAsia="Calibri" w:cstheme="minorHAnsi"/>
          <w:sz w:val="24"/>
          <w:szCs w:val="24"/>
        </w:rPr>
        <w:t>Jewish</w:t>
      </w:r>
      <w:r w:rsidRPr="00F24DEE">
        <w:rPr>
          <w:rFonts w:eastAsia="Calibri" w:cstheme="minorHAnsi"/>
          <w:sz w:val="24"/>
          <w:szCs w:val="24"/>
        </w:rPr>
        <w:t xml:space="preserve"> is the largest non-Christian religious group, almost </w:t>
      </w:r>
      <w:r w:rsidR="00A07435" w:rsidRPr="00F24DEE">
        <w:rPr>
          <w:rFonts w:eastAsia="Calibri" w:cstheme="minorHAnsi"/>
          <w:sz w:val="24"/>
          <w:szCs w:val="24"/>
        </w:rPr>
        <w:t>a third</w:t>
      </w:r>
      <w:r w:rsidRPr="00F24DEE">
        <w:rPr>
          <w:rFonts w:eastAsia="Calibri" w:cstheme="minorHAnsi"/>
          <w:sz w:val="24"/>
          <w:szCs w:val="24"/>
        </w:rPr>
        <w:t xml:space="preserve"> do not adhere to any kind of religion, etc.</w:t>
      </w:r>
    </w:p>
    <w:p w14:paraId="181904B1" w14:textId="55520F37" w:rsidR="0055294B" w:rsidRPr="005440AC" w:rsidRDefault="0055294B"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5440AC">
        <w:rPr>
          <w:rFonts w:eastAsia="Calibri" w:cstheme="minorHAnsi"/>
          <w:sz w:val="24"/>
          <w:szCs w:val="24"/>
        </w:rPr>
        <w:t xml:space="preserve">Instruct students to </w:t>
      </w:r>
      <w:r w:rsidR="006947AF">
        <w:rPr>
          <w:rFonts w:eastAsia="Calibri" w:cstheme="minorHAnsi"/>
          <w:sz w:val="24"/>
          <w:szCs w:val="24"/>
        </w:rPr>
        <w:t xml:space="preserve">discuss their </w:t>
      </w:r>
      <w:r w:rsidRPr="005440AC">
        <w:rPr>
          <w:rFonts w:eastAsia="Calibri" w:cstheme="minorHAnsi"/>
          <w:sz w:val="24"/>
          <w:szCs w:val="24"/>
        </w:rPr>
        <w:t>observation</w:t>
      </w:r>
      <w:r w:rsidR="006947AF">
        <w:rPr>
          <w:rFonts w:eastAsia="Calibri" w:cstheme="minorHAnsi"/>
          <w:sz w:val="24"/>
          <w:szCs w:val="24"/>
        </w:rPr>
        <w:t xml:space="preserve">s with their group. Then call on volunteers from each group to report on one or two ideas from their group. Record ideas on the class board for all students to see. </w:t>
      </w:r>
      <w:r w:rsidRPr="005440AC">
        <w:rPr>
          <w:rFonts w:eastAsia="Calibri" w:cstheme="minorHAnsi"/>
          <w:sz w:val="24"/>
          <w:szCs w:val="24"/>
        </w:rPr>
        <w:t xml:space="preserve"> </w:t>
      </w:r>
    </w:p>
    <w:p w14:paraId="00EF53EF" w14:textId="415AE813" w:rsidR="00F96AF6" w:rsidRPr="005440AC" w:rsidRDefault="00D512D2"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5440AC">
        <w:rPr>
          <w:rFonts w:eastAsia="Calibri" w:cstheme="minorHAnsi"/>
          <w:sz w:val="24"/>
          <w:szCs w:val="24"/>
        </w:rPr>
        <w:t xml:space="preserve">Point out that although some of the percentages are small, they are based upon roughly </w:t>
      </w:r>
      <w:r w:rsidR="00A07435" w:rsidRPr="005440AC">
        <w:rPr>
          <w:rFonts w:eastAsia="Calibri" w:cstheme="minorHAnsi"/>
          <w:sz w:val="24"/>
          <w:szCs w:val="24"/>
        </w:rPr>
        <w:t>6.75</w:t>
      </w:r>
      <w:r w:rsidRPr="005440AC">
        <w:rPr>
          <w:rFonts w:eastAsia="Calibri" w:cstheme="minorHAnsi"/>
          <w:sz w:val="24"/>
          <w:szCs w:val="24"/>
        </w:rPr>
        <w:t xml:space="preserve"> million </w:t>
      </w:r>
      <w:r w:rsidR="00A07435" w:rsidRPr="005440AC">
        <w:rPr>
          <w:rFonts w:eastAsia="Calibri" w:cstheme="minorHAnsi"/>
          <w:sz w:val="24"/>
          <w:szCs w:val="24"/>
        </w:rPr>
        <w:t xml:space="preserve">Arizona </w:t>
      </w:r>
      <w:r w:rsidRPr="005440AC">
        <w:rPr>
          <w:rFonts w:eastAsia="Calibri" w:cstheme="minorHAnsi"/>
          <w:sz w:val="24"/>
          <w:szCs w:val="24"/>
        </w:rPr>
        <w:t>residents</w:t>
      </w:r>
      <w:r w:rsidR="00A07435" w:rsidRPr="005440AC">
        <w:rPr>
          <w:rFonts w:eastAsia="Calibri" w:cstheme="minorHAnsi"/>
          <w:sz w:val="24"/>
          <w:szCs w:val="24"/>
        </w:rPr>
        <w:t xml:space="preserve"> (circa 2014 when </w:t>
      </w:r>
      <w:r w:rsidR="00DE40F6">
        <w:rPr>
          <w:rFonts w:eastAsia="Calibri" w:cstheme="minorHAnsi"/>
          <w:sz w:val="24"/>
          <w:szCs w:val="24"/>
        </w:rPr>
        <w:t xml:space="preserve">the </w:t>
      </w:r>
      <w:r w:rsidR="00A07435" w:rsidRPr="005440AC">
        <w:rPr>
          <w:rFonts w:eastAsia="Calibri" w:cstheme="minorHAnsi"/>
          <w:sz w:val="24"/>
          <w:szCs w:val="24"/>
        </w:rPr>
        <w:t>survey was conducted)</w:t>
      </w:r>
      <w:r w:rsidRPr="005440AC">
        <w:rPr>
          <w:rFonts w:eastAsia="Calibri" w:cstheme="minorHAnsi"/>
          <w:sz w:val="24"/>
          <w:szCs w:val="24"/>
        </w:rPr>
        <w:t xml:space="preserve">. For example, the 2% who practice </w:t>
      </w:r>
      <w:r w:rsidR="00A07435" w:rsidRPr="005440AC">
        <w:rPr>
          <w:rFonts w:eastAsia="Calibri" w:cstheme="minorHAnsi"/>
          <w:sz w:val="24"/>
          <w:szCs w:val="24"/>
        </w:rPr>
        <w:t>Judaism</w:t>
      </w:r>
      <w:r w:rsidRPr="005440AC">
        <w:rPr>
          <w:rFonts w:eastAsia="Calibri" w:cstheme="minorHAnsi"/>
          <w:sz w:val="24"/>
          <w:szCs w:val="24"/>
        </w:rPr>
        <w:t xml:space="preserve"> account for about </w:t>
      </w:r>
      <w:r w:rsidR="00A07435" w:rsidRPr="005440AC">
        <w:rPr>
          <w:rFonts w:eastAsia="Calibri" w:cstheme="minorHAnsi"/>
          <w:sz w:val="24"/>
          <w:szCs w:val="24"/>
        </w:rPr>
        <w:t>1</w:t>
      </w:r>
      <w:r w:rsidRPr="005440AC">
        <w:rPr>
          <w:rFonts w:eastAsia="Calibri" w:cstheme="minorHAnsi"/>
          <w:sz w:val="24"/>
          <w:szCs w:val="24"/>
        </w:rPr>
        <w:t>3</w:t>
      </w:r>
      <w:r w:rsidR="00A07435" w:rsidRPr="005440AC">
        <w:rPr>
          <w:rFonts w:eastAsia="Calibri" w:cstheme="minorHAnsi"/>
          <w:sz w:val="24"/>
          <w:szCs w:val="24"/>
        </w:rPr>
        <w:t>5</w:t>
      </w:r>
      <w:r w:rsidRPr="005440AC">
        <w:rPr>
          <w:rFonts w:eastAsia="Calibri" w:cstheme="minorHAnsi"/>
          <w:sz w:val="24"/>
          <w:szCs w:val="24"/>
        </w:rPr>
        <w:t xml:space="preserve">,000 people. Also, the </w:t>
      </w:r>
      <w:r w:rsidR="00A07435" w:rsidRPr="005440AC">
        <w:rPr>
          <w:rFonts w:eastAsia="Calibri" w:cstheme="minorHAnsi"/>
          <w:sz w:val="24"/>
          <w:szCs w:val="24"/>
        </w:rPr>
        <w:t>27</w:t>
      </w:r>
      <w:r w:rsidRPr="005440AC">
        <w:rPr>
          <w:rFonts w:eastAsia="Calibri" w:cstheme="minorHAnsi"/>
          <w:sz w:val="24"/>
          <w:szCs w:val="24"/>
        </w:rPr>
        <w:t xml:space="preserve">% who cite not adhering to any kind of religion account for </w:t>
      </w:r>
      <w:r w:rsidR="00A07435" w:rsidRPr="005440AC">
        <w:rPr>
          <w:rFonts w:eastAsia="Calibri" w:cstheme="minorHAnsi"/>
          <w:sz w:val="24"/>
          <w:szCs w:val="24"/>
        </w:rPr>
        <w:t>1,822,500 people.</w:t>
      </w:r>
      <w:r w:rsidR="004D62E9" w:rsidRPr="005440AC">
        <w:rPr>
          <w:rFonts w:eastAsia="Calibri" w:cstheme="minorHAnsi"/>
          <w:sz w:val="24"/>
          <w:szCs w:val="24"/>
        </w:rPr>
        <w:t xml:space="preserve"> </w:t>
      </w:r>
    </w:p>
    <w:p w14:paraId="5B16976C" w14:textId="5D4A72BF" w:rsidR="00101DEB" w:rsidRPr="005440AC" w:rsidRDefault="00A07435"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Next </w:t>
      </w:r>
      <w:r w:rsidR="00A84566" w:rsidRPr="005440AC">
        <w:rPr>
          <w:rFonts w:eastAsia="Calibri" w:cstheme="minorHAnsi"/>
          <w:bCs/>
          <w:sz w:val="24"/>
          <w:szCs w:val="24"/>
        </w:rPr>
        <w:t>display</w:t>
      </w:r>
      <w:r w:rsidR="00101DEB" w:rsidRPr="005440AC">
        <w:rPr>
          <w:rFonts w:eastAsia="Calibri" w:cstheme="minorHAnsi"/>
          <w:bCs/>
          <w:sz w:val="24"/>
          <w:szCs w:val="24"/>
        </w:rPr>
        <w:t xml:space="preserve"> the </w:t>
      </w:r>
      <w:r w:rsidR="006A1D52">
        <w:rPr>
          <w:rFonts w:eastAsia="Calibri" w:cstheme="minorHAnsi"/>
          <w:bCs/>
          <w:sz w:val="24"/>
          <w:szCs w:val="24"/>
        </w:rPr>
        <w:t>First</w:t>
      </w:r>
      <w:r w:rsidR="006A1D52" w:rsidRPr="005440AC">
        <w:rPr>
          <w:rFonts w:eastAsia="Calibri" w:cstheme="minorHAnsi"/>
          <w:bCs/>
          <w:sz w:val="24"/>
          <w:szCs w:val="24"/>
        </w:rPr>
        <w:t xml:space="preserve"> </w:t>
      </w:r>
      <w:r w:rsidR="00101DEB" w:rsidRPr="005440AC">
        <w:rPr>
          <w:rFonts w:eastAsia="Calibri" w:cstheme="minorHAnsi"/>
          <w:bCs/>
          <w:sz w:val="24"/>
          <w:szCs w:val="24"/>
        </w:rPr>
        <w:t xml:space="preserve">Amendment language </w:t>
      </w:r>
      <w:r w:rsidR="006947AF">
        <w:rPr>
          <w:rFonts w:eastAsia="Calibri" w:cstheme="minorHAnsi"/>
          <w:bCs/>
          <w:sz w:val="24"/>
          <w:szCs w:val="24"/>
        </w:rPr>
        <w:t xml:space="preserve">on a large poster or projector screen </w:t>
      </w:r>
      <w:r w:rsidR="00101DEB" w:rsidRPr="005440AC">
        <w:rPr>
          <w:rFonts w:eastAsia="Calibri" w:cstheme="minorHAnsi"/>
          <w:bCs/>
          <w:sz w:val="24"/>
          <w:szCs w:val="24"/>
        </w:rPr>
        <w:t xml:space="preserve">so all students can </w:t>
      </w:r>
      <w:r w:rsidR="006947AF">
        <w:rPr>
          <w:rFonts w:eastAsia="Calibri" w:cstheme="minorHAnsi"/>
          <w:bCs/>
          <w:sz w:val="24"/>
          <w:szCs w:val="24"/>
        </w:rPr>
        <w:t>see</w:t>
      </w:r>
      <w:r w:rsidR="00101DEB" w:rsidRPr="005440AC">
        <w:rPr>
          <w:rFonts w:eastAsia="Calibri" w:cstheme="minorHAnsi"/>
          <w:bCs/>
          <w:sz w:val="24"/>
          <w:szCs w:val="24"/>
        </w:rPr>
        <w:t xml:space="preserve"> it</w:t>
      </w:r>
      <w:r w:rsidR="006947AF">
        <w:rPr>
          <w:rFonts w:eastAsia="Calibri" w:cstheme="minorHAnsi"/>
          <w:bCs/>
          <w:sz w:val="24"/>
          <w:szCs w:val="24"/>
        </w:rPr>
        <w:t>. Call on a volunteer to read it to the class.</w:t>
      </w:r>
    </w:p>
    <w:p w14:paraId="0CBBE041" w14:textId="77777777" w:rsidR="00101DEB" w:rsidRPr="005440AC" w:rsidRDefault="00101DEB" w:rsidP="005440AC">
      <w:pPr>
        <w:widowControl w:val="0"/>
        <w:autoSpaceDE w:val="0"/>
        <w:autoSpaceDN w:val="0"/>
        <w:adjustRightInd w:val="0"/>
        <w:spacing w:after="0" w:line="240" w:lineRule="auto"/>
        <w:ind w:left="720"/>
        <w:rPr>
          <w:rFonts w:eastAsia="Calibri" w:cstheme="minorHAnsi"/>
          <w:sz w:val="24"/>
          <w:szCs w:val="24"/>
        </w:rPr>
      </w:pPr>
    </w:p>
    <w:p w14:paraId="1E96E52C" w14:textId="46FD411C" w:rsidR="00101DEB" w:rsidRPr="005440AC" w:rsidRDefault="00101DEB" w:rsidP="005440AC">
      <w:pPr>
        <w:widowControl w:val="0"/>
        <w:autoSpaceDE w:val="0"/>
        <w:autoSpaceDN w:val="0"/>
        <w:adjustRightInd w:val="0"/>
        <w:spacing w:after="0" w:line="240" w:lineRule="auto"/>
        <w:ind w:left="720"/>
        <w:rPr>
          <w:rFonts w:eastAsia="Calibri" w:cstheme="minorHAnsi"/>
          <w:i/>
          <w:iCs/>
          <w:sz w:val="24"/>
          <w:szCs w:val="24"/>
        </w:rPr>
      </w:pPr>
      <w:r w:rsidRPr="005440AC">
        <w:rPr>
          <w:rFonts w:eastAsia="Calibri" w:cstheme="minorHAnsi"/>
          <w:i/>
          <w:iCs/>
          <w:sz w:val="24"/>
          <w:szCs w:val="24"/>
        </w:rPr>
        <w:t>“Congress shall make no law respecting an establishment of religion or prohibiting the free exercise thereof</w:t>
      </w:r>
      <w:r w:rsidR="006A1D52">
        <w:rPr>
          <w:rFonts w:eastAsia="Calibri" w:cstheme="minorHAnsi"/>
          <w:i/>
          <w:iCs/>
          <w:sz w:val="24"/>
          <w:szCs w:val="24"/>
        </w:rPr>
        <w:t>;</w:t>
      </w:r>
      <w:r w:rsidRPr="005440AC">
        <w:rPr>
          <w:rFonts w:eastAsia="Calibri" w:cstheme="minorHAnsi"/>
          <w:i/>
          <w:iCs/>
          <w:sz w:val="24"/>
          <w:szCs w:val="24"/>
        </w:rPr>
        <w:t xml:space="preserve"> or abridging the freedom of speech or of the press, or the right of the people peaceably to assemble, and to petition the government for a redress of grievances.”</w:t>
      </w:r>
    </w:p>
    <w:p w14:paraId="1DE28E5F" w14:textId="77777777" w:rsidR="00101DEB" w:rsidRPr="005440AC" w:rsidRDefault="00101DEB" w:rsidP="005440AC">
      <w:pPr>
        <w:widowControl w:val="0"/>
        <w:autoSpaceDE w:val="0"/>
        <w:autoSpaceDN w:val="0"/>
        <w:adjustRightInd w:val="0"/>
        <w:spacing w:after="0" w:line="240" w:lineRule="auto"/>
        <w:ind w:left="720"/>
        <w:rPr>
          <w:rFonts w:eastAsia="Calibri" w:cstheme="minorHAnsi"/>
          <w:i/>
          <w:iCs/>
          <w:sz w:val="24"/>
          <w:szCs w:val="24"/>
        </w:rPr>
      </w:pPr>
    </w:p>
    <w:p w14:paraId="27960EE6" w14:textId="5B91EDE0" w:rsidR="00DB4428" w:rsidRPr="005440AC" w:rsidRDefault="006947AF" w:rsidP="005440AC">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w:t>
      </w:r>
      <w:r w:rsidR="002702C0" w:rsidRPr="005440AC">
        <w:rPr>
          <w:rFonts w:eastAsia="Calibri" w:cstheme="minorHAnsi"/>
          <w:sz w:val="24"/>
          <w:szCs w:val="24"/>
        </w:rPr>
        <w:t xml:space="preserve">students to </w:t>
      </w:r>
      <w:r>
        <w:rPr>
          <w:rFonts w:eastAsia="Calibri" w:cstheme="minorHAnsi"/>
          <w:sz w:val="24"/>
          <w:szCs w:val="24"/>
        </w:rPr>
        <w:t>discuss</w:t>
      </w:r>
      <w:r w:rsidR="00101DEB" w:rsidRPr="005440AC">
        <w:rPr>
          <w:rFonts w:eastAsia="Calibri" w:cstheme="minorHAnsi"/>
          <w:sz w:val="24"/>
          <w:szCs w:val="24"/>
        </w:rPr>
        <w:t xml:space="preserve"> protections the </w:t>
      </w:r>
      <w:r w:rsidR="006A1D52">
        <w:rPr>
          <w:rFonts w:eastAsia="Calibri" w:cstheme="minorHAnsi"/>
          <w:sz w:val="24"/>
          <w:szCs w:val="24"/>
        </w:rPr>
        <w:t>First</w:t>
      </w:r>
      <w:r w:rsidR="006A1D52" w:rsidRPr="005440AC">
        <w:rPr>
          <w:rFonts w:eastAsia="Calibri" w:cstheme="minorHAnsi"/>
          <w:sz w:val="24"/>
          <w:szCs w:val="24"/>
        </w:rPr>
        <w:t xml:space="preserve"> </w:t>
      </w:r>
      <w:r w:rsidR="00101DEB" w:rsidRPr="005440AC">
        <w:rPr>
          <w:rFonts w:eastAsia="Calibri" w:cstheme="minorHAnsi"/>
          <w:sz w:val="24"/>
          <w:szCs w:val="24"/>
        </w:rPr>
        <w:t>Amendment grants</w:t>
      </w:r>
      <w:r w:rsidR="00DB4428" w:rsidRPr="005440AC">
        <w:rPr>
          <w:rFonts w:eastAsia="Calibri" w:cstheme="minorHAnsi"/>
          <w:sz w:val="24"/>
          <w:szCs w:val="24"/>
        </w:rPr>
        <w:t xml:space="preserve"> for </w:t>
      </w:r>
      <w:r w:rsidR="006A1D52">
        <w:rPr>
          <w:rFonts w:eastAsia="Calibri" w:cstheme="minorHAnsi"/>
          <w:sz w:val="24"/>
          <w:szCs w:val="24"/>
        </w:rPr>
        <w:t>f</w:t>
      </w:r>
      <w:r w:rsidR="00DB4428" w:rsidRPr="005440AC">
        <w:rPr>
          <w:rFonts w:eastAsia="Calibri" w:cstheme="minorHAnsi"/>
          <w:sz w:val="24"/>
          <w:szCs w:val="24"/>
        </w:rPr>
        <w:t xml:space="preserve">reedom of </w:t>
      </w:r>
      <w:r w:rsidR="006A1D52">
        <w:rPr>
          <w:rFonts w:eastAsia="Calibri" w:cstheme="minorHAnsi"/>
          <w:sz w:val="24"/>
          <w:szCs w:val="24"/>
        </w:rPr>
        <w:t>r</w:t>
      </w:r>
      <w:r w:rsidR="00DB4428" w:rsidRPr="005440AC">
        <w:rPr>
          <w:rFonts w:eastAsia="Calibri" w:cstheme="minorHAnsi"/>
          <w:sz w:val="24"/>
          <w:szCs w:val="24"/>
        </w:rPr>
        <w:t>eligion</w:t>
      </w:r>
      <w:r>
        <w:rPr>
          <w:rFonts w:eastAsia="Calibri" w:cstheme="minorHAnsi"/>
          <w:sz w:val="24"/>
          <w:szCs w:val="24"/>
        </w:rPr>
        <w:t xml:space="preserve"> with their group</w:t>
      </w:r>
      <w:r w:rsidR="00101DEB" w:rsidRPr="005440AC">
        <w:rPr>
          <w:rFonts w:eastAsia="Calibri" w:cstheme="minorHAnsi"/>
          <w:sz w:val="24"/>
          <w:szCs w:val="24"/>
        </w:rPr>
        <w:t>.</w:t>
      </w:r>
      <w:r w:rsidR="008D3470" w:rsidRPr="005440AC">
        <w:rPr>
          <w:rFonts w:eastAsia="Calibri" w:cstheme="minorHAnsi"/>
          <w:sz w:val="24"/>
          <w:szCs w:val="24"/>
        </w:rPr>
        <w:t xml:space="preserve"> Call on a</w:t>
      </w:r>
      <w:r w:rsidR="00A65A07" w:rsidRPr="005440AC">
        <w:rPr>
          <w:rFonts w:eastAsia="Calibri" w:cstheme="minorHAnsi"/>
          <w:sz w:val="24"/>
          <w:szCs w:val="24"/>
        </w:rPr>
        <w:t xml:space="preserve"> </w:t>
      </w:r>
      <w:r>
        <w:rPr>
          <w:rFonts w:eastAsia="Calibri" w:cstheme="minorHAnsi"/>
          <w:sz w:val="24"/>
          <w:szCs w:val="24"/>
        </w:rPr>
        <w:t xml:space="preserve">few </w:t>
      </w:r>
      <w:r w:rsidR="00A65A07" w:rsidRPr="005440AC">
        <w:rPr>
          <w:rFonts w:eastAsia="Calibri" w:cstheme="minorHAnsi"/>
          <w:sz w:val="24"/>
          <w:szCs w:val="24"/>
        </w:rPr>
        <w:t>volunteer</w:t>
      </w:r>
      <w:r>
        <w:rPr>
          <w:rFonts w:eastAsia="Calibri" w:cstheme="minorHAnsi"/>
          <w:sz w:val="24"/>
          <w:szCs w:val="24"/>
        </w:rPr>
        <w:t>s</w:t>
      </w:r>
      <w:r w:rsidR="00A65A07" w:rsidRPr="005440AC">
        <w:rPr>
          <w:rFonts w:eastAsia="Calibri" w:cstheme="minorHAnsi"/>
          <w:sz w:val="24"/>
          <w:szCs w:val="24"/>
        </w:rPr>
        <w:t xml:space="preserve"> to</w:t>
      </w:r>
      <w:r>
        <w:rPr>
          <w:rFonts w:eastAsia="Calibri" w:cstheme="minorHAnsi"/>
          <w:sz w:val="24"/>
          <w:szCs w:val="24"/>
        </w:rPr>
        <w:t xml:space="preserve"> share ideas f</w:t>
      </w:r>
      <w:r w:rsidR="00F24DEE">
        <w:rPr>
          <w:rFonts w:eastAsia="Calibri" w:cstheme="minorHAnsi"/>
          <w:sz w:val="24"/>
          <w:szCs w:val="24"/>
        </w:rPr>
        <w:t>r</w:t>
      </w:r>
      <w:r>
        <w:rPr>
          <w:rFonts w:eastAsia="Calibri" w:cstheme="minorHAnsi"/>
          <w:sz w:val="24"/>
          <w:szCs w:val="24"/>
        </w:rPr>
        <w:t>om their group.</w:t>
      </w:r>
      <w:r w:rsidR="00A65A07" w:rsidRPr="005440AC">
        <w:rPr>
          <w:rFonts w:eastAsia="Calibri" w:cstheme="minorHAnsi"/>
          <w:sz w:val="24"/>
          <w:szCs w:val="24"/>
        </w:rPr>
        <w:t xml:space="preserve"> </w:t>
      </w:r>
      <w:r w:rsidR="00101DEB" w:rsidRPr="005440AC">
        <w:rPr>
          <w:rFonts w:eastAsia="Calibri" w:cstheme="minorHAnsi"/>
          <w:sz w:val="24"/>
          <w:szCs w:val="24"/>
        </w:rPr>
        <w:t xml:space="preserve"> </w:t>
      </w:r>
    </w:p>
    <w:p w14:paraId="45DC5027" w14:textId="01D6FB22" w:rsidR="00DB4428" w:rsidRPr="005440AC" w:rsidRDefault="00101DEB"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Specifically highlight </w:t>
      </w:r>
      <w:r w:rsidR="00DB4428" w:rsidRPr="005440AC">
        <w:rPr>
          <w:rFonts w:eastAsia="Calibri" w:cstheme="minorHAnsi"/>
          <w:sz w:val="24"/>
          <w:szCs w:val="24"/>
        </w:rPr>
        <w:t xml:space="preserve">the two </w:t>
      </w:r>
      <w:r w:rsidR="006A1D52">
        <w:rPr>
          <w:rFonts w:eastAsia="Calibri" w:cstheme="minorHAnsi"/>
          <w:sz w:val="24"/>
          <w:szCs w:val="24"/>
        </w:rPr>
        <w:t>f</w:t>
      </w:r>
      <w:r w:rsidRPr="005440AC">
        <w:rPr>
          <w:rFonts w:eastAsia="Calibri" w:cstheme="minorHAnsi"/>
          <w:sz w:val="24"/>
          <w:szCs w:val="24"/>
        </w:rPr>
        <w:t xml:space="preserve">reedom of </w:t>
      </w:r>
      <w:r w:rsidR="006A1D52">
        <w:rPr>
          <w:rFonts w:eastAsia="Calibri" w:cstheme="minorHAnsi"/>
          <w:sz w:val="24"/>
          <w:szCs w:val="24"/>
        </w:rPr>
        <w:t>r</w:t>
      </w:r>
      <w:r w:rsidR="00DB4428" w:rsidRPr="005440AC">
        <w:rPr>
          <w:rFonts w:eastAsia="Calibri" w:cstheme="minorHAnsi"/>
          <w:sz w:val="24"/>
          <w:szCs w:val="24"/>
        </w:rPr>
        <w:t>eligion</w:t>
      </w:r>
      <w:r w:rsidRPr="005440AC">
        <w:rPr>
          <w:rFonts w:eastAsia="Calibri" w:cstheme="minorHAnsi"/>
          <w:sz w:val="24"/>
          <w:szCs w:val="24"/>
        </w:rPr>
        <w:t xml:space="preserve"> </w:t>
      </w:r>
      <w:r w:rsidR="00DB4428" w:rsidRPr="005440AC">
        <w:rPr>
          <w:rFonts w:eastAsia="Calibri" w:cstheme="minorHAnsi"/>
          <w:sz w:val="24"/>
          <w:szCs w:val="24"/>
        </w:rPr>
        <w:t xml:space="preserve">clauses </w:t>
      </w:r>
      <w:r w:rsidRPr="005440AC">
        <w:rPr>
          <w:rFonts w:eastAsia="Calibri" w:cstheme="minorHAnsi"/>
          <w:sz w:val="24"/>
          <w:szCs w:val="24"/>
        </w:rPr>
        <w:t xml:space="preserve">for this </w:t>
      </w:r>
      <w:r w:rsidR="00A84566" w:rsidRPr="005440AC">
        <w:rPr>
          <w:rFonts w:eastAsia="Calibri" w:cstheme="minorHAnsi"/>
          <w:sz w:val="24"/>
          <w:szCs w:val="24"/>
        </w:rPr>
        <w:t>lesson</w:t>
      </w:r>
      <w:r w:rsidR="00DB4428" w:rsidRPr="005440AC">
        <w:rPr>
          <w:rFonts w:eastAsia="Calibri" w:cstheme="minorHAnsi"/>
          <w:sz w:val="24"/>
          <w:szCs w:val="24"/>
        </w:rPr>
        <w:t>, explaining:</w:t>
      </w:r>
    </w:p>
    <w:p w14:paraId="0E27130C" w14:textId="00C57991" w:rsidR="00DB4428" w:rsidRPr="005440AC" w:rsidRDefault="00DB4428" w:rsidP="005440A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5440AC">
        <w:rPr>
          <w:rFonts w:eastAsia="Calibri" w:cstheme="minorHAnsi"/>
          <w:i/>
          <w:iCs/>
          <w:sz w:val="24"/>
          <w:szCs w:val="24"/>
        </w:rPr>
        <w:t>make no law respecting an establishment of religion</w:t>
      </w:r>
    </w:p>
    <w:p w14:paraId="32D5724A" w14:textId="187D5924" w:rsidR="00DB4428" w:rsidRPr="005440AC" w:rsidRDefault="00DB4428" w:rsidP="005440AC">
      <w:pPr>
        <w:pStyle w:val="ListParagraph"/>
        <w:widowControl w:val="0"/>
        <w:autoSpaceDE w:val="0"/>
        <w:autoSpaceDN w:val="0"/>
        <w:adjustRightInd w:val="0"/>
        <w:spacing w:after="0" w:line="240" w:lineRule="auto"/>
        <w:ind w:left="1800"/>
        <w:rPr>
          <w:rFonts w:eastAsia="Calibri" w:cstheme="minorHAnsi"/>
          <w:sz w:val="24"/>
          <w:szCs w:val="24"/>
        </w:rPr>
      </w:pPr>
      <w:r w:rsidRPr="005440AC">
        <w:rPr>
          <w:rFonts w:eastAsia="Calibri" w:cstheme="minorHAnsi"/>
          <w:sz w:val="24"/>
          <w:szCs w:val="24"/>
        </w:rPr>
        <w:t>The Establishment Clause means the government cannot endorse nor disallow a specific religion or religious practice, or position one religion to appear better than other(s)</w:t>
      </w:r>
    </w:p>
    <w:p w14:paraId="300E9879" w14:textId="3ED4E7D0" w:rsidR="009335E4" w:rsidRPr="005440AC" w:rsidRDefault="00C1540A" w:rsidP="005440A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 </w:t>
      </w:r>
      <w:r w:rsidR="00DB4428" w:rsidRPr="005440AC">
        <w:rPr>
          <w:rFonts w:eastAsia="Calibri" w:cstheme="minorHAnsi"/>
          <w:i/>
          <w:iCs/>
          <w:sz w:val="24"/>
          <w:szCs w:val="24"/>
        </w:rPr>
        <w:t>or prohibiting the free exercise thereof</w:t>
      </w:r>
      <w:r w:rsidR="00DB4428" w:rsidRPr="005440AC">
        <w:rPr>
          <w:rFonts w:eastAsia="Calibri" w:cstheme="minorHAnsi"/>
          <w:sz w:val="24"/>
          <w:szCs w:val="24"/>
        </w:rPr>
        <w:t xml:space="preserve">  </w:t>
      </w:r>
    </w:p>
    <w:p w14:paraId="4CE32C91" w14:textId="4531ECCF" w:rsidR="00DB4428" w:rsidRPr="005440AC" w:rsidRDefault="00DB4428" w:rsidP="005440AC">
      <w:pPr>
        <w:pStyle w:val="ListParagraph"/>
        <w:widowControl w:val="0"/>
        <w:autoSpaceDE w:val="0"/>
        <w:autoSpaceDN w:val="0"/>
        <w:adjustRightInd w:val="0"/>
        <w:spacing w:after="0" w:line="240" w:lineRule="auto"/>
        <w:ind w:left="1800"/>
        <w:rPr>
          <w:rFonts w:eastAsia="Calibri" w:cstheme="minorHAnsi"/>
          <w:sz w:val="24"/>
          <w:szCs w:val="24"/>
        </w:rPr>
      </w:pPr>
      <w:r w:rsidRPr="005440AC">
        <w:rPr>
          <w:rFonts w:eastAsia="Calibri" w:cstheme="minorHAnsi"/>
          <w:sz w:val="24"/>
          <w:szCs w:val="24"/>
        </w:rPr>
        <w:t>The Free Exercise Clause means the government cannot prohibit the practice of one’s religion or religious beliefs (unless the religion or religious beliefs contradict other laws like human sacrifice!)</w:t>
      </w:r>
      <w:r w:rsidR="001913F6" w:rsidRPr="005440AC">
        <w:rPr>
          <w:rFonts w:eastAsia="Calibri" w:cstheme="minorHAnsi"/>
          <w:sz w:val="24"/>
          <w:szCs w:val="24"/>
        </w:rPr>
        <w:t xml:space="preserve"> </w:t>
      </w:r>
    </w:p>
    <w:p w14:paraId="651C1042" w14:textId="5BAE8B31" w:rsidR="00DB4428" w:rsidRPr="005440AC" w:rsidRDefault="00DB4428" w:rsidP="005440AC">
      <w:pPr>
        <w:widowControl w:val="0"/>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ab/>
      </w:r>
    </w:p>
    <w:p w14:paraId="7517706A" w14:textId="1F4075DD" w:rsidR="009335E4" w:rsidRPr="005440AC" w:rsidRDefault="009335E4" w:rsidP="005440AC">
      <w:pPr>
        <w:widowControl w:val="0"/>
        <w:autoSpaceDE w:val="0"/>
        <w:autoSpaceDN w:val="0"/>
        <w:adjustRightInd w:val="0"/>
        <w:spacing w:after="0" w:line="240" w:lineRule="auto"/>
        <w:rPr>
          <w:rFonts w:eastAsia="Calibri" w:cstheme="minorHAnsi"/>
          <w:sz w:val="24"/>
          <w:szCs w:val="24"/>
        </w:rPr>
      </w:pPr>
      <w:r w:rsidRPr="005440AC">
        <w:rPr>
          <w:rFonts w:eastAsia="Calibri" w:cstheme="minorHAnsi"/>
          <w:b/>
          <w:bCs/>
          <w:sz w:val="24"/>
          <w:szCs w:val="24"/>
        </w:rPr>
        <w:t>Problem-Solving and Application Activities:</w:t>
      </w:r>
    </w:p>
    <w:p w14:paraId="35268B55" w14:textId="41F20B2C" w:rsidR="00C0128C" w:rsidRPr="005440AC" w:rsidRDefault="00497E22"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Now </w:t>
      </w:r>
      <w:r w:rsidR="00A65A07" w:rsidRPr="005440AC">
        <w:rPr>
          <w:rFonts w:eastAsia="Calibri" w:cstheme="minorHAnsi"/>
          <w:sz w:val="24"/>
          <w:szCs w:val="24"/>
        </w:rPr>
        <w:t xml:space="preserve">inform </w:t>
      </w:r>
      <w:r w:rsidRPr="005440AC">
        <w:rPr>
          <w:rFonts w:eastAsia="Calibri" w:cstheme="minorHAnsi"/>
          <w:sz w:val="24"/>
          <w:szCs w:val="24"/>
        </w:rPr>
        <w:t xml:space="preserve">students they are going to explore religious freedoms and the anti-establishment of religion in schools. </w:t>
      </w:r>
      <w:r w:rsidR="00C0128C" w:rsidRPr="005440AC">
        <w:rPr>
          <w:rFonts w:eastAsia="Calibri" w:cstheme="minorHAnsi"/>
          <w:sz w:val="24"/>
          <w:szCs w:val="24"/>
        </w:rPr>
        <w:t xml:space="preserve">Students will collaborate </w:t>
      </w:r>
      <w:r w:rsidR="006947AF">
        <w:rPr>
          <w:rFonts w:eastAsia="Calibri" w:cstheme="minorHAnsi"/>
          <w:sz w:val="24"/>
          <w:szCs w:val="24"/>
        </w:rPr>
        <w:t>with their group</w:t>
      </w:r>
      <w:r w:rsidR="00EC4FD8" w:rsidRPr="005440AC">
        <w:rPr>
          <w:rFonts w:eastAsia="Calibri" w:cstheme="minorHAnsi"/>
          <w:sz w:val="24"/>
          <w:szCs w:val="24"/>
        </w:rPr>
        <w:t xml:space="preserve"> </w:t>
      </w:r>
      <w:r w:rsidR="00C0128C" w:rsidRPr="005440AC">
        <w:rPr>
          <w:rFonts w:eastAsia="Calibri" w:cstheme="minorHAnsi"/>
          <w:sz w:val="24"/>
          <w:szCs w:val="24"/>
        </w:rPr>
        <w:t xml:space="preserve">to discuss </w:t>
      </w:r>
      <w:r w:rsidR="00001B05" w:rsidRPr="005440AC">
        <w:rPr>
          <w:rFonts w:eastAsia="Calibri" w:cstheme="minorHAnsi"/>
          <w:sz w:val="24"/>
          <w:szCs w:val="24"/>
        </w:rPr>
        <w:t>either</w:t>
      </w:r>
      <w:r w:rsidR="00554967" w:rsidRPr="005440AC">
        <w:rPr>
          <w:rFonts w:eastAsia="Calibri" w:cstheme="minorHAnsi"/>
          <w:sz w:val="24"/>
          <w:szCs w:val="24"/>
        </w:rPr>
        <w:t xml:space="preserve"> a scenario</w:t>
      </w:r>
      <w:r w:rsidR="00C0128C" w:rsidRPr="005440AC">
        <w:rPr>
          <w:rFonts w:eastAsia="Calibri" w:cstheme="minorHAnsi"/>
          <w:sz w:val="24"/>
          <w:szCs w:val="24"/>
        </w:rPr>
        <w:t xml:space="preserve"> </w:t>
      </w:r>
      <w:r w:rsidR="00EF1341" w:rsidRPr="005440AC">
        <w:rPr>
          <w:rFonts w:eastAsia="Calibri" w:cstheme="minorHAnsi"/>
          <w:sz w:val="24"/>
          <w:szCs w:val="24"/>
        </w:rPr>
        <w:t>or</w:t>
      </w:r>
      <w:r w:rsidR="00C0128C" w:rsidRPr="005440AC">
        <w:rPr>
          <w:rFonts w:eastAsia="Calibri" w:cstheme="minorHAnsi"/>
          <w:sz w:val="24"/>
          <w:szCs w:val="24"/>
        </w:rPr>
        <w:t xml:space="preserve"> court case</w:t>
      </w:r>
      <w:r w:rsidR="00EF1341" w:rsidRPr="005440AC">
        <w:rPr>
          <w:rFonts w:eastAsia="Calibri" w:cstheme="minorHAnsi"/>
          <w:sz w:val="24"/>
          <w:szCs w:val="24"/>
        </w:rPr>
        <w:t xml:space="preserve"> on the topic. </w:t>
      </w:r>
      <w:r w:rsidR="00C0128C" w:rsidRPr="005440AC">
        <w:rPr>
          <w:rFonts w:eastAsia="Calibri" w:cstheme="minorHAnsi"/>
          <w:sz w:val="24"/>
          <w:szCs w:val="24"/>
        </w:rPr>
        <w:t xml:space="preserve">Then, </w:t>
      </w:r>
      <w:r w:rsidR="00C3094D" w:rsidRPr="005440AC">
        <w:rPr>
          <w:rFonts w:eastAsia="Calibri" w:cstheme="minorHAnsi"/>
          <w:sz w:val="24"/>
          <w:szCs w:val="24"/>
        </w:rPr>
        <w:t xml:space="preserve">new groups will be formed with </w:t>
      </w:r>
      <w:r w:rsidR="00234722" w:rsidRPr="005440AC">
        <w:rPr>
          <w:rFonts w:eastAsia="Calibri" w:cstheme="minorHAnsi"/>
          <w:sz w:val="24"/>
          <w:szCs w:val="24"/>
        </w:rPr>
        <w:t xml:space="preserve">matching </w:t>
      </w:r>
      <w:r w:rsidR="00C3094D" w:rsidRPr="005440AC">
        <w:rPr>
          <w:rFonts w:eastAsia="Calibri" w:cstheme="minorHAnsi"/>
          <w:sz w:val="24"/>
          <w:szCs w:val="24"/>
        </w:rPr>
        <w:t>members f</w:t>
      </w:r>
      <w:r w:rsidR="00EF1341" w:rsidRPr="005440AC">
        <w:rPr>
          <w:rFonts w:eastAsia="Calibri" w:cstheme="minorHAnsi"/>
          <w:sz w:val="24"/>
          <w:szCs w:val="24"/>
        </w:rPr>
        <w:t>rom</w:t>
      </w:r>
      <w:r w:rsidR="00C3094D" w:rsidRPr="005440AC">
        <w:rPr>
          <w:rFonts w:eastAsia="Calibri" w:cstheme="minorHAnsi"/>
          <w:sz w:val="24"/>
          <w:szCs w:val="24"/>
        </w:rPr>
        <w:t xml:space="preserve"> both assignments to </w:t>
      </w:r>
      <w:r w:rsidR="00951074" w:rsidRPr="005440AC">
        <w:rPr>
          <w:rFonts w:eastAsia="Calibri" w:cstheme="minorHAnsi"/>
          <w:sz w:val="24"/>
          <w:szCs w:val="24"/>
        </w:rPr>
        <w:t xml:space="preserve">compare findings. </w:t>
      </w:r>
    </w:p>
    <w:p w14:paraId="5893D68D" w14:textId="718539D3" w:rsidR="006B7579" w:rsidRPr="00CC22CC" w:rsidRDefault="006947AF" w:rsidP="005440AC">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each member of half of the groups in the classroom a copy of the </w:t>
      </w:r>
      <w:r w:rsidR="00BA51F9" w:rsidRPr="00F94B5B">
        <w:rPr>
          <w:rFonts w:eastAsia="Calibri" w:cstheme="minorHAnsi"/>
          <w:b/>
          <w:bCs/>
          <w:sz w:val="24"/>
          <w:szCs w:val="24"/>
        </w:rPr>
        <w:t>Scenarios Handout</w:t>
      </w:r>
      <w:r w:rsidR="005274CE" w:rsidRPr="005440AC">
        <w:rPr>
          <w:rFonts w:eastAsia="Calibri" w:cstheme="minorHAnsi"/>
          <w:sz w:val="24"/>
          <w:szCs w:val="24"/>
        </w:rPr>
        <w:t xml:space="preserve"> </w:t>
      </w:r>
      <w:r w:rsidR="00F94B5B">
        <w:rPr>
          <w:rFonts w:eastAsia="Calibri" w:cstheme="minorHAnsi"/>
          <w:sz w:val="24"/>
          <w:szCs w:val="24"/>
        </w:rPr>
        <w:t>(</w:t>
      </w:r>
      <w:r w:rsidR="003443D0">
        <w:rPr>
          <w:rFonts w:eastAsia="Calibri" w:cstheme="minorHAnsi"/>
          <w:sz w:val="24"/>
          <w:szCs w:val="24"/>
        </w:rPr>
        <w:t>See</w:t>
      </w:r>
      <w:r w:rsidR="00966409">
        <w:rPr>
          <w:rFonts w:eastAsia="Calibri" w:cstheme="minorHAnsi"/>
          <w:sz w:val="24"/>
          <w:szCs w:val="24"/>
        </w:rPr>
        <w:t xml:space="preserve"> </w:t>
      </w:r>
      <w:r w:rsidR="00F94B5B">
        <w:rPr>
          <w:rFonts w:eastAsia="Calibri" w:cstheme="minorHAnsi"/>
          <w:sz w:val="24"/>
          <w:szCs w:val="24"/>
        </w:rPr>
        <w:t xml:space="preserve">pg. </w:t>
      </w:r>
      <w:r w:rsidR="00966409">
        <w:rPr>
          <w:rFonts w:eastAsia="Calibri" w:cstheme="minorHAnsi"/>
          <w:sz w:val="24"/>
          <w:szCs w:val="24"/>
        </w:rPr>
        <w:t xml:space="preserve">4) </w:t>
      </w:r>
      <w:r>
        <w:rPr>
          <w:rFonts w:eastAsia="Calibri" w:cstheme="minorHAnsi"/>
          <w:sz w:val="24"/>
          <w:szCs w:val="24"/>
        </w:rPr>
        <w:t>to half of the</w:t>
      </w:r>
      <w:r w:rsidR="00951074" w:rsidRPr="005440AC">
        <w:rPr>
          <w:rFonts w:eastAsia="Calibri" w:cstheme="minorHAnsi"/>
          <w:sz w:val="24"/>
          <w:szCs w:val="24"/>
        </w:rPr>
        <w:t xml:space="preserve"> groups</w:t>
      </w:r>
      <w:r>
        <w:rPr>
          <w:rFonts w:eastAsia="Calibri" w:cstheme="minorHAnsi"/>
          <w:sz w:val="24"/>
          <w:szCs w:val="24"/>
        </w:rPr>
        <w:t>. Assign each of these groups one different scenario from the handout.</w:t>
      </w:r>
    </w:p>
    <w:p w14:paraId="543767D9" w14:textId="48812232" w:rsidR="005274CE" w:rsidRPr="005440AC" w:rsidRDefault="004A6D62" w:rsidP="005440AC">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006B7579" w:rsidRPr="005440AC">
        <w:rPr>
          <w:rFonts w:eastAsia="Calibri" w:cstheme="minorHAnsi"/>
          <w:sz w:val="24"/>
          <w:szCs w:val="24"/>
        </w:rPr>
        <w:t>n</w:t>
      </w:r>
      <w:r w:rsidR="006060B1" w:rsidRPr="005440AC">
        <w:rPr>
          <w:rFonts w:eastAsia="Calibri" w:cstheme="minorHAnsi"/>
          <w:sz w:val="24"/>
          <w:szCs w:val="24"/>
        </w:rPr>
        <w:t>struct these groups to choose a volunteer to read the</w:t>
      </w:r>
      <w:r w:rsidR="00D72B48" w:rsidRPr="005440AC">
        <w:rPr>
          <w:rFonts w:eastAsia="Calibri" w:cstheme="minorHAnsi"/>
          <w:sz w:val="24"/>
          <w:szCs w:val="24"/>
        </w:rPr>
        <w:t xml:space="preserve">ir </w:t>
      </w:r>
      <w:r w:rsidR="00116791" w:rsidRPr="005440AC">
        <w:rPr>
          <w:rFonts w:eastAsia="Calibri" w:cstheme="minorHAnsi"/>
          <w:sz w:val="24"/>
          <w:szCs w:val="24"/>
        </w:rPr>
        <w:t>assigned</w:t>
      </w:r>
      <w:r w:rsidR="006060B1" w:rsidRPr="005440AC">
        <w:rPr>
          <w:rFonts w:eastAsia="Calibri" w:cstheme="minorHAnsi"/>
          <w:sz w:val="24"/>
          <w:szCs w:val="24"/>
        </w:rPr>
        <w:t xml:space="preserve"> scenario to the group, then</w:t>
      </w:r>
      <w:r w:rsidR="00016CAA" w:rsidRPr="005440AC">
        <w:rPr>
          <w:rFonts w:eastAsia="Calibri" w:cstheme="minorHAnsi"/>
          <w:sz w:val="24"/>
          <w:szCs w:val="24"/>
        </w:rPr>
        <w:t>, collaborate as a group to discuss the responses but each member should record the group’s ideas on their own</w:t>
      </w:r>
      <w:r w:rsidR="006947AF">
        <w:rPr>
          <w:rFonts w:eastAsia="Calibri" w:cstheme="minorHAnsi"/>
          <w:sz w:val="24"/>
          <w:szCs w:val="24"/>
        </w:rPr>
        <w:t xml:space="preserve"> copy of the handout</w:t>
      </w:r>
      <w:r w:rsidR="00016CAA" w:rsidRPr="005440AC">
        <w:rPr>
          <w:rFonts w:eastAsia="Calibri" w:cstheme="minorHAnsi"/>
          <w:sz w:val="24"/>
          <w:szCs w:val="24"/>
        </w:rPr>
        <w:t xml:space="preserve">. </w:t>
      </w:r>
      <w:r>
        <w:rPr>
          <w:rFonts w:eastAsia="Calibri" w:cstheme="minorHAnsi"/>
          <w:sz w:val="24"/>
          <w:szCs w:val="24"/>
        </w:rPr>
        <w:t>A</w:t>
      </w:r>
      <w:r w:rsidR="006060B1" w:rsidRPr="005440AC">
        <w:rPr>
          <w:rFonts w:eastAsia="Calibri" w:cstheme="minorHAnsi"/>
          <w:sz w:val="24"/>
          <w:szCs w:val="24"/>
        </w:rPr>
        <w:t xml:space="preserve">s a group highlight and </w:t>
      </w:r>
      <w:r w:rsidR="00D50703" w:rsidRPr="005440AC">
        <w:rPr>
          <w:rFonts w:eastAsia="Calibri" w:cstheme="minorHAnsi"/>
          <w:sz w:val="24"/>
          <w:szCs w:val="24"/>
        </w:rPr>
        <w:t>discus</w:t>
      </w:r>
      <w:r w:rsidR="006060B1" w:rsidRPr="005440AC">
        <w:rPr>
          <w:rFonts w:eastAsia="Calibri" w:cstheme="minorHAnsi"/>
          <w:sz w:val="24"/>
          <w:szCs w:val="24"/>
        </w:rPr>
        <w:t xml:space="preserve"> any </w:t>
      </w:r>
      <w:r w:rsidR="00D50703" w:rsidRPr="005440AC">
        <w:rPr>
          <w:rFonts w:eastAsia="Calibri" w:cstheme="minorHAnsi"/>
          <w:sz w:val="24"/>
          <w:szCs w:val="24"/>
        </w:rPr>
        <w:t>violations</w:t>
      </w:r>
      <w:r w:rsidR="006060B1" w:rsidRPr="005440AC">
        <w:rPr>
          <w:rFonts w:eastAsia="Calibri" w:cstheme="minorHAnsi"/>
          <w:sz w:val="24"/>
          <w:szCs w:val="24"/>
        </w:rPr>
        <w:t xml:space="preserve"> against freedom of </w:t>
      </w:r>
      <w:r w:rsidR="00D50703" w:rsidRPr="005440AC">
        <w:rPr>
          <w:rFonts w:eastAsia="Calibri" w:cstheme="minorHAnsi"/>
          <w:sz w:val="24"/>
          <w:szCs w:val="24"/>
        </w:rPr>
        <w:t xml:space="preserve">and from religion in school. </w:t>
      </w:r>
    </w:p>
    <w:p w14:paraId="409E52FA" w14:textId="77777777" w:rsidR="00D57ED8" w:rsidRDefault="00D57ED8" w:rsidP="005440AC">
      <w:pPr>
        <w:widowControl w:val="0"/>
        <w:numPr>
          <w:ilvl w:val="0"/>
          <w:numId w:val="3"/>
        </w:numPr>
        <w:autoSpaceDE w:val="0"/>
        <w:autoSpaceDN w:val="0"/>
        <w:adjustRightInd w:val="0"/>
        <w:spacing w:after="0" w:line="240" w:lineRule="auto"/>
        <w:rPr>
          <w:rFonts w:eastAsia="Calibri" w:cstheme="minorHAnsi"/>
          <w:sz w:val="24"/>
          <w:szCs w:val="24"/>
        </w:rPr>
      </w:pPr>
      <w:r w:rsidRPr="00D57ED8">
        <w:rPr>
          <w:rFonts w:eastAsia="Calibri" w:cstheme="minorHAnsi"/>
          <w:sz w:val="24"/>
          <w:szCs w:val="24"/>
        </w:rPr>
        <w:t xml:space="preserve">Provide each member of </w:t>
      </w:r>
      <w:r>
        <w:rPr>
          <w:rFonts w:eastAsia="Calibri" w:cstheme="minorHAnsi"/>
          <w:sz w:val="24"/>
          <w:szCs w:val="24"/>
        </w:rPr>
        <w:t xml:space="preserve">the other </w:t>
      </w:r>
      <w:r w:rsidRPr="00D57ED8">
        <w:rPr>
          <w:rFonts w:eastAsia="Calibri" w:cstheme="minorHAnsi"/>
          <w:sz w:val="24"/>
          <w:szCs w:val="24"/>
        </w:rPr>
        <w:t>half of the groups in the classroom a copy of the</w:t>
      </w:r>
      <w:r w:rsidR="005274CE" w:rsidRPr="00D57ED8">
        <w:rPr>
          <w:rFonts w:eastAsia="Calibri" w:cstheme="minorHAnsi"/>
          <w:sz w:val="24"/>
          <w:szCs w:val="24"/>
        </w:rPr>
        <w:t xml:space="preserve"> </w:t>
      </w:r>
      <w:r w:rsidR="005274CE" w:rsidRPr="00D57ED8">
        <w:rPr>
          <w:rFonts w:eastAsia="Calibri" w:cstheme="minorHAnsi"/>
          <w:b/>
          <w:bCs/>
          <w:sz w:val="24"/>
          <w:szCs w:val="24"/>
        </w:rPr>
        <w:t>Court Cases Handout</w:t>
      </w:r>
      <w:r w:rsidR="00E65BC6" w:rsidRPr="00D57ED8">
        <w:rPr>
          <w:rFonts w:eastAsia="Calibri" w:cstheme="minorHAnsi"/>
          <w:b/>
          <w:bCs/>
          <w:sz w:val="24"/>
          <w:szCs w:val="24"/>
        </w:rPr>
        <w:t xml:space="preserve"> </w:t>
      </w:r>
      <w:r w:rsidR="00D728E6" w:rsidRPr="00D57ED8">
        <w:rPr>
          <w:rFonts w:eastAsia="Calibri" w:cstheme="minorHAnsi"/>
          <w:sz w:val="24"/>
          <w:szCs w:val="24"/>
        </w:rPr>
        <w:t>(see pg</w:t>
      </w:r>
      <w:r w:rsidR="00966409" w:rsidRPr="00D57ED8">
        <w:rPr>
          <w:rFonts w:eastAsia="Calibri" w:cstheme="minorHAnsi"/>
          <w:sz w:val="24"/>
          <w:szCs w:val="24"/>
        </w:rPr>
        <w:t>. 5)</w:t>
      </w:r>
      <w:r>
        <w:rPr>
          <w:rFonts w:eastAsia="Calibri" w:cstheme="minorHAnsi"/>
          <w:sz w:val="24"/>
          <w:szCs w:val="24"/>
        </w:rPr>
        <w:t>.</w:t>
      </w:r>
      <w:r w:rsidR="00D728E6" w:rsidRPr="00D57ED8">
        <w:rPr>
          <w:rFonts w:eastAsia="Calibri" w:cstheme="minorHAnsi"/>
          <w:b/>
          <w:bCs/>
          <w:sz w:val="24"/>
          <w:szCs w:val="24"/>
        </w:rPr>
        <w:t xml:space="preserve"> </w:t>
      </w:r>
      <w:r w:rsidRPr="00D57ED8">
        <w:rPr>
          <w:rFonts w:eastAsia="Calibri" w:cstheme="minorHAnsi"/>
          <w:sz w:val="24"/>
          <w:szCs w:val="24"/>
        </w:rPr>
        <w:t>Assign</w:t>
      </w:r>
      <w:r w:rsidR="00BA51F9" w:rsidRPr="00D57ED8">
        <w:rPr>
          <w:rFonts w:eastAsia="Calibri" w:cstheme="minorHAnsi"/>
          <w:sz w:val="24"/>
          <w:szCs w:val="24"/>
        </w:rPr>
        <w:t xml:space="preserve"> </w:t>
      </w:r>
      <w:r w:rsidR="004A6D62" w:rsidRPr="00D57ED8">
        <w:rPr>
          <w:rFonts w:eastAsia="Calibri" w:cstheme="minorHAnsi"/>
          <w:sz w:val="24"/>
          <w:szCs w:val="24"/>
        </w:rPr>
        <w:t xml:space="preserve">each </w:t>
      </w:r>
      <w:r>
        <w:rPr>
          <w:rFonts w:eastAsia="Calibri" w:cstheme="minorHAnsi"/>
          <w:sz w:val="24"/>
          <w:szCs w:val="24"/>
        </w:rPr>
        <w:t xml:space="preserve">of these groups </w:t>
      </w:r>
      <w:r w:rsidR="00116791" w:rsidRPr="00D57ED8">
        <w:rPr>
          <w:rFonts w:eastAsia="Calibri" w:cstheme="minorHAnsi"/>
          <w:sz w:val="24"/>
          <w:szCs w:val="24"/>
        </w:rPr>
        <w:t>one case</w:t>
      </w:r>
      <w:r>
        <w:rPr>
          <w:rFonts w:eastAsia="Calibri" w:cstheme="minorHAnsi"/>
          <w:sz w:val="24"/>
          <w:szCs w:val="24"/>
        </w:rPr>
        <w:t xml:space="preserve"> from the handout</w:t>
      </w:r>
      <w:r w:rsidR="00D50703" w:rsidRPr="00D57ED8">
        <w:rPr>
          <w:rFonts w:eastAsia="Calibri" w:cstheme="minorHAnsi"/>
          <w:sz w:val="24"/>
          <w:szCs w:val="24"/>
        </w:rPr>
        <w:t xml:space="preserve">. </w:t>
      </w:r>
    </w:p>
    <w:p w14:paraId="1B2000F3" w14:textId="3F95E9BA" w:rsidR="00DC0F2B" w:rsidRPr="00D57ED8" w:rsidRDefault="00D72B48" w:rsidP="00DC0F2B">
      <w:pPr>
        <w:widowControl w:val="0"/>
        <w:numPr>
          <w:ilvl w:val="0"/>
          <w:numId w:val="3"/>
        </w:numPr>
        <w:autoSpaceDE w:val="0"/>
        <w:autoSpaceDN w:val="0"/>
        <w:adjustRightInd w:val="0"/>
        <w:spacing w:after="0" w:line="240" w:lineRule="auto"/>
        <w:rPr>
          <w:rFonts w:eastAsia="Calibri" w:cstheme="minorHAnsi"/>
          <w:sz w:val="24"/>
          <w:szCs w:val="24"/>
        </w:rPr>
      </w:pPr>
      <w:r w:rsidRPr="00D57ED8">
        <w:rPr>
          <w:rFonts w:eastAsia="Calibri" w:cstheme="minorHAnsi"/>
          <w:sz w:val="24"/>
          <w:szCs w:val="24"/>
        </w:rPr>
        <w:t xml:space="preserve">Instruct these groups to research </w:t>
      </w:r>
      <w:r w:rsidR="00116791" w:rsidRPr="00D57ED8">
        <w:rPr>
          <w:rFonts w:eastAsia="Calibri" w:cstheme="minorHAnsi"/>
          <w:sz w:val="24"/>
          <w:szCs w:val="24"/>
        </w:rPr>
        <w:t xml:space="preserve">their assigned court case </w:t>
      </w:r>
      <w:r w:rsidR="00997B52" w:rsidRPr="00D57ED8">
        <w:rPr>
          <w:rFonts w:eastAsia="Calibri" w:cstheme="minorHAnsi"/>
          <w:sz w:val="24"/>
          <w:szCs w:val="24"/>
        </w:rPr>
        <w:t xml:space="preserve">and discuss the </w:t>
      </w:r>
      <w:r w:rsidR="000910F4" w:rsidRPr="00D57ED8">
        <w:rPr>
          <w:rFonts w:eastAsia="Calibri" w:cstheme="minorHAnsi"/>
          <w:sz w:val="24"/>
          <w:szCs w:val="24"/>
        </w:rPr>
        <w:t>key details.</w:t>
      </w:r>
      <w:r w:rsidR="00997B52" w:rsidRPr="00D57ED8">
        <w:rPr>
          <w:rFonts w:eastAsia="Calibri" w:cstheme="minorHAnsi"/>
          <w:sz w:val="24"/>
          <w:szCs w:val="24"/>
        </w:rPr>
        <w:t xml:space="preserve"> Each member of the group should r</w:t>
      </w:r>
      <w:r w:rsidR="005E17A7" w:rsidRPr="00D57ED8">
        <w:rPr>
          <w:rFonts w:eastAsia="Calibri" w:cstheme="minorHAnsi"/>
          <w:sz w:val="24"/>
          <w:szCs w:val="24"/>
        </w:rPr>
        <w:t>ecord the group’s ideas on their own</w:t>
      </w:r>
      <w:r w:rsidR="00D57ED8" w:rsidRPr="00D57ED8">
        <w:rPr>
          <w:rFonts w:eastAsia="Calibri" w:cstheme="minorHAnsi"/>
          <w:sz w:val="24"/>
          <w:szCs w:val="24"/>
        </w:rPr>
        <w:t xml:space="preserve"> copy of the handout</w:t>
      </w:r>
      <w:r w:rsidR="005E17A7" w:rsidRPr="00D57ED8">
        <w:rPr>
          <w:rFonts w:eastAsia="Calibri" w:cstheme="minorHAnsi"/>
          <w:sz w:val="24"/>
          <w:szCs w:val="24"/>
        </w:rPr>
        <w:t xml:space="preserve">. </w:t>
      </w:r>
    </w:p>
    <w:p w14:paraId="31DF8D41" w14:textId="654F7EAF" w:rsidR="00DC0F2B" w:rsidRPr="005440AC" w:rsidRDefault="00DC0F2B" w:rsidP="00DC0F2B">
      <w:pPr>
        <w:widowControl w:val="0"/>
        <w:autoSpaceDE w:val="0"/>
        <w:autoSpaceDN w:val="0"/>
        <w:adjustRightInd w:val="0"/>
        <w:spacing w:after="0" w:line="240" w:lineRule="auto"/>
        <w:rPr>
          <w:rFonts w:eastAsia="Calibri" w:cstheme="minorHAnsi"/>
          <w:sz w:val="24"/>
          <w:szCs w:val="24"/>
        </w:rPr>
      </w:pPr>
    </w:p>
    <w:p w14:paraId="60973755" w14:textId="77777777" w:rsidR="00D57ED8" w:rsidRPr="00D57ED8" w:rsidRDefault="00D57ED8" w:rsidP="00D57ED8">
      <w:pPr>
        <w:pBdr>
          <w:top w:val="nil"/>
          <w:left w:val="nil"/>
          <w:bottom w:val="nil"/>
          <w:right w:val="nil"/>
          <w:between w:val="nil"/>
        </w:pBdr>
        <w:spacing w:after="0" w:line="240" w:lineRule="auto"/>
        <w:rPr>
          <w:rFonts w:eastAsia="Calibri" w:cstheme="minorHAnsi"/>
          <w:b/>
          <w:bCs/>
          <w:color w:val="000000"/>
          <w:sz w:val="24"/>
          <w:szCs w:val="24"/>
        </w:rPr>
      </w:pPr>
      <w:r w:rsidRPr="00D57ED8">
        <w:rPr>
          <w:rFonts w:eastAsia="Calibri" w:cstheme="minorHAnsi"/>
          <w:b/>
          <w:bCs/>
          <w:color w:val="000000"/>
          <w:sz w:val="24"/>
          <w:szCs w:val="24"/>
        </w:rPr>
        <w:lastRenderedPageBreak/>
        <w:t>If Students Have Access to Laptops or Chrome Books with Internet Access:</w:t>
      </w:r>
    </w:p>
    <w:p w14:paraId="2432B0E4" w14:textId="56AF5A16" w:rsidR="00D57ED8" w:rsidRPr="00D57ED8" w:rsidRDefault="00D57ED8" w:rsidP="00D57ED8">
      <w:pPr>
        <w:numPr>
          <w:ilvl w:val="0"/>
          <w:numId w:val="24"/>
        </w:numPr>
        <w:pBdr>
          <w:top w:val="nil"/>
          <w:left w:val="nil"/>
          <w:bottom w:val="nil"/>
          <w:right w:val="nil"/>
          <w:between w:val="nil"/>
        </w:pBdr>
        <w:spacing w:after="0" w:line="240" w:lineRule="auto"/>
        <w:contextualSpacing/>
        <w:rPr>
          <w:rFonts w:eastAsia="Calibri" w:cstheme="minorHAnsi"/>
          <w:color w:val="000000"/>
          <w:sz w:val="24"/>
          <w:szCs w:val="24"/>
        </w:rPr>
      </w:pPr>
      <w:r w:rsidRPr="00D57ED8">
        <w:rPr>
          <w:rFonts w:eastAsia="Calibri" w:cstheme="minorHAnsi"/>
          <w:color w:val="000000"/>
          <w:sz w:val="24"/>
          <w:szCs w:val="24"/>
        </w:rPr>
        <w:t xml:space="preserve">Instruct </w:t>
      </w:r>
      <w:r>
        <w:rPr>
          <w:rFonts w:eastAsia="Calibri" w:cstheme="minorHAnsi"/>
          <w:color w:val="000000"/>
          <w:sz w:val="24"/>
          <w:szCs w:val="24"/>
        </w:rPr>
        <w:t xml:space="preserve">the groups assigned court cases </w:t>
      </w:r>
      <w:r w:rsidRPr="00D57ED8">
        <w:rPr>
          <w:rFonts w:eastAsia="Calibri" w:cstheme="minorHAnsi"/>
          <w:color w:val="000000"/>
          <w:sz w:val="24"/>
          <w:szCs w:val="24"/>
        </w:rPr>
        <w:t xml:space="preserve">to use the suggested research sites </w:t>
      </w:r>
      <w:r>
        <w:rPr>
          <w:rFonts w:eastAsia="Calibri" w:cstheme="minorHAnsi"/>
          <w:color w:val="000000"/>
          <w:sz w:val="24"/>
          <w:szCs w:val="24"/>
        </w:rPr>
        <w:t xml:space="preserve">found on the handout </w:t>
      </w:r>
      <w:r w:rsidRPr="00D57ED8">
        <w:rPr>
          <w:rFonts w:eastAsia="Calibri" w:cstheme="minorHAnsi"/>
          <w:color w:val="000000"/>
          <w:sz w:val="24"/>
          <w:szCs w:val="24"/>
        </w:rPr>
        <w:t>or other reliable source.</w:t>
      </w:r>
    </w:p>
    <w:p w14:paraId="47B8DBB7" w14:textId="77777777" w:rsidR="00D57ED8" w:rsidRPr="00D57ED8" w:rsidRDefault="00D57ED8" w:rsidP="00D57ED8">
      <w:pPr>
        <w:pBdr>
          <w:top w:val="nil"/>
          <w:left w:val="nil"/>
          <w:bottom w:val="nil"/>
          <w:right w:val="nil"/>
          <w:between w:val="nil"/>
        </w:pBdr>
        <w:spacing w:after="0" w:line="240" w:lineRule="auto"/>
        <w:rPr>
          <w:rFonts w:eastAsia="Calibri" w:cstheme="minorHAnsi"/>
          <w:b/>
          <w:bCs/>
          <w:color w:val="000000"/>
          <w:sz w:val="24"/>
          <w:szCs w:val="24"/>
        </w:rPr>
      </w:pPr>
      <w:r w:rsidRPr="00D57ED8">
        <w:rPr>
          <w:rFonts w:eastAsia="Calibri" w:cstheme="minorHAnsi"/>
          <w:b/>
          <w:bCs/>
          <w:color w:val="000000"/>
          <w:sz w:val="24"/>
          <w:szCs w:val="24"/>
        </w:rPr>
        <w:t>If Students Do Not have Access to Internet:</w:t>
      </w:r>
    </w:p>
    <w:p w14:paraId="19D1E0DC" w14:textId="31F6F06A" w:rsidR="00D57ED8" w:rsidRPr="00D57ED8" w:rsidRDefault="00D57ED8" w:rsidP="00D57ED8">
      <w:pPr>
        <w:numPr>
          <w:ilvl w:val="0"/>
          <w:numId w:val="23"/>
        </w:numPr>
        <w:pBdr>
          <w:top w:val="nil"/>
          <w:left w:val="nil"/>
          <w:bottom w:val="nil"/>
          <w:right w:val="nil"/>
          <w:between w:val="nil"/>
        </w:pBdr>
        <w:spacing w:after="0" w:line="240" w:lineRule="auto"/>
        <w:contextualSpacing/>
        <w:rPr>
          <w:rFonts w:eastAsia="Calibri" w:cstheme="minorHAnsi"/>
          <w:color w:val="000000"/>
          <w:sz w:val="24"/>
          <w:szCs w:val="24"/>
        </w:rPr>
      </w:pPr>
      <w:r w:rsidRPr="00D57ED8">
        <w:rPr>
          <w:rFonts w:eastAsia="Calibri" w:cstheme="minorHAnsi"/>
          <w:color w:val="000000"/>
          <w:sz w:val="24"/>
          <w:szCs w:val="24"/>
        </w:rPr>
        <w:t>Print a copy of each court case from the links on the handout</w:t>
      </w:r>
      <w:r w:rsidR="00F24DEE">
        <w:rPr>
          <w:rFonts w:eastAsia="Calibri" w:cstheme="minorHAnsi"/>
          <w:color w:val="000000"/>
          <w:sz w:val="24"/>
          <w:szCs w:val="24"/>
        </w:rPr>
        <w:t>.</w:t>
      </w:r>
      <w:r w:rsidRPr="00D57ED8">
        <w:rPr>
          <w:rFonts w:eastAsia="Calibri" w:cstheme="minorHAnsi"/>
          <w:color w:val="000000"/>
          <w:sz w:val="24"/>
          <w:szCs w:val="24"/>
        </w:rPr>
        <w:t xml:space="preserve"> </w:t>
      </w:r>
    </w:p>
    <w:p w14:paraId="23AC288C" w14:textId="53FF2BF8" w:rsidR="00D57ED8" w:rsidRPr="00D57ED8" w:rsidRDefault="00D57ED8" w:rsidP="00D57ED8">
      <w:pPr>
        <w:numPr>
          <w:ilvl w:val="0"/>
          <w:numId w:val="23"/>
        </w:numPr>
        <w:pBdr>
          <w:top w:val="nil"/>
          <w:left w:val="nil"/>
          <w:bottom w:val="nil"/>
          <w:right w:val="nil"/>
          <w:between w:val="nil"/>
        </w:pBdr>
        <w:spacing w:after="0" w:line="240" w:lineRule="auto"/>
        <w:contextualSpacing/>
        <w:rPr>
          <w:rFonts w:eastAsia="Calibri" w:cstheme="minorHAnsi"/>
          <w:color w:val="000000"/>
          <w:sz w:val="24"/>
          <w:szCs w:val="24"/>
        </w:rPr>
      </w:pPr>
      <w:r w:rsidRPr="00D57ED8">
        <w:rPr>
          <w:rFonts w:eastAsia="Calibri" w:cstheme="minorHAnsi"/>
          <w:color w:val="000000"/>
          <w:sz w:val="24"/>
          <w:szCs w:val="24"/>
        </w:rPr>
        <w:t xml:space="preserve">Provide </w:t>
      </w:r>
      <w:r>
        <w:rPr>
          <w:rFonts w:eastAsia="Calibri" w:cstheme="minorHAnsi"/>
          <w:color w:val="000000"/>
          <w:sz w:val="24"/>
          <w:szCs w:val="24"/>
        </w:rPr>
        <w:t xml:space="preserve">a few copies of the </w:t>
      </w:r>
      <w:r w:rsidRPr="00D57ED8">
        <w:rPr>
          <w:rFonts w:eastAsia="Calibri" w:cstheme="minorHAnsi"/>
          <w:color w:val="000000"/>
          <w:sz w:val="24"/>
          <w:szCs w:val="24"/>
        </w:rPr>
        <w:t>matching c</w:t>
      </w:r>
      <w:r>
        <w:rPr>
          <w:rFonts w:eastAsia="Calibri" w:cstheme="minorHAnsi"/>
          <w:color w:val="000000"/>
          <w:sz w:val="24"/>
          <w:szCs w:val="24"/>
        </w:rPr>
        <w:t>ase</w:t>
      </w:r>
      <w:r w:rsidRPr="00D57ED8">
        <w:rPr>
          <w:rFonts w:eastAsia="Calibri" w:cstheme="minorHAnsi"/>
          <w:color w:val="000000"/>
          <w:sz w:val="24"/>
          <w:szCs w:val="24"/>
        </w:rPr>
        <w:t xml:space="preserve"> to the group assigned that case.</w:t>
      </w:r>
    </w:p>
    <w:p w14:paraId="325BB0B8" w14:textId="30DCD128" w:rsidR="0048448B" w:rsidRPr="005440AC" w:rsidRDefault="00D57ED8" w:rsidP="005440AC">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w:t>
      </w:r>
      <w:r w:rsidR="0048448B" w:rsidRPr="005440AC">
        <w:rPr>
          <w:rFonts w:eastAsia="Calibri" w:cstheme="minorHAnsi"/>
          <w:sz w:val="24"/>
          <w:szCs w:val="24"/>
        </w:rPr>
        <w:t>re-</w:t>
      </w:r>
      <w:r w:rsidR="00A910A3" w:rsidRPr="005440AC">
        <w:rPr>
          <w:rFonts w:eastAsia="Calibri" w:cstheme="minorHAnsi"/>
          <w:sz w:val="24"/>
          <w:szCs w:val="24"/>
        </w:rPr>
        <w:t xml:space="preserve">sort the students so that </w:t>
      </w:r>
      <w:r w:rsidR="00312497" w:rsidRPr="005440AC">
        <w:rPr>
          <w:rFonts w:eastAsia="Calibri" w:cstheme="minorHAnsi"/>
          <w:sz w:val="24"/>
          <w:szCs w:val="24"/>
        </w:rPr>
        <w:t>a member</w:t>
      </w:r>
      <w:r w:rsidR="00DA4A0B" w:rsidRPr="005440AC">
        <w:rPr>
          <w:rFonts w:eastAsia="Calibri" w:cstheme="minorHAnsi"/>
          <w:sz w:val="24"/>
          <w:szCs w:val="24"/>
        </w:rPr>
        <w:t xml:space="preserve"> from the court case </w:t>
      </w:r>
      <w:r w:rsidR="00A462AD" w:rsidRPr="005440AC">
        <w:rPr>
          <w:rFonts w:eastAsia="Calibri" w:cstheme="minorHAnsi"/>
          <w:sz w:val="24"/>
          <w:szCs w:val="24"/>
        </w:rPr>
        <w:t>is correctly</w:t>
      </w:r>
      <w:r w:rsidR="00DA4A0B" w:rsidRPr="005440AC">
        <w:rPr>
          <w:rFonts w:eastAsia="Calibri" w:cstheme="minorHAnsi"/>
          <w:sz w:val="24"/>
          <w:szCs w:val="24"/>
        </w:rPr>
        <w:t xml:space="preserve"> matched with a member from the scen</w:t>
      </w:r>
      <w:r w:rsidR="00A462AD" w:rsidRPr="005440AC">
        <w:rPr>
          <w:rFonts w:eastAsia="Calibri" w:cstheme="minorHAnsi"/>
          <w:sz w:val="24"/>
          <w:szCs w:val="24"/>
        </w:rPr>
        <w:t>arios</w:t>
      </w:r>
      <w:r w:rsidR="004A6D62">
        <w:rPr>
          <w:rFonts w:eastAsia="Calibri" w:cstheme="minorHAnsi"/>
          <w:sz w:val="24"/>
          <w:szCs w:val="24"/>
        </w:rPr>
        <w:t xml:space="preserve"> to make teams of 2</w:t>
      </w:r>
      <w:r w:rsidR="00A462AD" w:rsidRPr="005440AC">
        <w:rPr>
          <w:rFonts w:eastAsia="Calibri" w:cstheme="minorHAnsi"/>
          <w:sz w:val="24"/>
          <w:szCs w:val="24"/>
        </w:rPr>
        <w:t xml:space="preserve">. (See </w:t>
      </w:r>
      <w:r w:rsidR="00A462AD" w:rsidRPr="005440AC">
        <w:rPr>
          <w:rFonts w:eastAsia="Calibri" w:cstheme="minorHAnsi"/>
          <w:b/>
          <w:bCs/>
          <w:sz w:val="24"/>
          <w:szCs w:val="24"/>
        </w:rPr>
        <w:t>Answer Key</w:t>
      </w:r>
      <w:r w:rsidR="00805268">
        <w:rPr>
          <w:rFonts w:eastAsia="Calibri" w:cstheme="minorHAnsi"/>
          <w:b/>
          <w:bCs/>
          <w:sz w:val="24"/>
          <w:szCs w:val="24"/>
        </w:rPr>
        <w:t>s</w:t>
      </w:r>
      <w:r w:rsidR="00A462AD" w:rsidRPr="005440AC">
        <w:rPr>
          <w:rFonts w:eastAsia="Calibri" w:cstheme="minorHAnsi"/>
          <w:sz w:val="24"/>
          <w:szCs w:val="24"/>
        </w:rPr>
        <w:t xml:space="preserve"> </w:t>
      </w:r>
      <w:r w:rsidR="005440AC">
        <w:rPr>
          <w:rFonts w:eastAsia="Calibri" w:cstheme="minorHAnsi"/>
          <w:sz w:val="24"/>
          <w:szCs w:val="24"/>
        </w:rPr>
        <w:t>p</w:t>
      </w:r>
      <w:r w:rsidR="00BF07C9">
        <w:rPr>
          <w:rFonts w:eastAsia="Calibri" w:cstheme="minorHAnsi"/>
          <w:sz w:val="24"/>
          <w:szCs w:val="24"/>
        </w:rPr>
        <w:t>gs.</w:t>
      </w:r>
      <w:r w:rsidR="00805268">
        <w:rPr>
          <w:rFonts w:eastAsia="Calibri" w:cstheme="minorHAnsi"/>
          <w:sz w:val="24"/>
          <w:szCs w:val="24"/>
        </w:rPr>
        <w:t xml:space="preserve"> 6-7)</w:t>
      </w:r>
      <w:r w:rsidR="00BF07C9">
        <w:rPr>
          <w:rFonts w:eastAsia="Calibri" w:cstheme="minorHAnsi"/>
          <w:sz w:val="24"/>
          <w:szCs w:val="24"/>
        </w:rPr>
        <w:t xml:space="preserve"> </w:t>
      </w:r>
      <w:r w:rsidR="00A462AD" w:rsidRPr="005440AC">
        <w:rPr>
          <w:rFonts w:eastAsia="Calibri" w:cstheme="minorHAnsi"/>
          <w:sz w:val="24"/>
          <w:szCs w:val="24"/>
        </w:rPr>
        <w:t xml:space="preserve">for </w:t>
      </w:r>
      <w:r w:rsidR="0071484B">
        <w:rPr>
          <w:rFonts w:eastAsia="Calibri" w:cstheme="minorHAnsi"/>
          <w:sz w:val="24"/>
          <w:szCs w:val="24"/>
        </w:rPr>
        <w:t>s</w:t>
      </w:r>
      <w:r w:rsidR="00A462AD" w:rsidRPr="005440AC">
        <w:rPr>
          <w:rFonts w:eastAsia="Calibri" w:cstheme="minorHAnsi"/>
          <w:sz w:val="24"/>
          <w:szCs w:val="24"/>
        </w:rPr>
        <w:t>cena</w:t>
      </w:r>
      <w:r w:rsidR="00A62A23" w:rsidRPr="005440AC">
        <w:rPr>
          <w:rFonts w:eastAsia="Calibri" w:cstheme="minorHAnsi"/>
          <w:sz w:val="24"/>
          <w:szCs w:val="24"/>
        </w:rPr>
        <w:t>rios to correctly match group members.</w:t>
      </w:r>
      <w:r w:rsidR="00805268">
        <w:rPr>
          <w:rFonts w:eastAsia="Calibri" w:cstheme="minorHAnsi"/>
          <w:sz w:val="24"/>
          <w:szCs w:val="24"/>
        </w:rPr>
        <w:t xml:space="preserve"> </w:t>
      </w:r>
      <w:r w:rsidR="003A13E9">
        <w:rPr>
          <w:rFonts w:eastAsia="Calibri" w:cstheme="minorHAnsi"/>
          <w:sz w:val="24"/>
          <w:szCs w:val="24"/>
        </w:rPr>
        <w:t>(</w:t>
      </w:r>
      <w:r w:rsidR="003F3BAA">
        <w:rPr>
          <w:rFonts w:eastAsia="Calibri" w:cstheme="minorHAnsi"/>
          <w:sz w:val="24"/>
          <w:szCs w:val="24"/>
        </w:rPr>
        <w:t xml:space="preserve">1-F; 2-H; 3-B; </w:t>
      </w:r>
      <w:r w:rsidR="003A13E9">
        <w:rPr>
          <w:rFonts w:eastAsia="Calibri" w:cstheme="minorHAnsi"/>
          <w:sz w:val="24"/>
          <w:szCs w:val="24"/>
        </w:rPr>
        <w:t>4-E; 5-A; 6-G; 7-D; &amp; 8-C)</w:t>
      </w:r>
    </w:p>
    <w:p w14:paraId="2BC22C64" w14:textId="3B6EBDDE" w:rsidR="005E17A7" w:rsidRPr="005440AC" w:rsidRDefault="0081772C"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Inform newly formed </w:t>
      </w:r>
      <w:r w:rsidR="00283F72">
        <w:rPr>
          <w:rFonts w:eastAsia="Calibri" w:cstheme="minorHAnsi"/>
          <w:sz w:val="24"/>
          <w:szCs w:val="24"/>
        </w:rPr>
        <w:t>teams</w:t>
      </w:r>
      <w:r w:rsidR="00283F72" w:rsidRPr="005440AC">
        <w:rPr>
          <w:rFonts w:eastAsia="Calibri" w:cstheme="minorHAnsi"/>
          <w:sz w:val="24"/>
          <w:szCs w:val="24"/>
        </w:rPr>
        <w:t xml:space="preserve"> </w:t>
      </w:r>
      <w:r w:rsidRPr="005440AC">
        <w:rPr>
          <w:rFonts w:eastAsia="Calibri" w:cstheme="minorHAnsi"/>
          <w:sz w:val="24"/>
          <w:szCs w:val="24"/>
        </w:rPr>
        <w:t xml:space="preserve">that they will </w:t>
      </w:r>
      <w:r w:rsidR="00D57ED8">
        <w:rPr>
          <w:rFonts w:eastAsia="Calibri" w:cstheme="minorHAnsi"/>
          <w:sz w:val="24"/>
          <w:szCs w:val="24"/>
        </w:rPr>
        <w:t xml:space="preserve">find a place to sit in the room to </w:t>
      </w:r>
      <w:r w:rsidR="009C69D9" w:rsidRPr="005440AC">
        <w:rPr>
          <w:rFonts w:eastAsia="Calibri" w:cstheme="minorHAnsi"/>
          <w:sz w:val="24"/>
          <w:szCs w:val="24"/>
        </w:rPr>
        <w:t xml:space="preserve">share their findings then allow time for the other partner to do the same. Remind students to be brief and to the point to allow both partnerships to share. </w:t>
      </w:r>
    </w:p>
    <w:p w14:paraId="0394EA2C" w14:textId="36A4D9A4" w:rsidR="00F56E96" w:rsidRPr="005440AC" w:rsidRDefault="00D57ED8" w:rsidP="005440AC">
      <w:pPr>
        <w:pStyle w:val="ListParagraph"/>
        <w:numPr>
          <w:ilvl w:val="0"/>
          <w:numId w:val="3"/>
        </w:numPr>
        <w:spacing w:after="0" w:line="240" w:lineRule="auto"/>
        <w:rPr>
          <w:rFonts w:eastAsia="Calibri" w:cstheme="minorHAnsi"/>
          <w:sz w:val="24"/>
          <w:szCs w:val="24"/>
        </w:rPr>
      </w:pPr>
      <w:r>
        <w:rPr>
          <w:rFonts w:eastAsia="Calibri" w:cstheme="minorHAnsi"/>
          <w:sz w:val="24"/>
          <w:szCs w:val="24"/>
        </w:rPr>
        <w:t>Now, instruct students to move back to their original groups. U</w:t>
      </w:r>
      <w:r w:rsidR="00BA4423" w:rsidRPr="005440AC">
        <w:rPr>
          <w:rFonts w:eastAsia="Calibri" w:cstheme="minorHAnsi"/>
          <w:sz w:val="24"/>
          <w:szCs w:val="24"/>
        </w:rPr>
        <w:t xml:space="preserve">sing the </w:t>
      </w:r>
      <w:r w:rsidR="00BA4423" w:rsidRPr="005440AC">
        <w:rPr>
          <w:rFonts w:eastAsia="Calibri" w:cstheme="minorHAnsi"/>
          <w:b/>
          <w:bCs/>
          <w:sz w:val="24"/>
          <w:szCs w:val="24"/>
        </w:rPr>
        <w:t>Answer Key</w:t>
      </w:r>
      <w:r w:rsidR="005068DD">
        <w:rPr>
          <w:rFonts w:eastAsia="Calibri" w:cstheme="minorHAnsi"/>
          <w:sz w:val="24"/>
          <w:szCs w:val="24"/>
        </w:rPr>
        <w:t xml:space="preserve"> (See </w:t>
      </w:r>
      <w:r w:rsidR="005440AC">
        <w:rPr>
          <w:rFonts w:eastAsia="Calibri" w:cstheme="minorHAnsi"/>
          <w:sz w:val="24"/>
          <w:szCs w:val="24"/>
        </w:rPr>
        <w:t>pgs.</w:t>
      </w:r>
      <w:r w:rsidR="001B4023">
        <w:rPr>
          <w:rFonts w:eastAsia="Calibri" w:cstheme="minorHAnsi"/>
          <w:sz w:val="24"/>
          <w:szCs w:val="24"/>
        </w:rPr>
        <w:t xml:space="preserve"> 6-7)</w:t>
      </w:r>
      <w:r>
        <w:rPr>
          <w:rFonts w:eastAsia="Calibri" w:cstheme="minorHAnsi"/>
          <w:sz w:val="24"/>
          <w:szCs w:val="24"/>
        </w:rPr>
        <w:t>, c</w:t>
      </w:r>
      <w:r w:rsidR="00BA4423" w:rsidRPr="005440AC">
        <w:rPr>
          <w:rFonts w:eastAsia="Calibri" w:cstheme="minorHAnsi"/>
          <w:sz w:val="24"/>
          <w:szCs w:val="24"/>
        </w:rPr>
        <w:t xml:space="preserve">all out each one and instruct the </w:t>
      </w:r>
      <w:r w:rsidR="005440AC" w:rsidRPr="005440AC">
        <w:rPr>
          <w:rFonts w:eastAsia="Calibri" w:cstheme="minorHAnsi"/>
          <w:sz w:val="24"/>
          <w:szCs w:val="24"/>
        </w:rPr>
        <w:t>students</w:t>
      </w:r>
      <w:r w:rsidR="00BA4423" w:rsidRPr="005440AC">
        <w:rPr>
          <w:rFonts w:eastAsia="Calibri" w:cstheme="minorHAnsi"/>
          <w:sz w:val="24"/>
          <w:szCs w:val="24"/>
        </w:rPr>
        <w:t xml:space="preserve"> </w:t>
      </w:r>
      <w:r w:rsidR="005440AC" w:rsidRPr="005440AC">
        <w:rPr>
          <w:rFonts w:eastAsia="Calibri" w:cstheme="minorHAnsi"/>
          <w:sz w:val="24"/>
          <w:szCs w:val="24"/>
        </w:rPr>
        <w:t>assigned</w:t>
      </w:r>
      <w:r w:rsidR="00BA4423" w:rsidRPr="005440AC">
        <w:rPr>
          <w:rFonts w:eastAsia="Calibri" w:cstheme="minorHAnsi"/>
          <w:sz w:val="24"/>
          <w:szCs w:val="24"/>
        </w:rPr>
        <w:t xml:space="preserve"> to share in </w:t>
      </w:r>
      <w:r w:rsidR="005440AC" w:rsidRPr="005440AC">
        <w:rPr>
          <w:rFonts w:eastAsia="Calibri" w:cstheme="minorHAnsi"/>
          <w:sz w:val="24"/>
          <w:szCs w:val="24"/>
        </w:rPr>
        <w:t>reporting</w:t>
      </w:r>
      <w:r w:rsidR="00BA4423" w:rsidRPr="005440AC">
        <w:rPr>
          <w:rFonts w:eastAsia="Calibri" w:cstheme="minorHAnsi"/>
          <w:sz w:val="24"/>
          <w:szCs w:val="24"/>
        </w:rPr>
        <w:t xml:space="preserve"> out their </w:t>
      </w:r>
      <w:r w:rsidR="005440AC" w:rsidRPr="005440AC">
        <w:rPr>
          <w:rFonts w:eastAsia="Calibri" w:cstheme="minorHAnsi"/>
          <w:sz w:val="24"/>
          <w:szCs w:val="24"/>
        </w:rPr>
        <w:t xml:space="preserve">findings. </w:t>
      </w:r>
    </w:p>
    <w:p w14:paraId="6E7F463E" w14:textId="34FFACC8" w:rsidR="009335E4" w:rsidRPr="005440AC" w:rsidRDefault="00F56E96" w:rsidP="005440AC">
      <w:pPr>
        <w:spacing w:after="0" w:line="240" w:lineRule="auto"/>
        <w:rPr>
          <w:rFonts w:eastAsia="Calibri" w:cstheme="minorHAnsi"/>
          <w:sz w:val="24"/>
          <w:szCs w:val="24"/>
        </w:rPr>
      </w:pPr>
      <w:r w:rsidRPr="005440AC">
        <w:rPr>
          <w:rFonts w:eastAsia="Calibri" w:cstheme="minorHAnsi"/>
          <w:b/>
          <w:bCs/>
          <w:sz w:val="24"/>
          <w:szCs w:val="24"/>
        </w:rPr>
        <w:t xml:space="preserve">Lesson Closure:  </w:t>
      </w:r>
    </w:p>
    <w:p w14:paraId="13997FC8" w14:textId="77777777" w:rsidR="00C85C77" w:rsidRPr="00C85C77" w:rsidRDefault="004455FA" w:rsidP="00412463">
      <w:pPr>
        <w:pStyle w:val="ListParagraph"/>
        <w:numPr>
          <w:ilvl w:val="0"/>
          <w:numId w:val="3"/>
        </w:numPr>
        <w:spacing w:after="0" w:line="240" w:lineRule="auto"/>
        <w:rPr>
          <w:rFonts w:eastAsia="Calibri" w:cstheme="minorHAnsi"/>
          <w:sz w:val="24"/>
          <w:szCs w:val="24"/>
        </w:rPr>
      </w:pPr>
      <w:r w:rsidRPr="00412463">
        <w:rPr>
          <w:rFonts w:eastAsia="Calibri" w:cstheme="minorHAnsi"/>
          <w:sz w:val="24"/>
          <w:szCs w:val="24"/>
        </w:rPr>
        <w:t xml:space="preserve">Instruct </w:t>
      </w:r>
      <w:r w:rsidR="00412463" w:rsidRPr="00412463">
        <w:rPr>
          <w:rFonts w:eastAsia="Calibri" w:cstheme="minorHAnsi"/>
          <w:sz w:val="24"/>
          <w:szCs w:val="24"/>
        </w:rPr>
        <w:t>students</w:t>
      </w:r>
      <w:r w:rsidRPr="00412463">
        <w:rPr>
          <w:rFonts w:eastAsia="Calibri" w:cstheme="minorHAnsi"/>
          <w:sz w:val="24"/>
          <w:szCs w:val="24"/>
        </w:rPr>
        <w:t xml:space="preserve"> to </w:t>
      </w:r>
      <w:r w:rsidR="00412463" w:rsidRPr="00412463">
        <w:rPr>
          <w:rFonts w:eastAsia="Calibri" w:cstheme="minorHAnsi"/>
          <w:sz w:val="24"/>
          <w:szCs w:val="24"/>
        </w:rPr>
        <w:t xml:space="preserve">record their response to the following question in their </w:t>
      </w:r>
      <w:r w:rsidR="00412463" w:rsidRPr="00412463">
        <w:rPr>
          <w:rFonts w:eastAsia="Calibri" w:cstheme="minorHAnsi"/>
          <w:b/>
          <w:bCs/>
          <w:sz w:val="24"/>
          <w:szCs w:val="24"/>
        </w:rPr>
        <w:t>Reflection Journal</w:t>
      </w:r>
      <w:r w:rsidR="00412463" w:rsidRPr="00412463">
        <w:rPr>
          <w:rFonts w:eastAsia="Calibri" w:cstheme="minorHAnsi"/>
          <w:sz w:val="24"/>
          <w:szCs w:val="24"/>
        </w:rPr>
        <w:t xml:space="preserve">: </w:t>
      </w:r>
      <w:r w:rsidR="00022F5B" w:rsidRPr="00412463">
        <w:rPr>
          <w:rFonts w:eastAsia="Calibri" w:cstheme="minorHAnsi"/>
          <w:bCs/>
          <w:sz w:val="24"/>
          <w:szCs w:val="24"/>
        </w:rPr>
        <w:t xml:space="preserve">What do your peers need to know about freedom of and from religion in </w:t>
      </w:r>
      <w:r w:rsidR="00C85C77">
        <w:rPr>
          <w:rFonts w:eastAsia="Calibri" w:cstheme="minorHAnsi"/>
          <w:bCs/>
          <w:sz w:val="24"/>
          <w:szCs w:val="24"/>
        </w:rPr>
        <w:t xml:space="preserve">school? </w:t>
      </w:r>
    </w:p>
    <w:p w14:paraId="65C617FB" w14:textId="0E776FD2" w:rsidR="007D194F" w:rsidRPr="00412463" w:rsidRDefault="00C85C77" w:rsidP="00412463">
      <w:pPr>
        <w:pStyle w:val="ListParagraph"/>
        <w:numPr>
          <w:ilvl w:val="0"/>
          <w:numId w:val="3"/>
        </w:numPr>
        <w:spacing w:after="0" w:line="240" w:lineRule="auto"/>
        <w:rPr>
          <w:rFonts w:eastAsia="Calibri" w:cstheme="minorHAnsi"/>
          <w:sz w:val="24"/>
          <w:szCs w:val="24"/>
        </w:rPr>
      </w:pPr>
      <w:r>
        <w:rPr>
          <w:rFonts w:eastAsia="Calibri" w:cstheme="minorHAnsi"/>
          <w:bCs/>
          <w:sz w:val="24"/>
          <w:szCs w:val="24"/>
        </w:rPr>
        <w:t>Call on a few volunteers to share their response.</w:t>
      </w:r>
      <w:r w:rsidR="007D194F" w:rsidRPr="00412463">
        <w:rPr>
          <w:rFonts w:eastAsia="Calibri" w:cstheme="minorHAnsi"/>
          <w:b/>
          <w:bCs/>
          <w:sz w:val="24"/>
          <w:szCs w:val="24"/>
        </w:rPr>
        <w:t xml:space="preserve">  </w:t>
      </w:r>
    </w:p>
    <w:p w14:paraId="3FE24035" w14:textId="77777777" w:rsidR="007D194F" w:rsidRPr="005440AC" w:rsidRDefault="007D194F" w:rsidP="005440AC">
      <w:pPr>
        <w:spacing w:after="0" w:line="240" w:lineRule="auto"/>
        <w:rPr>
          <w:rFonts w:eastAsia="Calibri" w:cstheme="minorHAnsi"/>
          <w:sz w:val="24"/>
          <w:szCs w:val="24"/>
        </w:rPr>
      </w:pPr>
    </w:p>
    <w:p w14:paraId="1F7E37E6" w14:textId="279A604C" w:rsidR="00FB007A" w:rsidRPr="005440AC" w:rsidRDefault="00FB007A" w:rsidP="005440AC">
      <w:pPr>
        <w:widowControl w:val="0"/>
        <w:autoSpaceDE w:val="0"/>
        <w:autoSpaceDN w:val="0"/>
        <w:adjustRightInd w:val="0"/>
        <w:spacing w:after="0" w:line="240" w:lineRule="auto"/>
        <w:rPr>
          <w:rFonts w:eastAsia="Calibri" w:cstheme="minorHAnsi"/>
          <w:bCs/>
          <w:sz w:val="24"/>
          <w:szCs w:val="24"/>
        </w:rPr>
      </w:pPr>
    </w:p>
    <w:p w14:paraId="401EF537" w14:textId="77777777" w:rsidR="002117E9" w:rsidRPr="005440AC" w:rsidRDefault="00FB007A" w:rsidP="005440AC">
      <w:pPr>
        <w:spacing w:after="0" w:line="240" w:lineRule="auto"/>
        <w:rPr>
          <w:rFonts w:eastAsia="Calibri" w:cstheme="minorHAnsi"/>
          <w:bCs/>
          <w:sz w:val="24"/>
          <w:szCs w:val="24"/>
        </w:rPr>
      </w:pPr>
      <w:r w:rsidRPr="005440AC">
        <w:rPr>
          <w:rFonts w:eastAsia="Calibri" w:cstheme="minorHAnsi"/>
          <w:bCs/>
          <w:sz w:val="24"/>
          <w:szCs w:val="24"/>
        </w:rPr>
        <w:br w:type="page"/>
      </w:r>
    </w:p>
    <w:p w14:paraId="6C0726EB" w14:textId="77777777" w:rsidR="0051608D" w:rsidRPr="005051B2" w:rsidRDefault="0051608D" w:rsidP="0051608D">
      <w:pPr>
        <w:spacing w:after="0" w:line="240" w:lineRule="auto"/>
        <w:jc w:val="center"/>
        <w:rPr>
          <w:rFonts w:cstheme="minorHAnsi"/>
          <w:bCs/>
          <w:sz w:val="24"/>
          <w:szCs w:val="24"/>
        </w:rPr>
      </w:pPr>
      <w:r w:rsidRPr="005051B2">
        <w:rPr>
          <w:rFonts w:cstheme="minorHAnsi"/>
          <w:bCs/>
          <w:noProof/>
          <w:sz w:val="24"/>
          <w:szCs w:val="24"/>
        </w:rPr>
        <w:lastRenderedPageBreak/>
        <w:drawing>
          <wp:inline distT="0" distB="0" distL="0" distR="0" wp14:anchorId="332CB279" wp14:editId="54C7AD8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96CFADB" w14:textId="77777777" w:rsidR="0051608D" w:rsidRPr="005051B2" w:rsidRDefault="0051608D" w:rsidP="0051608D">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07E34DEE" w14:textId="77777777" w:rsidR="0051608D" w:rsidRPr="002976F7" w:rsidRDefault="0051608D" w:rsidP="0051608D">
      <w:pPr>
        <w:spacing w:after="0" w:line="240" w:lineRule="auto"/>
        <w:jc w:val="center"/>
        <w:rPr>
          <w:rFonts w:eastAsia="Calibri" w:cstheme="minorHAnsi"/>
          <w:b/>
          <w:sz w:val="24"/>
          <w:szCs w:val="24"/>
        </w:rPr>
      </w:pPr>
      <w:r w:rsidRPr="002976F7">
        <w:rPr>
          <w:rFonts w:eastAsia="Calibri" w:cstheme="minorHAnsi"/>
          <w:b/>
          <w:sz w:val="24"/>
          <w:szCs w:val="24"/>
        </w:rPr>
        <w:t>Student Expression on Campus Academy</w:t>
      </w:r>
    </w:p>
    <w:p w14:paraId="3631627A" w14:textId="77777777" w:rsidR="0051608D" w:rsidRPr="002976F7" w:rsidRDefault="0051608D" w:rsidP="0051608D">
      <w:pPr>
        <w:spacing w:after="0" w:line="240" w:lineRule="auto"/>
        <w:jc w:val="center"/>
        <w:rPr>
          <w:rFonts w:eastAsia="Calibri" w:cstheme="minorHAnsi"/>
          <w:b/>
          <w:sz w:val="24"/>
          <w:szCs w:val="24"/>
        </w:rPr>
      </w:pPr>
      <w:r w:rsidRPr="002976F7">
        <w:rPr>
          <w:rFonts w:eastAsia="Calibri" w:cstheme="minorHAnsi"/>
          <w:b/>
          <w:sz w:val="24"/>
          <w:szCs w:val="24"/>
        </w:rPr>
        <w:t>(Middle/High School)</w:t>
      </w:r>
    </w:p>
    <w:p w14:paraId="1F9BB2F2" w14:textId="0A288FB1" w:rsidR="0051608D" w:rsidRDefault="0051608D" w:rsidP="0051608D">
      <w:pPr>
        <w:widowControl w:val="0"/>
        <w:autoSpaceDE w:val="0"/>
        <w:autoSpaceDN w:val="0"/>
        <w:adjustRightInd w:val="0"/>
        <w:spacing w:after="0" w:line="240" w:lineRule="auto"/>
        <w:ind w:left="1710" w:hanging="1710"/>
        <w:jc w:val="center"/>
        <w:rPr>
          <w:rFonts w:eastAsia="Calibri" w:cstheme="minorHAnsi"/>
          <w:b/>
          <w:sz w:val="24"/>
          <w:szCs w:val="24"/>
        </w:rPr>
      </w:pPr>
      <w:r w:rsidRPr="002976F7">
        <w:rPr>
          <w:rFonts w:eastAsia="Calibri" w:cstheme="minorHAnsi"/>
          <w:b/>
          <w:sz w:val="24"/>
          <w:szCs w:val="24"/>
        </w:rPr>
        <w:t xml:space="preserve">Freedom of Religion: What Rights are protected at School? </w:t>
      </w:r>
    </w:p>
    <w:p w14:paraId="502B1792" w14:textId="4ECD7EEC" w:rsidR="00CF7298" w:rsidRPr="00CF7298" w:rsidRDefault="00CF7298" w:rsidP="0051608D">
      <w:pPr>
        <w:widowControl w:val="0"/>
        <w:autoSpaceDE w:val="0"/>
        <w:autoSpaceDN w:val="0"/>
        <w:adjustRightInd w:val="0"/>
        <w:spacing w:after="0" w:line="240" w:lineRule="auto"/>
        <w:ind w:left="1710" w:hanging="1710"/>
        <w:jc w:val="center"/>
        <w:rPr>
          <w:rFonts w:eastAsia="Calibri" w:cstheme="minorHAnsi"/>
          <w:bCs/>
          <w:sz w:val="24"/>
          <w:szCs w:val="24"/>
        </w:rPr>
      </w:pPr>
      <w:bookmarkStart w:id="5" w:name="_Hlk85038139"/>
      <w:r w:rsidRPr="00CF7298">
        <w:rPr>
          <w:rFonts w:eastAsia="Calibri" w:cstheme="minorHAnsi"/>
          <w:bCs/>
          <w:sz w:val="24"/>
          <w:szCs w:val="24"/>
        </w:rPr>
        <w:t>(These scenarios pertain to public K-12 schools)</w:t>
      </w:r>
    </w:p>
    <w:bookmarkEnd w:id="5"/>
    <w:p w14:paraId="4C677ADF" w14:textId="77777777" w:rsidR="00CC22CC" w:rsidRPr="002976F7" w:rsidRDefault="00CC22CC" w:rsidP="0051608D">
      <w:pPr>
        <w:widowControl w:val="0"/>
        <w:autoSpaceDE w:val="0"/>
        <w:autoSpaceDN w:val="0"/>
        <w:adjustRightInd w:val="0"/>
        <w:spacing w:after="0" w:line="240" w:lineRule="auto"/>
        <w:ind w:left="1710" w:hanging="1710"/>
        <w:jc w:val="center"/>
        <w:rPr>
          <w:rFonts w:eastAsia="Calibri" w:cstheme="minorHAnsi"/>
          <w:b/>
          <w:sz w:val="24"/>
          <w:szCs w:val="24"/>
        </w:rPr>
      </w:pPr>
    </w:p>
    <w:p w14:paraId="3617854A" w14:textId="383C9A22" w:rsidR="002117E9" w:rsidRPr="002976F7" w:rsidRDefault="002117E9" w:rsidP="005440AC">
      <w:pPr>
        <w:spacing w:after="0" w:line="240" w:lineRule="auto"/>
        <w:jc w:val="center"/>
        <w:rPr>
          <w:rFonts w:eastAsia="Calibri" w:cstheme="minorHAnsi"/>
          <w:b/>
          <w:sz w:val="24"/>
          <w:szCs w:val="24"/>
        </w:rPr>
      </w:pPr>
      <w:r w:rsidRPr="002976F7">
        <w:rPr>
          <w:rFonts w:eastAsia="Calibri" w:cstheme="minorHAnsi"/>
          <w:b/>
          <w:sz w:val="24"/>
          <w:szCs w:val="24"/>
        </w:rPr>
        <w:t>Scenarios</w:t>
      </w:r>
      <w:r w:rsidR="0071484B">
        <w:rPr>
          <w:rFonts w:eastAsia="Calibri" w:cstheme="minorHAnsi"/>
          <w:b/>
          <w:sz w:val="24"/>
          <w:szCs w:val="24"/>
        </w:rPr>
        <w:t xml:space="preserve"> Handout</w:t>
      </w:r>
    </w:p>
    <w:tbl>
      <w:tblPr>
        <w:tblStyle w:val="TableGrid"/>
        <w:tblW w:w="0" w:type="auto"/>
        <w:tblLook w:val="04A0" w:firstRow="1" w:lastRow="0" w:firstColumn="1" w:lastColumn="0" w:noHBand="0" w:noVBand="1"/>
      </w:tblPr>
      <w:tblGrid>
        <w:gridCol w:w="5395"/>
        <w:gridCol w:w="5395"/>
      </w:tblGrid>
      <w:tr w:rsidR="002117E9" w:rsidRPr="005051B2" w14:paraId="4EB074DC" w14:textId="77777777" w:rsidTr="00CF7298">
        <w:trPr>
          <w:trHeight w:val="2393"/>
        </w:trPr>
        <w:tc>
          <w:tcPr>
            <w:tcW w:w="5395" w:type="dxa"/>
          </w:tcPr>
          <w:p w14:paraId="2A03BBC2" w14:textId="049B004F" w:rsidR="002117E9" w:rsidRPr="005051B2" w:rsidRDefault="002117E9" w:rsidP="005440AC">
            <w:pPr>
              <w:rPr>
                <w:rFonts w:eastAsia="Calibri" w:cstheme="minorHAnsi"/>
                <w:bCs/>
                <w:sz w:val="24"/>
                <w:szCs w:val="24"/>
              </w:rPr>
            </w:pPr>
            <w:r w:rsidRPr="005051B2">
              <w:rPr>
                <w:rFonts w:eastAsia="Calibri" w:cstheme="minorHAnsi"/>
                <w:bCs/>
                <w:sz w:val="24"/>
                <w:szCs w:val="24"/>
              </w:rPr>
              <w:t xml:space="preserve">1. </w:t>
            </w:r>
            <w:r w:rsidR="00406B6F" w:rsidRPr="005051B2">
              <w:rPr>
                <w:rFonts w:eastAsia="Calibri" w:cstheme="minorHAnsi"/>
                <w:bCs/>
                <w:sz w:val="24"/>
                <w:szCs w:val="24"/>
              </w:rPr>
              <w:t>Jamal’s high school begins each school day with the reading of Bible verses by teachers and other students.</w:t>
            </w:r>
          </w:p>
          <w:p w14:paraId="2CDD245C" w14:textId="26A12992" w:rsidR="00512C14" w:rsidRPr="005051B2" w:rsidRDefault="00512C14" w:rsidP="005440AC">
            <w:pPr>
              <w:rPr>
                <w:rFonts w:eastAsia="Calibri" w:cstheme="minorHAnsi"/>
                <w:bCs/>
                <w:sz w:val="24"/>
                <w:szCs w:val="24"/>
              </w:rPr>
            </w:pPr>
          </w:p>
          <w:p w14:paraId="4BAE1828" w14:textId="135F709A" w:rsidR="00512C14" w:rsidRPr="00231E35" w:rsidRDefault="00512C14" w:rsidP="006D0CC6">
            <w:pPr>
              <w:rPr>
                <w:rFonts w:eastAsia="Calibri" w:cstheme="minorHAnsi"/>
                <w:b/>
                <w:sz w:val="24"/>
                <w:szCs w:val="24"/>
              </w:rPr>
            </w:pPr>
            <w:r w:rsidRPr="00231E35">
              <w:rPr>
                <w:rFonts w:eastAsia="Calibri" w:cstheme="minorHAnsi"/>
                <w:b/>
                <w:sz w:val="24"/>
                <w:szCs w:val="24"/>
              </w:rPr>
              <w:t>Issue</w:t>
            </w:r>
            <w:r w:rsidR="00231E35" w:rsidRPr="00231E35">
              <w:rPr>
                <w:rFonts w:eastAsia="Calibri" w:cstheme="minorHAnsi"/>
                <w:b/>
                <w:sz w:val="24"/>
                <w:szCs w:val="24"/>
              </w:rPr>
              <w:t>:</w:t>
            </w:r>
          </w:p>
          <w:p w14:paraId="16E4D3E5" w14:textId="7EC0EECC" w:rsidR="002117E9" w:rsidRPr="005051B2" w:rsidRDefault="002117E9" w:rsidP="006D0CC6">
            <w:pPr>
              <w:rPr>
                <w:rFonts w:eastAsia="Calibri" w:cstheme="minorHAnsi"/>
                <w:bCs/>
                <w:sz w:val="24"/>
                <w:szCs w:val="24"/>
              </w:rPr>
            </w:pPr>
          </w:p>
        </w:tc>
        <w:tc>
          <w:tcPr>
            <w:tcW w:w="5395" w:type="dxa"/>
          </w:tcPr>
          <w:p w14:paraId="25722C15" w14:textId="32A98F96" w:rsidR="002117E9" w:rsidRPr="005051B2" w:rsidRDefault="002117E9" w:rsidP="005440AC">
            <w:pPr>
              <w:rPr>
                <w:rFonts w:eastAsia="Calibri" w:cstheme="minorHAnsi"/>
                <w:bCs/>
                <w:sz w:val="24"/>
                <w:szCs w:val="24"/>
              </w:rPr>
            </w:pPr>
            <w:r w:rsidRPr="005051B2">
              <w:rPr>
                <w:rFonts w:eastAsia="Calibri" w:cstheme="minorHAnsi"/>
                <w:bCs/>
                <w:sz w:val="24"/>
                <w:szCs w:val="24"/>
              </w:rPr>
              <w:t xml:space="preserve">2. </w:t>
            </w:r>
            <w:r w:rsidR="00227917" w:rsidRPr="005051B2">
              <w:rPr>
                <w:rFonts w:eastAsia="Calibri" w:cstheme="minorHAnsi"/>
                <w:bCs/>
                <w:sz w:val="24"/>
                <w:szCs w:val="24"/>
              </w:rPr>
              <w:t xml:space="preserve">As Sam was signing up for next semester’s classes, he noticed one elective option was </w:t>
            </w:r>
            <w:r w:rsidR="00B67E5B" w:rsidRPr="005051B2">
              <w:rPr>
                <w:rFonts w:eastAsia="Calibri" w:cstheme="minorHAnsi"/>
                <w:bCs/>
                <w:sz w:val="24"/>
                <w:szCs w:val="24"/>
              </w:rPr>
              <w:t xml:space="preserve">for </w:t>
            </w:r>
            <w:r w:rsidR="00227917" w:rsidRPr="005051B2">
              <w:rPr>
                <w:rFonts w:eastAsia="Calibri" w:cstheme="minorHAnsi"/>
                <w:bCs/>
                <w:sz w:val="24"/>
                <w:szCs w:val="24"/>
              </w:rPr>
              <w:t xml:space="preserve">a class on studying the </w:t>
            </w:r>
            <w:r w:rsidR="00B67E5B" w:rsidRPr="005051B2">
              <w:rPr>
                <w:rFonts w:eastAsia="Calibri" w:cstheme="minorHAnsi"/>
                <w:bCs/>
                <w:sz w:val="24"/>
                <w:szCs w:val="24"/>
              </w:rPr>
              <w:t>Torah</w:t>
            </w:r>
            <w:r w:rsidR="00227917" w:rsidRPr="005051B2">
              <w:rPr>
                <w:rFonts w:eastAsia="Calibri" w:cstheme="minorHAnsi"/>
                <w:bCs/>
                <w:sz w:val="24"/>
                <w:szCs w:val="24"/>
              </w:rPr>
              <w:t xml:space="preserve">, the holy book </w:t>
            </w:r>
            <w:r w:rsidR="00B67E5B" w:rsidRPr="005051B2">
              <w:rPr>
                <w:rFonts w:eastAsia="Calibri" w:cstheme="minorHAnsi"/>
                <w:bCs/>
                <w:sz w:val="24"/>
                <w:szCs w:val="24"/>
              </w:rPr>
              <w:t>of the Hebrew Bible</w:t>
            </w:r>
            <w:r w:rsidR="00227917" w:rsidRPr="005051B2">
              <w:rPr>
                <w:rFonts w:eastAsia="Calibri" w:cstheme="minorHAnsi"/>
                <w:bCs/>
                <w:sz w:val="24"/>
                <w:szCs w:val="24"/>
              </w:rPr>
              <w:t>.</w:t>
            </w:r>
          </w:p>
          <w:p w14:paraId="50543108" w14:textId="77777777" w:rsidR="00227917" w:rsidRPr="005051B2" w:rsidRDefault="00227917" w:rsidP="005440AC">
            <w:pPr>
              <w:rPr>
                <w:rFonts w:eastAsia="Calibri" w:cstheme="minorHAnsi"/>
                <w:bCs/>
                <w:sz w:val="24"/>
                <w:szCs w:val="24"/>
              </w:rPr>
            </w:pPr>
          </w:p>
          <w:p w14:paraId="5555E0CD" w14:textId="7046A607" w:rsidR="006D0CC6" w:rsidRPr="005051B2" w:rsidRDefault="00227917" w:rsidP="006D0CC6">
            <w:pPr>
              <w:rPr>
                <w:rFonts w:eastAsia="Calibri" w:cstheme="minorHAnsi"/>
                <w:bCs/>
                <w:sz w:val="24"/>
                <w:szCs w:val="24"/>
              </w:rPr>
            </w:pPr>
            <w:r w:rsidRPr="00231E35">
              <w:rPr>
                <w:rFonts w:eastAsia="Calibri" w:cstheme="minorHAnsi"/>
                <w:b/>
                <w:sz w:val="24"/>
                <w:szCs w:val="24"/>
              </w:rPr>
              <w:t xml:space="preserve">Issue: </w:t>
            </w:r>
          </w:p>
          <w:p w14:paraId="7868989A" w14:textId="77777777" w:rsidR="006D0CC6" w:rsidRPr="005051B2" w:rsidRDefault="006D0CC6" w:rsidP="006D0CC6">
            <w:pPr>
              <w:rPr>
                <w:rFonts w:eastAsia="Calibri" w:cstheme="minorHAnsi"/>
                <w:bCs/>
                <w:sz w:val="24"/>
                <w:szCs w:val="24"/>
              </w:rPr>
            </w:pPr>
          </w:p>
          <w:p w14:paraId="63A1BBDA" w14:textId="417FE574" w:rsidR="00227917" w:rsidRPr="005051B2" w:rsidRDefault="00227917" w:rsidP="005440AC">
            <w:pPr>
              <w:rPr>
                <w:rFonts w:eastAsia="Calibri" w:cstheme="minorHAnsi"/>
                <w:bCs/>
                <w:sz w:val="24"/>
                <w:szCs w:val="24"/>
              </w:rPr>
            </w:pPr>
          </w:p>
        </w:tc>
      </w:tr>
      <w:tr w:rsidR="008E2A64" w:rsidRPr="005051B2" w14:paraId="6DF8FA01" w14:textId="77777777" w:rsidTr="00CF7298">
        <w:trPr>
          <w:trHeight w:val="2447"/>
        </w:trPr>
        <w:tc>
          <w:tcPr>
            <w:tcW w:w="5395" w:type="dxa"/>
          </w:tcPr>
          <w:p w14:paraId="1CC8B97E" w14:textId="342EF25E" w:rsidR="008E2A64" w:rsidRPr="005051B2" w:rsidRDefault="006C54C3" w:rsidP="005440AC">
            <w:pPr>
              <w:rPr>
                <w:rFonts w:eastAsia="Calibri" w:cstheme="minorHAnsi"/>
                <w:bCs/>
                <w:sz w:val="24"/>
                <w:szCs w:val="24"/>
              </w:rPr>
            </w:pPr>
            <w:r w:rsidRPr="005051B2">
              <w:rPr>
                <w:rFonts w:eastAsia="Calibri" w:cstheme="minorHAnsi"/>
                <w:bCs/>
                <w:sz w:val="24"/>
                <w:szCs w:val="24"/>
              </w:rPr>
              <w:t>3</w:t>
            </w:r>
            <w:r w:rsidR="008E2A64" w:rsidRPr="005051B2">
              <w:rPr>
                <w:rFonts w:eastAsia="Calibri" w:cstheme="minorHAnsi"/>
                <w:bCs/>
                <w:sz w:val="24"/>
                <w:szCs w:val="24"/>
              </w:rPr>
              <w:t xml:space="preserve">. </w:t>
            </w:r>
            <w:r w:rsidRPr="005051B2">
              <w:rPr>
                <w:rFonts w:eastAsia="Calibri" w:cstheme="minorHAnsi"/>
                <w:bCs/>
                <w:sz w:val="24"/>
                <w:szCs w:val="24"/>
              </w:rPr>
              <w:t>Hiromi and friends want to start a religious club that meets after school on campus. When asking for the club application, Hiromi’s principal said no.</w:t>
            </w:r>
          </w:p>
          <w:p w14:paraId="5B80D783" w14:textId="77777777" w:rsidR="008E2A64" w:rsidRPr="005051B2" w:rsidRDefault="008E2A64" w:rsidP="005440AC">
            <w:pPr>
              <w:rPr>
                <w:rFonts w:eastAsia="Calibri" w:cstheme="minorHAnsi"/>
                <w:bCs/>
                <w:sz w:val="24"/>
                <w:szCs w:val="24"/>
              </w:rPr>
            </w:pPr>
          </w:p>
          <w:p w14:paraId="72EC443D" w14:textId="1A6C948E" w:rsidR="008E2A64" w:rsidRPr="00231E35" w:rsidRDefault="008E2A64" w:rsidP="006D0CC6">
            <w:pPr>
              <w:rPr>
                <w:rFonts w:eastAsia="Calibri" w:cstheme="minorHAnsi"/>
                <w:b/>
                <w:sz w:val="24"/>
                <w:szCs w:val="24"/>
              </w:rPr>
            </w:pPr>
            <w:r w:rsidRPr="00231E35">
              <w:rPr>
                <w:rFonts w:eastAsia="Calibri" w:cstheme="minorHAnsi"/>
                <w:b/>
                <w:sz w:val="24"/>
                <w:szCs w:val="24"/>
              </w:rPr>
              <w:t xml:space="preserve">Issue: </w:t>
            </w:r>
          </w:p>
          <w:p w14:paraId="627FED84" w14:textId="77777777" w:rsidR="008E2A64" w:rsidRPr="005051B2" w:rsidRDefault="008E2A64" w:rsidP="006D0CC6">
            <w:pPr>
              <w:rPr>
                <w:rFonts w:eastAsia="Calibri" w:cstheme="minorHAnsi"/>
                <w:bCs/>
                <w:sz w:val="24"/>
                <w:szCs w:val="24"/>
              </w:rPr>
            </w:pPr>
          </w:p>
        </w:tc>
        <w:tc>
          <w:tcPr>
            <w:tcW w:w="5395" w:type="dxa"/>
          </w:tcPr>
          <w:p w14:paraId="4246B3E2" w14:textId="486C6EF1" w:rsidR="008E2A64" w:rsidRPr="005051B2" w:rsidRDefault="0036618A" w:rsidP="005440AC">
            <w:pPr>
              <w:rPr>
                <w:rFonts w:eastAsia="Calibri" w:cstheme="minorHAnsi"/>
                <w:bCs/>
                <w:sz w:val="24"/>
                <w:szCs w:val="24"/>
              </w:rPr>
            </w:pPr>
            <w:r w:rsidRPr="005051B2">
              <w:rPr>
                <w:rFonts w:eastAsia="Calibri" w:cstheme="minorHAnsi"/>
                <w:bCs/>
                <w:sz w:val="24"/>
                <w:szCs w:val="24"/>
              </w:rPr>
              <w:t>4. Amira wears a hijab to recognize her Muslim religion. Her school told her that wearing the hijab was against the school’s dress code. She was given the choice of suspension or removal of the hijab.</w:t>
            </w:r>
          </w:p>
          <w:p w14:paraId="059AF580" w14:textId="77777777" w:rsidR="00231E35" w:rsidRDefault="00231E35" w:rsidP="005440AC">
            <w:pPr>
              <w:rPr>
                <w:rFonts w:eastAsia="Calibri" w:cstheme="minorHAnsi"/>
                <w:bCs/>
                <w:sz w:val="24"/>
                <w:szCs w:val="24"/>
              </w:rPr>
            </w:pPr>
          </w:p>
          <w:p w14:paraId="4F99A051" w14:textId="4F6F8DAD" w:rsidR="0036618A" w:rsidRPr="00231E35" w:rsidRDefault="0036618A" w:rsidP="005440AC">
            <w:pPr>
              <w:rPr>
                <w:rFonts w:eastAsia="Calibri" w:cstheme="minorHAnsi"/>
                <w:b/>
                <w:sz w:val="24"/>
                <w:szCs w:val="24"/>
              </w:rPr>
            </w:pPr>
            <w:r w:rsidRPr="00231E35">
              <w:rPr>
                <w:rFonts w:eastAsia="Calibri" w:cstheme="minorHAnsi"/>
                <w:b/>
                <w:sz w:val="24"/>
                <w:szCs w:val="24"/>
              </w:rPr>
              <w:t xml:space="preserve">Issue: </w:t>
            </w:r>
          </w:p>
          <w:p w14:paraId="7BCDC783" w14:textId="206BE91F" w:rsidR="006D0CC6" w:rsidRPr="005051B2" w:rsidRDefault="006D0CC6" w:rsidP="005440AC">
            <w:pPr>
              <w:rPr>
                <w:rFonts w:eastAsia="Calibri" w:cstheme="minorHAnsi"/>
                <w:bCs/>
                <w:sz w:val="24"/>
                <w:szCs w:val="24"/>
              </w:rPr>
            </w:pPr>
          </w:p>
          <w:p w14:paraId="66DB1FE7" w14:textId="77777777" w:rsidR="006D0CC6" w:rsidRPr="005051B2" w:rsidRDefault="006D0CC6" w:rsidP="005440AC">
            <w:pPr>
              <w:rPr>
                <w:rFonts w:eastAsia="Calibri" w:cstheme="minorHAnsi"/>
                <w:bCs/>
                <w:sz w:val="24"/>
                <w:szCs w:val="24"/>
              </w:rPr>
            </w:pPr>
          </w:p>
          <w:p w14:paraId="60C7D9BC" w14:textId="2ED1D0DE" w:rsidR="0036618A" w:rsidRPr="005051B2" w:rsidRDefault="0036618A" w:rsidP="006D0CC6">
            <w:pPr>
              <w:rPr>
                <w:rFonts w:eastAsia="Calibri" w:cstheme="minorHAnsi"/>
                <w:bCs/>
                <w:sz w:val="24"/>
                <w:szCs w:val="24"/>
              </w:rPr>
            </w:pPr>
          </w:p>
        </w:tc>
      </w:tr>
      <w:tr w:rsidR="008E2A64" w:rsidRPr="005051B2" w14:paraId="77ECAE90" w14:textId="77777777" w:rsidTr="002117E9">
        <w:tc>
          <w:tcPr>
            <w:tcW w:w="5395" w:type="dxa"/>
          </w:tcPr>
          <w:p w14:paraId="6149DF97" w14:textId="28FD4631" w:rsidR="008E2A64" w:rsidRPr="005051B2" w:rsidRDefault="008E2A64" w:rsidP="005440AC">
            <w:pPr>
              <w:rPr>
                <w:rFonts w:eastAsia="Calibri" w:cstheme="minorHAnsi"/>
                <w:bCs/>
                <w:sz w:val="24"/>
                <w:szCs w:val="24"/>
              </w:rPr>
            </w:pPr>
            <w:r w:rsidRPr="005051B2">
              <w:rPr>
                <w:rFonts w:eastAsia="Calibri" w:cstheme="minorHAnsi"/>
                <w:bCs/>
                <w:sz w:val="24"/>
                <w:szCs w:val="24"/>
              </w:rPr>
              <w:t>5. Brian’s state governor passed a law allowing public tax dollars to be given to local religious schools to help pay for textbooks and teachers</w:t>
            </w:r>
            <w:r w:rsidR="00BC456B" w:rsidRPr="005051B2">
              <w:rPr>
                <w:rFonts w:eastAsia="Calibri" w:cstheme="minorHAnsi"/>
                <w:bCs/>
                <w:sz w:val="24"/>
                <w:szCs w:val="24"/>
              </w:rPr>
              <w:t>’</w:t>
            </w:r>
            <w:r w:rsidRPr="005051B2">
              <w:rPr>
                <w:rFonts w:eastAsia="Calibri" w:cstheme="minorHAnsi"/>
                <w:bCs/>
                <w:sz w:val="24"/>
                <w:szCs w:val="24"/>
              </w:rPr>
              <w:t xml:space="preserve"> salaries.</w:t>
            </w:r>
          </w:p>
          <w:p w14:paraId="6A137B38" w14:textId="77777777" w:rsidR="008E2A64" w:rsidRPr="005051B2" w:rsidRDefault="008E2A64" w:rsidP="005440AC">
            <w:pPr>
              <w:rPr>
                <w:rFonts w:eastAsia="Calibri" w:cstheme="minorHAnsi"/>
                <w:bCs/>
                <w:sz w:val="24"/>
                <w:szCs w:val="24"/>
              </w:rPr>
            </w:pPr>
          </w:p>
          <w:p w14:paraId="086B0B9B" w14:textId="4D65B4D4" w:rsidR="006D0CC6" w:rsidRPr="00231E35" w:rsidRDefault="008E2A64" w:rsidP="006D0CC6">
            <w:pPr>
              <w:rPr>
                <w:rFonts w:eastAsia="Calibri" w:cstheme="minorHAnsi"/>
                <w:b/>
                <w:sz w:val="24"/>
                <w:szCs w:val="24"/>
              </w:rPr>
            </w:pPr>
            <w:r w:rsidRPr="00231E35">
              <w:rPr>
                <w:rFonts w:eastAsia="Calibri" w:cstheme="minorHAnsi"/>
                <w:b/>
                <w:sz w:val="24"/>
                <w:szCs w:val="24"/>
              </w:rPr>
              <w:t xml:space="preserve">Issue: </w:t>
            </w:r>
          </w:p>
          <w:p w14:paraId="51D70121" w14:textId="77777777" w:rsidR="006D0CC6" w:rsidRPr="005051B2" w:rsidRDefault="006D0CC6" w:rsidP="006D0CC6">
            <w:pPr>
              <w:rPr>
                <w:rFonts w:eastAsia="Calibri" w:cstheme="minorHAnsi"/>
                <w:bCs/>
                <w:sz w:val="24"/>
                <w:szCs w:val="24"/>
              </w:rPr>
            </w:pPr>
          </w:p>
          <w:p w14:paraId="039BEA1C" w14:textId="7F26FFDB" w:rsidR="008E2A64" w:rsidRPr="005051B2" w:rsidRDefault="008E2A64" w:rsidP="005440AC">
            <w:pPr>
              <w:rPr>
                <w:rFonts w:eastAsia="Calibri" w:cstheme="minorHAnsi"/>
                <w:bCs/>
                <w:sz w:val="24"/>
                <w:szCs w:val="24"/>
              </w:rPr>
            </w:pPr>
          </w:p>
        </w:tc>
        <w:tc>
          <w:tcPr>
            <w:tcW w:w="5395" w:type="dxa"/>
          </w:tcPr>
          <w:p w14:paraId="50019BBA" w14:textId="65591385" w:rsidR="008E2A64" w:rsidRPr="005051B2" w:rsidRDefault="008E2A64" w:rsidP="005440AC">
            <w:pPr>
              <w:rPr>
                <w:rFonts w:eastAsia="Calibri" w:cstheme="minorHAnsi"/>
                <w:bCs/>
                <w:sz w:val="24"/>
                <w:szCs w:val="24"/>
              </w:rPr>
            </w:pPr>
            <w:r w:rsidRPr="005051B2">
              <w:rPr>
                <w:rFonts w:eastAsia="Calibri" w:cstheme="minorHAnsi"/>
                <w:bCs/>
                <w:sz w:val="24"/>
                <w:szCs w:val="24"/>
              </w:rPr>
              <w:t>6. Kelsey’s school recites the Pledge of Allegiance each morning. Afterwards, the teacher leads the class in reading a nondenominational prayer.</w:t>
            </w:r>
          </w:p>
          <w:p w14:paraId="68C0099B" w14:textId="77777777" w:rsidR="008E2A64" w:rsidRPr="005051B2" w:rsidRDefault="008E2A64" w:rsidP="005440AC">
            <w:pPr>
              <w:rPr>
                <w:rFonts w:eastAsia="Calibri" w:cstheme="minorHAnsi"/>
                <w:bCs/>
                <w:sz w:val="24"/>
                <w:szCs w:val="24"/>
              </w:rPr>
            </w:pPr>
          </w:p>
          <w:p w14:paraId="3389ED69" w14:textId="77777777" w:rsidR="008E2A64" w:rsidRPr="00231E35" w:rsidRDefault="008E2A64" w:rsidP="006D0CC6">
            <w:pPr>
              <w:rPr>
                <w:rFonts w:eastAsia="Calibri" w:cstheme="minorHAnsi"/>
                <w:b/>
                <w:sz w:val="24"/>
                <w:szCs w:val="24"/>
              </w:rPr>
            </w:pPr>
            <w:r w:rsidRPr="00231E35">
              <w:rPr>
                <w:rFonts w:eastAsia="Calibri" w:cstheme="minorHAnsi"/>
                <w:b/>
                <w:sz w:val="24"/>
                <w:szCs w:val="24"/>
              </w:rPr>
              <w:t xml:space="preserve">Issue: </w:t>
            </w:r>
          </w:p>
          <w:p w14:paraId="0F70DD76" w14:textId="7F63D25B" w:rsidR="006D0CC6" w:rsidRPr="005051B2" w:rsidRDefault="006D0CC6" w:rsidP="006D0CC6">
            <w:pPr>
              <w:rPr>
                <w:rFonts w:eastAsia="Calibri" w:cstheme="minorHAnsi"/>
                <w:bCs/>
                <w:sz w:val="24"/>
                <w:szCs w:val="24"/>
              </w:rPr>
            </w:pPr>
          </w:p>
        </w:tc>
      </w:tr>
      <w:tr w:rsidR="008E2A64" w:rsidRPr="005051B2" w14:paraId="7B05ACE8" w14:textId="77777777" w:rsidTr="00CF7298">
        <w:trPr>
          <w:trHeight w:val="2393"/>
        </w:trPr>
        <w:tc>
          <w:tcPr>
            <w:tcW w:w="5395" w:type="dxa"/>
          </w:tcPr>
          <w:p w14:paraId="6B19FD9E" w14:textId="43A69C75" w:rsidR="008E2A64" w:rsidRPr="005051B2" w:rsidRDefault="006C54C3" w:rsidP="005440AC">
            <w:pPr>
              <w:rPr>
                <w:rFonts w:eastAsia="Calibri" w:cstheme="minorHAnsi"/>
                <w:bCs/>
                <w:sz w:val="24"/>
                <w:szCs w:val="24"/>
              </w:rPr>
            </w:pPr>
            <w:r w:rsidRPr="005051B2">
              <w:rPr>
                <w:rFonts w:eastAsia="Calibri" w:cstheme="minorHAnsi"/>
                <w:bCs/>
                <w:sz w:val="24"/>
                <w:szCs w:val="24"/>
              </w:rPr>
              <w:t xml:space="preserve">7. Mikayla’s high school graduation is next week. Looking over the program, Mikayla sees a local church leader listed to lead a prayer before the </w:t>
            </w:r>
            <w:r w:rsidR="00BC456B" w:rsidRPr="005051B2">
              <w:rPr>
                <w:rFonts w:eastAsia="Calibri" w:cstheme="minorHAnsi"/>
                <w:bCs/>
                <w:sz w:val="24"/>
                <w:szCs w:val="24"/>
              </w:rPr>
              <w:t xml:space="preserve">graduation </w:t>
            </w:r>
            <w:r w:rsidRPr="005051B2">
              <w:rPr>
                <w:rFonts w:eastAsia="Calibri" w:cstheme="minorHAnsi"/>
                <w:bCs/>
                <w:sz w:val="24"/>
                <w:szCs w:val="24"/>
              </w:rPr>
              <w:t>ceremony.</w:t>
            </w:r>
          </w:p>
          <w:p w14:paraId="5F238105" w14:textId="77777777" w:rsidR="006C54C3" w:rsidRPr="005051B2" w:rsidRDefault="006C54C3" w:rsidP="005440AC">
            <w:pPr>
              <w:rPr>
                <w:rFonts w:eastAsia="Calibri" w:cstheme="minorHAnsi"/>
                <w:bCs/>
                <w:sz w:val="24"/>
                <w:szCs w:val="24"/>
              </w:rPr>
            </w:pPr>
          </w:p>
          <w:p w14:paraId="4D0DFC14" w14:textId="3508DAFF" w:rsidR="006D0CC6" w:rsidRPr="005051B2" w:rsidRDefault="006C54C3" w:rsidP="006D0CC6">
            <w:pPr>
              <w:rPr>
                <w:rFonts w:eastAsia="Calibri" w:cstheme="minorHAnsi"/>
                <w:bCs/>
                <w:sz w:val="24"/>
                <w:szCs w:val="24"/>
              </w:rPr>
            </w:pPr>
            <w:r w:rsidRPr="00231E35">
              <w:rPr>
                <w:rFonts w:eastAsia="Calibri" w:cstheme="minorHAnsi"/>
                <w:b/>
                <w:sz w:val="24"/>
                <w:szCs w:val="24"/>
              </w:rPr>
              <w:t xml:space="preserve">Issue: </w:t>
            </w:r>
          </w:p>
          <w:p w14:paraId="4DF1BB14" w14:textId="18650F87" w:rsidR="006D0CC6" w:rsidRPr="005051B2" w:rsidRDefault="006D0CC6" w:rsidP="006D0CC6">
            <w:pPr>
              <w:rPr>
                <w:rFonts w:eastAsia="Calibri" w:cstheme="minorHAnsi"/>
                <w:bCs/>
                <w:sz w:val="24"/>
                <w:szCs w:val="24"/>
              </w:rPr>
            </w:pPr>
          </w:p>
        </w:tc>
        <w:tc>
          <w:tcPr>
            <w:tcW w:w="5395" w:type="dxa"/>
          </w:tcPr>
          <w:p w14:paraId="2C8BA131" w14:textId="6857002E" w:rsidR="008E2A64" w:rsidRPr="005051B2" w:rsidRDefault="008E2A64" w:rsidP="005440AC">
            <w:pPr>
              <w:rPr>
                <w:rFonts w:eastAsia="Calibri" w:cstheme="minorHAnsi"/>
                <w:bCs/>
                <w:sz w:val="24"/>
                <w:szCs w:val="24"/>
              </w:rPr>
            </w:pPr>
            <w:r w:rsidRPr="005051B2">
              <w:rPr>
                <w:rFonts w:eastAsia="Calibri" w:cstheme="minorHAnsi"/>
                <w:bCs/>
                <w:sz w:val="24"/>
                <w:szCs w:val="24"/>
              </w:rPr>
              <w:t>8. Maria just began attending a new middle school. As she rotated through her class</w:t>
            </w:r>
            <w:r w:rsidR="00BC456B" w:rsidRPr="005051B2">
              <w:rPr>
                <w:rFonts w:eastAsia="Calibri" w:cstheme="minorHAnsi"/>
                <w:bCs/>
                <w:sz w:val="24"/>
                <w:szCs w:val="24"/>
              </w:rPr>
              <w:t>es on her</w:t>
            </w:r>
            <w:r w:rsidRPr="005051B2">
              <w:rPr>
                <w:rFonts w:eastAsia="Calibri" w:cstheme="minorHAnsi"/>
                <w:bCs/>
                <w:sz w:val="24"/>
                <w:szCs w:val="24"/>
              </w:rPr>
              <w:t xml:space="preserve"> schedule, she noticed every classroom had a copy of the Ten Commandments displayed.</w:t>
            </w:r>
          </w:p>
          <w:p w14:paraId="03B394B8" w14:textId="77777777" w:rsidR="008E2A64" w:rsidRPr="005051B2" w:rsidRDefault="008E2A64" w:rsidP="005440AC">
            <w:pPr>
              <w:rPr>
                <w:rFonts w:eastAsia="Calibri" w:cstheme="minorHAnsi"/>
                <w:bCs/>
                <w:sz w:val="24"/>
                <w:szCs w:val="24"/>
              </w:rPr>
            </w:pPr>
          </w:p>
          <w:p w14:paraId="54D2F656" w14:textId="615C5D5E" w:rsidR="008E2A64" w:rsidRDefault="008E2A64" w:rsidP="006D0CC6">
            <w:pPr>
              <w:rPr>
                <w:rFonts w:eastAsia="Calibri" w:cstheme="minorHAnsi"/>
                <w:b/>
                <w:sz w:val="24"/>
                <w:szCs w:val="24"/>
              </w:rPr>
            </w:pPr>
            <w:r w:rsidRPr="00231E35">
              <w:rPr>
                <w:rFonts w:eastAsia="Calibri" w:cstheme="minorHAnsi"/>
                <w:b/>
                <w:sz w:val="24"/>
                <w:szCs w:val="24"/>
              </w:rPr>
              <w:t>Issue</w:t>
            </w:r>
            <w:r w:rsidR="006D0CC6" w:rsidRPr="00231E35">
              <w:rPr>
                <w:rFonts w:eastAsia="Calibri" w:cstheme="minorHAnsi"/>
                <w:b/>
                <w:sz w:val="24"/>
                <w:szCs w:val="24"/>
              </w:rPr>
              <w:t>:</w:t>
            </w:r>
          </w:p>
          <w:p w14:paraId="2F76BEAF" w14:textId="797E09C0" w:rsidR="00CF7298" w:rsidRDefault="00CF7298" w:rsidP="006D0CC6">
            <w:pPr>
              <w:rPr>
                <w:rFonts w:eastAsia="Calibri" w:cstheme="minorHAnsi"/>
                <w:b/>
                <w:sz w:val="24"/>
                <w:szCs w:val="24"/>
              </w:rPr>
            </w:pPr>
          </w:p>
          <w:p w14:paraId="73490435" w14:textId="77777777" w:rsidR="00CF7298" w:rsidRPr="00231E35" w:rsidRDefault="00CF7298" w:rsidP="006D0CC6">
            <w:pPr>
              <w:rPr>
                <w:rFonts w:eastAsia="Calibri" w:cstheme="minorHAnsi"/>
                <w:b/>
                <w:sz w:val="24"/>
                <w:szCs w:val="24"/>
              </w:rPr>
            </w:pPr>
          </w:p>
          <w:p w14:paraId="4DA2D657" w14:textId="40534035" w:rsidR="006D0CC6" w:rsidRPr="005051B2" w:rsidRDefault="006D0CC6" w:rsidP="006D0CC6">
            <w:pPr>
              <w:rPr>
                <w:rFonts w:eastAsia="Calibri" w:cstheme="minorHAnsi"/>
                <w:bCs/>
                <w:sz w:val="24"/>
                <w:szCs w:val="24"/>
              </w:rPr>
            </w:pPr>
          </w:p>
        </w:tc>
      </w:tr>
    </w:tbl>
    <w:p w14:paraId="03590C26" w14:textId="19D4D248" w:rsidR="006D0CC6" w:rsidRPr="005051B2" w:rsidRDefault="00E52098" w:rsidP="006D0CC6">
      <w:pPr>
        <w:spacing w:after="0" w:line="240" w:lineRule="auto"/>
        <w:jc w:val="center"/>
        <w:rPr>
          <w:rFonts w:cstheme="minorHAnsi"/>
          <w:bCs/>
          <w:sz w:val="24"/>
          <w:szCs w:val="24"/>
        </w:rPr>
      </w:pPr>
      <w:r w:rsidRPr="005051B2">
        <w:rPr>
          <w:rFonts w:cstheme="minorHAnsi"/>
          <w:bCs/>
          <w:sz w:val="24"/>
          <w:szCs w:val="24"/>
        </w:rPr>
        <w:br w:type="page"/>
      </w:r>
      <w:bookmarkStart w:id="6" w:name="_Hlk84594117"/>
      <w:r w:rsidR="006D0CC6" w:rsidRPr="005051B2">
        <w:rPr>
          <w:rFonts w:cstheme="minorHAnsi"/>
          <w:bCs/>
          <w:noProof/>
          <w:sz w:val="24"/>
          <w:szCs w:val="24"/>
        </w:rPr>
        <w:lastRenderedPageBreak/>
        <w:drawing>
          <wp:inline distT="0" distB="0" distL="0" distR="0" wp14:anchorId="5DBC25A2" wp14:editId="15FCAF11">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33B825" w14:textId="77777777" w:rsidR="006D0CC6" w:rsidRPr="005051B2" w:rsidRDefault="006D0CC6" w:rsidP="006D0CC6">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1D52FFBF"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Student Expression on Campus Academy</w:t>
      </w:r>
    </w:p>
    <w:p w14:paraId="142A0959"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(Middle/High School)</w:t>
      </w:r>
    </w:p>
    <w:p w14:paraId="2BB54F55" w14:textId="511D3192" w:rsidR="006D0CC6" w:rsidRPr="005051B2" w:rsidRDefault="006D0CC6" w:rsidP="006D0CC6">
      <w:pPr>
        <w:widowControl w:val="0"/>
        <w:autoSpaceDE w:val="0"/>
        <w:autoSpaceDN w:val="0"/>
        <w:adjustRightInd w:val="0"/>
        <w:spacing w:after="0" w:line="240" w:lineRule="auto"/>
        <w:ind w:left="1710" w:hanging="1710"/>
        <w:jc w:val="center"/>
        <w:rPr>
          <w:rFonts w:eastAsia="Calibri" w:cstheme="minorHAnsi"/>
          <w:b/>
          <w:sz w:val="24"/>
          <w:szCs w:val="24"/>
        </w:rPr>
      </w:pPr>
      <w:r w:rsidRPr="005051B2">
        <w:rPr>
          <w:rFonts w:eastAsia="Calibri" w:cstheme="minorHAnsi"/>
          <w:b/>
          <w:sz w:val="24"/>
          <w:szCs w:val="24"/>
        </w:rPr>
        <w:t xml:space="preserve">Freedom of Religion: What Rights are protected at School? </w:t>
      </w:r>
    </w:p>
    <w:p w14:paraId="03AC2B8C" w14:textId="77EB833B" w:rsidR="006D0CC6"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Court Cases</w:t>
      </w:r>
      <w:r w:rsidR="0071484B">
        <w:rPr>
          <w:rFonts w:eastAsia="Calibri" w:cstheme="minorHAnsi"/>
          <w:b/>
          <w:sz w:val="24"/>
          <w:szCs w:val="24"/>
        </w:rPr>
        <w:t xml:space="preserve"> Handout</w:t>
      </w:r>
    </w:p>
    <w:p w14:paraId="554827CF" w14:textId="77777777" w:rsidR="00CF7298" w:rsidRDefault="00CF7298" w:rsidP="006D0CC6">
      <w:pPr>
        <w:spacing w:after="0" w:line="240" w:lineRule="auto"/>
        <w:jc w:val="center"/>
        <w:rPr>
          <w:rFonts w:eastAsia="Calibri" w:cstheme="minorHAnsi"/>
          <w:b/>
          <w:sz w:val="24"/>
          <w:szCs w:val="24"/>
        </w:rPr>
      </w:pPr>
    </w:p>
    <w:p w14:paraId="1E62A66D" w14:textId="58032B5B" w:rsidR="00FF5889" w:rsidRPr="003443D0" w:rsidRDefault="000C4535" w:rsidP="006D0CC6">
      <w:pPr>
        <w:spacing w:after="0" w:line="240" w:lineRule="auto"/>
        <w:jc w:val="center"/>
        <w:rPr>
          <w:rFonts w:eastAsia="Calibri" w:cstheme="minorHAnsi"/>
          <w:bCs/>
          <w:sz w:val="24"/>
          <w:szCs w:val="24"/>
        </w:rPr>
      </w:pPr>
      <w:r w:rsidRPr="003443D0">
        <w:rPr>
          <w:rFonts w:eastAsia="Calibri" w:cstheme="minorHAnsi"/>
          <w:bCs/>
          <w:sz w:val="24"/>
          <w:szCs w:val="24"/>
        </w:rPr>
        <w:t xml:space="preserve">Suggested </w:t>
      </w:r>
      <w:r w:rsidR="003443D0" w:rsidRPr="003443D0">
        <w:rPr>
          <w:rFonts w:eastAsia="Calibri" w:cstheme="minorHAnsi"/>
          <w:bCs/>
          <w:sz w:val="24"/>
          <w:szCs w:val="24"/>
        </w:rPr>
        <w:t>S</w:t>
      </w:r>
      <w:r w:rsidRPr="003443D0">
        <w:rPr>
          <w:rFonts w:eastAsia="Calibri" w:cstheme="minorHAnsi"/>
          <w:bCs/>
          <w:sz w:val="24"/>
          <w:szCs w:val="24"/>
        </w:rPr>
        <w:t>ite</w:t>
      </w:r>
      <w:r w:rsidR="00DC0F2B">
        <w:rPr>
          <w:rFonts w:eastAsia="Calibri" w:cstheme="minorHAnsi"/>
          <w:bCs/>
          <w:sz w:val="24"/>
          <w:szCs w:val="24"/>
        </w:rPr>
        <w:t>s</w:t>
      </w:r>
      <w:r w:rsidRPr="003443D0">
        <w:rPr>
          <w:rFonts w:eastAsia="Calibri" w:cstheme="minorHAnsi"/>
          <w:bCs/>
          <w:sz w:val="24"/>
          <w:szCs w:val="24"/>
        </w:rPr>
        <w:t xml:space="preserve"> for research: </w:t>
      </w:r>
    </w:p>
    <w:p w14:paraId="056DCC5F" w14:textId="77777777" w:rsidR="00FF5889" w:rsidRPr="003443D0" w:rsidRDefault="003913C8" w:rsidP="006D0CC6">
      <w:pPr>
        <w:spacing w:after="0" w:line="240" w:lineRule="auto"/>
        <w:jc w:val="center"/>
        <w:rPr>
          <w:rFonts w:eastAsia="Calibri" w:cstheme="minorHAnsi"/>
          <w:bCs/>
          <w:sz w:val="24"/>
          <w:szCs w:val="24"/>
        </w:rPr>
      </w:pPr>
      <w:hyperlink r:id="rId10" w:history="1">
        <w:r w:rsidR="00FF5889" w:rsidRPr="003443D0">
          <w:rPr>
            <w:rStyle w:val="Hyperlink"/>
            <w:rFonts w:eastAsia="Calibri" w:cstheme="minorHAnsi"/>
            <w:bCs/>
            <w:sz w:val="24"/>
            <w:szCs w:val="24"/>
          </w:rPr>
          <w:t>https://www.oyez.org/cases/2021</w:t>
        </w:r>
      </w:hyperlink>
    </w:p>
    <w:p w14:paraId="7D04735B" w14:textId="201342FA" w:rsidR="000C4535" w:rsidRDefault="003913C8" w:rsidP="006D0CC6">
      <w:pPr>
        <w:spacing w:after="0" w:line="240" w:lineRule="auto"/>
        <w:jc w:val="center"/>
        <w:rPr>
          <w:rFonts w:eastAsia="Calibri" w:cstheme="minorHAnsi"/>
          <w:bCs/>
          <w:sz w:val="24"/>
          <w:szCs w:val="24"/>
        </w:rPr>
      </w:pPr>
      <w:hyperlink r:id="rId11" w:history="1">
        <w:r w:rsidR="00FF5889" w:rsidRPr="003443D0">
          <w:rPr>
            <w:rStyle w:val="Hyperlink"/>
            <w:rFonts w:eastAsia="Calibri" w:cstheme="minorHAnsi"/>
            <w:bCs/>
            <w:sz w:val="24"/>
            <w:szCs w:val="24"/>
          </w:rPr>
          <w:t>https://www.law.cornell.edu/supremecourt/text/403/602</w:t>
        </w:r>
      </w:hyperlink>
      <w:r w:rsidR="00FF5889" w:rsidRPr="003443D0">
        <w:rPr>
          <w:rFonts w:eastAsia="Calibri" w:cstheme="minorHAnsi"/>
          <w:bCs/>
          <w:sz w:val="24"/>
          <w:szCs w:val="24"/>
        </w:rPr>
        <w:t xml:space="preserve"> </w:t>
      </w:r>
      <w:r w:rsidR="000C4535" w:rsidRPr="003443D0">
        <w:rPr>
          <w:rFonts w:eastAsia="Calibri" w:cstheme="minorHAnsi"/>
          <w:bCs/>
          <w:sz w:val="24"/>
          <w:szCs w:val="24"/>
        </w:rPr>
        <w:t xml:space="preserve"> </w:t>
      </w:r>
    </w:p>
    <w:p w14:paraId="1DFD4352" w14:textId="77777777" w:rsidR="0071484B" w:rsidRPr="003443D0" w:rsidRDefault="0071484B" w:rsidP="006D0CC6">
      <w:pPr>
        <w:spacing w:after="0" w:line="240" w:lineRule="auto"/>
        <w:jc w:val="center"/>
        <w:rPr>
          <w:rFonts w:eastAsia="Calibri" w:cstheme="minorHAnsi"/>
          <w:bCs/>
          <w:sz w:val="24"/>
          <w:szCs w:val="24"/>
        </w:rPr>
      </w:pPr>
    </w:p>
    <w:p w14:paraId="4FC63E83" w14:textId="1B762FC4" w:rsidR="00E52098" w:rsidRPr="005051B2" w:rsidRDefault="0071484B">
      <w:pPr>
        <w:rPr>
          <w:rFonts w:cstheme="minorHAnsi"/>
          <w:bCs/>
          <w:sz w:val="24"/>
          <w:szCs w:val="24"/>
        </w:rPr>
      </w:pPr>
      <w:r w:rsidRPr="00283F72">
        <w:rPr>
          <w:rFonts w:cstheme="minorHAnsi"/>
          <w:b/>
          <w:sz w:val="24"/>
          <w:szCs w:val="24"/>
        </w:rPr>
        <w:t>Directions</w:t>
      </w:r>
      <w:r>
        <w:rPr>
          <w:rFonts w:cstheme="minorHAnsi"/>
          <w:bCs/>
          <w:sz w:val="24"/>
          <w:szCs w:val="24"/>
        </w:rPr>
        <w:t>: Research each court case and write a brief overview of the case and the decision.</w:t>
      </w:r>
    </w:p>
    <w:tbl>
      <w:tblPr>
        <w:tblStyle w:val="TableGrid"/>
        <w:tblpPr w:leftFromText="180" w:rightFromText="180" w:vertAnchor="text" w:horzAnchor="margin" w:tblpY="-31"/>
        <w:tblW w:w="0" w:type="auto"/>
        <w:tblLook w:val="04A0" w:firstRow="1" w:lastRow="0" w:firstColumn="1" w:lastColumn="0" w:noHBand="0" w:noVBand="1"/>
      </w:tblPr>
      <w:tblGrid>
        <w:gridCol w:w="5395"/>
        <w:gridCol w:w="5395"/>
      </w:tblGrid>
      <w:tr w:rsidR="006D0CC6" w:rsidRPr="005051B2" w14:paraId="11CE7F12" w14:textId="77777777" w:rsidTr="003443D0">
        <w:trPr>
          <w:trHeight w:val="1973"/>
        </w:trPr>
        <w:tc>
          <w:tcPr>
            <w:tcW w:w="5395" w:type="dxa"/>
          </w:tcPr>
          <w:bookmarkEnd w:id="6"/>
          <w:p w14:paraId="5B1DB979"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Lemon v. Kurtzman (1971)</w:t>
            </w:r>
          </w:p>
          <w:p w14:paraId="1E6136B8" w14:textId="77777777" w:rsidR="006D0CC6" w:rsidRPr="005051B2" w:rsidRDefault="006D0CC6" w:rsidP="006D0CC6">
            <w:pPr>
              <w:rPr>
                <w:rFonts w:eastAsia="Calibri" w:cstheme="minorHAnsi"/>
                <w:bCs/>
                <w:sz w:val="24"/>
                <w:szCs w:val="24"/>
              </w:rPr>
            </w:pPr>
          </w:p>
          <w:p w14:paraId="127CE991" w14:textId="77777777" w:rsidR="006D0CC6" w:rsidRPr="005051B2" w:rsidRDefault="006D0CC6" w:rsidP="006D0CC6">
            <w:pPr>
              <w:rPr>
                <w:rFonts w:eastAsia="Calibri" w:cstheme="minorHAnsi"/>
                <w:bCs/>
                <w:sz w:val="24"/>
                <w:szCs w:val="24"/>
              </w:rPr>
            </w:pPr>
          </w:p>
          <w:p w14:paraId="5D192668" w14:textId="77777777" w:rsidR="006D0CC6" w:rsidRPr="005051B2" w:rsidRDefault="006D0CC6" w:rsidP="006D0CC6">
            <w:pPr>
              <w:rPr>
                <w:rFonts w:eastAsia="Calibri" w:cstheme="minorHAnsi"/>
                <w:bCs/>
                <w:sz w:val="24"/>
                <w:szCs w:val="24"/>
              </w:rPr>
            </w:pPr>
          </w:p>
        </w:tc>
        <w:tc>
          <w:tcPr>
            <w:tcW w:w="5395" w:type="dxa"/>
          </w:tcPr>
          <w:p w14:paraId="28E34F9B"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 xml:space="preserve">Westside Community Schools v. </w:t>
            </w:r>
            <w:proofErr w:type="spellStart"/>
            <w:r w:rsidRPr="005051B2">
              <w:rPr>
                <w:rFonts w:eastAsia="Calibri" w:cstheme="minorHAnsi"/>
                <w:bCs/>
                <w:sz w:val="24"/>
                <w:szCs w:val="24"/>
              </w:rPr>
              <w:t>Mergens</w:t>
            </w:r>
            <w:proofErr w:type="spellEnd"/>
            <w:r w:rsidRPr="005051B2">
              <w:rPr>
                <w:rFonts w:eastAsia="Calibri" w:cstheme="minorHAnsi"/>
                <w:bCs/>
                <w:sz w:val="24"/>
                <w:szCs w:val="24"/>
              </w:rPr>
              <w:t xml:space="preserve"> (1990)</w:t>
            </w:r>
          </w:p>
          <w:p w14:paraId="3371AF65" w14:textId="77777777" w:rsidR="006D0CC6" w:rsidRPr="005051B2" w:rsidRDefault="006D0CC6" w:rsidP="006D0CC6">
            <w:pPr>
              <w:rPr>
                <w:rFonts w:eastAsia="Calibri" w:cstheme="minorHAnsi"/>
                <w:bCs/>
                <w:sz w:val="24"/>
                <w:szCs w:val="24"/>
              </w:rPr>
            </w:pPr>
          </w:p>
          <w:p w14:paraId="2B629779" w14:textId="77777777" w:rsidR="006D0CC6" w:rsidRPr="005051B2" w:rsidRDefault="006D0CC6" w:rsidP="006D0CC6">
            <w:pPr>
              <w:rPr>
                <w:rFonts w:eastAsia="Calibri" w:cstheme="minorHAnsi"/>
                <w:bCs/>
                <w:sz w:val="24"/>
                <w:szCs w:val="24"/>
              </w:rPr>
            </w:pPr>
          </w:p>
          <w:p w14:paraId="0059D860" w14:textId="77777777" w:rsidR="006D0CC6" w:rsidRPr="005051B2" w:rsidRDefault="006D0CC6" w:rsidP="006D0CC6">
            <w:pPr>
              <w:rPr>
                <w:rFonts w:eastAsia="Calibri" w:cstheme="minorHAnsi"/>
                <w:bCs/>
                <w:sz w:val="24"/>
                <w:szCs w:val="24"/>
              </w:rPr>
            </w:pPr>
          </w:p>
        </w:tc>
      </w:tr>
      <w:tr w:rsidR="006D0CC6" w:rsidRPr="005051B2" w14:paraId="537C0481" w14:textId="77777777" w:rsidTr="003443D0">
        <w:trPr>
          <w:trHeight w:val="1970"/>
        </w:trPr>
        <w:tc>
          <w:tcPr>
            <w:tcW w:w="5395" w:type="dxa"/>
          </w:tcPr>
          <w:p w14:paraId="39ED7EC0"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Stone v. Graham (1980)</w:t>
            </w:r>
          </w:p>
          <w:p w14:paraId="67247035" w14:textId="77777777" w:rsidR="006D0CC6" w:rsidRPr="005051B2" w:rsidRDefault="006D0CC6" w:rsidP="006D0CC6">
            <w:pPr>
              <w:rPr>
                <w:rFonts w:eastAsia="Calibri" w:cstheme="minorHAnsi"/>
                <w:bCs/>
                <w:sz w:val="24"/>
                <w:szCs w:val="24"/>
              </w:rPr>
            </w:pPr>
          </w:p>
          <w:p w14:paraId="7BF19936" w14:textId="77777777" w:rsidR="006D0CC6" w:rsidRPr="005051B2" w:rsidRDefault="006D0CC6" w:rsidP="006D0CC6">
            <w:pPr>
              <w:rPr>
                <w:rFonts w:eastAsia="Calibri" w:cstheme="minorHAnsi"/>
                <w:bCs/>
                <w:sz w:val="24"/>
                <w:szCs w:val="24"/>
              </w:rPr>
            </w:pPr>
          </w:p>
          <w:p w14:paraId="7E8FA566" w14:textId="77777777" w:rsidR="006D0CC6" w:rsidRPr="005051B2" w:rsidRDefault="006D0CC6" w:rsidP="006D0CC6">
            <w:pPr>
              <w:rPr>
                <w:rFonts w:eastAsia="Calibri" w:cstheme="minorHAnsi"/>
                <w:bCs/>
                <w:sz w:val="24"/>
                <w:szCs w:val="24"/>
              </w:rPr>
            </w:pPr>
          </w:p>
        </w:tc>
        <w:tc>
          <w:tcPr>
            <w:tcW w:w="5395" w:type="dxa"/>
          </w:tcPr>
          <w:p w14:paraId="67C932C3"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Lee v. Weisman (1992)</w:t>
            </w:r>
          </w:p>
          <w:p w14:paraId="2CAD54A8" w14:textId="77777777" w:rsidR="006D0CC6" w:rsidRPr="005051B2" w:rsidRDefault="006D0CC6" w:rsidP="006D0CC6">
            <w:pPr>
              <w:rPr>
                <w:rFonts w:eastAsia="Calibri" w:cstheme="minorHAnsi"/>
                <w:bCs/>
                <w:sz w:val="24"/>
                <w:szCs w:val="24"/>
              </w:rPr>
            </w:pPr>
          </w:p>
          <w:p w14:paraId="10958780" w14:textId="77777777" w:rsidR="006D0CC6" w:rsidRPr="005051B2" w:rsidRDefault="006D0CC6" w:rsidP="006D0CC6">
            <w:pPr>
              <w:rPr>
                <w:rFonts w:eastAsia="Calibri" w:cstheme="minorHAnsi"/>
                <w:bCs/>
                <w:sz w:val="24"/>
                <w:szCs w:val="24"/>
              </w:rPr>
            </w:pPr>
          </w:p>
        </w:tc>
      </w:tr>
      <w:tr w:rsidR="006D0CC6" w:rsidRPr="005051B2" w14:paraId="7A44F3BC" w14:textId="77777777" w:rsidTr="003443D0">
        <w:trPr>
          <w:trHeight w:val="2150"/>
        </w:trPr>
        <w:tc>
          <w:tcPr>
            <w:tcW w:w="5395" w:type="dxa"/>
          </w:tcPr>
          <w:p w14:paraId="57C59BE2"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Hearn &amp; U.S. v. Muskogee Public Schools (2004)</w:t>
            </w:r>
          </w:p>
          <w:p w14:paraId="52FA10D5" w14:textId="77777777" w:rsidR="006D0CC6" w:rsidRPr="005051B2" w:rsidRDefault="006D0CC6" w:rsidP="006D0CC6">
            <w:pPr>
              <w:rPr>
                <w:rFonts w:eastAsia="Calibri" w:cstheme="minorHAnsi"/>
                <w:bCs/>
                <w:sz w:val="24"/>
                <w:szCs w:val="24"/>
              </w:rPr>
            </w:pPr>
          </w:p>
          <w:p w14:paraId="5E648C26" w14:textId="77777777" w:rsidR="006D0CC6" w:rsidRPr="005051B2" w:rsidRDefault="006D0CC6" w:rsidP="006D0CC6">
            <w:pPr>
              <w:rPr>
                <w:rFonts w:eastAsia="Calibri" w:cstheme="minorHAnsi"/>
                <w:bCs/>
                <w:sz w:val="24"/>
                <w:szCs w:val="24"/>
              </w:rPr>
            </w:pPr>
          </w:p>
          <w:p w14:paraId="526186AA" w14:textId="77777777" w:rsidR="006D0CC6" w:rsidRPr="005051B2" w:rsidRDefault="006D0CC6" w:rsidP="006D0CC6">
            <w:pPr>
              <w:rPr>
                <w:rFonts w:eastAsia="Calibri" w:cstheme="minorHAnsi"/>
                <w:bCs/>
                <w:sz w:val="24"/>
                <w:szCs w:val="24"/>
              </w:rPr>
            </w:pPr>
          </w:p>
          <w:p w14:paraId="02780114" w14:textId="77777777" w:rsidR="006D0CC6" w:rsidRPr="005051B2" w:rsidRDefault="006D0CC6" w:rsidP="006D0CC6">
            <w:pPr>
              <w:rPr>
                <w:rFonts w:eastAsia="Calibri" w:cstheme="minorHAnsi"/>
                <w:bCs/>
                <w:sz w:val="24"/>
                <w:szCs w:val="24"/>
              </w:rPr>
            </w:pPr>
          </w:p>
        </w:tc>
        <w:tc>
          <w:tcPr>
            <w:tcW w:w="5395" w:type="dxa"/>
          </w:tcPr>
          <w:p w14:paraId="50CDFD29"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Abington v. Schempp (1963)</w:t>
            </w:r>
          </w:p>
          <w:p w14:paraId="0975DDC6" w14:textId="77777777" w:rsidR="006D0CC6" w:rsidRPr="005051B2" w:rsidRDefault="006D0CC6" w:rsidP="006D0CC6">
            <w:pPr>
              <w:rPr>
                <w:rFonts w:eastAsia="Calibri" w:cstheme="minorHAnsi"/>
                <w:bCs/>
                <w:sz w:val="24"/>
                <w:szCs w:val="24"/>
              </w:rPr>
            </w:pPr>
          </w:p>
          <w:p w14:paraId="09C9B12D" w14:textId="77777777" w:rsidR="006D0CC6" w:rsidRPr="005051B2" w:rsidRDefault="006D0CC6" w:rsidP="006D0CC6">
            <w:pPr>
              <w:rPr>
                <w:rFonts w:eastAsia="Calibri" w:cstheme="minorHAnsi"/>
                <w:bCs/>
                <w:sz w:val="24"/>
                <w:szCs w:val="24"/>
              </w:rPr>
            </w:pPr>
          </w:p>
          <w:p w14:paraId="199EC053" w14:textId="77777777" w:rsidR="006D0CC6" w:rsidRPr="005051B2" w:rsidRDefault="006D0CC6" w:rsidP="006D0CC6">
            <w:pPr>
              <w:rPr>
                <w:rFonts w:eastAsia="Calibri" w:cstheme="minorHAnsi"/>
                <w:bCs/>
                <w:sz w:val="24"/>
                <w:szCs w:val="24"/>
              </w:rPr>
            </w:pPr>
          </w:p>
        </w:tc>
      </w:tr>
      <w:tr w:rsidR="006D0CC6" w:rsidRPr="005051B2" w14:paraId="727163E5" w14:textId="77777777" w:rsidTr="003443D0">
        <w:trPr>
          <w:trHeight w:val="2060"/>
        </w:trPr>
        <w:tc>
          <w:tcPr>
            <w:tcW w:w="5395" w:type="dxa"/>
          </w:tcPr>
          <w:p w14:paraId="42476D5B"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Engel v. Vitale (1962)</w:t>
            </w:r>
          </w:p>
          <w:p w14:paraId="493B11DA" w14:textId="77777777" w:rsidR="006D0CC6" w:rsidRPr="005051B2" w:rsidRDefault="006D0CC6" w:rsidP="006D0CC6">
            <w:pPr>
              <w:rPr>
                <w:rFonts w:eastAsia="Calibri" w:cstheme="minorHAnsi"/>
                <w:bCs/>
                <w:sz w:val="24"/>
                <w:szCs w:val="24"/>
              </w:rPr>
            </w:pPr>
          </w:p>
          <w:p w14:paraId="7A28B135" w14:textId="77777777" w:rsidR="006D0CC6" w:rsidRPr="005051B2" w:rsidRDefault="006D0CC6" w:rsidP="006D0CC6">
            <w:pPr>
              <w:rPr>
                <w:rFonts w:eastAsia="Calibri" w:cstheme="minorHAnsi"/>
                <w:bCs/>
                <w:sz w:val="24"/>
                <w:szCs w:val="24"/>
              </w:rPr>
            </w:pPr>
          </w:p>
          <w:p w14:paraId="0623365E" w14:textId="77777777" w:rsidR="006D0CC6" w:rsidRPr="005051B2" w:rsidRDefault="006D0CC6" w:rsidP="006D0CC6">
            <w:pPr>
              <w:rPr>
                <w:rFonts w:eastAsia="Calibri" w:cstheme="minorHAnsi"/>
                <w:bCs/>
                <w:sz w:val="24"/>
                <w:szCs w:val="24"/>
              </w:rPr>
            </w:pPr>
          </w:p>
        </w:tc>
        <w:tc>
          <w:tcPr>
            <w:tcW w:w="5395" w:type="dxa"/>
          </w:tcPr>
          <w:p w14:paraId="0FE96E39"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McCollum v.  Board of Education (1948)</w:t>
            </w:r>
          </w:p>
          <w:p w14:paraId="09362B6B" w14:textId="77777777" w:rsidR="006D0CC6" w:rsidRPr="005051B2" w:rsidRDefault="006D0CC6" w:rsidP="006D0CC6">
            <w:pPr>
              <w:rPr>
                <w:rFonts w:eastAsia="Calibri" w:cstheme="minorHAnsi"/>
                <w:bCs/>
                <w:sz w:val="24"/>
                <w:szCs w:val="24"/>
              </w:rPr>
            </w:pPr>
          </w:p>
          <w:p w14:paraId="7E2C6FE0" w14:textId="77777777" w:rsidR="006D0CC6" w:rsidRPr="005051B2" w:rsidRDefault="006D0CC6" w:rsidP="006D0CC6">
            <w:pPr>
              <w:rPr>
                <w:rFonts w:eastAsia="Calibri" w:cstheme="minorHAnsi"/>
                <w:bCs/>
                <w:sz w:val="24"/>
                <w:szCs w:val="24"/>
              </w:rPr>
            </w:pPr>
          </w:p>
          <w:p w14:paraId="09CCD392" w14:textId="77777777" w:rsidR="006D0CC6" w:rsidRPr="005051B2" w:rsidRDefault="006D0CC6" w:rsidP="006D0CC6">
            <w:pPr>
              <w:rPr>
                <w:rFonts w:eastAsia="Calibri" w:cstheme="minorHAnsi"/>
                <w:bCs/>
                <w:sz w:val="24"/>
                <w:szCs w:val="24"/>
              </w:rPr>
            </w:pPr>
          </w:p>
          <w:p w14:paraId="11DD50CC" w14:textId="77777777" w:rsidR="006D0CC6" w:rsidRPr="005051B2" w:rsidRDefault="006D0CC6" w:rsidP="006D0CC6">
            <w:pPr>
              <w:rPr>
                <w:rFonts w:eastAsia="Calibri" w:cstheme="minorHAnsi"/>
                <w:bCs/>
                <w:sz w:val="24"/>
                <w:szCs w:val="24"/>
              </w:rPr>
            </w:pPr>
          </w:p>
        </w:tc>
      </w:tr>
    </w:tbl>
    <w:p w14:paraId="43D70E44" w14:textId="77777777" w:rsidR="006D0CC6" w:rsidRPr="005051B2" w:rsidRDefault="006D0CC6" w:rsidP="005440AC">
      <w:pPr>
        <w:spacing w:after="0" w:line="240" w:lineRule="auto"/>
        <w:jc w:val="center"/>
        <w:rPr>
          <w:rFonts w:eastAsia="Calibri" w:cstheme="minorHAnsi"/>
          <w:bCs/>
          <w:sz w:val="24"/>
          <w:szCs w:val="24"/>
        </w:rPr>
      </w:pPr>
    </w:p>
    <w:p w14:paraId="3F04B9A7" w14:textId="2118EAE1" w:rsidR="006D0CC6" w:rsidRPr="005051B2" w:rsidRDefault="006D0CC6" w:rsidP="005440AC">
      <w:pPr>
        <w:spacing w:after="0" w:line="240" w:lineRule="auto"/>
        <w:jc w:val="center"/>
        <w:rPr>
          <w:rFonts w:eastAsia="Calibri" w:cstheme="minorHAnsi"/>
          <w:bCs/>
          <w:sz w:val="24"/>
          <w:szCs w:val="24"/>
        </w:rPr>
      </w:pPr>
    </w:p>
    <w:p w14:paraId="77060293" w14:textId="23AD83E5" w:rsidR="006D0CC6" w:rsidRPr="005051B2" w:rsidRDefault="006D0CC6" w:rsidP="006D0CC6">
      <w:pPr>
        <w:jc w:val="center"/>
        <w:rPr>
          <w:rFonts w:cstheme="minorHAnsi"/>
          <w:bCs/>
          <w:sz w:val="24"/>
          <w:szCs w:val="24"/>
        </w:rPr>
      </w:pPr>
      <w:r w:rsidRPr="005051B2">
        <w:rPr>
          <w:rFonts w:eastAsia="Calibri" w:cstheme="minorHAnsi"/>
          <w:bCs/>
          <w:sz w:val="24"/>
          <w:szCs w:val="24"/>
        </w:rPr>
        <w:br w:type="page"/>
      </w:r>
      <w:r w:rsidRPr="005051B2">
        <w:rPr>
          <w:rFonts w:cstheme="minorHAnsi"/>
          <w:bCs/>
          <w:noProof/>
          <w:sz w:val="24"/>
          <w:szCs w:val="24"/>
        </w:rPr>
        <w:lastRenderedPageBreak/>
        <w:drawing>
          <wp:inline distT="0" distB="0" distL="0" distR="0" wp14:anchorId="7EA7626B" wp14:editId="76778F37">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9DB4CB" w14:textId="77777777" w:rsidR="006D0CC6" w:rsidRPr="005051B2" w:rsidRDefault="006D0CC6" w:rsidP="006D0CC6">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092D9F19" w14:textId="77777777" w:rsidR="006D0CC6" w:rsidRPr="005051B2" w:rsidRDefault="006D0CC6" w:rsidP="006D0CC6">
      <w:pPr>
        <w:spacing w:after="0" w:line="240" w:lineRule="auto"/>
        <w:jc w:val="center"/>
        <w:rPr>
          <w:rFonts w:eastAsia="Calibri" w:cstheme="minorHAnsi"/>
          <w:bCs/>
          <w:sz w:val="24"/>
          <w:szCs w:val="24"/>
        </w:rPr>
      </w:pPr>
    </w:p>
    <w:p w14:paraId="363D4345"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Student Expression on Campus Academy</w:t>
      </w:r>
    </w:p>
    <w:p w14:paraId="674A88F4"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(Middle/High School)</w:t>
      </w:r>
    </w:p>
    <w:p w14:paraId="3174DF25" w14:textId="45D3A077" w:rsidR="006D0CC6" w:rsidRPr="005051B2" w:rsidRDefault="006D0CC6" w:rsidP="006D0CC6">
      <w:pPr>
        <w:widowControl w:val="0"/>
        <w:autoSpaceDE w:val="0"/>
        <w:autoSpaceDN w:val="0"/>
        <w:adjustRightInd w:val="0"/>
        <w:spacing w:after="0" w:line="240" w:lineRule="auto"/>
        <w:ind w:left="1710" w:hanging="1710"/>
        <w:jc w:val="center"/>
        <w:rPr>
          <w:rFonts w:eastAsia="Calibri" w:cstheme="minorHAnsi"/>
          <w:b/>
          <w:sz w:val="24"/>
          <w:szCs w:val="24"/>
        </w:rPr>
      </w:pPr>
      <w:r w:rsidRPr="005051B2">
        <w:rPr>
          <w:rFonts w:eastAsia="Calibri" w:cstheme="minorHAnsi"/>
          <w:b/>
          <w:sz w:val="24"/>
          <w:szCs w:val="24"/>
        </w:rPr>
        <w:t>Freedom of Religion:</w:t>
      </w:r>
      <w:r w:rsidR="007C256D">
        <w:rPr>
          <w:rFonts w:eastAsia="Calibri" w:cstheme="minorHAnsi"/>
          <w:b/>
          <w:sz w:val="24"/>
          <w:szCs w:val="24"/>
        </w:rPr>
        <w:t xml:space="preserve"> </w:t>
      </w:r>
      <w:r w:rsidRPr="005051B2">
        <w:rPr>
          <w:rFonts w:eastAsia="Calibri" w:cstheme="minorHAnsi"/>
          <w:b/>
          <w:sz w:val="24"/>
          <w:szCs w:val="24"/>
        </w:rPr>
        <w:t xml:space="preserve">What Rights are protected at School? </w:t>
      </w:r>
    </w:p>
    <w:p w14:paraId="7C3CB2F0" w14:textId="63BA29E0" w:rsidR="006D0CC6" w:rsidRDefault="00CC5B67" w:rsidP="005440AC">
      <w:pPr>
        <w:spacing w:after="0" w:line="240" w:lineRule="auto"/>
        <w:jc w:val="center"/>
        <w:rPr>
          <w:rFonts w:eastAsia="Calibri" w:cstheme="minorHAnsi"/>
          <w:b/>
          <w:sz w:val="24"/>
          <w:szCs w:val="24"/>
        </w:rPr>
      </w:pPr>
      <w:r w:rsidRPr="005051B2">
        <w:rPr>
          <w:rFonts w:eastAsia="Calibri" w:cstheme="minorHAnsi"/>
          <w:b/>
          <w:sz w:val="24"/>
          <w:szCs w:val="24"/>
        </w:rPr>
        <w:t xml:space="preserve">Answer Key for </w:t>
      </w:r>
      <w:r w:rsidR="00E24145" w:rsidRPr="005051B2">
        <w:rPr>
          <w:rFonts w:eastAsia="Calibri" w:cstheme="minorHAnsi"/>
          <w:b/>
          <w:sz w:val="24"/>
          <w:szCs w:val="24"/>
        </w:rPr>
        <w:t>Scenarios</w:t>
      </w:r>
      <w:r w:rsidR="00C446B7">
        <w:rPr>
          <w:rFonts w:eastAsia="Calibri" w:cstheme="minorHAnsi"/>
          <w:b/>
          <w:sz w:val="24"/>
          <w:szCs w:val="24"/>
        </w:rPr>
        <w:t xml:space="preserve"> </w:t>
      </w:r>
    </w:p>
    <w:p w14:paraId="474D5725" w14:textId="77777777" w:rsidR="00CF7298" w:rsidRPr="00CF7298" w:rsidRDefault="00CF7298" w:rsidP="00CF7298">
      <w:pPr>
        <w:widowControl w:val="0"/>
        <w:autoSpaceDE w:val="0"/>
        <w:autoSpaceDN w:val="0"/>
        <w:adjustRightInd w:val="0"/>
        <w:spacing w:after="0" w:line="240" w:lineRule="auto"/>
        <w:ind w:left="1710" w:hanging="1710"/>
        <w:jc w:val="center"/>
        <w:rPr>
          <w:rFonts w:eastAsia="Calibri" w:cstheme="minorHAnsi"/>
          <w:bCs/>
          <w:sz w:val="24"/>
          <w:szCs w:val="24"/>
        </w:rPr>
      </w:pPr>
      <w:r w:rsidRPr="00CF7298">
        <w:rPr>
          <w:rFonts w:eastAsia="Calibri" w:cstheme="minorHAnsi"/>
          <w:bCs/>
          <w:sz w:val="24"/>
          <w:szCs w:val="24"/>
        </w:rPr>
        <w:t>(These scenarios pertain to public K-12 schools)</w:t>
      </w:r>
    </w:p>
    <w:p w14:paraId="67D55FC4" w14:textId="77777777" w:rsidR="006D0CC6" w:rsidRPr="005051B2" w:rsidRDefault="006D0CC6" w:rsidP="005440AC">
      <w:pPr>
        <w:spacing w:after="0" w:line="240" w:lineRule="auto"/>
        <w:jc w:val="center"/>
        <w:rPr>
          <w:rFonts w:eastAsia="Calibri" w:cstheme="minorHAnsi"/>
          <w:bCs/>
          <w:sz w:val="24"/>
          <w:szCs w:val="24"/>
        </w:rPr>
      </w:pPr>
    </w:p>
    <w:tbl>
      <w:tblPr>
        <w:tblStyle w:val="TableGrid"/>
        <w:tblW w:w="0" w:type="auto"/>
        <w:tblLook w:val="04A0" w:firstRow="1" w:lastRow="0" w:firstColumn="1" w:lastColumn="0" w:noHBand="0" w:noVBand="1"/>
      </w:tblPr>
      <w:tblGrid>
        <w:gridCol w:w="5395"/>
        <w:gridCol w:w="5395"/>
      </w:tblGrid>
      <w:tr w:rsidR="0046245C" w:rsidRPr="005051B2" w14:paraId="27079F3D" w14:textId="77777777" w:rsidTr="000E0740">
        <w:tc>
          <w:tcPr>
            <w:tcW w:w="5395" w:type="dxa"/>
          </w:tcPr>
          <w:p w14:paraId="1BA6D586" w14:textId="42329BFD" w:rsidR="0046245C" w:rsidRPr="005051B2" w:rsidRDefault="0046245C" w:rsidP="005440AC">
            <w:pPr>
              <w:rPr>
                <w:rFonts w:eastAsia="Calibri" w:cstheme="minorHAnsi"/>
                <w:bCs/>
                <w:sz w:val="24"/>
                <w:szCs w:val="24"/>
              </w:rPr>
            </w:pPr>
            <w:r w:rsidRPr="005051B2">
              <w:rPr>
                <w:rFonts w:eastAsia="Calibri" w:cstheme="minorHAnsi"/>
                <w:bCs/>
                <w:sz w:val="24"/>
                <w:szCs w:val="24"/>
              </w:rPr>
              <w:t>1. Jamal’s high school begins each school day with the reading of Bible verse</w:t>
            </w:r>
            <w:r w:rsidR="00861297" w:rsidRPr="005051B2">
              <w:rPr>
                <w:rFonts w:eastAsia="Calibri" w:cstheme="minorHAnsi"/>
                <w:bCs/>
                <w:sz w:val="24"/>
                <w:szCs w:val="24"/>
              </w:rPr>
              <w:t>s</w:t>
            </w:r>
            <w:r w:rsidRPr="005051B2">
              <w:rPr>
                <w:rFonts w:eastAsia="Calibri" w:cstheme="minorHAnsi"/>
                <w:bCs/>
                <w:sz w:val="24"/>
                <w:szCs w:val="24"/>
              </w:rPr>
              <w:t xml:space="preserve"> by </w:t>
            </w:r>
            <w:r w:rsidR="00861297" w:rsidRPr="005051B2">
              <w:rPr>
                <w:rFonts w:eastAsia="Calibri" w:cstheme="minorHAnsi"/>
                <w:bCs/>
                <w:sz w:val="24"/>
                <w:szCs w:val="24"/>
              </w:rPr>
              <w:t>teachers and other students</w:t>
            </w:r>
            <w:r w:rsidRPr="005051B2">
              <w:rPr>
                <w:rFonts w:eastAsia="Calibri" w:cstheme="minorHAnsi"/>
                <w:bCs/>
                <w:sz w:val="24"/>
                <w:szCs w:val="24"/>
              </w:rPr>
              <w:t>.</w:t>
            </w:r>
          </w:p>
          <w:p w14:paraId="6A5A4819" w14:textId="77777777" w:rsidR="0046245C" w:rsidRPr="005051B2" w:rsidRDefault="0046245C" w:rsidP="005440AC">
            <w:pPr>
              <w:rPr>
                <w:rFonts w:eastAsia="Calibri" w:cstheme="minorHAnsi"/>
                <w:bCs/>
                <w:sz w:val="24"/>
                <w:szCs w:val="24"/>
              </w:rPr>
            </w:pPr>
          </w:p>
          <w:p w14:paraId="782CAD1F" w14:textId="3272430B"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Pr="00231E35">
              <w:rPr>
                <w:rFonts w:eastAsia="Calibri" w:cstheme="minorHAnsi"/>
                <w:bCs/>
                <w:color w:val="FF0000"/>
                <w:sz w:val="24"/>
                <w:szCs w:val="24"/>
              </w:rPr>
              <w:t xml:space="preserve">Bible verses cannot be read over the announcements. </w:t>
            </w:r>
            <w:r w:rsidR="00DC0F2B">
              <w:rPr>
                <w:rFonts w:eastAsia="Calibri" w:cstheme="minorHAnsi"/>
                <w:bCs/>
                <w:color w:val="FF0000"/>
                <w:sz w:val="24"/>
                <w:szCs w:val="24"/>
              </w:rPr>
              <w:t>Public s</w:t>
            </w:r>
            <w:r w:rsidRPr="00231E35">
              <w:rPr>
                <w:rFonts w:eastAsia="Calibri" w:cstheme="minorHAnsi"/>
                <w:bCs/>
                <w:color w:val="FF0000"/>
                <w:sz w:val="24"/>
                <w:szCs w:val="24"/>
              </w:rPr>
              <w:t>chools cannot favor a specific religion nor force a specific religion onto others.</w:t>
            </w:r>
          </w:p>
          <w:p w14:paraId="64FA73BF" w14:textId="77777777" w:rsidR="0046245C" w:rsidRPr="00231E35" w:rsidRDefault="0046245C" w:rsidP="005440AC">
            <w:pPr>
              <w:rPr>
                <w:rFonts w:eastAsia="Calibri" w:cstheme="minorHAnsi"/>
                <w:bCs/>
                <w:color w:val="FF0000"/>
                <w:sz w:val="24"/>
                <w:szCs w:val="24"/>
              </w:rPr>
            </w:pPr>
          </w:p>
          <w:p w14:paraId="22538CF2" w14:textId="420F37FE" w:rsidR="0046245C" w:rsidRPr="005051B2" w:rsidRDefault="00A901EA" w:rsidP="005440AC">
            <w:pPr>
              <w:rPr>
                <w:rFonts w:eastAsia="Calibri" w:cstheme="minorHAnsi"/>
                <w:bCs/>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 xml:space="preserve">Case: </w:t>
            </w:r>
            <w:r w:rsidR="005F6616" w:rsidRPr="00231E35">
              <w:rPr>
                <w:rFonts w:eastAsia="Calibri" w:cstheme="minorHAnsi"/>
                <w:bCs/>
                <w:color w:val="FF0000"/>
                <w:sz w:val="24"/>
                <w:szCs w:val="24"/>
              </w:rPr>
              <w:t>Abington v. Schempp (1963)</w:t>
            </w:r>
          </w:p>
        </w:tc>
        <w:tc>
          <w:tcPr>
            <w:tcW w:w="5395" w:type="dxa"/>
          </w:tcPr>
          <w:p w14:paraId="7A52DF13" w14:textId="2D92806F" w:rsidR="0046245C" w:rsidRPr="005051B2" w:rsidRDefault="0046245C" w:rsidP="005440AC">
            <w:pPr>
              <w:rPr>
                <w:rFonts w:eastAsia="Calibri" w:cstheme="minorHAnsi"/>
                <w:bCs/>
                <w:sz w:val="24"/>
                <w:szCs w:val="24"/>
              </w:rPr>
            </w:pPr>
            <w:r w:rsidRPr="005051B2">
              <w:rPr>
                <w:rFonts w:eastAsia="Calibri" w:cstheme="minorHAnsi"/>
                <w:bCs/>
                <w:sz w:val="24"/>
                <w:szCs w:val="24"/>
              </w:rPr>
              <w:t xml:space="preserve">2. As Sam was signing up for next semester’s classes, </w:t>
            </w:r>
            <w:r w:rsidR="004B6023">
              <w:rPr>
                <w:rFonts w:eastAsia="Calibri" w:cstheme="minorHAnsi"/>
                <w:bCs/>
                <w:sz w:val="24"/>
                <w:szCs w:val="24"/>
              </w:rPr>
              <w:t>he</w:t>
            </w:r>
            <w:r w:rsidR="004B6023" w:rsidRPr="005051B2">
              <w:rPr>
                <w:rFonts w:eastAsia="Calibri" w:cstheme="minorHAnsi"/>
                <w:bCs/>
                <w:sz w:val="24"/>
                <w:szCs w:val="24"/>
              </w:rPr>
              <w:t xml:space="preserve"> </w:t>
            </w:r>
            <w:r w:rsidRPr="005051B2">
              <w:rPr>
                <w:rFonts w:eastAsia="Calibri" w:cstheme="minorHAnsi"/>
                <w:bCs/>
                <w:sz w:val="24"/>
                <w:szCs w:val="24"/>
              </w:rPr>
              <w:t>noticed one elective option was for a class on studying the Torah, the holy book of the Hebrew Bible.</w:t>
            </w:r>
          </w:p>
          <w:p w14:paraId="5844E0D3" w14:textId="77777777" w:rsidR="0046245C" w:rsidRPr="005051B2" w:rsidRDefault="0046245C" w:rsidP="005440AC">
            <w:pPr>
              <w:rPr>
                <w:rFonts w:eastAsia="Calibri" w:cstheme="minorHAnsi"/>
                <w:bCs/>
                <w:sz w:val="24"/>
                <w:szCs w:val="24"/>
              </w:rPr>
            </w:pPr>
          </w:p>
          <w:p w14:paraId="361030AF" w14:textId="0999B032"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 xml:space="preserve">chools </w:t>
            </w:r>
            <w:r w:rsidRPr="00231E35">
              <w:rPr>
                <w:rFonts w:eastAsia="Calibri" w:cstheme="minorHAnsi"/>
                <w:bCs/>
                <w:color w:val="FF0000"/>
                <w:sz w:val="24"/>
                <w:szCs w:val="24"/>
              </w:rPr>
              <w:t>cannot offer religious instruction during school hours on school property. This shows a favoritism to certain religions over others.</w:t>
            </w:r>
          </w:p>
          <w:p w14:paraId="26287E65" w14:textId="77777777" w:rsidR="0046245C" w:rsidRPr="00231E35" w:rsidRDefault="0046245C" w:rsidP="005440AC">
            <w:pPr>
              <w:rPr>
                <w:rFonts w:eastAsia="Calibri" w:cstheme="minorHAnsi"/>
                <w:bCs/>
                <w:color w:val="FF0000"/>
                <w:sz w:val="24"/>
                <w:szCs w:val="24"/>
              </w:rPr>
            </w:pPr>
          </w:p>
          <w:p w14:paraId="5EDBFDD9" w14:textId="5CE3E590" w:rsidR="0046245C" w:rsidRPr="00231E35" w:rsidRDefault="00A901EA" w:rsidP="005440AC">
            <w:pPr>
              <w:rPr>
                <w:rFonts w:eastAsia="Calibri" w:cstheme="minorHAnsi"/>
                <w:bCs/>
                <w:color w:val="FF0000"/>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Case: McCollum v. Board of Education (1948)</w:t>
            </w:r>
          </w:p>
          <w:p w14:paraId="7651466C" w14:textId="6DD6A745" w:rsidR="00AA058B" w:rsidRPr="005051B2" w:rsidRDefault="00AA058B" w:rsidP="005440AC">
            <w:pPr>
              <w:rPr>
                <w:rFonts w:eastAsia="Calibri" w:cstheme="minorHAnsi"/>
                <w:bCs/>
                <w:sz w:val="24"/>
                <w:szCs w:val="24"/>
              </w:rPr>
            </w:pPr>
          </w:p>
        </w:tc>
      </w:tr>
      <w:tr w:rsidR="0046245C" w:rsidRPr="005051B2" w14:paraId="6A40EBD6" w14:textId="77777777" w:rsidTr="000E0740">
        <w:tc>
          <w:tcPr>
            <w:tcW w:w="5395" w:type="dxa"/>
          </w:tcPr>
          <w:p w14:paraId="6A74A054" w14:textId="77777777" w:rsidR="0046245C" w:rsidRPr="005051B2" w:rsidRDefault="0046245C" w:rsidP="005440AC">
            <w:pPr>
              <w:rPr>
                <w:rFonts w:eastAsia="Calibri" w:cstheme="minorHAnsi"/>
                <w:bCs/>
                <w:sz w:val="24"/>
                <w:szCs w:val="24"/>
              </w:rPr>
            </w:pPr>
            <w:r w:rsidRPr="005051B2">
              <w:rPr>
                <w:rFonts w:eastAsia="Calibri" w:cstheme="minorHAnsi"/>
                <w:bCs/>
                <w:sz w:val="24"/>
                <w:szCs w:val="24"/>
              </w:rPr>
              <w:t>3. Hiromi and friends want to start a religious club that meets after school on campus. When asking for the club application, Hiromi’s principal said no.</w:t>
            </w:r>
          </w:p>
          <w:p w14:paraId="1737A710" w14:textId="77777777" w:rsidR="0046245C" w:rsidRPr="005051B2" w:rsidRDefault="0046245C" w:rsidP="005440AC">
            <w:pPr>
              <w:rPr>
                <w:rFonts w:eastAsia="Calibri" w:cstheme="minorHAnsi"/>
                <w:bCs/>
                <w:sz w:val="24"/>
                <w:szCs w:val="24"/>
              </w:rPr>
            </w:pPr>
          </w:p>
          <w:p w14:paraId="595E12D1" w14:textId="5D7BDB7B"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7E7AFA" w:rsidRPr="00231E35">
              <w:rPr>
                <w:rFonts w:eastAsia="Calibri" w:cstheme="minorHAnsi"/>
                <w:bCs/>
                <w:color w:val="FF0000"/>
                <w:sz w:val="24"/>
                <w:szCs w:val="24"/>
              </w:rPr>
              <w:t>Because the school allows other non-school curriculum groups to meet after school on campus, religious based clubs cannot be denied the same.</w:t>
            </w:r>
          </w:p>
          <w:p w14:paraId="0904AECD" w14:textId="77777777" w:rsidR="0046245C" w:rsidRPr="00231E35" w:rsidRDefault="0046245C" w:rsidP="005440AC">
            <w:pPr>
              <w:rPr>
                <w:rFonts w:eastAsia="Calibri" w:cstheme="minorHAnsi"/>
                <w:bCs/>
                <w:color w:val="FF0000"/>
                <w:sz w:val="24"/>
                <w:szCs w:val="24"/>
              </w:rPr>
            </w:pPr>
          </w:p>
          <w:p w14:paraId="5E7FDE80" w14:textId="2DEA9A6F" w:rsidR="0046245C" w:rsidRPr="00231E35" w:rsidRDefault="00A901EA" w:rsidP="005440AC">
            <w:pPr>
              <w:rPr>
                <w:rFonts w:eastAsia="Calibri" w:cstheme="minorHAnsi"/>
                <w:bCs/>
                <w:color w:val="FF0000"/>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 xml:space="preserve">Case: </w:t>
            </w:r>
            <w:r w:rsidR="007E7AFA" w:rsidRPr="00231E35">
              <w:rPr>
                <w:rFonts w:eastAsia="Calibri" w:cstheme="minorHAnsi"/>
                <w:bCs/>
                <w:color w:val="FF0000"/>
                <w:sz w:val="24"/>
                <w:szCs w:val="24"/>
              </w:rPr>
              <w:t xml:space="preserve">Westside Community Schools v. </w:t>
            </w:r>
            <w:proofErr w:type="spellStart"/>
            <w:r w:rsidR="007E7AFA" w:rsidRPr="00231E35">
              <w:rPr>
                <w:rFonts w:eastAsia="Calibri" w:cstheme="minorHAnsi"/>
                <w:bCs/>
                <w:color w:val="FF0000"/>
                <w:sz w:val="24"/>
                <w:szCs w:val="24"/>
              </w:rPr>
              <w:t>Mergens</w:t>
            </w:r>
            <w:proofErr w:type="spellEnd"/>
            <w:r w:rsidR="007E7AFA" w:rsidRPr="00231E35">
              <w:rPr>
                <w:rFonts w:eastAsia="Calibri" w:cstheme="minorHAnsi"/>
                <w:bCs/>
                <w:color w:val="FF0000"/>
                <w:sz w:val="24"/>
                <w:szCs w:val="24"/>
              </w:rPr>
              <w:t xml:space="preserve"> (1990)</w:t>
            </w:r>
          </w:p>
          <w:p w14:paraId="46607FEF" w14:textId="38A64A5F" w:rsidR="00AA058B" w:rsidRPr="005051B2" w:rsidRDefault="00AA058B" w:rsidP="005440AC">
            <w:pPr>
              <w:rPr>
                <w:rFonts w:eastAsia="Calibri" w:cstheme="minorHAnsi"/>
                <w:bCs/>
                <w:sz w:val="24"/>
                <w:szCs w:val="24"/>
              </w:rPr>
            </w:pPr>
          </w:p>
        </w:tc>
        <w:tc>
          <w:tcPr>
            <w:tcW w:w="5395" w:type="dxa"/>
          </w:tcPr>
          <w:p w14:paraId="7F18C591" w14:textId="0DE83B25" w:rsidR="0046245C" w:rsidRPr="005051B2" w:rsidRDefault="0046245C" w:rsidP="005440AC">
            <w:pPr>
              <w:rPr>
                <w:rFonts w:eastAsia="Calibri" w:cstheme="minorHAnsi"/>
                <w:bCs/>
                <w:sz w:val="24"/>
                <w:szCs w:val="24"/>
              </w:rPr>
            </w:pPr>
            <w:r w:rsidRPr="005051B2">
              <w:rPr>
                <w:rFonts w:eastAsia="Calibri" w:cstheme="minorHAnsi"/>
                <w:bCs/>
                <w:sz w:val="24"/>
                <w:szCs w:val="24"/>
              </w:rPr>
              <w:t>4. Amira wears a hijab to recognize her Muslim religion. Her school told her that wearing the hijab was against the school’s dress code. She was given the choice of suspension or removal of the hijab.</w:t>
            </w:r>
          </w:p>
          <w:p w14:paraId="2131A05B" w14:textId="77777777" w:rsidR="00A1427A" w:rsidRPr="005051B2" w:rsidRDefault="00A1427A" w:rsidP="005440AC">
            <w:pPr>
              <w:rPr>
                <w:rFonts w:eastAsia="Calibri" w:cstheme="minorHAnsi"/>
                <w:bCs/>
                <w:sz w:val="24"/>
                <w:szCs w:val="24"/>
              </w:rPr>
            </w:pPr>
          </w:p>
          <w:p w14:paraId="4947F9D6" w14:textId="53B763B9"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A1427A" w:rsidRPr="00231E35">
              <w:rPr>
                <w:rFonts w:eastAsia="Calibri" w:cstheme="minorHAnsi"/>
                <w:bCs/>
                <w:color w:val="FF0000"/>
                <w:sz w:val="24"/>
                <w:szCs w:val="24"/>
              </w:rPr>
              <w:t>A school’s dress code cannot prevent a student from expressing religious belief(s).</w:t>
            </w:r>
          </w:p>
          <w:p w14:paraId="69487449" w14:textId="77777777" w:rsidR="0046245C" w:rsidRPr="00231E35" w:rsidRDefault="0046245C" w:rsidP="005440AC">
            <w:pPr>
              <w:rPr>
                <w:rFonts w:eastAsia="Calibri" w:cstheme="minorHAnsi"/>
                <w:bCs/>
                <w:color w:val="FF0000"/>
                <w:sz w:val="24"/>
                <w:szCs w:val="24"/>
              </w:rPr>
            </w:pPr>
          </w:p>
          <w:p w14:paraId="31782C1C" w14:textId="1C3354FD" w:rsidR="0046245C" w:rsidRPr="005051B2" w:rsidRDefault="00A901EA" w:rsidP="005440AC">
            <w:pPr>
              <w:rPr>
                <w:rFonts w:eastAsia="Calibri" w:cstheme="minorHAnsi"/>
                <w:bCs/>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Case</w:t>
            </w:r>
            <w:r w:rsidR="00A1427A" w:rsidRPr="00231E35">
              <w:rPr>
                <w:rFonts w:eastAsia="Calibri" w:cstheme="minorHAnsi"/>
                <w:bCs/>
                <w:color w:val="FF0000"/>
                <w:sz w:val="24"/>
                <w:szCs w:val="24"/>
              </w:rPr>
              <w:t>:</w:t>
            </w:r>
            <w:r w:rsidR="00A1427A" w:rsidRPr="00231E35">
              <w:rPr>
                <w:rFonts w:cstheme="minorHAnsi"/>
                <w:bCs/>
                <w:color w:val="FF0000"/>
                <w:sz w:val="24"/>
                <w:szCs w:val="24"/>
              </w:rPr>
              <w:t xml:space="preserve"> </w:t>
            </w:r>
            <w:r w:rsidR="00A1427A" w:rsidRPr="00231E35">
              <w:rPr>
                <w:rFonts w:eastAsia="Calibri" w:cstheme="minorHAnsi"/>
                <w:bCs/>
                <w:color w:val="FF0000"/>
                <w:sz w:val="24"/>
                <w:szCs w:val="24"/>
              </w:rPr>
              <w:t>Hearn &amp; U.S. v. Muskogee Public Schools (2004)</w:t>
            </w:r>
          </w:p>
        </w:tc>
      </w:tr>
      <w:tr w:rsidR="0046245C" w:rsidRPr="005051B2" w14:paraId="0FB85047" w14:textId="77777777" w:rsidTr="000E0740">
        <w:tc>
          <w:tcPr>
            <w:tcW w:w="5395" w:type="dxa"/>
          </w:tcPr>
          <w:p w14:paraId="57A45D63" w14:textId="01CB2616" w:rsidR="0046245C" w:rsidRPr="005051B2" w:rsidRDefault="0046245C" w:rsidP="005440AC">
            <w:pPr>
              <w:rPr>
                <w:rFonts w:eastAsia="Calibri" w:cstheme="minorHAnsi"/>
                <w:bCs/>
                <w:sz w:val="24"/>
                <w:szCs w:val="24"/>
              </w:rPr>
            </w:pPr>
            <w:r w:rsidRPr="005051B2">
              <w:rPr>
                <w:rFonts w:eastAsia="Calibri" w:cstheme="minorHAnsi"/>
                <w:bCs/>
                <w:sz w:val="24"/>
                <w:szCs w:val="24"/>
              </w:rPr>
              <w:t xml:space="preserve">5. Brian’s state governor passed a law allowing public tax dollars to be given to local religious schools to help pay for textbooks and </w:t>
            </w:r>
            <w:r w:rsidR="00BC456B" w:rsidRPr="005051B2">
              <w:rPr>
                <w:rFonts w:eastAsia="Calibri" w:cstheme="minorHAnsi"/>
                <w:bCs/>
                <w:sz w:val="24"/>
                <w:szCs w:val="24"/>
              </w:rPr>
              <w:t>teachers’</w:t>
            </w:r>
            <w:r w:rsidRPr="005051B2">
              <w:rPr>
                <w:rFonts w:eastAsia="Calibri" w:cstheme="minorHAnsi"/>
                <w:bCs/>
                <w:sz w:val="24"/>
                <w:szCs w:val="24"/>
              </w:rPr>
              <w:t xml:space="preserve"> salaries.</w:t>
            </w:r>
          </w:p>
          <w:p w14:paraId="579F8757" w14:textId="77777777" w:rsidR="0046245C" w:rsidRPr="005051B2" w:rsidRDefault="0046245C" w:rsidP="005440AC">
            <w:pPr>
              <w:rPr>
                <w:rFonts w:eastAsia="Calibri" w:cstheme="minorHAnsi"/>
                <w:bCs/>
                <w:sz w:val="24"/>
                <w:szCs w:val="24"/>
              </w:rPr>
            </w:pPr>
          </w:p>
          <w:p w14:paraId="5C4A4EF5" w14:textId="0C1DD3DA"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1D0BDB" w:rsidRPr="00231E35">
              <w:rPr>
                <w:rFonts w:eastAsia="Calibri" w:cstheme="minorHAnsi"/>
                <w:bCs/>
                <w:color w:val="FF0000"/>
                <w:sz w:val="24"/>
                <w:szCs w:val="24"/>
              </w:rPr>
              <w:t>Public dollars cannot be allocated for religious schools. Schools and government cannot be entangled. (This case set precedent for others!)</w:t>
            </w:r>
          </w:p>
          <w:p w14:paraId="29C40677" w14:textId="77777777" w:rsidR="0046245C" w:rsidRPr="00231E35" w:rsidRDefault="0046245C" w:rsidP="005440AC">
            <w:pPr>
              <w:rPr>
                <w:rFonts w:eastAsia="Calibri" w:cstheme="minorHAnsi"/>
                <w:bCs/>
                <w:color w:val="FF0000"/>
                <w:sz w:val="24"/>
                <w:szCs w:val="24"/>
              </w:rPr>
            </w:pPr>
          </w:p>
          <w:p w14:paraId="72EA4942" w14:textId="78503E61" w:rsidR="0046245C" w:rsidRPr="00231E35" w:rsidRDefault="00A901EA" w:rsidP="005440AC">
            <w:pPr>
              <w:rPr>
                <w:rFonts w:eastAsia="Calibri" w:cstheme="minorHAnsi"/>
                <w:bCs/>
                <w:color w:val="FF0000"/>
                <w:sz w:val="24"/>
                <w:szCs w:val="24"/>
              </w:rPr>
            </w:pPr>
            <w:r w:rsidRPr="00231E35">
              <w:rPr>
                <w:rFonts w:eastAsia="Calibri" w:cstheme="minorHAnsi"/>
                <w:bCs/>
                <w:color w:val="FF0000"/>
                <w:sz w:val="24"/>
                <w:szCs w:val="24"/>
              </w:rPr>
              <w:t>*</w:t>
            </w:r>
            <w:r w:rsidR="00BA62FA" w:rsidRPr="00231E35">
              <w:rPr>
                <w:rFonts w:eastAsia="Calibri" w:cstheme="minorHAnsi"/>
                <w:bCs/>
                <w:color w:val="FF0000"/>
                <w:sz w:val="24"/>
                <w:szCs w:val="24"/>
              </w:rPr>
              <w:t>Case: Lemon</w:t>
            </w:r>
            <w:r w:rsidR="008022A1" w:rsidRPr="00231E35">
              <w:rPr>
                <w:rFonts w:eastAsia="Calibri" w:cstheme="minorHAnsi"/>
                <w:bCs/>
                <w:color w:val="FF0000"/>
                <w:sz w:val="24"/>
                <w:szCs w:val="24"/>
              </w:rPr>
              <w:t xml:space="preserve"> v. Kurtzman (1971)</w:t>
            </w:r>
          </w:p>
          <w:p w14:paraId="6038C790" w14:textId="6A87B2FB" w:rsidR="00AA058B" w:rsidRPr="005051B2" w:rsidRDefault="00AA058B" w:rsidP="005440AC">
            <w:pPr>
              <w:rPr>
                <w:rFonts w:eastAsia="Calibri" w:cstheme="minorHAnsi"/>
                <w:bCs/>
                <w:sz w:val="24"/>
                <w:szCs w:val="24"/>
              </w:rPr>
            </w:pPr>
          </w:p>
        </w:tc>
        <w:tc>
          <w:tcPr>
            <w:tcW w:w="5395" w:type="dxa"/>
          </w:tcPr>
          <w:p w14:paraId="7D4CD253" w14:textId="77777777" w:rsidR="0046245C" w:rsidRPr="005051B2" w:rsidRDefault="0046245C" w:rsidP="005440AC">
            <w:pPr>
              <w:rPr>
                <w:rFonts w:eastAsia="Calibri" w:cstheme="minorHAnsi"/>
                <w:bCs/>
                <w:sz w:val="24"/>
                <w:szCs w:val="24"/>
              </w:rPr>
            </w:pPr>
            <w:r w:rsidRPr="005051B2">
              <w:rPr>
                <w:rFonts w:eastAsia="Calibri" w:cstheme="minorHAnsi"/>
                <w:bCs/>
                <w:sz w:val="24"/>
                <w:szCs w:val="24"/>
              </w:rPr>
              <w:lastRenderedPageBreak/>
              <w:t>6. Kelsey’s school recites the Pledge of Allegiance each morning. Afterwards, the teacher leads the class in reading a nondenominational prayer.</w:t>
            </w:r>
          </w:p>
          <w:p w14:paraId="072DB364" w14:textId="77777777" w:rsidR="0046245C" w:rsidRPr="005051B2" w:rsidRDefault="0046245C" w:rsidP="005440AC">
            <w:pPr>
              <w:rPr>
                <w:rFonts w:eastAsia="Calibri" w:cstheme="minorHAnsi"/>
                <w:bCs/>
                <w:sz w:val="24"/>
                <w:szCs w:val="24"/>
              </w:rPr>
            </w:pPr>
          </w:p>
          <w:p w14:paraId="3A7DA874" w14:textId="3CBA97D2"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chools</w:t>
            </w:r>
            <w:r w:rsidR="00CF2200" w:rsidRPr="00231E35">
              <w:rPr>
                <w:rFonts w:eastAsia="Calibri" w:cstheme="minorHAnsi"/>
                <w:bCs/>
                <w:color w:val="FF0000"/>
                <w:sz w:val="24"/>
                <w:szCs w:val="24"/>
              </w:rPr>
              <w:t xml:space="preserve"> cannot support the reciting of any type of prayer in schools. Schools also cannot favor a specific religion nor force a specific religion onto others</w:t>
            </w:r>
          </w:p>
          <w:p w14:paraId="01B432E6" w14:textId="77777777" w:rsidR="0046245C" w:rsidRPr="00231E35" w:rsidRDefault="0046245C" w:rsidP="005440AC">
            <w:pPr>
              <w:rPr>
                <w:rFonts w:eastAsia="Calibri" w:cstheme="minorHAnsi"/>
                <w:bCs/>
                <w:color w:val="FF0000"/>
                <w:sz w:val="24"/>
                <w:szCs w:val="24"/>
              </w:rPr>
            </w:pPr>
          </w:p>
          <w:p w14:paraId="2B1CECE1" w14:textId="39761297" w:rsidR="0046245C" w:rsidRPr="005051B2" w:rsidRDefault="00A901EA" w:rsidP="005440AC">
            <w:pPr>
              <w:rPr>
                <w:rFonts w:eastAsia="Calibri" w:cstheme="minorHAnsi"/>
                <w:bCs/>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 xml:space="preserve">Case: </w:t>
            </w:r>
            <w:r w:rsidR="00CF2200" w:rsidRPr="00231E35">
              <w:rPr>
                <w:rFonts w:eastAsia="Calibri" w:cstheme="minorHAnsi"/>
                <w:bCs/>
                <w:color w:val="FF0000"/>
                <w:sz w:val="24"/>
                <w:szCs w:val="24"/>
              </w:rPr>
              <w:t>Engel v. Vitale (1962)</w:t>
            </w:r>
          </w:p>
        </w:tc>
      </w:tr>
      <w:tr w:rsidR="0046245C" w:rsidRPr="005051B2" w14:paraId="78124960" w14:textId="77777777" w:rsidTr="000E0740">
        <w:tc>
          <w:tcPr>
            <w:tcW w:w="5395" w:type="dxa"/>
          </w:tcPr>
          <w:p w14:paraId="2CEC73C9" w14:textId="73984F41" w:rsidR="0046245C" w:rsidRPr="005051B2" w:rsidRDefault="0046245C" w:rsidP="005440AC">
            <w:pPr>
              <w:rPr>
                <w:rFonts w:eastAsia="Calibri" w:cstheme="minorHAnsi"/>
                <w:bCs/>
                <w:sz w:val="24"/>
                <w:szCs w:val="24"/>
              </w:rPr>
            </w:pPr>
            <w:r w:rsidRPr="005051B2">
              <w:rPr>
                <w:rFonts w:eastAsia="Calibri" w:cstheme="minorHAnsi"/>
                <w:bCs/>
                <w:sz w:val="24"/>
                <w:szCs w:val="24"/>
              </w:rPr>
              <w:t xml:space="preserve">7. Mikayla’s high school graduation is next week. Looking over the program, Mikayla sees a local church leader listed to lead a prayer before the </w:t>
            </w:r>
            <w:r w:rsidR="00BC456B" w:rsidRPr="005051B2">
              <w:rPr>
                <w:rFonts w:eastAsia="Calibri" w:cstheme="minorHAnsi"/>
                <w:bCs/>
                <w:sz w:val="24"/>
                <w:szCs w:val="24"/>
              </w:rPr>
              <w:t xml:space="preserve">graduation </w:t>
            </w:r>
            <w:r w:rsidRPr="005051B2">
              <w:rPr>
                <w:rFonts w:eastAsia="Calibri" w:cstheme="minorHAnsi"/>
                <w:bCs/>
                <w:sz w:val="24"/>
                <w:szCs w:val="24"/>
              </w:rPr>
              <w:t>ceremony.</w:t>
            </w:r>
          </w:p>
          <w:p w14:paraId="06229E25" w14:textId="77777777" w:rsidR="0046245C" w:rsidRPr="005051B2" w:rsidRDefault="0046245C" w:rsidP="005440AC">
            <w:pPr>
              <w:rPr>
                <w:rFonts w:eastAsia="Calibri" w:cstheme="minorHAnsi"/>
                <w:bCs/>
                <w:sz w:val="24"/>
                <w:szCs w:val="24"/>
              </w:rPr>
            </w:pPr>
          </w:p>
          <w:p w14:paraId="40EDDFBA" w14:textId="5CF3F935" w:rsidR="0046245C" w:rsidRPr="00D43967" w:rsidRDefault="0046245C" w:rsidP="005440AC">
            <w:pPr>
              <w:rPr>
                <w:rFonts w:eastAsia="Calibri" w:cstheme="minorHAnsi"/>
                <w:bCs/>
                <w:color w:val="FF0000"/>
                <w:sz w:val="24"/>
                <w:szCs w:val="24"/>
              </w:rPr>
            </w:pPr>
            <w:r w:rsidRPr="00D43967">
              <w:rPr>
                <w:rFonts w:eastAsia="Calibri" w:cstheme="minorHAnsi"/>
                <w:b/>
                <w:sz w:val="24"/>
                <w:szCs w:val="24"/>
              </w:rPr>
              <w:t>Issue:</w:t>
            </w:r>
            <w:r w:rsidRPr="005051B2">
              <w:rPr>
                <w:rFonts w:eastAsia="Calibri" w:cstheme="minorHAnsi"/>
                <w:bCs/>
                <w:sz w:val="24"/>
                <w:szCs w:val="24"/>
              </w:rPr>
              <w:t xml:space="preserve"> </w:t>
            </w:r>
            <w:r w:rsidRPr="00D43967">
              <w:rPr>
                <w:rFonts w:eastAsia="Calibri" w:cstheme="minorHAnsi"/>
                <w:bCs/>
                <w:color w:val="FF0000"/>
                <w:sz w:val="24"/>
                <w:szCs w:val="24"/>
              </w:rPr>
              <w:t xml:space="preserve">This is a violation against prayer in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chools</w:t>
            </w:r>
            <w:r w:rsidRPr="00D43967">
              <w:rPr>
                <w:rFonts w:eastAsia="Calibri" w:cstheme="minorHAnsi"/>
                <w:bCs/>
                <w:color w:val="FF0000"/>
                <w:sz w:val="24"/>
                <w:szCs w:val="24"/>
              </w:rPr>
              <w:t xml:space="preserve"> Even outside religious figures are being given permission by the school to lead the students and community members in a religious exercise.</w:t>
            </w:r>
          </w:p>
          <w:p w14:paraId="00ACC122" w14:textId="77777777" w:rsidR="0046245C" w:rsidRPr="00D43967" w:rsidRDefault="0046245C" w:rsidP="005440AC">
            <w:pPr>
              <w:rPr>
                <w:rFonts w:eastAsia="Calibri" w:cstheme="minorHAnsi"/>
                <w:bCs/>
                <w:color w:val="FF0000"/>
                <w:sz w:val="24"/>
                <w:szCs w:val="24"/>
              </w:rPr>
            </w:pPr>
          </w:p>
          <w:p w14:paraId="7D3807F1" w14:textId="5823DCF0" w:rsidR="0046245C" w:rsidRPr="00D43967" w:rsidRDefault="0071484B" w:rsidP="005440AC">
            <w:pPr>
              <w:rPr>
                <w:rFonts w:eastAsia="Calibri" w:cstheme="minorHAnsi"/>
                <w:bCs/>
                <w:color w:val="FF0000"/>
                <w:sz w:val="24"/>
                <w:szCs w:val="24"/>
              </w:rPr>
            </w:pPr>
            <w:r>
              <w:rPr>
                <w:rFonts w:eastAsia="Calibri" w:cstheme="minorHAnsi"/>
                <w:bCs/>
                <w:color w:val="FF0000"/>
                <w:sz w:val="24"/>
                <w:szCs w:val="24"/>
              </w:rPr>
              <w:t>*</w:t>
            </w:r>
            <w:r w:rsidR="00CC22CC">
              <w:rPr>
                <w:rFonts w:eastAsia="Calibri" w:cstheme="minorHAnsi"/>
                <w:bCs/>
                <w:color w:val="FF0000"/>
                <w:sz w:val="24"/>
                <w:szCs w:val="24"/>
              </w:rPr>
              <w:t>C</w:t>
            </w:r>
            <w:r w:rsidR="0046245C" w:rsidRPr="00D43967">
              <w:rPr>
                <w:rFonts w:eastAsia="Calibri" w:cstheme="minorHAnsi"/>
                <w:bCs/>
                <w:color w:val="FF0000"/>
                <w:sz w:val="24"/>
                <w:szCs w:val="24"/>
              </w:rPr>
              <w:t>ase: Lee v. Weisman (1992)</w:t>
            </w:r>
          </w:p>
          <w:p w14:paraId="27390F6E" w14:textId="21094F68" w:rsidR="00AA058B" w:rsidRPr="005051B2" w:rsidRDefault="00AA058B" w:rsidP="005440AC">
            <w:pPr>
              <w:rPr>
                <w:rFonts w:eastAsia="Calibri" w:cstheme="minorHAnsi"/>
                <w:bCs/>
                <w:sz w:val="24"/>
                <w:szCs w:val="24"/>
              </w:rPr>
            </w:pPr>
          </w:p>
        </w:tc>
        <w:tc>
          <w:tcPr>
            <w:tcW w:w="5395" w:type="dxa"/>
          </w:tcPr>
          <w:p w14:paraId="5311B9F7" w14:textId="362CB28E" w:rsidR="0046245C" w:rsidRPr="005051B2" w:rsidRDefault="0046245C" w:rsidP="005440AC">
            <w:pPr>
              <w:rPr>
                <w:rFonts w:eastAsia="Calibri" w:cstheme="minorHAnsi"/>
                <w:bCs/>
                <w:sz w:val="24"/>
                <w:szCs w:val="24"/>
              </w:rPr>
            </w:pPr>
            <w:r w:rsidRPr="005051B2">
              <w:rPr>
                <w:rFonts w:eastAsia="Calibri" w:cstheme="minorHAnsi"/>
                <w:bCs/>
                <w:sz w:val="24"/>
                <w:szCs w:val="24"/>
              </w:rPr>
              <w:t>8. Maria just began attending a new middle school. As she rotated through her class</w:t>
            </w:r>
            <w:r w:rsidR="00BC456B" w:rsidRPr="005051B2">
              <w:rPr>
                <w:rFonts w:eastAsia="Calibri" w:cstheme="minorHAnsi"/>
                <w:bCs/>
                <w:sz w:val="24"/>
                <w:szCs w:val="24"/>
              </w:rPr>
              <w:t>es on the</w:t>
            </w:r>
            <w:r w:rsidRPr="005051B2">
              <w:rPr>
                <w:rFonts w:eastAsia="Calibri" w:cstheme="minorHAnsi"/>
                <w:bCs/>
                <w:sz w:val="24"/>
                <w:szCs w:val="24"/>
              </w:rPr>
              <w:t xml:space="preserve"> schedule, she noticed every classroom had a copy of the Ten Commandments displayed.</w:t>
            </w:r>
          </w:p>
          <w:p w14:paraId="6A180BC0" w14:textId="77777777" w:rsidR="0046245C" w:rsidRPr="005051B2" w:rsidRDefault="0046245C" w:rsidP="005440AC">
            <w:pPr>
              <w:rPr>
                <w:rFonts w:eastAsia="Calibri" w:cstheme="minorHAnsi"/>
                <w:bCs/>
                <w:sz w:val="24"/>
                <w:szCs w:val="24"/>
              </w:rPr>
            </w:pPr>
          </w:p>
          <w:p w14:paraId="315D2600" w14:textId="5D4C0C17" w:rsidR="0046245C" w:rsidRPr="00D43967" w:rsidRDefault="0046245C" w:rsidP="005440AC">
            <w:pPr>
              <w:rPr>
                <w:rFonts w:eastAsia="Calibri" w:cstheme="minorHAnsi"/>
                <w:bCs/>
                <w:color w:val="FF0000"/>
                <w:sz w:val="24"/>
                <w:szCs w:val="24"/>
              </w:rPr>
            </w:pPr>
            <w:r w:rsidRPr="00D43967">
              <w:rPr>
                <w:rFonts w:eastAsia="Calibri" w:cstheme="minorHAnsi"/>
                <w:b/>
                <w:sz w:val="24"/>
                <w:szCs w:val="24"/>
              </w:rPr>
              <w:t>Issue:</w:t>
            </w:r>
            <w:r w:rsidRPr="005051B2">
              <w:rPr>
                <w:rFonts w:eastAsia="Calibri" w:cstheme="minorHAnsi"/>
                <w:bCs/>
                <w:sz w:val="24"/>
                <w:szCs w:val="24"/>
              </w:rPr>
              <w:t xml:space="preserve">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chools</w:t>
            </w:r>
            <w:r w:rsidR="008101AE" w:rsidRPr="00D43967">
              <w:rPr>
                <w:rFonts w:eastAsia="Calibri" w:cstheme="minorHAnsi"/>
                <w:bCs/>
                <w:color w:val="FF0000"/>
                <w:sz w:val="24"/>
                <w:szCs w:val="24"/>
              </w:rPr>
              <w:t xml:space="preserve"> cannot provide support for or highlight one religion over another</w:t>
            </w:r>
            <w:r w:rsidR="00BA62FA" w:rsidRPr="00D43967">
              <w:rPr>
                <w:rFonts w:eastAsia="Calibri" w:cstheme="minorHAnsi"/>
                <w:bCs/>
                <w:color w:val="FF0000"/>
                <w:sz w:val="24"/>
                <w:szCs w:val="24"/>
              </w:rPr>
              <w:t>.</w:t>
            </w:r>
          </w:p>
          <w:p w14:paraId="5D87A750" w14:textId="77777777" w:rsidR="0046245C" w:rsidRPr="00D43967" w:rsidRDefault="0046245C" w:rsidP="005440AC">
            <w:pPr>
              <w:rPr>
                <w:rFonts w:eastAsia="Calibri" w:cstheme="minorHAnsi"/>
                <w:bCs/>
                <w:color w:val="FF0000"/>
                <w:sz w:val="24"/>
                <w:szCs w:val="24"/>
              </w:rPr>
            </w:pPr>
          </w:p>
          <w:p w14:paraId="382A95AF" w14:textId="1EFBA8E4" w:rsidR="0046245C" w:rsidRPr="00D43967" w:rsidRDefault="0071484B" w:rsidP="005440AC">
            <w:pPr>
              <w:rPr>
                <w:rFonts w:eastAsia="Calibri" w:cstheme="minorHAnsi"/>
                <w:bCs/>
                <w:color w:val="FF0000"/>
                <w:sz w:val="24"/>
                <w:szCs w:val="24"/>
              </w:rPr>
            </w:pPr>
            <w:r>
              <w:rPr>
                <w:rFonts w:eastAsia="Calibri" w:cstheme="minorHAnsi"/>
                <w:bCs/>
                <w:color w:val="FF0000"/>
                <w:sz w:val="24"/>
                <w:szCs w:val="24"/>
              </w:rPr>
              <w:t>*</w:t>
            </w:r>
            <w:r w:rsidR="0046245C" w:rsidRPr="00D43967">
              <w:rPr>
                <w:rFonts w:eastAsia="Calibri" w:cstheme="minorHAnsi"/>
                <w:bCs/>
                <w:color w:val="FF0000"/>
                <w:sz w:val="24"/>
                <w:szCs w:val="24"/>
              </w:rPr>
              <w:t xml:space="preserve">Case: </w:t>
            </w:r>
            <w:r w:rsidR="008101AE" w:rsidRPr="00D43967">
              <w:rPr>
                <w:rFonts w:eastAsia="Calibri" w:cstheme="minorHAnsi"/>
                <w:bCs/>
                <w:color w:val="FF0000"/>
                <w:sz w:val="24"/>
                <w:szCs w:val="24"/>
              </w:rPr>
              <w:t>Stone v. Graham (1980)</w:t>
            </w:r>
          </w:p>
          <w:p w14:paraId="54BD2A72" w14:textId="77777777" w:rsidR="0046245C" w:rsidRPr="005051B2" w:rsidRDefault="0046245C" w:rsidP="005440AC">
            <w:pPr>
              <w:rPr>
                <w:rFonts w:eastAsia="Calibri" w:cstheme="minorHAnsi"/>
                <w:bCs/>
                <w:sz w:val="24"/>
                <w:szCs w:val="24"/>
              </w:rPr>
            </w:pPr>
          </w:p>
        </w:tc>
      </w:tr>
    </w:tbl>
    <w:p w14:paraId="42A12CA4" w14:textId="77777777" w:rsidR="00CC22CC" w:rsidRDefault="00CC22CC" w:rsidP="005440AC">
      <w:pPr>
        <w:spacing w:after="0" w:line="240" w:lineRule="auto"/>
        <w:jc w:val="center"/>
        <w:rPr>
          <w:rFonts w:eastAsia="Calibri" w:cstheme="minorHAnsi"/>
          <w:b/>
          <w:sz w:val="24"/>
          <w:szCs w:val="24"/>
        </w:rPr>
      </w:pPr>
    </w:p>
    <w:p w14:paraId="28E7F42A" w14:textId="0C47455A" w:rsidR="00CF7298" w:rsidRDefault="00CF7298">
      <w:pPr>
        <w:rPr>
          <w:rFonts w:eastAsia="Calibri" w:cstheme="minorHAnsi"/>
          <w:bCs/>
          <w:sz w:val="24"/>
          <w:szCs w:val="24"/>
        </w:rPr>
      </w:pPr>
      <w:r>
        <w:rPr>
          <w:rFonts w:eastAsia="Calibri" w:cstheme="minorHAnsi"/>
          <w:bCs/>
          <w:sz w:val="24"/>
          <w:szCs w:val="24"/>
        </w:rPr>
        <w:t>*</w:t>
      </w:r>
      <w:r w:rsidRPr="00283F72">
        <w:rPr>
          <w:rFonts w:eastAsia="Calibri" w:cstheme="minorHAnsi"/>
          <w:bCs/>
          <w:sz w:val="24"/>
          <w:szCs w:val="24"/>
        </w:rPr>
        <w:t>Matching Case</w:t>
      </w:r>
    </w:p>
    <w:p w14:paraId="253C5674" w14:textId="77777777" w:rsidR="00CF7298" w:rsidRDefault="00CF7298">
      <w:pPr>
        <w:rPr>
          <w:rFonts w:eastAsia="Calibri" w:cstheme="minorHAnsi"/>
          <w:bCs/>
          <w:sz w:val="24"/>
          <w:szCs w:val="24"/>
        </w:rPr>
      </w:pPr>
      <w:r>
        <w:rPr>
          <w:rFonts w:eastAsia="Calibri" w:cstheme="minorHAnsi"/>
          <w:bCs/>
          <w:sz w:val="24"/>
          <w:szCs w:val="24"/>
        </w:rPr>
        <w:br w:type="page"/>
      </w:r>
    </w:p>
    <w:p w14:paraId="48EDFC08" w14:textId="77777777" w:rsidR="00CC22CC" w:rsidRPr="005051B2" w:rsidRDefault="00CC22CC" w:rsidP="00CC22CC">
      <w:pPr>
        <w:spacing w:after="0" w:line="240" w:lineRule="auto"/>
        <w:jc w:val="center"/>
        <w:rPr>
          <w:rFonts w:cstheme="minorHAnsi"/>
          <w:bCs/>
          <w:sz w:val="24"/>
          <w:szCs w:val="24"/>
        </w:rPr>
      </w:pPr>
      <w:r w:rsidRPr="005051B2">
        <w:rPr>
          <w:rFonts w:cstheme="minorHAnsi"/>
          <w:bCs/>
          <w:noProof/>
          <w:sz w:val="24"/>
          <w:szCs w:val="24"/>
        </w:rPr>
        <w:lastRenderedPageBreak/>
        <w:drawing>
          <wp:inline distT="0" distB="0" distL="0" distR="0" wp14:anchorId="2B22B322" wp14:editId="6D3EF07F">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CEA96DF" w14:textId="77777777" w:rsidR="00CC22CC" w:rsidRPr="005051B2" w:rsidRDefault="00CC22CC" w:rsidP="00CC22CC">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7EAACC4A" w14:textId="77777777" w:rsidR="00CC22CC" w:rsidRPr="005051B2" w:rsidRDefault="00CC22CC" w:rsidP="00CC22CC">
      <w:pPr>
        <w:spacing w:after="0" w:line="240" w:lineRule="auto"/>
        <w:jc w:val="center"/>
        <w:rPr>
          <w:rFonts w:eastAsia="Calibri" w:cstheme="minorHAnsi"/>
          <w:b/>
          <w:sz w:val="24"/>
          <w:szCs w:val="24"/>
        </w:rPr>
      </w:pPr>
      <w:r w:rsidRPr="005051B2">
        <w:rPr>
          <w:rFonts w:eastAsia="Calibri" w:cstheme="minorHAnsi"/>
          <w:b/>
          <w:sz w:val="24"/>
          <w:szCs w:val="24"/>
        </w:rPr>
        <w:t>Student Expression on Campus Academy</w:t>
      </w:r>
    </w:p>
    <w:p w14:paraId="796C26A5" w14:textId="77777777" w:rsidR="00CC22CC" w:rsidRPr="005051B2" w:rsidRDefault="00CC22CC" w:rsidP="00CC22CC">
      <w:pPr>
        <w:spacing w:after="0" w:line="240" w:lineRule="auto"/>
        <w:jc w:val="center"/>
        <w:rPr>
          <w:rFonts w:eastAsia="Calibri" w:cstheme="minorHAnsi"/>
          <w:b/>
          <w:sz w:val="24"/>
          <w:szCs w:val="24"/>
        </w:rPr>
      </w:pPr>
      <w:r w:rsidRPr="005051B2">
        <w:rPr>
          <w:rFonts w:eastAsia="Calibri" w:cstheme="minorHAnsi"/>
          <w:b/>
          <w:sz w:val="24"/>
          <w:szCs w:val="24"/>
        </w:rPr>
        <w:t>(Middle/High School)</w:t>
      </w:r>
    </w:p>
    <w:p w14:paraId="45137A35" w14:textId="62BFC5C7" w:rsidR="00CC22CC" w:rsidRPr="005051B2" w:rsidRDefault="00CC22CC" w:rsidP="00CC22CC">
      <w:pPr>
        <w:widowControl w:val="0"/>
        <w:autoSpaceDE w:val="0"/>
        <w:autoSpaceDN w:val="0"/>
        <w:adjustRightInd w:val="0"/>
        <w:spacing w:after="0" w:line="240" w:lineRule="auto"/>
        <w:ind w:left="1710" w:hanging="1710"/>
        <w:jc w:val="center"/>
        <w:rPr>
          <w:rFonts w:eastAsia="Calibri" w:cstheme="minorHAnsi"/>
          <w:b/>
          <w:sz w:val="24"/>
          <w:szCs w:val="24"/>
        </w:rPr>
      </w:pPr>
      <w:r w:rsidRPr="005051B2">
        <w:rPr>
          <w:rFonts w:eastAsia="Calibri" w:cstheme="minorHAnsi"/>
          <w:b/>
          <w:sz w:val="24"/>
          <w:szCs w:val="24"/>
        </w:rPr>
        <w:t xml:space="preserve">Freedom of Religion: What Rights are protected at School? </w:t>
      </w:r>
    </w:p>
    <w:p w14:paraId="78157AC2" w14:textId="1E1C3FF3" w:rsidR="00BA62FA" w:rsidRDefault="001E6460" w:rsidP="005440AC">
      <w:pPr>
        <w:spacing w:after="0" w:line="240" w:lineRule="auto"/>
        <w:jc w:val="center"/>
        <w:rPr>
          <w:rFonts w:eastAsia="Calibri" w:cstheme="minorHAnsi"/>
          <w:b/>
          <w:sz w:val="24"/>
          <w:szCs w:val="24"/>
        </w:rPr>
      </w:pPr>
      <w:r w:rsidRPr="00D43967">
        <w:rPr>
          <w:rFonts w:eastAsia="Calibri" w:cstheme="minorHAnsi"/>
          <w:b/>
          <w:sz w:val="24"/>
          <w:szCs w:val="24"/>
        </w:rPr>
        <w:t>Answer Key</w:t>
      </w:r>
      <w:r w:rsidR="00BA62FA" w:rsidRPr="00D43967">
        <w:rPr>
          <w:rFonts w:eastAsia="Calibri" w:cstheme="minorHAnsi"/>
          <w:b/>
          <w:sz w:val="24"/>
          <w:szCs w:val="24"/>
        </w:rPr>
        <w:t xml:space="preserve"> for Court Cases</w:t>
      </w:r>
    </w:p>
    <w:tbl>
      <w:tblPr>
        <w:tblStyle w:val="TableGrid"/>
        <w:tblW w:w="0" w:type="auto"/>
        <w:tblLook w:val="04A0" w:firstRow="1" w:lastRow="0" w:firstColumn="1" w:lastColumn="0" w:noHBand="0" w:noVBand="1"/>
      </w:tblPr>
      <w:tblGrid>
        <w:gridCol w:w="5395"/>
        <w:gridCol w:w="5395"/>
      </w:tblGrid>
      <w:tr w:rsidR="00BA62FA" w:rsidRPr="005051B2" w14:paraId="15924225" w14:textId="77777777" w:rsidTr="000E0740">
        <w:tc>
          <w:tcPr>
            <w:tcW w:w="5395" w:type="dxa"/>
          </w:tcPr>
          <w:p w14:paraId="6B1362E1" w14:textId="142B02CA"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Lemon v. Kurtzman (1971)</w:t>
            </w:r>
          </w:p>
          <w:p w14:paraId="321CC7C9" w14:textId="024E27EC" w:rsidR="00BA62FA" w:rsidRPr="00D43967" w:rsidRDefault="00BA62FA" w:rsidP="005440AC">
            <w:pPr>
              <w:rPr>
                <w:rFonts w:eastAsia="Calibri" w:cstheme="minorHAnsi"/>
                <w:bCs/>
                <w:color w:val="FF0000"/>
                <w:sz w:val="24"/>
                <w:szCs w:val="24"/>
              </w:rPr>
            </w:pPr>
            <w:r w:rsidRPr="00D43967">
              <w:rPr>
                <w:rFonts w:eastAsia="Calibri" w:cstheme="minorHAnsi"/>
                <w:bCs/>
                <w:color w:val="FF0000"/>
                <w:sz w:val="24"/>
                <w:szCs w:val="24"/>
              </w:rPr>
              <w:t>A state law allowed for religious schools to receive public dollars of state funding to pay for textbooks and teacher salaries. The Court struck down this case as a violation of the Establishment Clause and entanglement with religion.</w:t>
            </w:r>
          </w:p>
          <w:p w14:paraId="152934F3" w14:textId="74B8ABB8" w:rsidR="00BA62FA" w:rsidRPr="00D43967" w:rsidRDefault="00BA62FA" w:rsidP="005440AC">
            <w:pPr>
              <w:rPr>
                <w:rFonts w:eastAsia="Calibri" w:cstheme="minorHAnsi"/>
                <w:bCs/>
                <w:color w:val="FF0000"/>
                <w:sz w:val="24"/>
                <w:szCs w:val="24"/>
              </w:rPr>
            </w:pPr>
          </w:p>
          <w:p w14:paraId="68E11A54" w14:textId="269C441E"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D43967">
              <w:rPr>
                <w:rFonts w:eastAsia="Calibri" w:cstheme="minorHAnsi"/>
                <w:bCs/>
                <w:color w:val="FF0000"/>
                <w:sz w:val="24"/>
                <w:szCs w:val="24"/>
              </w:rPr>
              <w:t>Scenario</w:t>
            </w:r>
            <w:r>
              <w:rPr>
                <w:rFonts w:eastAsia="Calibri" w:cstheme="minorHAnsi"/>
                <w:bCs/>
                <w:color w:val="FF0000"/>
                <w:sz w:val="24"/>
                <w:szCs w:val="24"/>
              </w:rPr>
              <w:t>:</w:t>
            </w:r>
            <w:r w:rsidR="00BA62FA" w:rsidRPr="00D43967">
              <w:rPr>
                <w:rFonts w:eastAsia="Calibri" w:cstheme="minorHAnsi"/>
                <w:bCs/>
                <w:color w:val="FF0000"/>
                <w:sz w:val="24"/>
                <w:szCs w:val="24"/>
              </w:rPr>
              <w:t xml:space="preserve"> #5</w:t>
            </w:r>
          </w:p>
        </w:tc>
        <w:tc>
          <w:tcPr>
            <w:tcW w:w="5395" w:type="dxa"/>
          </w:tcPr>
          <w:p w14:paraId="1EBBF05E" w14:textId="3DA15EEB"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 xml:space="preserve">Westside Community Schools v. </w:t>
            </w:r>
            <w:proofErr w:type="spellStart"/>
            <w:r w:rsidRPr="00CF75F0">
              <w:rPr>
                <w:rFonts w:eastAsia="Calibri" w:cstheme="minorHAnsi"/>
                <w:bCs/>
                <w:sz w:val="24"/>
                <w:szCs w:val="24"/>
              </w:rPr>
              <w:t>Mergens</w:t>
            </w:r>
            <w:proofErr w:type="spellEnd"/>
            <w:r w:rsidRPr="00CF75F0">
              <w:rPr>
                <w:rFonts w:eastAsia="Calibri" w:cstheme="minorHAnsi"/>
                <w:bCs/>
                <w:sz w:val="24"/>
                <w:szCs w:val="24"/>
              </w:rPr>
              <w:t xml:space="preserve"> (1990)</w:t>
            </w:r>
          </w:p>
          <w:p w14:paraId="52486441" w14:textId="42897B87" w:rsidR="00BA62FA" w:rsidRDefault="00B77FBC" w:rsidP="005440AC">
            <w:pPr>
              <w:rPr>
                <w:rFonts w:eastAsia="Calibri" w:cstheme="minorHAnsi"/>
                <w:bCs/>
                <w:color w:val="FF0000"/>
                <w:sz w:val="24"/>
                <w:szCs w:val="24"/>
              </w:rPr>
            </w:pPr>
            <w:r w:rsidRPr="00D43967">
              <w:rPr>
                <w:rFonts w:eastAsia="Calibri" w:cstheme="minorHAnsi"/>
                <w:bCs/>
                <w:color w:val="FF0000"/>
                <w:sz w:val="24"/>
                <w:szCs w:val="24"/>
              </w:rPr>
              <w:t xml:space="preserve">When a group of students wanted to start a religious after school club on campus, the school said no. The Court ruled that if the </w:t>
            </w:r>
            <w:r w:rsidR="00986366">
              <w:rPr>
                <w:rFonts w:eastAsia="Calibri" w:cstheme="minorHAnsi"/>
                <w:bCs/>
                <w:color w:val="FF0000"/>
                <w:sz w:val="24"/>
                <w:szCs w:val="24"/>
              </w:rPr>
              <w:t>public s</w:t>
            </w:r>
            <w:r w:rsidR="00986366" w:rsidRPr="00231E35">
              <w:rPr>
                <w:rFonts w:eastAsia="Calibri" w:cstheme="minorHAnsi"/>
                <w:bCs/>
                <w:color w:val="FF0000"/>
                <w:sz w:val="24"/>
                <w:szCs w:val="24"/>
              </w:rPr>
              <w:t>chools</w:t>
            </w:r>
            <w:r w:rsidRPr="00D43967">
              <w:rPr>
                <w:rFonts w:eastAsia="Calibri" w:cstheme="minorHAnsi"/>
                <w:bCs/>
                <w:color w:val="FF0000"/>
                <w:sz w:val="24"/>
                <w:szCs w:val="24"/>
              </w:rPr>
              <w:t xml:space="preserve"> allowed other student groups to meet during non-instructional time, a student religious group should be granted the same permission</w:t>
            </w:r>
          </w:p>
          <w:p w14:paraId="5E415B57" w14:textId="77777777" w:rsidR="00857E5F" w:rsidRPr="00D43967" w:rsidRDefault="00857E5F" w:rsidP="005440AC">
            <w:pPr>
              <w:rPr>
                <w:rFonts w:eastAsia="Calibri" w:cstheme="minorHAnsi"/>
                <w:bCs/>
                <w:color w:val="FF0000"/>
                <w:sz w:val="24"/>
                <w:szCs w:val="24"/>
              </w:rPr>
            </w:pPr>
          </w:p>
          <w:p w14:paraId="75E60D1F" w14:textId="383775CB"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D43967">
              <w:rPr>
                <w:rFonts w:eastAsia="Calibri" w:cstheme="minorHAnsi"/>
                <w:bCs/>
                <w:color w:val="FF0000"/>
                <w:sz w:val="24"/>
                <w:szCs w:val="24"/>
              </w:rPr>
              <w:t>Scenario</w:t>
            </w:r>
            <w:r>
              <w:rPr>
                <w:rFonts w:eastAsia="Calibri" w:cstheme="minorHAnsi"/>
                <w:bCs/>
                <w:color w:val="FF0000"/>
                <w:sz w:val="24"/>
                <w:szCs w:val="24"/>
              </w:rPr>
              <w:t>:</w:t>
            </w:r>
            <w:r w:rsidR="00BA62FA" w:rsidRPr="00D43967">
              <w:rPr>
                <w:rFonts w:eastAsia="Calibri" w:cstheme="minorHAnsi"/>
                <w:bCs/>
                <w:color w:val="FF0000"/>
                <w:sz w:val="24"/>
                <w:szCs w:val="24"/>
              </w:rPr>
              <w:t xml:space="preserve"> #</w:t>
            </w:r>
            <w:r w:rsidR="00B77FBC" w:rsidRPr="00D43967">
              <w:rPr>
                <w:rFonts w:eastAsia="Calibri" w:cstheme="minorHAnsi"/>
                <w:bCs/>
                <w:color w:val="FF0000"/>
                <w:sz w:val="24"/>
                <w:szCs w:val="24"/>
              </w:rPr>
              <w:t>3</w:t>
            </w:r>
          </w:p>
        </w:tc>
      </w:tr>
      <w:tr w:rsidR="00BA62FA" w:rsidRPr="005051B2" w14:paraId="491B38AF" w14:textId="77777777" w:rsidTr="000E0740">
        <w:tc>
          <w:tcPr>
            <w:tcW w:w="5395" w:type="dxa"/>
          </w:tcPr>
          <w:p w14:paraId="27003DDD" w14:textId="5098E3CA"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Stone v. Graham (1980)</w:t>
            </w:r>
          </w:p>
          <w:p w14:paraId="2BDB16E0" w14:textId="1B1F199E" w:rsidR="00BA62FA" w:rsidRPr="00857E5F" w:rsidRDefault="008255B4" w:rsidP="005440AC">
            <w:pPr>
              <w:rPr>
                <w:rFonts w:eastAsia="Calibri" w:cstheme="minorHAnsi"/>
                <w:bCs/>
                <w:color w:val="FF0000"/>
                <w:sz w:val="24"/>
                <w:szCs w:val="24"/>
              </w:rPr>
            </w:pPr>
            <w:r w:rsidRPr="00857E5F">
              <w:rPr>
                <w:rFonts w:eastAsia="Calibri" w:cstheme="minorHAnsi"/>
                <w:bCs/>
                <w:color w:val="FF0000"/>
                <w:sz w:val="24"/>
                <w:szCs w:val="24"/>
              </w:rPr>
              <w:t>A state law required all classrooms to display a copy of the Ten Commandments. Because a law had been passed requiring this, the Court struck down this case citing the state’s official support for one</w:t>
            </w:r>
            <w:r w:rsidR="00857E5F" w:rsidRPr="00857E5F">
              <w:rPr>
                <w:rFonts w:eastAsia="Calibri" w:cstheme="minorHAnsi"/>
                <w:bCs/>
                <w:color w:val="FF0000"/>
                <w:sz w:val="24"/>
                <w:szCs w:val="24"/>
              </w:rPr>
              <w:t>,</w:t>
            </w:r>
            <w:r w:rsidRPr="00857E5F">
              <w:rPr>
                <w:rFonts w:eastAsia="Calibri" w:cstheme="minorHAnsi"/>
                <w:bCs/>
                <w:color w:val="FF0000"/>
                <w:sz w:val="24"/>
                <w:szCs w:val="24"/>
              </w:rPr>
              <w:t xml:space="preserve"> </w:t>
            </w:r>
            <w:proofErr w:type="gramStart"/>
            <w:r w:rsidRPr="00857E5F">
              <w:rPr>
                <w:rFonts w:eastAsia="Calibri" w:cstheme="minorHAnsi"/>
                <w:bCs/>
                <w:color w:val="FF0000"/>
                <w:sz w:val="24"/>
                <w:szCs w:val="24"/>
              </w:rPr>
              <w:t>particular religion</w:t>
            </w:r>
            <w:proofErr w:type="gramEnd"/>
            <w:r w:rsidRPr="00857E5F">
              <w:rPr>
                <w:rFonts w:eastAsia="Calibri" w:cstheme="minorHAnsi"/>
                <w:bCs/>
                <w:color w:val="FF0000"/>
                <w:sz w:val="24"/>
                <w:szCs w:val="24"/>
              </w:rPr>
              <w:t>.</w:t>
            </w:r>
          </w:p>
          <w:p w14:paraId="0F095ECD" w14:textId="77777777" w:rsidR="00BA62FA" w:rsidRPr="00857E5F" w:rsidRDefault="00BA62FA" w:rsidP="005440AC">
            <w:pPr>
              <w:rPr>
                <w:rFonts w:eastAsia="Calibri" w:cstheme="minorHAnsi"/>
                <w:bCs/>
                <w:color w:val="FF0000"/>
                <w:sz w:val="24"/>
                <w:szCs w:val="24"/>
              </w:rPr>
            </w:pPr>
          </w:p>
          <w:p w14:paraId="7586A6A0" w14:textId="388A99B5"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8255B4" w:rsidRPr="00857E5F">
              <w:rPr>
                <w:rFonts w:eastAsia="Calibri" w:cstheme="minorHAnsi"/>
                <w:bCs/>
                <w:color w:val="FF0000"/>
                <w:sz w:val="24"/>
                <w:szCs w:val="24"/>
              </w:rPr>
              <w:t>8</w:t>
            </w:r>
          </w:p>
        </w:tc>
        <w:tc>
          <w:tcPr>
            <w:tcW w:w="5395" w:type="dxa"/>
          </w:tcPr>
          <w:p w14:paraId="49B34541" w14:textId="014C5E95"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Lee v. Weisman (1992)</w:t>
            </w:r>
          </w:p>
          <w:p w14:paraId="7339F627" w14:textId="4BC102E1" w:rsidR="00BA62FA" w:rsidRPr="00857E5F" w:rsidRDefault="001B7B72" w:rsidP="005440AC">
            <w:pPr>
              <w:rPr>
                <w:rFonts w:eastAsia="Calibri" w:cstheme="minorHAnsi"/>
                <w:bCs/>
                <w:color w:val="FF0000"/>
                <w:sz w:val="24"/>
                <w:szCs w:val="24"/>
              </w:rPr>
            </w:pPr>
            <w:r w:rsidRPr="00857E5F">
              <w:rPr>
                <w:rFonts w:eastAsia="Calibri" w:cstheme="minorHAnsi"/>
                <w:bCs/>
                <w:color w:val="FF0000"/>
                <w:sz w:val="24"/>
                <w:szCs w:val="24"/>
              </w:rPr>
              <w:t xml:space="preserve">A </w:t>
            </w:r>
            <w:r w:rsidR="00986366">
              <w:rPr>
                <w:rFonts w:eastAsia="Calibri" w:cstheme="minorHAnsi"/>
                <w:bCs/>
                <w:color w:val="FF0000"/>
                <w:sz w:val="24"/>
                <w:szCs w:val="24"/>
              </w:rPr>
              <w:t>public</w:t>
            </w:r>
            <w:r w:rsidR="00986366" w:rsidRPr="00857E5F">
              <w:rPr>
                <w:rFonts w:eastAsia="Calibri" w:cstheme="minorHAnsi"/>
                <w:bCs/>
                <w:color w:val="FF0000"/>
                <w:sz w:val="24"/>
                <w:szCs w:val="24"/>
              </w:rPr>
              <w:t xml:space="preserve"> school</w:t>
            </w:r>
            <w:r w:rsidRPr="00857E5F">
              <w:rPr>
                <w:rFonts w:eastAsia="Calibri" w:cstheme="minorHAnsi"/>
                <w:bCs/>
                <w:color w:val="FF0000"/>
                <w:sz w:val="24"/>
                <w:szCs w:val="24"/>
              </w:rPr>
              <w:t xml:space="preserve"> wanted to have a religious clergy-led prayer take place at the </w:t>
            </w:r>
            <w:r w:rsidR="00861297" w:rsidRPr="00857E5F">
              <w:rPr>
                <w:rFonts w:eastAsia="Calibri" w:cstheme="minorHAnsi"/>
                <w:bCs/>
                <w:color w:val="FF0000"/>
                <w:sz w:val="24"/>
                <w:szCs w:val="24"/>
              </w:rPr>
              <w:t>graduation</w:t>
            </w:r>
            <w:r w:rsidRPr="00857E5F">
              <w:rPr>
                <w:rFonts w:eastAsia="Calibri" w:cstheme="minorHAnsi"/>
                <w:bCs/>
                <w:color w:val="FF0000"/>
                <w:sz w:val="24"/>
                <w:szCs w:val="24"/>
              </w:rPr>
              <w:t>, however, the Court ruled this was create a state and school sponsored religious exercise in violation of the Establishment Clause.</w:t>
            </w:r>
          </w:p>
          <w:p w14:paraId="11A529B6" w14:textId="35B91316" w:rsidR="00BA62FA" w:rsidRPr="00857E5F" w:rsidRDefault="00BA62FA" w:rsidP="005440AC">
            <w:pPr>
              <w:rPr>
                <w:rFonts w:eastAsia="Calibri" w:cstheme="minorHAnsi"/>
                <w:bCs/>
                <w:color w:val="FF0000"/>
                <w:sz w:val="24"/>
                <w:szCs w:val="24"/>
              </w:rPr>
            </w:pPr>
          </w:p>
          <w:p w14:paraId="083DE231" w14:textId="3A461174"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1B7B72" w:rsidRPr="00857E5F">
              <w:rPr>
                <w:rFonts w:eastAsia="Calibri" w:cstheme="minorHAnsi"/>
                <w:bCs/>
                <w:color w:val="FF0000"/>
                <w:sz w:val="24"/>
                <w:szCs w:val="24"/>
              </w:rPr>
              <w:t>7</w:t>
            </w:r>
          </w:p>
        </w:tc>
      </w:tr>
      <w:tr w:rsidR="00BA62FA" w:rsidRPr="005051B2" w14:paraId="6943419F" w14:textId="77777777" w:rsidTr="000E0740">
        <w:tc>
          <w:tcPr>
            <w:tcW w:w="5395" w:type="dxa"/>
          </w:tcPr>
          <w:p w14:paraId="345A64F8" w14:textId="572AD54D"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Hearn &amp; U.S. v. Muskogee Public Schools (2004)</w:t>
            </w:r>
          </w:p>
          <w:p w14:paraId="242E8F7A" w14:textId="727D967F" w:rsidR="00BA62FA" w:rsidRPr="00857E5F" w:rsidRDefault="00475ED2" w:rsidP="005440AC">
            <w:pPr>
              <w:rPr>
                <w:rFonts w:eastAsia="Calibri" w:cstheme="minorHAnsi"/>
                <w:bCs/>
                <w:color w:val="FF0000"/>
                <w:sz w:val="24"/>
                <w:szCs w:val="24"/>
              </w:rPr>
            </w:pPr>
            <w:r w:rsidRPr="00857E5F">
              <w:rPr>
                <w:rFonts w:eastAsia="Calibri" w:cstheme="minorHAnsi"/>
                <w:bCs/>
                <w:color w:val="FF0000"/>
                <w:sz w:val="24"/>
                <w:szCs w:val="24"/>
              </w:rPr>
              <w:t xml:space="preserve">A Muslim girl who wore a hijab to school was told she could not wear the hijab since it went against the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 xml:space="preserve">school’s dress code. The U.S. Civil Rights Division assisted </w:t>
            </w:r>
            <w:r w:rsidR="00E65FFD" w:rsidRPr="00857E5F">
              <w:rPr>
                <w:rFonts w:eastAsia="Calibri" w:cstheme="minorHAnsi"/>
                <w:bCs/>
                <w:color w:val="FF0000"/>
                <w:sz w:val="24"/>
                <w:szCs w:val="24"/>
              </w:rPr>
              <w:t xml:space="preserve">with the Court ruling to </w:t>
            </w:r>
            <w:r w:rsidRPr="00857E5F">
              <w:rPr>
                <w:rFonts w:eastAsia="Calibri" w:cstheme="minorHAnsi"/>
                <w:bCs/>
                <w:color w:val="FF0000"/>
                <w:sz w:val="24"/>
                <w:szCs w:val="24"/>
              </w:rPr>
              <w:t>modif</w:t>
            </w:r>
            <w:r w:rsidR="00E65FFD" w:rsidRPr="00857E5F">
              <w:rPr>
                <w:rFonts w:eastAsia="Calibri" w:cstheme="minorHAnsi"/>
                <w:bCs/>
                <w:color w:val="FF0000"/>
                <w:sz w:val="24"/>
                <w:szCs w:val="24"/>
              </w:rPr>
              <w:t>y</w:t>
            </w:r>
            <w:r w:rsidRPr="00857E5F">
              <w:rPr>
                <w:rFonts w:eastAsia="Calibri" w:cstheme="minorHAnsi"/>
                <w:bCs/>
                <w:color w:val="FF0000"/>
                <w:sz w:val="24"/>
                <w:szCs w:val="24"/>
              </w:rPr>
              <w:t xml:space="preserve"> the school’s dress code policy so the girl could wear her hijab.</w:t>
            </w:r>
          </w:p>
          <w:p w14:paraId="2943068D" w14:textId="77777777" w:rsidR="00BA62FA" w:rsidRPr="00857E5F" w:rsidRDefault="00BA62FA" w:rsidP="005440AC">
            <w:pPr>
              <w:rPr>
                <w:rFonts w:eastAsia="Calibri" w:cstheme="minorHAnsi"/>
                <w:bCs/>
                <w:color w:val="FF0000"/>
                <w:sz w:val="24"/>
                <w:szCs w:val="24"/>
              </w:rPr>
            </w:pPr>
          </w:p>
          <w:p w14:paraId="0B5F10CA" w14:textId="5E3F01F6"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E65FFD" w:rsidRPr="00857E5F">
              <w:rPr>
                <w:rFonts w:eastAsia="Calibri" w:cstheme="minorHAnsi"/>
                <w:bCs/>
                <w:color w:val="FF0000"/>
                <w:sz w:val="24"/>
                <w:szCs w:val="24"/>
              </w:rPr>
              <w:t>4</w:t>
            </w:r>
          </w:p>
        </w:tc>
        <w:tc>
          <w:tcPr>
            <w:tcW w:w="5395" w:type="dxa"/>
          </w:tcPr>
          <w:p w14:paraId="5913C662" w14:textId="5915A0C4"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Abington v. Schempp (1963)</w:t>
            </w:r>
          </w:p>
          <w:p w14:paraId="0010B7DD" w14:textId="7BC82E28" w:rsidR="00BA62FA" w:rsidRPr="00857E5F" w:rsidRDefault="00B939A5" w:rsidP="005440AC">
            <w:pPr>
              <w:rPr>
                <w:rFonts w:eastAsia="Calibri" w:cstheme="minorHAnsi"/>
                <w:bCs/>
                <w:color w:val="FF0000"/>
                <w:sz w:val="24"/>
                <w:szCs w:val="24"/>
              </w:rPr>
            </w:pPr>
            <w:r w:rsidRPr="00857E5F">
              <w:rPr>
                <w:rFonts w:eastAsia="Calibri" w:cstheme="minorHAnsi"/>
                <w:bCs/>
                <w:color w:val="FF0000"/>
                <w:sz w:val="24"/>
                <w:szCs w:val="24"/>
              </w:rPr>
              <w:t xml:space="preserve">A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school began each school day by opening with reading Bible verses. Both teachers and students participated in the readings. The Court ruled this to violate the Establishment Clause since it favored one religion over others.</w:t>
            </w:r>
          </w:p>
          <w:p w14:paraId="4A799795" w14:textId="77777777" w:rsidR="00133001" w:rsidRPr="00857E5F" w:rsidRDefault="00133001" w:rsidP="005440AC">
            <w:pPr>
              <w:rPr>
                <w:rFonts w:eastAsia="Calibri" w:cstheme="minorHAnsi"/>
                <w:bCs/>
                <w:color w:val="FF0000"/>
                <w:sz w:val="24"/>
                <w:szCs w:val="24"/>
              </w:rPr>
            </w:pPr>
          </w:p>
          <w:p w14:paraId="37378DAF" w14:textId="2B3FD389"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E1661A" w:rsidRPr="00857E5F">
              <w:rPr>
                <w:rFonts w:eastAsia="Calibri" w:cstheme="minorHAnsi"/>
                <w:bCs/>
                <w:color w:val="FF0000"/>
                <w:sz w:val="24"/>
                <w:szCs w:val="24"/>
              </w:rPr>
              <w:t>1</w:t>
            </w:r>
          </w:p>
        </w:tc>
      </w:tr>
      <w:tr w:rsidR="00BA62FA" w:rsidRPr="005051B2" w14:paraId="74B85E32" w14:textId="77777777" w:rsidTr="00CC22CC">
        <w:trPr>
          <w:trHeight w:val="2384"/>
        </w:trPr>
        <w:tc>
          <w:tcPr>
            <w:tcW w:w="5395" w:type="dxa"/>
          </w:tcPr>
          <w:p w14:paraId="543962CD" w14:textId="1A9612DC"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Engel v. Vitale (1962)</w:t>
            </w:r>
          </w:p>
          <w:p w14:paraId="02D42F6F" w14:textId="32662BAC" w:rsidR="00BA62FA" w:rsidRPr="00857E5F" w:rsidRDefault="00BA62FA" w:rsidP="005440AC">
            <w:pPr>
              <w:rPr>
                <w:rFonts w:eastAsia="Calibri" w:cstheme="minorHAnsi"/>
                <w:bCs/>
                <w:color w:val="FF0000"/>
                <w:sz w:val="24"/>
                <w:szCs w:val="24"/>
              </w:rPr>
            </w:pPr>
            <w:r w:rsidRPr="00857E5F">
              <w:rPr>
                <w:rFonts w:eastAsia="Calibri" w:cstheme="minorHAnsi"/>
                <w:bCs/>
                <w:color w:val="FF0000"/>
                <w:sz w:val="24"/>
                <w:szCs w:val="24"/>
              </w:rPr>
              <w:t xml:space="preserve">As part of morning announcements, students and teachers would recite a school-provided prayer for the students to listen to or join in. The Court ruled that the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school-sponsored prayer was unconstitutional because it violated the Establishment Clause.</w:t>
            </w:r>
          </w:p>
          <w:p w14:paraId="6A449636" w14:textId="6ABCD857" w:rsidR="00BA62FA" w:rsidRPr="00857E5F" w:rsidRDefault="00BA62FA" w:rsidP="005440AC">
            <w:pPr>
              <w:rPr>
                <w:rFonts w:eastAsia="Calibri" w:cstheme="minorHAnsi"/>
                <w:bCs/>
                <w:color w:val="FF0000"/>
                <w:sz w:val="24"/>
                <w:szCs w:val="24"/>
              </w:rPr>
            </w:pPr>
          </w:p>
          <w:p w14:paraId="212C5EFD" w14:textId="227FA676"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#6</w:t>
            </w:r>
          </w:p>
        </w:tc>
        <w:tc>
          <w:tcPr>
            <w:tcW w:w="5395" w:type="dxa"/>
          </w:tcPr>
          <w:p w14:paraId="3E44C317" w14:textId="7AAE0AA1"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McCollum v.  Board of Education (1948)</w:t>
            </w:r>
          </w:p>
          <w:p w14:paraId="2F89CD42" w14:textId="009153F3" w:rsidR="00BA62FA" w:rsidRPr="00857E5F" w:rsidRDefault="00475ED2" w:rsidP="005440AC">
            <w:pPr>
              <w:rPr>
                <w:rFonts w:eastAsia="Calibri" w:cstheme="minorHAnsi"/>
                <w:bCs/>
                <w:color w:val="FF0000"/>
                <w:sz w:val="24"/>
                <w:szCs w:val="24"/>
              </w:rPr>
            </w:pPr>
            <w:r w:rsidRPr="00857E5F">
              <w:rPr>
                <w:rFonts w:eastAsia="Calibri" w:cstheme="minorHAnsi"/>
                <w:bCs/>
                <w:color w:val="FF0000"/>
                <w:sz w:val="24"/>
                <w:szCs w:val="24"/>
              </w:rPr>
              <w:t xml:space="preserve">A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school allowed for a religious class taught by religious community members to take place on campus during instructional hours. The Court ruled this to be in violation of the Establishment Clause by giving preference to certain religions.</w:t>
            </w:r>
          </w:p>
          <w:p w14:paraId="549428F4" w14:textId="5DF0792C" w:rsidR="00BA62FA" w:rsidRPr="00857E5F" w:rsidRDefault="00BA62FA" w:rsidP="005440AC">
            <w:pPr>
              <w:rPr>
                <w:rFonts w:eastAsia="Calibri" w:cstheme="minorHAnsi"/>
                <w:bCs/>
                <w:color w:val="FF0000"/>
                <w:sz w:val="24"/>
                <w:szCs w:val="24"/>
              </w:rPr>
            </w:pPr>
          </w:p>
          <w:p w14:paraId="52F3F986" w14:textId="118D0C7D"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475ED2" w:rsidRPr="00857E5F">
              <w:rPr>
                <w:rFonts w:eastAsia="Calibri" w:cstheme="minorHAnsi"/>
                <w:bCs/>
                <w:color w:val="FF0000"/>
                <w:sz w:val="24"/>
                <w:szCs w:val="24"/>
              </w:rPr>
              <w:t>2</w:t>
            </w:r>
          </w:p>
        </w:tc>
      </w:tr>
    </w:tbl>
    <w:p w14:paraId="0AD472A9" w14:textId="5B9E540A" w:rsidR="00FB007A" w:rsidRDefault="003569DB" w:rsidP="0071484B">
      <w:pPr>
        <w:spacing w:after="0" w:line="240" w:lineRule="auto"/>
        <w:rPr>
          <w:rFonts w:eastAsia="Calibri" w:cstheme="minorHAnsi"/>
          <w:b/>
          <w:sz w:val="24"/>
          <w:szCs w:val="24"/>
        </w:rPr>
      </w:pPr>
      <w:r>
        <w:rPr>
          <w:rFonts w:eastAsia="Calibri" w:cstheme="minorHAnsi"/>
          <w:b/>
          <w:sz w:val="24"/>
          <w:szCs w:val="24"/>
        </w:rPr>
        <w:t>**Matching Scenario</w:t>
      </w:r>
    </w:p>
    <w:p w14:paraId="139C7191" w14:textId="77777777" w:rsidR="005023EF" w:rsidRPr="005440AC" w:rsidRDefault="005023EF" w:rsidP="005023EF">
      <w:pPr>
        <w:spacing w:after="0" w:line="240" w:lineRule="auto"/>
        <w:jc w:val="center"/>
        <w:rPr>
          <w:rFonts w:cstheme="minorHAnsi"/>
          <w:sz w:val="24"/>
          <w:szCs w:val="24"/>
        </w:rPr>
      </w:pPr>
      <w:r w:rsidRPr="005440AC">
        <w:rPr>
          <w:rFonts w:cstheme="minorHAnsi"/>
          <w:b/>
          <w:noProof/>
          <w:sz w:val="24"/>
          <w:szCs w:val="24"/>
        </w:rPr>
        <w:lastRenderedPageBreak/>
        <w:drawing>
          <wp:inline distT="0" distB="0" distL="0" distR="0" wp14:anchorId="2D5CEEEE" wp14:editId="6146E791">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3BD8377" w14:textId="77777777" w:rsidR="005023EF" w:rsidRPr="005440AC" w:rsidRDefault="005023EF" w:rsidP="005023EF">
      <w:pPr>
        <w:pBdr>
          <w:bottom w:val="single" w:sz="4" w:space="2" w:color="auto"/>
        </w:pBdr>
        <w:spacing w:after="0" w:line="240" w:lineRule="auto"/>
        <w:jc w:val="center"/>
        <w:rPr>
          <w:rFonts w:eastAsia="Calibri" w:cstheme="minorHAnsi"/>
          <w:sz w:val="24"/>
          <w:szCs w:val="24"/>
        </w:rPr>
      </w:pPr>
      <w:r w:rsidRPr="005440A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8696A7C" w14:textId="77777777" w:rsidR="005023EF" w:rsidRPr="005440AC" w:rsidRDefault="005023EF" w:rsidP="005023EF">
      <w:pPr>
        <w:spacing w:after="0" w:line="240" w:lineRule="auto"/>
        <w:jc w:val="center"/>
        <w:rPr>
          <w:rFonts w:eastAsia="Calibri" w:cstheme="minorHAnsi"/>
          <w:b/>
          <w:bCs/>
          <w:sz w:val="24"/>
          <w:szCs w:val="24"/>
          <w:u w:val="single"/>
        </w:rPr>
      </w:pPr>
    </w:p>
    <w:p w14:paraId="0F26F370" w14:textId="77777777" w:rsidR="005023EF" w:rsidRPr="0042706D" w:rsidRDefault="005023EF" w:rsidP="005023EF">
      <w:pPr>
        <w:spacing w:after="0" w:line="240" w:lineRule="auto"/>
        <w:jc w:val="center"/>
        <w:rPr>
          <w:rFonts w:eastAsia="Calibri" w:cstheme="minorHAnsi"/>
          <w:b/>
          <w:bCs/>
          <w:sz w:val="24"/>
          <w:szCs w:val="24"/>
        </w:rPr>
      </w:pPr>
      <w:r>
        <w:rPr>
          <w:rFonts w:eastAsia="Calibri" w:cstheme="minorHAnsi"/>
          <w:b/>
          <w:bCs/>
          <w:sz w:val="24"/>
          <w:szCs w:val="24"/>
        </w:rPr>
        <w:t>“</w:t>
      </w:r>
      <w:r w:rsidRPr="0042706D">
        <w:rPr>
          <w:rFonts w:eastAsia="Calibri" w:cstheme="minorHAnsi"/>
          <w:b/>
          <w:bCs/>
          <w:sz w:val="24"/>
          <w:szCs w:val="24"/>
        </w:rPr>
        <w:t>Student Expression on Campus</w:t>
      </w:r>
      <w:r>
        <w:rPr>
          <w:rFonts w:eastAsia="Calibri" w:cstheme="minorHAnsi"/>
          <w:b/>
          <w:bCs/>
          <w:sz w:val="24"/>
          <w:szCs w:val="24"/>
        </w:rPr>
        <w:t>”</w:t>
      </w:r>
      <w:r w:rsidRPr="0042706D">
        <w:rPr>
          <w:rFonts w:eastAsia="Calibri" w:cstheme="minorHAnsi"/>
          <w:b/>
          <w:bCs/>
          <w:sz w:val="24"/>
          <w:szCs w:val="24"/>
        </w:rPr>
        <w:t xml:space="preserve"> Academy</w:t>
      </w:r>
    </w:p>
    <w:p w14:paraId="6455C1BD" w14:textId="77777777" w:rsidR="005023EF" w:rsidRDefault="005023EF" w:rsidP="005023EF">
      <w:pPr>
        <w:spacing w:after="0" w:line="240" w:lineRule="auto"/>
        <w:jc w:val="center"/>
        <w:rPr>
          <w:rFonts w:eastAsia="Calibri" w:cstheme="minorHAnsi"/>
          <w:bCs/>
          <w:sz w:val="24"/>
          <w:szCs w:val="24"/>
        </w:rPr>
      </w:pPr>
      <w:r w:rsidRPr="0042706D">
        <w:rPr>
          <w:rFonts w:eastAsia="Calibri" w:cstheme="minorHAnsi"/>
          <w:bCs/>
          <w:sz w:val="24"/>
          <w:szCs w:val="24"/>
        </w:rPr>
        <w:t>(Middle/High School)</w:t>
      </w:r>
    </w:p>
    <w:p w14:paraId="48F65663" w14:textId="2D0983AB" w:rsidR="005023EF" w:rsidRDefault="005023EF" w:rsidP="005023EF">
      <w:pPr>
        <w:widowControl w:val="0"/>
        <w:autoSpaceDE w:val="0"/>
        <w:autoSpaceDN w:val="0"/>
        <w:adjustRightInd w:val="0"/>
        <w:spacing w:after="0" w:line="240" w:lineRule="auto"/>
        <w:ind w:left="1710" w:hanging="1710"/>
        <w:jc w:val="center"/>
        <w:rPr>
          <w:rFonts w:eastAsia="Calibri" w:cstheme="minorHAnsi"/>
          <w:b/>
          <w:bCs/>
          <w:sz w:val="24"/>
          <w:szCs w:val="24"/>
        </w:rPr>
      </w:pPr>
      <w:r w:rsidRPr="0042706D">
        <w:rPr>
          <w:rFonts w:eastAsia="Calibri" w:cstheme="minorHAnsi"/>
          <w:b/>
          <w:bCs/>
          <w:sz w:val="24"/>
          <w:szCs w:val="24"/>
        </w:rPr>
        <w:t xml:space="preserve">Freedom of Religion: What Rights are </w:t>
      </w:r>
      <w:r>
        <w:rPr>
          <w:rFonts w:eastAsia="Calibri" w:cstheme="minorHAnsi"/>
          <w:b/>
          <w:bCs/>
          <w:sz w:val="24"/>
          <w:szCs w:val="24"/>
        </w:rPr>
        <w:t>P</w:t>
      </w:r>
      <w:r w:rsidRPr="0042706D">
        <w:rPr>
          <w:rFonts w:eastAsia="Calibri" w:cstheme="minorHAnsi"/>
          <w:b/>
          <w:bCs/>
          <w:sz w:val="24"/>
          <w:szCs w:val="24"/>
        </w:rPr>
        <w:t xml:space="preserve">rotected at School? </w:t>
      </w:r>
    </w:p>
    <w:p w14:paraId="610CF47C" w14:textId="69CC8FEC" w:rsidR="005023EF" w:rsidRDefault="005023EF" w:rsidP="005023E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4F9E93EB" w14:textId="77777777" w:rsidR="005023EF" w:rsidRPr="005023EF" w:rsidRDefault="005023EF" w:rsidP="005023EF">
      <w:pPr>
        <w:widowControl w:val="0"/>
        <w:spacing w:after="0" w:line="240" w:lineRule="auto"/>
        <w:jc w:val="center"/>
        <w:rPr>
          <w:rFonts w:cstheme="minorHAnsi"/>
          <w:b/>
          <w:bCs/>
          <w:sz w:val="24"/>
          <w:szCs w:val="24"/>
        </w:rPr>
      </w:pPr>
      <w:r w:rsidRPr="005023EF">
        <w:rPr>
          <w:rFonts w:cstheme="minorHAnsi"/>
          <w:b/>
          <w:bCs/>
          <w:sz w:val="24"/>
          <w:szCs w:val="24"/>
        </w:rPr>
        <w:t>Standards (6th-12th):</w:t>
      </w:r>
    </w:p>
    <w:p w14:paraId="029175C5" w14:textId="77777777" w:rsidR="005023EF" w:rsidRDefault="005023EF" w:rsidP="005023EF">
      <w:pPr>
        <w:widowControl w:val="0"/>
        <w:spacing w:after="0" w:line="240" w:lineRule="auto"/>
        <w:rPr>
          <w:rFonts w:cstheme="minorHAnsi"/>
          <w:b/>
          <w:bCs/>
          <w:sz w:val="24"/>
          <w:szCs w:val="24"/>
        </w:rPr>
      </w:pPr>
    </w:p>
    <w:p w14:paraId="119D6C99" w14:textId="33B35A06" w:rsidR="005023EF" w:rsidRPr="005023EF" w:rsidRDefault="005023EF" w:rsidP="005023EF">
      <w:pPr>
        <w:widowControl w:val="0"/>
        <w:spacing w:after="0" w:line="240" w:lineRule="auto"/>
        <w:rPr>
          <w:rFonts w:cstheme="minorHAnsi"/>
          <w:b/>
          <w:bCs/>
          <w:sz w:val="24"/>
          <w:szCs w:val="24"/>
        </w:rPr>
      </w:pPr>
      <w:r w:rsidRPr="005023EF">
        <w:rPr>
          <w:rFonts w:cstheme="minorHAnsi"/>
          <w:b/>
          <w:bCs/>
          <w:sz w:val="24"/>
          <w:szCs w:val="24"/>
        </w:rPr>
        <w:t>English Language Arts (anchor standards)</w:t>
      </w:r>
    </w:p>
    <w:p w14:paraId="5F5BF555"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RI.1: Read carefully to determine what the text says explicitly and to make logical inferences from it.</w:t>
      </w:r>
    </w:p>
    <w:p w14:paraId="65DFB038"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RI.2: Determine central ideas or themes of a text and analyze their development.</w:t>
      </w:r>
    </w:p>
    <w:p w14:paraId="5178353A"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RI.3: Analyze how and why individuals, events, and ideas develop and interact over the course of a text.</w:t>
      </w:r>
    </w:p>
    <w:p w14:paraId="0B9EC698"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RI.7: Integrate and evaluate content presented in diverse media and formats, including visually and quantitatively, as well as in words.</w:t>
      </w:r>
    </w:p>
    <w:p w14:paraId="6535647F"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RI.8: Delineate and evaluate the argument and specific claims in a text, including the validity of the reasoning as well as the relevance and sufficiency of the evidence.</w:t>
      </w:r>
    </w:p>
    <w:p w14:paraId="4C5D4D94"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xml:space="preserve">• RI.9: Analyze how two or more texts address similar themes or topics </w:t>
      </w:r>
      <w:proofErr w:type="gramStart"/>
      <w:r w:rsidRPr="005023EF">
        <w:rPr>
          <w:rFonts w:cstheme="minorHAnsi"/>
          <w:color w:val="000000"/>
          <w:sz w:val="24"/>
          <w:szCs w:val="24"/>
        </w:rPr>
        <w:t>in order to</w:t>
      </w:r>
      <w:proofErr w:type="gramEnd"/>
      <w:r w:rsidRPr="005023EF">
        <w:rPr>
          <w:rFonts w:cstheme="minorHAnsi"/>
          <w:color w:val="000000"/>
          <w:sz w:val="24"/>
          <w:szCs w:val="24"/>
        </w:rPr>
        <w:t xml:space="preserve"> build knowledge or to compare the approaches the authors take.</w:t>
      </w:r>
    </w:p>
    <w:p w14:paraId="327600C1"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W.2: Write informative/explanatory texts to examine and convey complex ideas and information clearly and accurately through the effective selection, organization, and analysis of content.</w:t>
      </w:r>
    </w:p>
    <w:p w14:paraId="7407CBB8"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W.6: Use technology, including the Internet, to produce and publish writing and to interact and collaborate with others.</w:t>
      </w:r>
    </w:p>
    <w:p w14:paraId="6A1F495A"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W.9: Draw evidence from literary or informational texts to support analysis, reflection, and research.</w:t>
      </w:r>
    </w:p>
    <w:p w14:paraId="4D4DF71C"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SL.1: Prepare for and participate effectively in a range of conversations and collaborations with diverse partners, building on others’ ideas and expressing their own clearly and persuasively.</w:t>
      </w:r>
    </w:p>
    <w:p w14:paraId="430DB8D9"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SL.2: Integrate and evaluate information presented in diverse media and formats, including visually, quantitatively, and orally.</w:t>
      </w:r>
    </w:p>
    <w:p w14:paraId="00794835"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47D3D7E5"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L.1: Demonstrate command of the conventions of Standard English grammar and usage when writing or speaking.</w:t>
      </w:r>
    </w:p>
    <w:p w14:paraId="250E4057"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L.2: Demonstrate command of the conventions of Standard English capitalization, punctuation, and spelling when writing.</w:t>
      </w:r>
    </w:p>
    <w:p w14:paraId="3E1C5A99" w14:textId="77777777" w:rsidR="005023EF" w:rsidRDefault="005023EF" w:rsidP="005023EF">
      <w:pPr>
        <w:spacing w:after="0" w:line="240" w:lineRule="auto"/>
        <w:rPr>
          <w:rFonts w:cstheme="minorHAnsi"/>
          <w:b/>
          <w:bCs/>
          <w:color w:val="000000"/>
          <w:sz w:val="24"/>
          <w:szCs w:val="24"/>
        </w:rPr>
      </w:pPr>
    </w:p>
    <w:p w14:paraId="2EC707DF" w14:textId="34911D43" w:rsidR="005023EF" w:rsidRPr="005023EF" w:rsidRDefault="005023EF" w:rsidP="005023EF">
      <w:pPr>
        <w:spacing w:after="0" w:line="240" w:lineRule="auto"/>
        <w:rPr>
          <w:rFonts w:cstheme="minorHAnsi"/>
          <w:b/>
          <w:bCs/>
          <w:color w:val="000000"/>
          <w:sz w:val="24"/>
          <w:szCs w:val="24"/>
        </w:rPr>
      </w:pPr>
      <w:r w:rsidRPr="005023EF">
        <w:rPr>
          <w:rFonts w:cstheme="minorHAnsi"/>
          <w:b/>
          <w:bCs/>
          <w:color w:val="000000"/>
          <w:sz w:val="24"/>
          <w:szCs w:val="24"/>
        </w:rPr>
        <w:t>History and Social Science (anchor standards)</w:t>
      </w:r>
    </w:p>
    <w:p w14:paraId="2485CDAE"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3C30539E"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SP3: Historians and Social Scientists gather, interpret, and use evidence to develop claims and answer historical, economic, geographical, and political questions and communicate their conclusions.</w:t>
      </w:r>
    </w:p>
    <w:p w14:paraId="2504B236"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SP4:  Thinking within the discipline involves the ability to analyze relationships among causes and effects and to create and support arguments using relevant evidence.</w:t>
      </w:r>
    </w:p>
    <w:p w14:paraId="403584FA"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lastRenderedPageBreak/>
        <w:t xml:space="preserve">•  C1:  Civic virtues and democratic principles are key components of the American political system. </w:t>
      </w:r>
    </w:p>
    <w:p w14:paraId="603B4FF9"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C2:  Citizens have individual rights, roles, and responsibilities.</w:t>
      </w:r>
    </w:p>
    <w:p w14:paraId="5E77E589"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C3:  An understanding of civic and political institutions in society and the principles these institutions are intended to reflect including knowledge about law, politics, and government are essential to effective citizenship.</w:t>
      </w:r>
    </w:p>
    <w:p w14:paraId="1DDCA71C" w14:textId="77777777" w:rsidR="005023EF" w:rsidRDefault="005023EF" w:rsidP="005023EF">
      <w:pPr>
        <w:spacing w:after="0" w:line="240" w:lineRule="auto"/>
        <w:rPr>
          <w:rFonts w:cstheme="minorHAnsi"/>
          <w:b/>
          <w:bCs/>
          <w:color w:val="000000"/>
          <w:sz w:val="24"/>
          <w:szCs w:val="24"/>
        </w:rPr>
      </w:pPr>
      <w:r w:rsidRPr="005023EF">
        <w:rPr>
          <w:rFonts w:cstheme="minorHAnsi"/>
          <w:b/>
          <w:bCs/>
          <w:color w:val="000000"/>
          <w:sz w:val="24"/>
          <w:szCs w:val="24"/>
        </w:rPr>
        <w:tab/>
      </w:r>
    </w:p>
    <w:p w14:paraId="38ADB00E" w14:textId="60CC6F74" w:rsidR="005023EF" w:rsidRPr="005023EF" w:rsidRDefault="005023EF" w:rsidP="005023EF">
      <w:pPr>
        <w:spacing w:after="0" w:line="240" w:lineRule="auto"/>
        <w:rPr>
          <w:rFonts w:cstheme="minorHAnsi"/>
          <w:b/>
          <w:bCs/>
          <w:color w:val="000000"/>
          <w:sz w:val="24"/>
          <w:szCs w:val="24"/>
        </w:rPr>
      </w:pPr>
      <w:r w:rsidRPr="005023EF">
        <w:rPr>
          <w:rFonts w:cstheme="minorHAnsi"/>
          <w:b/>
          <w:bCs/>
          <w:color w:val="000000"/>
          <w:sz w:val="24"/>
          <w:szCs w:val="24"/>
        </w:rPr>
        <w:t>Educational Technology (concept standards)</w:t>
      </w:r>
    </w:p>
    <w:p w14:paraId="7A47E984"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Strand 1, Concept 1: Use technology to generate knowledge and new ideas.</w:t>
      </w:r>
    </w:p>
    <w:p w14:paraId="33D66464"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xml:space="preserve">• Strand 2, Concept 1: Communicate and collaborate with others employing a variety of digitals environments and media. </w:t>
      </w:r>
    </w:p>
    <w:p w14:paraId="42D6187C"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Strand 2, Concept 2: Contribute to project teams to produce original works or solve problems.</w:t>
      </w:r>
    </w:p>
    <w:p w14:paraId="2A7623D1" w14:textId="77777777" w:rsidR="005023EF" w:rsidRPr="005023EF" w:rsidRDefault="005023EF" w:rsidP="005023EF">
      <w:pPr>
        <w:spacing w:after="0" w:line="240" w:lineRule="auto"/>
        <w:rPr>
          <w:rFonts w:cstheme="minorHAnsi"/>
          <w:color w:val="000000"/>
          <w:sz w:val="24"/>
          <w:szCs w:val="24"/>
        </w:rPr>
      </w:pPr>
    </w:p>
    <w:p w14:paraId="1148C971" w14:textId="77777777" w:rsidR="005023EF" w:rsidRPr="005023EF" w:rsidRDefault="005023EF" w:rsidP="005023EF">
      <w:pPr>
        <w:spacing w:after="0" w:line="240" w:lineRule="auto"/>
        <w:rPr>
          <w:rFonts w:cstheme="minorHAnsi"/>
          <w:color w:val="000000"/>
          <w:sz w:val="24"/>
          <w:szCs w:val="24"/>
        </w:rPr>
      </w:pPr>
    </w:p>
    <w:p w14:paraId="70074DFE" w14:textId="77777777" w:rsidR="005023EF" w:rsidRPr="005023EF" w:rsidRDefault="005023EF" w:rsidP="005023EF">
      <w:pPr>
        <w:widowControl w:val="0"/>
        <w:autoSpaceDE w:val="0"/>
        <w:autoSpaceDN w:val="0"/>
        <w:adjustRightInd w:val="0"/>
        <w:spacing w:after="0" w:line="240" w:lineRule="auto"/>
        <w:ind w:left="1710" w:hanging="1710"/>
        <w:rPr>
          <w:rFonts w:eastAsia="Calibri" w:cstheme="minorHAnsi"/>
          <w:b/>
          <w:bCs/>
          <w:sz w:val="24"/>
          <w:szCs w:val="24"/>
        </w:rPr>
      </w:pPr>
    </w:p>
    <w:p w14:paraId="640AF66C" w14:textId="77777777" w:rsidR="005023EF" w:rsidRPr="005023EF" w:rsidRDefault="005023EF" w:rsidP="005023EF">
      <w:pPr>
        <w:spacing w:after="0" w:line="240" w:lineRule="auto"/>
        <w:rPr>
          <w:rFonts w:eastAsia="Calibri" w:cstheme="minorHAnsi"/>
          <w:bCs/>
          <w:sz w:val="24"/>
          <w:szCs w:val="24"/>
        </w:rPr>
      </w:pPr>
    </w:p>
    <w:sectPr w:rsidR="005023EF" w:rsidRPr="005023EF"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FA3AF" w14:textId="77777777" w:rsidR="00E901C7" w:rsidRDefault="00E901C7" w:rsidP="00DD3CC7">
      <w:pPr>
        <w:spacing w:after="0" w:line="240" w:lineRule="auto"/>
      </w:pPr>
      <w:r>
        <w:separator/>
      </w:r>
    </w:p>
  </w:endnote>
  <w:endnote w:type="continuationSeparator" w:id="0">
    <w:p w14:paraId="221FD128" w14:textId="77777777" w:rsidR="00E901C7" w:rsidRDefault="00E901C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D5BB2"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7823895D"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DDD02C" w14:textId="77777777" w:rsidR="00E901C7" w:rsidRDefault="00E901C7" w:rsidP="00DD3CC7">
      <w:pPr>
        <w:spacing w:after="0" w:line="240" w:lineRule="auto"/>
      </w:pPr>
      <w:r>
        <w:separator/>
      </w:r>
    </w:p>
  </w:footnote>
  <w:footnote w:type="continuationSeparator" w:id="0">
    <w:p w14:paraId="316D47D2" w14:textId="77777777" w:rsidR="00E901C7" w:rsidRDefault="00E901C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96E96"/>
    <w:multiLevelType w:val="hybridMultilevel"/>
    <w:tmpl w:val="4836ACB6"/>
    <w:lvl w:ilvl="0" w:tplc="8828CA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D438E4"/>
    <w:multiLevelType w:val="hybridMultilevel"/>
    <w:tmpl w:val="C06A3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432351"/>
    <w:multiLevelType w:val="hybridMultilevel"/>
    <w:tmpl w:val="BB74CF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A31CEB"/>
    <w:multiLevelType w:val="hybridMultilevel"/>
    <w:tmpl w:val="31D2AB4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16B128B8"/>
    <w:multiLevelType w:val="hybridMultilevel"/>
    <w:tmpl w:val="A1F25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0E2379"/>
    <w:multiLevelType w:val="hybridMultilevel"/>
    <w:tmpl w:val="69704EB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4B32FB1"/>
    <w:multiLevelType w:val="multilevel"/>
    <w:tmpl w:val="ACE66F20"/>
    <w:lvl w:ilvl="0">
      <w:start w:val="1"/>
      <w:numFmt w:val="decimal"/>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A8E4820"/>
    <w:multiLevelType w:val="hybridMultilevel"/>
    <w:tmpl w:val="85CA2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1A18D5"/>
    <w:multiLevelType w:val="hybridMultilevel"/>
    <w:tmpl w:val="ACD87B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0C63C88"/>
    <w:multiLevelType w:val="hybridMultilevel"/>
    <w:tmpl w:val="5A4C77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FA2AA3"/>
    <w:multiLevelType w:val="hybridMultilevel"/>
    <w:tmpl w:val="EBBE90D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167124"/>
    <w:multiLevelType w:val="hybridMultilevel"/>
    <w:tmpl w:val="5C48BD60"/>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64F2455"/>
    <w:multiLevelType w:val="hybridMultilevel"/>
    <w:tmpl w:val="0F1042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75B5697"/>
    <w:multiLevelType w:val="hybridMultilevel"/>
    <w:tmpl w:val="37EA80D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70356D87"/>
    <w:multiLevelType w:val="hybridMultilevel"/>
    <w:tmpl w:val="2358468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70FE165F"/>
    <w:multiLevelType w:val="hybridMultilevel"/>
    <w:tmpl w:val="C9B25D2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7"/>
  </w:num>
  <w:num w:numId="2">
    <w:abstractNumId w:val="12"/>
  </w:num>
  <w:num w:numId="3">
    <w:abstractNumId w:val="23"/>
  </w:num>
  <w:num w:numId="4">
    <w:abstractNumId w:val="1"/>
  </w:num>
  <w:num w:numId="5">
    <w:abstractNumId w:val="18"/>
  </w:num>
  <w:num w:numId="6">
    <w:abstractNumId w:val="15"/>
  </w:num>
  <w:num w:numId="7">
    <w:abstractNumId w:val="4"/>
  </w:num>
  <w:num w:numId="8">
    <w:abstractNumId w:val="5"/>
  </w:num>
  <w:num w:numId="9">
    <w:abstractNumId w:val="13"/>
  </w:num>
  <w:num w:numId="10">
    <w:abstractNumId w:val="3"/>
  </w:num>
  <w:num w:numId="11">
    <w:abstractNumId w:val="19"/>
  </w:num>
  <w:num w:numId="12">
    <w:abstractNumId w:val="2"/>
  </w:num>
  <w:num w:numId="13">
    <w:abstractNumId w:val="11"/>
  </w:num>
  <w:num w:numId="14">
    <w:abstractNumId w:val="10"/>
  </w:num>
  <w:num w:numId="15">
    <w:abstractNumId w:val="7"/>
  </w:num>
  <w:num w:numId="16">
    <w:abstractNumId w:val="0"/>
  </w:num>
  <w:num w:numId="17">
    <w:abstractNumId w:val="22"/>
  </w:num>
  <w:num w:numId="18">
    <w:abstractNumId w:val="21"/>
  </w:num>
  <w:num w:numId="19">
    <w:abstractNumId w:val="14"/>
  </w:num>
  <w:num w:numId="20">
    <w:abstractNumId w:val="8"/>
  </w:num>
  <w:num w:numId="21">
    <w:abstractNumId w:val="16"/>
  </w:num>
  <w:num w:numId="22">
    <w:abstractNumId w:val="9"/>
  </w:num>
  <w:num w:numId="23">
    <w:abstractNumId w:val="6"/>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0C"/>
    <w:rsid w:val="00000642"/>
    <w:rsid w:val="00001B05"/>
    <w:rsid w:val="00016CAA"/>
    <w:rsid w:val="00022F5B"/>
    <w:rsid w:val="00042C42"/>
    <w:rsid w:val="00066988"/>
    <w:rsid w:val="000669EB"/>
    <w:rsid w:val="000817DA"/>
    <w:rsid w:val="000910F4"/>
    <w:rsid w:val="000C2FB9"/>
    <w:rsid w:val="000C3534"/>
    <w:rsid w:val="000C4535"/>
    <w:rsid w:val="000D345C"/>
    <w:rsid w:val="00101DEB"/>
    <w:rsid w:val="00116791"/>
    <w:rsid w:val="00130FBB"/>
    <w:rsid w:val="00131806"/>
    <w:rsid w:val="00133001"/>
    <w:rsid w:val="00154CB5"/>
    <w:rsid w:val="00160A11"/>
    <w:rsid w:val="001738AE"/>
    <w:rsid w:val="0018172B"/>
    <w:rsid w:val="001913F6"/>
    <w:rsid w:val="001B1FDD"/>
    <w:rsid w:val="001B4023"/>
    <w:rsid w:val="001B57D3"/>
    <w:rsid w:val="001B7B72"/>
    <w:rsid w:val="001D0BDB"/>
    <w:rsid w:val="001E6460"/>
    <w:rsid w:val="001F0614"/>
    <w:rsid w:val="00205985"/>
    <w:rsid w:val="00211499"/>
    <w:rsid w:val="002117E9"/>
    <w:rsid w:val="00217AEC"/>
    <w:rsid w:val="002228D2"/>
    <w:rsid w:val="00227917"/>
    <w:rsid w:val="00231E35"/>
    <w:rsid w:val="00234722"/>
    <w:rsid w:val="002702C0"/>
    <w:rsid w:val="00283F72"/>
    <w:rsid w:val="002919F0"/>
    <w:rsid w:val="002976F7"/>
    <w:rsid w:val="002C6E28"/>
    <w:rsid w:val="00312497"/>
    <w:rsid w:val="00314701"/>
    <w:rsid w:val="00317F01"/>
    <w:rsid w:val="003203BE"/>
    <w:rsid w:val="003260D0"/>
    <w:rsid w:val="00327244"/>
    <w:rsid w:val="003443D0"/>
    <w:rsid w:val="00355A9E"/>
    <w:rsid w:val="003569DB"/>
    <w:rsid w:val="0036618A"/>
    <w:rsid w:val="003913C8"/>
    <w:rsid w:val="003A13E9"/>
    <w:rsid w:val="003A65F6"/>
    <w:rsid w:val="003B2230"/>
    <w:rsid w:val="003D5838"/>
    <w:rsid w:val="003E635E"/>
    <w:rsid w:val="003F3BAA"/>
    <w:rsid w:val="003F7799"/>
    <w:rsid w:val="00406B6F"/>
    <w:rsid w:val="00412463"/>
    <w:rsid w:val="00412D98"/>
    <w:rsid w:val="0042706D"/>
    <w:rsid w:val="00441985"/>
    <w:rsid w:val="00444056"/>
    <w:rsid w:val="004455FA"/>
    <w:rsid w:val="00457E64"/>
    <w:rsid w:val="0046245C"/>
    <w:rsid w:val="00475ED2"/>
    <w:rsid w:val="0048448B"/>
    <w:rsid w:val="004960E4"/>
    <w:rsid w:val="00497E22"/>
    <w:rsid w:val="004A6D62"/>
    <w:rsid w:val="004B6023"/>
    <w:rsid w:val="004C4E8D"/>
    <w:rsid w:val="004C5CD2"/>
    <w:rsid w:val="004C78EF"/>
    <w:rsid w:val="004D62E9"/>
    <w:rsid w:val="004E3C9C"/>
    <w:rsid w:val="005023EF"/>
    <w:rsid w:val="005051B2"/>
    <w:rsid w:val="005068DD"/>
    <w:rsid w:val="00512C14"/>
    <w:rsid w:val="0051608D"/>
    <w:rsid w:val="005274CE"/>
    <w:rsid w:val="005440AC"/>
    <w:rsid w:val="0055294B"/>
    <w:rsid w:val="00554967"/>
    <w:rsid w:val="00565242"/>
    <w:rsid w:val="00580D73"/>
    <w:rsid w:val="0058133F"/>
    <w:rsid w:val="005B2503"/>
    <w:rsid w:val="005E17A7"/>
    <w:rsid w:val="005F6616"/>
    <w:rsid w:val="00605762"/>
    <w:rsid w:val="006060B1"/>
    <w:rsid w:val="006247C7"/>
    <w:rsid w:val="006349C5"/>
    <w:rsid w:val="00637AE4"/>
    <w:rsid w:val="006824ED"/>
    <w:rsid w:val="006864D3"/>
    <w:rsid w:val="006943E3"/>
    <w:rsid w:val="006947AF"/>
    <w:rsid w:val="006A1D52"/>
    <w:rsid w:val="006A7736"/>
    <w:rsid w:val="006B7579"/>
    <w:rsid w:val="006C288A"/>
    <w:rsid w:val="006C54C3"/>
    <w:rsid w:val="006D0CC6"/>
    <w:rsid w:val="006D1859"/>
    <w:rsid w:val="00706E0C"/>
    <w:rsid w:val="0071484B"/>
    <w:rsid w:val="00730148"/>
    <w:rsid w:val="00792ADD"/>
    <w:rsid w:val="007A5313"/>
    <w:rsid w:val="007A786B"/>
    <w:rsid w:val="007C1046"/>
    <w:rsid w:val="007C256D"/>
    <w:rsid w:val="007D194F"/>
    <w:rsid w:val="007D480F"/>
    <w:rsid w:val="007E7AFA"/>
    <w:rsid w:val="008022A1"/>
    <w:rsid w:val="00805268"/>
    <w:rsid w:val="008101AE"/>
    <w:rsid w:val="00812109"/>
    <w:rsid w:val="00813861"/>
    <w:rsid w:val="0081772C"/>
    <w:rsid w:val="008255B4"/>
    <w:rsid w:val="008304AF"/>
    <w:rsid w:val="008523B4"/>
    <w:rsid w:val="00853886"/>
    <w:rsid w:val="00857E5F"/>
    <w:rsid w:val="00861297"/>
    <w:rsid w:val="0086159A"/>
    <w:rsid w:val="00862C91"/>
    <w:rsid w:val="00891C46"/>
    <w:rsid w:val="008A6BF1"/>
    <w:rsid w:val="008B5D3B"/>
    <w:rsid w:val="008C007D"/>
    <w:rsid w:val="008C595C"/>
    <w:rsid w:val="008D3470"/>
    <w:rsid w:val="008E2A64"/>
    <w:rsid w:val="008E3DF0"/>
    <w:rsid w:val="008E65AF"/>
    <w:rsid w:val="009078C4"/>
    <w:rsid w:val="009302B3"/>
    <w:rsid w:val="009335E4"/>
    <w:rsid w:val="00935186"/>
    <w:rsid w:val="00951074"/>
    <w:rsid w:val="0096500A"/>
    <w:rsid w:val="00966409"/>
    <w:rsid w:val="00986366"/>
    <w:rsid w:val="00997B52"/>
    <w:rsid w:val="009A432F"/>
    <w:rsid w:val="009C69D9"/>
    <w:rsid w:val="009C7F1B"/>
    <w:rsid w:val="009E148A"/>
    <w:rsid w:val="009E26CF"/>
    <w:rsid w:val="009F2BB9"/>
    <w:rsid w:val="00A07435"/>
    <w:rsid w:val="00A1427A"/>
    <w:rsid w:val="00A26650"/>
    <w:rsid w:val="00A462AD"/>
    <w:rsid w:val="00A56D01"/>
    <w:rsid w:val="00A62934"/>
    <w:rsid w:val="00A62A23"/>
    <w:rsid w:val="00A62A61"/>
    <w:rsid w:val="00A64C88"/>
    <w:rsid w:val="00A65A07"/>
    <w:rsid w:val="00A7708E"/>
    <w:rsid w:val="00A84566"/>
    <w:rsid w:val="00A901EA"/>
    <w:rsid w:val="00A910A3"/>
    <w:rsid w:val="00AA058B"/>
    <w:rsid w:val="00B03EAF"/>
    <w:rsid w:val="00B07EC8"/>
    <w:rsid w:val="00B32AD0"/>
    <w:rsid w:val="00B424C4"/>
    <w:rsid w:val="00B44B60"/>
    <w:rsid w:val="00B67525"/>
    <w:rsid w:val="00B67E5B"/>
    <w:rsid w:val="00B77FBC"/>
    <w:rsid w:val="00B939A5"/>
    <w:rsid w:val="00BA1AFE"/>
    <w:rsid w:val="00BA4423"/>
    <w:rsid w:val="00BA51F9"/>
    <w:rsid w:val="00BA62FA"/>
    <w:rsid w:val="00BA6D72"/>
    <w:rsid w:val="00BC456B"/>
    <w:rsid w:val="00BC5720"/>
    <w:rsid w:val="00BE0DFD"/>
    <w:rsid w:val="00BE330D"/>
    <w:rsid w:val="00BF07C9"/>
    <w:rsid w:val="00C005C5"/>
    <w:rsid w:val="00C0128C"/>
    <w:rsid w:val="00C107E2"/>
    <w:rsid w:val="00C1540A"/>
    <w:rsid w:val="00C267EA"/>
    <w:rsid w:val="00C3094D"/>
    <w:rsid w:val="00C347FB"/>
    <w:rsid w:val="00C446B7"/>
    <w:rsid w:val="00C47891"/>
    <w:rsid w:val="00C5333F"/>
    <w:rsid w:val="00C63EFC"/>
    <w:rsid w:val="00C85C77"/>
    <w:rsid w:val="00CC22CC"/>
    <w:rsid w:val="00CC5B67"/>
    <w:rsid w:val="00CD410B"/>
    <w:rsid w:val="00CE7CF6"/>
    <w:rsid w:val="00CF2200"/>
    <w:rsid w:val="00CF7298"/>
    <w:rsid w:val="00CF75F0"/>
    <w:rsid w:val="00D1181F"/>
    <w:rsid w:val="00D36737"/>
    <w:rsid w:val="00D43967"/>
    <w:rsid w:val="00D50703"/>
    <w:rsid w:val="00D512D2"/>
    <w:rsid w:val="00D57ED8"/>
    <w:rsid w:val="00D728E6"/>
    <w:rsid w:val="00D72B48"/>
    <w:rsid w:val="00D8114F"/>
    <w:rsid w:val="00DA4A0B"/>
    <w:rsid w:val="00DB4428"/>
    <w:rsid w:val="00DC0F2B"/>
    <w:rsid w:val="00DC7F18"/>
    <w:rsid w:val="00DD3CC7"/>
    <w:rsid w:val="00DE40F6"/>
    <w:rsid w:val="00DF00DC"/>
    <w:rsid w:val="00E12B74"/>
    <w:rsid w:val="00E1661A"/>
    <w:rsid w:val="00E24145"/>
    <w:rsid w:val="00E24EC8"/>
    <w:rsid w:val="00E31713"/>
    <w:rsid w:val="00E378B9"/>
    <w:rsid w:val="00E52098"/>
    <w:rsid w:val="00E65BC6"/>
    <w:rsid w:val="00E65FFD"/>
    <w:rsid w:val="00E84FD1"/>
    <w:rsid w:val="00E901C7"/>
    <w:rsid w:val="00EA3C71"/>
    <w:rsid w:val="00EB0D8E"/>
    <w:rsid w:val="00EC4FD8"/>
    <w:rsid w:val="00EE61C9"/>
    <w:rsid w:val="00EF1341"/>
    <w:rsid w:val="00F24DEE"/>
    <w:rsid w:val="00F47150"/>
    <w:rsid w:val="00F50903"/>
    <w:rsid w:val="00F56E96"/>
    <w:rsid w:val="00F81D73"/>
    <w:rsid w:val="00F94B5B"/>
    <w:rsid w:val="00F96AF6"/>
    <w:rsid w:val="00FA64BF"/>
    <w:rsid w:val="00FB007A"/>
    <w:rsid w:val="00FC36B0"/>
    <w:rsid w:val="00FD115E"/>
    <w:rsid w:val="00FD6E74"/>
    <w:rsid w:val="00FF5086"/>
    <w:rsid w:val="00FF58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FFA3C"/>
  <w15:docId w15:val="{1114BEBA-EF38-4150-A3DD-D82D6271E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Spacing">
    <w:name w:val="No Spacing"/>
    <w:uiPriority w:val="1"/>
    <w:qFormat/>
    <w:rsid w:val="00FB007A"/>
    <w:pPr>
      <w:spacing w:after="0" w:line="240" w:lineRule="auto"/>
    </w:pPr>
  </w:style>
  <w:style w:type="character" w:styleId="Hyperlink">
    <w:name w:val="Hyperlink"/>
    <w:basedOn w:val="DefaultParagraphFont"/>
    <w:uiPriority w:val="99"/>
    <w:unhideWhenUsed/>
    <w:rsid w:val="00B424C4"/>
    <w:rPr>
      <w:color w:val="0000FF" w:themeColor="hyperlink"/>
      <w:u w:val="single"/>
    </w:rPr>
  </w:style>
  <w:style w:type="character" w:styleId="UnresolvedMention">
    <w:name w:val="Unresolved Mention"/>
    <w:basedOn w:val="DefaultParagraphFont"/>
    <w:uiPriority w:val="99"/>
    <w:semiHidden/>
    <w:unhideWhenUsed/>
    <w:rsid w:val="00B424C4"/>
    <w:rPr>
      <w:color w:val="605E5C"/>
      <w:shd w:val="clear" w:color="auto" w:fill="E1DFDD"/>
    </w:rPr>
  </w:style>
  <w:style w:type="character" w:styleId="FollowedHyperlink">
    <w:name w:val="FollowedHyperlink"/>
    <w:basedOn w:val="DefaultParagraphFont"/>
    <w:uiPriority w:val="99"/>
    <w:semiHidden/>
    <w:unhideWhenUsed/>
    <w:rsid w:val="003260D0"/>
    <w:rPr>
      <w:color w:val="800080" w:themeColor="followedHyperlink"/>
      <w:u w:val="single"/>
    </w:rPr>
  </w:style>
  <w:style w:type="paragraph" w:styleId="FootnoteText">
    <w:name w:val="footnote text"/>
    <w:basedOn w:val="Normal"/>
    <w:link w:val="FootnoteTextChar"/>
    <w:uiPriority w:val="99"/>
    <w:semiHidden/>
    <w:unhideWhenUsed/>
    <w:rsid w:val="003260D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60D0"/>
    <w:rPr>
      <w:sz w:val="20"/>
      <w:szCs w:val="20"/>
    </w:rPr>
  </w:style>
  <w:style w:type="character" w:styleId="FootnoteReference">
    <w:name w:val="footnote reference"/>
    <w:basedOn w:val="DefaultParagraphFont"/>
    <w:uiPriority w:val="99"/>
    <w:semiHidden/>
    <w:unhideWhenUsed/>
    <w:rsid w:val="003260D0"/>
    <w:rPr>
      <w:vertAlign w:val="superscript"/>
    </w:rPr>
  </w:style>
  <w:style w:type="paragraph" w:styleId="EndnoteText">
    <w:name w:val="endnote text"/>
    <w:basedOn w:val="Normal"/>
    <w:link w:val="EndnoteTextChar"/>
    <w:uiPriority w:val="99"/>
    <w:semiHidden/>
    <w:unhideWhenUsed/>
    <w:rsid w:val="00CF729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F7298"/>
    <w:rPr>
      <w:sz w:val="20"/>
      <w:szCs w:val="20"/>
    </w:rPr>
  </w:style>
  <w:style w:type="character" w:styleId="EndnoteReference">
    <w:name w:val="endnote reference"/>
    <w:basedOn w:val="DefaultParagraphFont"/>
    <w:uiPriority w:val="99"/>
    <w:semiHidden/>
    <w:unhideWhenUsed/>
    <w:rsid w:val="00CF729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aw.cornell.edu/supremecourt/text/403/602" TargetMode="External"/><Relationship Id="rId5" Type="http://schemas.openxmlformats.org/officeDocument/2006/relationships/webSettings" Target="webSettings.xml"/><Relationship Id="rId10" Type="http://schemas.openxmlformats.org/officeDocument/2006/relationships/hyperlink" Target="https://www.oyez.org/cases/2021" TargetMode="External"/><Relationship Id="rId4" Type="http://schemas.openxmlformats.org/officeDocument/2006/relationships/settings" Target="settings.xml"/><Relationship Id="rId9" Type="http://schemas.openxmlformats.org/officeDocument/2006/relationships/hyperlink" Target="https://www.pewforum.org/religious-landscape-study/state/arizona/"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168</TotalTime>
  <Pages>10</Pages>
  <Words>2934</Words>
  <Characters>16724</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19619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Tara Bartlett</dc:creator>
  <cp:lastModifiedBy>Diana Strouth</cp:lastModifiedBy>
  <cp:revision>19</cp:revision>
  <dcterms:created xsi:type="dcterms:W3CDTF">2021-10-08T21:52:00Z</dcterms:created>
  <dcterms:modified xsi:type="dcterms:W3CDTF">2021-10-22T00:12:00Z</dcterms:modified>
</cp:coreProperties>
</file>