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48B7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FCCB39C" wp14:editId="5B1341F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AD82DF4"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267A091" w14:textId="77777777" w:rsidR="00DD3CC7" w:rsidRPr="00DC7F18" w:rsidRDefault="00DD3CC7" w:rsidP="00DD3CC7">
      <w:pPr>
        <w:spacing w:after="0" w:line="240" w:lineRule="auto"/>
        <w:jc w:val="center"/>
        <w:rPr>
          <w:rFonts w:eastAsia="Calibri" w:cs="Calibri"/>
          <w:b/>
          <w:bCs/>
          <w:sz w:val="24"/>
          <w:szCs w:val="24"/>
          <w:u w:val="single"/>
        </w:rPr>
      </w:pPr>
    </w:p>
    <w:p w14:paraId="7C87939E"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4E3C9C">
        <w:rPr>
          <w:rFonts w:eastAsia="Calibri" w:cstheme="minorHAnsi"/>
          <w:b/>
          <w:bCs/>
          <w:sz w:val="24"/>
          <w:szCs w:val="24"/>
        </w:rPr>
        <w:t>Student Expression on Campus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8371665"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4E3C9C">
        <w:rPr>
          <w:rFonts w:eastAsia="Calibri" w:cstheme="minorHAnsi"/>
          <w:bCs/>
          <w:sz w:val="24"/>
          <w:szCs w:val="24"/>
        </w:rPr>
        <w:t>Middle/High School</w:t>
      </w:r>
      <w:r w:rsidRPr="00441985">
        <w:rPr>
          <w:rFonts w:eastAsia="Calibri" w:cstheme="minorHAnsi"/>
          <w:bCs/>
          <w:sz w:val="24"/>
          <w:szCs w:val="24"/>
        </w:rPr>
        <w:t>)</w:t>
      </w:r>
    </w:p>
    <w:p w14:paraId="74632696" w14:textId="77367871" w:rsidR="00DD3CC7" w:rsidRPr="00441985" w:rsidRDefault="00E81FA4"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84925289"/>
      <w:r>
        <w:rPr>
          <w:rFonts w:eastAsia="Calibri" w:cstheme="minorHAnsi"/>
          <w:b/>
          <w:bCs/>
          <w:sz w:val="24"/>
          <w:szCs w:val="24"/>
        </w:rPr>
        <w:t>Student’s Rights with Off-Campus Speech</w:t>
      </w:r>
      <w:r w:rsidR="00DD3CC7" w:rsidRPr="00441985">
        <w:rPr>
          <w:rFonts w:eastAsia="Calibri" w:cstheme="minorHAnsi"/>
          <w:b/>
          <w:bCs/>
          <w:sz w:val="24"/>
          <w:szCs w:val="24"/>
        </w:rPr>
        <w:t xml:space="preserve"> </w:t>
      </w:r>
      <w:bookmarkEnd w:id="0"/>
      <w:r w:rsidR="00DC7F18" w:rsidRPr="00441985">
        <w:rPr>
          <w:rFonts w:eastAsia="Calibri" w:cstheme="minorHAnsi"/>
          <w:b/>
          <w:bCs/>
          <w:sz w:val="24"/>
          <w:szCs w:val="24"/>
        </w:rPr>
        <w:t>Lesson Plan</w:t>
      </w:r>
    </w:p>
    <w:p w14:paraId="50268045" w14:textId="6E356BBB" w:rsidR="00B22E4C" w:rsidRPr="005F3111" w:rsidRDefault="00B22E4C" w:rsidP="00B22E4C">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F7FE13E" w14:textId="77777777" w:rsidR="00160A11" w:rsidRPr="00441985" w:rsidRDefault="00160A11" w:rsidP="00B22E4C">
      <w:pPr>
        <w:spacing w:after="0" w:line="240" w:lineRule="auto"/>
        <w:jc w:val="center"/>
        <w:rPr>
          <w:rFonts w:eastAsia="Calibri" w:cstheme="minorHAnsi"/>
          <w:b/>
          <w:bCs/>
          <w:sz w:val="24"/>
          <w:szCs w:val="24"/>
        </w:rPr>
      </w:pPr>
    </w:p>
    <w:p w14:paraId="77F0F6C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17B8D87" w14:textId="5F0FE8F4" w:rsidR="00B22E4C" w:rsidRDefault="00B22E4C" w:rsidP="00B22E4C">
      <w:pPr>
        <w:pStyle w:val="ListParagraph"/>
        <w:numPr>
          <w:ilvl w:val="0"/>
          <w:numId w:val="4"/>
        </w:numPr>
        <w:spacing w:after="0" w:line="240" w:lineRule="auto"/>
        <w:rPr>
          <w:rFonts w:eastAsia="Calibri" w:cstheme="minorHAnsi"/>
          <w:sz w:val="24"/>
          <w:szCs w:val="24"/>
        </w:rPr>
      </w:pPr>
      <w:bookmarkStart w:id="1" w:name="_Hlk84925303"/>
      <w:r w:rsidRPr="00717C10">
        <w:rPr>
          <w:rFonts w:eastAsia="Calibri" w:cstheme="minorHAnsi"/>
          <w:sz w:val="24"/>
          <w:szCs w:val="24"/>
        </w:rPr>
        <w:t xml:space="preserve">understand </w:t>
      </w:r>
      <w:r w:rsidR="00E81FA4">
        <w:rPr>
          <w:rFonts w:eastAsia="Calibri" w:cstheme="minorHAnsi"/>
          <w:sz w:val="24"/>
          <w:szCs w:val="24"/>
        </w:rPr>
        <w:t>how technology has impacted the way we express ourselves.</w:t>
      </w:r>
    </w:p>
    <w:p w14:paraId="2BF1590C" w14:textId="48E4C389" w:rsidR="00B22E4C" w:rsidRDefault="00463E4C" w:rsidP="00B22E4C">
      <w:pPr>
        <w:pStyle w:val="ListParagraph"/>
        <w:numPr>
          <w:ilvl w:val="0"/>
          <w:numId w:val="4"/>
        </w:numPr>
        <w:spacing w:after="0" w:line="240" w:lineRule="auto"/>
        <w:rPr>
          <w:rFonts w:eastAsia="Calibri" w:cstheme="minorHAnsi"/>
          <w:sz w:val="24"/>
          <w:szCs w:val="24"/>
        </w:rPr>
      </w:pPr>
      <w:r>
        <w:rPr>
          <w:rFonts w:eastAsia="Calibri" w:cstheme="minorHAnsi"/>
          <w:sz w:val="24"/>
          <w:szCs w:val="24"/>
        </w:rPr>
        <w:t>e</w:t>
      </w:r>
      <w:r w:rsidR="00B22E4C">
        <w:rPr>
          <w:rFonts w:eastAsia="Calibri" w:cstheme="minorHAnsi"/>
          <w:sz w:val="24"/>
          <w:szCs w:val="24"/>
        </w:rPr>
        <w:t>xami</w:t>
      </w:r>
      <w:r w:rsidR="00E81FA4">
        <w:rPr>
          <w:rFonts w:eastAsia="Calibri" w:cstheme="minorHAnsi"/>
          <w:sz w:val="24"/>
          <w:szCs w:val="24"/>
        </w:rPr>
        <w:t xml:space="preserve">ne both sides of the issue of a </w:t>
      </w:r>
      <w:r>
        <w:rPr>
          <w:rFonts w:eastAsia="Calibri" w:cstheme="minorHAnsi"/>
          <w:sz w:val="24"/>
          <w:szCs w:val="24"/>
        </w:rPr>
        <w:t>Supreme</w:t>
      </w:r>
      <w:r w:rsidR="00E81FA4">
        <w:rPr>
          <w:rFonts w:eastAsia="Calibri" w:cstheme="minorHAnsi"/>
          <w:sz w:val="24"/>
          <w:szCs w:val="24"/>
        </w:rPr>
        <w:t xml:space="preserve"> Court Ruling</w:t>
      </w:r>
      <w:r>
        <w:rPr>
          <w:rFonts w:eastAsia="Calibri" w:cstheme="minorHAnsi"/>
          <w:sz w:val="24"/>
          <w:szCs w:val="24"/>
        </w:rPr>
        <w:t>.</w:t>
      </w:r>
    </w:p>
    <w:p w14:paraId="0B2E43B4" w14:textId="1C673FC0" w:rsidR="008D73F9" w:rsidRDefault="008D73F9" w:rsidP="00B22E4C">
      <w:pPr>
        <w:pStyle w:val="ListParagraph"/>
        <w:numPr>
          <w:ilvl w:val="0"/>
          <w:numId w:val="4"/>
        </w:numPr>
        <w:spacing w:after="0" w:line="240" w:lineRule="auto"/>
        <w:rPr>
          <w:rFonts w:eastAsia="Calibri" w:cstheme="minorHAnsi"/>
          <w:sz w:val="24"/>
          <w:szCs w:val="24"/>
        </w:rPr>
      </w:pPr>
      <w:r>
        <w:rPr>
          <w:rFonts w:eastAsia="Calibri" w:cstheme="minorHAnsi"/>
          <w:sz w:val="24"/>
          <w:szCs w:val="24"/>
        </w:rPr>
        <w:t>practice respectfully sharing opinions and listening to the opinions of others.</w:t>
      </w:r>
    </w:p>
    <w:p w14:paraId="356519D9" w14:textId="49C9FA6F" w:rsidR="00B22E4C" w:rsidRDefault="00B22E4C" w:rsidP="00B22E4C">
      <w:pPr>
        <w:spacing w:after="0" w:line="240" w:lineRule="auto"/>
        <w:rPr>
          <w:rFonts w:eastAsia="Calibri" w:cstheme="minorHAnsi"/>
          <w:b/>
          <w:bCs/>
          <w:sz w:val="24"/>
          <w:szCs w:val="24"/>
        </w:rPr>
      </w:pPr>
    </w:p>
    <w:p w14:paraId="6C5569E7" w14:textId="77777777" w:rsidR="00B22E4C" w:rsidRDefault="00B22E4C" w:rsidP="00B22E4C">
      <w:pPr>
        <w:spacing w:after="0" w:line="240" w:lineRule="auto"/>
        <w:rPr>
          <w:rFonts w:eastAsia="Calibri" w:cstheme="minorHAnsi"/>
          <w:sz w:val="24"/>
          <w:szCs w:val="24"/>
        </w:rPr>
      </w:pPr>
      <w:r>
        <w:rPr>
          <w:rFonts w:eastAsia="Calibri" w:cstheme="minorHAnsi"/>
          <w:b/>
          <w:bCs/>
          <w:sz w:val="24"/>
          <w:szCs w:val="24"/>
        </w:rPr>
        <w:t xml:space="preserve">Protective Factors: </w:t>
      </w:r>
      <w:r w:rsidRPr="00BB2E43">
        <w:rPr>
          <w:rFonts w:eastAsia="Calibri" w:cstheme="minorHAnsi"/>
          <w:sz w:val="24"/>
          <w:szCs w:val="24"/>
        </w:rPr>
        <w:t>Decision-Making Skills</w:t>
      </w:r>
    </w:p>
    <w:p w14:paraId="23CCAF7E" w14:textId="17F42762" w:rsidR="00B22E4C" w:rsidRPr="00BB2E43" w:rsidRDefault="00B22E4C" w:rsidP="00B22E4C">
      <w:pPr>
        <w:spacing w:after="0" w:line="240" w:lineRule="auto"/>
        <w:rPr>
          <w:rFonts w:eastAsia="Calibri" w:cstheme="minorHAnsi"/>
          <w:b/>
          <w:bCs/>
          <w:sz w:val="24"/>
          <w:szCs w:val="24"/>
        </w:rPr>
      </w:pPr>
      <w:r w:rsidRPr="00BB2E43">
        <w:rPr>
          <w:rFonts w:eastAsia="Calibri" w:cstheme="minorHAnsi"/>
          <w:b/>
          <w:bCs/>
          <w:sz w:val="24"/>
          <w:szCs w:val="24"/>
        </w:rPr>
        <w:t xml:space="preserve">Social Emotional Learning Competency: </w:t>
      </w:r>
      <w:r w:rsidR="00DA48E1">
        <w:rPr>
          <w:rFonts w:eastAsia="Calibri" w:cstheme="minorHAnsi"/>
          <w:sz w:val="24"/>
          <w:szCs w:val="24"/>
        </w:rPr>
        <w:t>Social Awareness</w:t>
      </w:r>
    </w:p>
    <w:bookmarkEnd w:id="1"/>
    <w:p w14:paraId="006474A1" w14:textId="77777777" w:rsidR="00DD3CC7" w:rsidRPr="00441985" w:rsidRDefault="00DD3CC7" w:rsidP="00441985">
      <w:pPr>
        <w:spacing w:after="0" w:line="240" w:lineRule="auto"/>
        <w:rPr>
          <w:rFonts w:eastAsia="Calibri" w:cstheme="minorHAnsi"/>
          <w:b/>
          <w:bCs/>
          <w:sz w:val="24"/>
          <w:szCs w:val="24"/>
        </w:rPr>
      </w:pPr>
    </w:p>
    <w:p w14:paraId="28DAE47C"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6B925CDD" w14:textId="612A8179" w:rsidR="00AC42A6" w:rsidRPr="00AC42A6" w:rsidRDefault="00AC42A6" w:rsidP="0018404C">
      <w:pPr>
        <w:pStyle w:val="ListParagraph"/>
        <w:widowControl w:val="0"/>
        <w:numPr>
          <w:ilvl w:val="0"/>
          <w:numId w:val="1"/>
        </w:numPr>
        <w:autoSpaceDE w:val="0"/>
        <w:autoSpaceDN w:val="0"/>
        <w:adjustRightInd w:val="0"/>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Large poster paper and markers for each group</w:t>
      </w:r>
    </w:p>
    <w:p w14:paraId="26963F12" w14:textId="74E1735F" w:rsidR="00DA48E1" w:rsidRPr="002E3D8D" w:rsidRDefault="00463E4C" w:rsidP="0018404C">
      <w:pPr>
        <w:pStyle w:val="ListParagraph"/>
        <w:widowControl w:val="0"/>
        <w:numPr>
          <w:ilvl w:val="0"/>
          <w:numId w:val="1"/>
        </w:numPr>
        <w:autoSpaceDE w:val="0"/>
        <w:autoSpaceDN w:val="0"/>
        <w:adjustRightInd w:val="0"/>
        <w:spacing w:after="0" w:line="240" w:lineRule="auto"/>
        <w:rPr>
          <w:rStyle w:val="Hyperlink"/>
          <w:rFonts w:eastAsia="Calibri" w:cstheme="minorHAnsi"/>
          <w:color w:val="auto"/>
          <w:sz w:val="24"/>
          <w:szCs w:val="24"/>
          <w:u w:val="none"/>
        </w:rPr>
      </w:pPr>
      <w:r w:rsidRPr="002A7C94">
        <w:rPr>
          <w:rStyle w:val="Hyperlink"/>
          <w:color w:val="auto"/>
          <w:sz w:val="24"/>
          <w:szCs w:val="24"/>
          <w:u w:val="none"/>
        </w:rPr>
        <w:t>LawForKids.org “What Do You Think</w:t>
      </w:r>
      <w:r w:rsidR="002A7C94" w:rsidRPr="002A7C94">
        <w:rPr>
          <w:rStyle w:val="Hyperlink"/>
          <w:color w:val="auto"/>
          <w:sz w:val="24"/>
          <w:szCs w:val="24"/>
          <w:u w:val="none"/>
        </w:rPr>
        <w:t xml:space="preserve">”: </w:t>
      </w:r>
      <w:hyperlink r:id="rId9" w:history="1">
        <w:r w:rsidR="00B22E4C" w:rsidRPr="002A7C94">
          <w:rPr>
            <w:rStyle w:val="Hyperlink"/>
            <w:sz w:val="24"/>
            <w:szCs w:val="24"/>
          </w:rPr>
          <w:t>https://lawforkids.org/get-involved/what-do-you-think</w:t>
        </w:r>
      </w:hyperlink>
      <w:r w:rsidR="00B22E4C" w:rsidRPr="002A7C94">
        <w:rPr>
          <w:rStyle w:val="Hyperlink"/>
          <w:color w:val="auto"/>
          <w:sz w:val="24"/>
          <w:szCs w:val="24"/>
          <w:u w:val="none"/>
        </w:rPr>
        <w:t xml:space="preserve"> </w:t>
      </w:r>
      <w:r w:rsidR="00DA48E1" w:rsidRPr="002A7C94">
        <w:rPr>
          <w:rStyle w:val="Hyperlink"/>
          <w:color w:val="auto"/>
          <w:sz w:val="24"/>
          <w:szCs w:val="24"/>
          <w:u w:val="none"/>
        </w:rPr>
        <w:t>(</w:t>
      </w:r>
      <w:r w:rsidRPr="002A7C94">
        <w:rPr>
          <w:rStyle w:val="Hyperlink"/>
          <w:color w:val="auto"/>
          <w:sz w:val="24"/>
          <w:szCs w:val="24"/>
          <w:u w:val="none"/>
        </w:rPr>
        <w:t xml:space="preserve">1st Amendment </w:t>
      </w:r>
      <w:r w:rsidR="00DA48E1" w:rsidRPr="002A7C94">
        <w:rPr>
          <w:rStyle w:val="Hyperlink"/>
          <w:color w:val="auto"/>
          <w:sz w:val="24"/>
          <w:szCs w:val="24"/>
          <w:u w:val="none"/>
        </w:rPr>
        <w:t xml:space="preserve">Question: </w:t>
      </w:r>
      <w:r w:rsidRPr="002A7C94">
        <w:rPr>
          <w:rStyle w:val="Hyperlink"/>
          <w:color w:val="auto"/>
          <w:sz w:val="24"/>
          <w:szCs w:val="24"/>
          <w:u w:val="none"/>
        </w:rPr>
        <w:t>Do you think students have the right to use social media to post their opinions about school without consequences from school administrators?</w:t>
      </w:r>
      <w:r w:rsidR="00AC42A6">
        <w:rPr>
          <w:rStyle w:val="Hyperlink"/>
          <w:color w:val="auto"/>
          <w:sz w:val="24"/>
          <w:szCs w:val="24"/>
          <w:u w:val="none"/>
        </w:rPr>
        <w:t xml:space="preserve"> </w:t>
      </w:r>
    </w:p>
    <w:p w14:paraId="0289191C" w14:textId="6DE4DE5A" w:rsidR="002E3D8D" w:rsidRPr="002E3D8D" w:rsidRDefault="002E3D8D" w:rsidP="002E3D8D">
      <w:pPr>
        <w:pStyle w:val="ListParagraph"/>
        <w:widowControl w:val="0"/>
        <w:numPr>
          <w:ilvl w:val="0"/>
          <w:numId w:val="1"/>
        </w:numPr>
        <w:autoSpaceDE w:val="0"/>
        <w:autoSpaceDN w:val="0"/>
        <w:adjustRightInd w:val="0"/>
        <w:spacing w:after="0" w:line="240" w:lineRule="auto"/>
        <w:rPr>
          <w:rStyle w:val="Hyperlink"/>
          <w:rFonts w:eastAsia="Calibri" w:cstheme="minorHAnsi"/>
          <w:color w:val="auto"/>
          <w:sz w:val="24"/>
          <w:szCs w:val="24"/>
          <w:u w:val="none"/>
        </w:rPr>
      </w:pPr>
      <w:r>
        <w:rPr>
          <w:rStyle w:val="Hyperlink"/>
          <w:color w:val="auto"/>
          <w:sz w:val="24"/>
          <w:szCs w:val="24"/>
          <w:u w:val="none"/>
        </w:rPr>
        <w:t xml:space="preserve">Internet access and </w:t>
      </w:r>
      <w:r w:rsidR="00052AE3">
        <w:rPr>
          <w:rStyle w:val="Hyperlink"/>
          <w:color w:val="auto"/>
          <w:sz w:val="24"/>
          <w:szCs w:val="24"/>
          <w:u w:val="none"/>
        </w:rPr>
        <w:t xml:space="preserve">projector </w:t>
      </w:r>
      <w:r>
        <w:rPr>
          <w:rStyle w:val="Hyperlink"/>
          <w:color w:val="auto"/>
          <w:sz w:val="24"/>
          <w:szCs w:val="24"/>
          <w:u w:val="none"/>
        </w:rPr>
        <w:t>screen (Optional: print copies of the above section for each group)</w:t>
      </w:r>
    </w:p>
    <w:p w14:paraId="34388A8A" w14:textId="6A72F8EB" w:rsidR="00477ACE" w:rsidRDefault="00477ACE" w:rsidP="0018404C">
      <w:pPr>
        <w:pStyle w:val="ListParagraph"/>
        <w:widowControl w:val="0"/>
        <w:numPr>
          <w:ilvl w:val="0"/>
          <w:numId w:val="1"/>
        </w:numPr>
        <w:autoSpaceDE w:val="0"/>
        <w:autoSpaceDN w:val="0"/>
        <w:adjustRightInd w:val="0"/>
        <w:spacing w:after="0" w:line="240" w:lineRule="auto"/>
        <w:rPr>
          <w:rStyle w:val="Hyperlink"/>
          <w:rFonts w:eastAsia="Calibri" w:cstheme="minorHAnsi"/>
          <w:color w:val="auto"/>
          <w:sz w:val="24"/>
          <w:szCs w:val="24"/>
          <w:u w:val="none"/>
        </w:rPr>
      </w:pPr>
      <w:r>
        <w:rPr>
          <w:rFonts w:eastAsia="Calibri" w:cstheme="minorHAnsi"/>
          <w:sz w:val="24"/>
          <w:szCs w:val="24"/>
        </w:rPr>
        <w:t>N</w:t>
      </w:r>
      <w:r w:rsidRPr="00477ACE">
        <w:rPr>
          <w:rFonts w:eastAsia="Calibri" w:cstheme="minorHAnsi"/>
          <w:sz w:val="24"/>
          <w:szCs w:val="24"/>
        </w:rPr>
        <w:t xml:space="preserve">ews article: </w:t>
      </w:r>
      <w:hyperlink r:id="rId10" w:history="1">
        <w:r w:rsidRPr="00477ACE">
          <w:rPr>
            <w:rStyle w:val="Hyperlink"/>
            <w:rFonts w:eastAsia="Calibri" w:cstheme="minorHAnsi"/>
            <w:sz w:val="24"/>
            <w:szCs w:val="24"/>
          </w:rPr>
          <w:t>https://www.reuters.com/legal/litigation/us-supreme-court-hands-victory-cheerleader-free-speech-case-2021-06-23/</w:t>
        </w:r>
      </w:hyperlink>
      <w:r w:rsidR="002E3D8D">
        <w:rPr>
          <w:rStyle w:val="Hyperlink"/>
          <w:rFonts w:eastAsia="Calibri" w:cstheme="minorHAnsi"/>
          <w:sz w:val="24"/>
          <w:szCs w:val="24"/>
        </w:rPr>
        <w:t xml:space="preserve"> </w:t>
      </w:r>
      <w:r w:rsidR="002E3D8D">
        <w:rPr>
          <w:rStyle w:val="Hyperlink"/>
          <w:rFonts w:eastAsia="Calibri" w:cstheme="minorHAnsi"/>
          <w:color w:val="auto"/>
          <w:sz w:val="24"/>
          <w:szCs w:val="24"/>
          <w:u w:val="none"/>
        </w:rPr>
        <w:t>several copies per group</w:t>
      </w:r>
    </w:p>
    <w:p w14:paraId="57C43379" w14:textId="54A46D5B" w:rsidR="002E3D8D" w:rsidRDefault="002E3D8D" w:rsidP="0018404C">
      <w:pPr>
        <w:pStyle w:val="ListParagraph"/>
        <w:widowControl w:val="0"/>
        <w:numPr>
          <w:ilvl w:val="0"/>
          <w:numId w:val="1"/>
        </w:numPr>
        <w:autoSpaceDE w:val="0"/>
        <w:autoSpaceDN w:val="0"/>
        <w:adjustRightInd w:val="0"/>
        <w:spacing w:after="0" w:line="240" w:lineRule="auto"/>
        <w:rPr>
          <w:rFonts w:eastAsia="Calibri" w:cstheme="minorHAnsi"/>
          <w:sz w:val="24"/>
          <w:szCs w:val="24"/>
        </w:rPr>
      </w:pPr>
      <w:bookmarkStart w:id="2" w:name="_Hlk97647082"/>
      <w:r>
        <w:rPr>
          <w:rStyle w:val="Hyperlink"/>
          <w:rFonts w:eastAsia="Calibri" w:cstheme="minorHAnsi"/>
          <w:color w:val="auto"/>
          <w:sz w:val="24"/>
          <w:szCs w:val="24"/>
          <w:u w:val="none"/>
        </w:rPr>
        <w:t>Optional: sticky notes-1 per student see Step 16</w:t>
      </w:r>
    </w:p>
    <w:bookmarkEnd w:id="2"/>
    <w:p w14:paraId="0E1AE148" w14:textId="107C9317" w:rsidR="00477ACE" w:rsidRPr="00477ACE" w:rsidRDefault="00477ACE" w:rsidP="0018404C">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Student Reflective Journal</w:t>
      </w:r>
    </w:p>
    <w:p w14:paraId="03491E68" w14:textId="77777777" w:rsidR="002A7C94" w:rsidRDefault="002A7C94" w:rsidP="00441985">
      <w:pPr>
        <w:spacing w:after="0" w:line="240" w:lineRule="auto"/>
        <w:rPr>
          <w:rFonts w:eastAsia="Calibri" w:cstheme="minorHAnsi"/>
          <w:b/>
          <w:bCs/>
          <w:sz w:val="24"/>
          <w:szCs w:val="24"/>
        </w:rPr>
      </w:pPr>
    </w:p>
    <w:p w14:paraId="51687DF3" w14:textId="504F0A40"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E3C9C">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30B4AF4A" w14:textId="77777777" w:rsidR="00DD3CC7" w:rsidRPr="00441985" w:rsidRDefault="00DD3CC7" w:rsidP="00441985">
      <w:pPr>
        <w:spacing w:after="0" w:line="240" w:lineRule="auto"/>
        <w:rPr>
          <w:rFonts w:eastAsia="Calibri" w:cstheme="minorHAnsi"/>
          <w:b/>
          <w:bCs/>
          <w:sz w:val="24"/>
          <w:szCs w:val="24"/>
        </w:rPr>
      </w:pPr>
    </w:p>
    <w:p w14:paraId="46CCEF53" w14:textId="77777777" w:rsidR="00B22E4C" w:rsidRPr="0049573B" w:rsidRDefault="00B22E4C" w:rsidP="00B22E4C">
      <w:pPr>
        <w:spacing w:after="0" w:line="240" w:lineRule="auto"/>
        <w:rPr>
          <w:rFonts w:cstheme="minorHAnsi"/>
          <w:sz w:val="24"/>
          <w:szCs w:val="24"/>
        </w:rPr>
      </w:pPr>
      <w:bookmarkStart w:id="3" w:name="_Hlk30146921"/>
      <w:r w:rsidRPr="0049573B">
        <w:rPr>
          <w:rFonts w:cstheme="minorHAnsi"/>
          <w:b/>
          <w:sz w:val="24"/>
          <w:szCs w:val="24"/>
        </w:rPr>
        <w:t xml:space="preserve">Team Teaching:  </w:t>
      </w:r>
      <w:r w:rsidRPr="0049573B">
        <w:rPr>
          <w:rFonts w:cstheme="minorHAnsi"/>
          <w:sz w:val="24"/>
          <w:szCs w:val="24"/>
        </w:rPr>
        <w:t>For effective implementation of Law Related Education (LRE), team teach with the classroom teacher by…</w:t>
      </w:r>
    </w:p>
    <w:bookmarkEnd w:id="3"/>
    <w:p w14:paraId="0A84467D" w14:textId="77777777" w:rsidR="00AF0353" w:rsidRPr="00AF0353" w:rsidRDefault="00AF0353" w:rsidP="00AF0353">
      <w:pPr>
        <w:numPr>
          <w:ilvl w:val="0"/>
          <w:numId w:val="28"/>
        </w:numPr>
        <w:spacing w:after="0" w:line="240" w:lineRule="auto"/>
        <w:rPr>
          <w:rFonts w:eastAsia="Calibri" w:cstheme="minorHAnsi"/>
          <w:sz w:val="24"/>
          <w:szCs w:val="24"/>
        </w:rPr>
      </w:pPr>
      <w:r w:rsidRPr="00AF0353">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F90E37C" w14:textId="77777777" w:rsidR="00AF0353" w:rsidRPr="00AF0353" w:rsidRDefault="00AF0353" w:rsidP="00AF0353">
      <w:pPr>
        <w:numPr>
          <w:ilvl w:val="0"/>
          <w:numId w:val="28"/>
        </w:numPr>
        <w:spacing w:after="0" w:line="240" w:lineRule="auto"/>
        <w:rPr>
          <w:rFonts w:eastAsia="Calibri" w:cstheme="minorHAnsi"/>
          <w:sz w:val="24"/>
          <w:szCs w:val="24"/>
        </w:rPr>
      </w:pPr>
      <w:r w:rsidRPr="00AF0353">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FBBD611" w14:textId="40C9FA02" w:rsidR="004E3C9C" w:rsidRPr="00AF0353" w:rsidRDefault="00AF0353" w:rsidP="00AF0353">
      <w:pPr>
        <w:pStyle w:val="ListParagraph"/>
        <w:numPr>
          <w:ilvl w:val="0"/>
          <w:numId w:val="28"/>
        </w:numPr>
        <w:spacing w:after="0" w:line="240" w:lineRule="auto"/>
        <w:rPr>
          <w:rFonts w:eastAsia="Calibri" w:cstheme="minorHAnsi"/>
          <w:b/>
          <w:bCs/>
          <w:sz w:val="24"/>
          <w:szCs w:val="24"/>
        </w:rPr>
      </w:pPr>
      <w:r w:rsidRPr="00AF0353">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w:t>
      </w:r>
      <w:r w:rsidR="00651E5C">
        <w:rPr>
          <w:rFonts w:eastAsia="Calibri" w:cstheme="minorHAnsi"/>
          <w:sz w:val="24"/>
          <w:szCs w:val="24"/>
        </w:rPr>
        <w:t xml:space="preserve">an </w:t>
      </w:r>
      <w:r w:rsidRPr="00AF0353">
        <w:rPr>
          <w:rFonts w:eastAsia="Calibri" w:cstheme="minorHAnsi"/>
          <w:sz w:val="24"/>
          <w:szCs w:val="24"/>
        </w:rPr>
        <w:t xml:space="preserve">opportunity for the classroom teacher to demonstrate teaching skills conducive for effective teaching. </w:t>
      </w:r>
      <w:r w:rsidRPr="00AF0353">
        <w:rPr>
          <w:rFonts w:eastAsia="Calibri" w:cstheme="minorHAnsi"/>
          <w:sz w:val="24"/>
          <w:szCs w:val="24"/>
        </w:rPr>
        <w:lastRenderedPageBreak/>
        <w:t>Student attention can be maintained easier with different voices and personalities experienced throughout the lesson</w:t>
      </w:r>
    </w:p>
    <w:p w14:paraId="0DD93203" w14:textId="77777777" w:rsidR="00AF0353" w:rsidRPr="00AF0353" w:rsidRDefault="00AF0353" w:rsidP="00AF0353">
      <w:pPr>
        <w:pStyle w:val="ListParagraph"/>
        <w:spacing w:after="0" w:line="240" w:lineRule="auto"/>
        <w:rPr>
          <w:rFonts w:eastAsia="Calibri" w:cstheme="minorHAnsi"/>
          <w:b/>
          <w:bCs/>
          <w:sz w:val="24"/>
          <w:szCs w:val="24"/>
        </w:rPr>
      </w:pPr>
    </w:p>
    <w:p w14:paraId="041014A9" w14:textId="392F24A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r w:rsidR="00AF0353">
        <w:rPr>
          <w:rFonts w:eastAsia="Calibri" w:cstheme="minorHAnsi"/>
          <w:b/>
          <w:bCs/>
          <w:sz w:val="24"/>
          <w:szCs w:val="24"/>
        </w:rPr>
        <w:t xml:space="preserve"> </w:t>
      </w:r>
    </w:p>
    <w:p w14:paraId="1466F250" w14:textId="4C6A94B2" w:rsidR="00AC42A6" w:rsidRPr="00AC42A6" w:rsidRDefault="00AC42A6" w:rsidP="00463E4C">
      <w:pPr>
        <w:widowControl w:val="0"/>
        <w:numPr>
          <w:ilvl w:val="0"/>
          <w:numId w:val="3"/>
        </w:numPr>
        <w:autoSpaceDE w:val="0"/>
        <w:autoSpaceDN w:val="0"/>
        <w:adjustRightInd w:val="0"/>
        <w:spacing w:after="0" w:line="240" w:lineRule="auto"/>
        <w:rPr>
          <w:rFonts w:eastAsia="Calibri" w:cstheme="minorHAnsi"/>
          <w:b/>
          <w:bCs/>
          <w:sz w:val="24"/>
          <w:szCs w:val="24"/>
        </w:rPr>
      </w:pPr>
      <w:r>
        <w:rPr>
          <w:sz w:val="24"/>
          <w:szCs w:val="24"/>
        </w:rPr>
        <w:t xml:space="preserve">Divide students into small groups of 4 or 5 students each. Provide each group </w:t>
      </w:r>
      <w:r w:rsidRPr="00236B11">
        <w:rPr>
          <w:b/>
          <w:bCs/>
          <w:sz w:val="24"/>
          <w:szCs w:val="24"/>
        </w:rPr>
        <w:t>large poster paper and markers</w:t>
      </w:r>
      <w:r>
        <w:rPr>
          <w:b/>
          <w:bCs/>
          <w:sz w:val="24"/>
          <w:szCs w:val="24"/>
        </w:rPr>
        <w:t>.</w:t>
      </w:r>
    </w:p>
    <w:p w14:paraId="03B2DB53" w14:textId="2F3B1AB1" w:rsidR="006349C5" w:rsidRPr="00474D82" w:rsidRDefault="00463E4C" w:rsidP="00463E4C">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Instruct students to brainstorm with you, ways to use today’s technology to express </w:t>
      </w:r>
      <w:r w:rsidR="003D0B11">
        <w:rPr>
          <w:rFonts w:eastAsia="Calibri" w:cstheme="minorHAnsi"/>
          <w:bCs/>
          <w:sz w:val="24"/>
          <w:szCs w:val="24"/>
        </w:rPr>
        <w:t>themselves</w:t>
      </w:r>
      <w:r>
        <w:rPr>
          <w:rFonts w:eastAsia="Calibri" w:cstheme="minorHAnsi"/>
          <w:bCs/>
          <w:sz w:val="24"/>
          <w:szCs w:val="24"/>
        </w:rPr>
        <w:t xml:space="preserve">. </w:t>
      </w:r>
      <w:r w:rsidR="00474D82">
        <w:rPr>
          <w:rFonts w:eastAsia="Calibri" w:cstheme="minorHAnsi"/>
          <w:bCs/>
          <w:sz w:val="24"/>
          <w:szCs w:val="24"/>
        </w:rPr>
        <w:t xml:space="preserve">Students may </w:t>
      </w:r>
      <w:r w:rsidR="00AC42A6">
        <w:rPr>
          <w:rFonts w:eastAsia="Calibri" w:cstheme="minorHAnsi"/>
          <w:bCs/>
          <w:sz w:val="24"/>
          <w:szCs w:val="24"/>
        </w:rPr>
        <w:t>call out</w:t>
      </w:r>
      <w:r w:rsidR="00474D82">
        <w:rPr>
          <w:rFonts w:eastAsia="Calibri" w:cstheme="minorHAnsi"/>
          <w:bCs/>
          <w:sz w:val="24"/>
          <w:szCs w:val="24"/>
        </w:rPr>
        <w:t xml:space="preserve"> idea</w:t>
      </w:r>
      <w:r w:rsidR="00AC42A6">
        <w:rPr>
          <w:rFonts w:eastAsia="Calibri" w:cstheme="minorHAnsi"/>
          <w:bCs/>
          <w:sz w:val="24"/>
          <w:szCs w:val="24"/>
        </w:rPr>
        <w:t>s</w:t>
      </w:r>
      <w:r w:rsidR="00474D82">
        <w:rPr>
          <w:rFonts w:eastAsia="Calibri" w:cstheme="minorHAnsi"/>
          <w:bCs/>
          <w:sz w:val="24"/>
          <w:szCs w:val="24"/>
        </w:rPr>
        <w:t xml:space="preserve"> </w:t>
      </w:r>
      <w:r w:rsidR="00AC42A6">
        <w:rPr>
          <w:rFonts w:eastAsia="Calibri" w:cstheme="minorHAnsi"/>
          <w:bCs/>
          <w:sz w:val="24"/>
          <w:szCs w:val="24"/>
        </w:rPr>
        <w:t>as you record them on the board for the whole class to see.</w:t>
      </w:r>
    </w:p>
    <w:p w14:paraId="2526AFB9" w14:textId="0E829180" w:rsidR="00AC42A6" w:rsidRPr="00C6461D" w:rsidRDefault="00AC42A6" w:rsidP="00AC42A6">
      <w:pPr>
        <w:widowControl w:val="0"/>
        <w:numPr>
          <w:ilvl w:val="0"/>
          <w:numId w:val="3"/>
        </w:numPr>
        <w:autoSpaceDE w:val="0"/>
        <w:autoSpaceDN w:val="0"/>
        <w:adjustRightInd w:val="0"/>
        <w:spacing w:after="0" w:line="240" w:lineRule="auto"/>
        <w:rPr>
          <w:rFonts w:eastAsia="Calibri" w:cstheme="minorHAnsi"/>
          <w:bCs/>
          <w:sz w:val="24"/>
          <w:szCs w:val="24"/>
        </w:rPr>
      </w:pPr>
      <w:r w:rsidRPr="00C6461D">
        <w:rPr>
          <w:rFonts w:eastAsia="Calibri" w:cstheme="minorHAnsi"/>
          <w:bCs/>
          <w:sz w:val="24"/>
          <w:szCs w:val="24"/>
        </w:rPr>
        <w:t xml:space="preserve">Display the </w:t>
      </w:r>
      <w:r w:rsidRPr="00C6461D">
        <w:rPr>
          <w:rFonts w:eastAsia="Calibri" w:cstheme="minorHAnsi"/>
          <w:b/>
          <w:sz w:val="24"/>
          <w:szCs w:val="24"/>
        </w:rPr>
        <w:t>First Amendment Excerpt</w:t>
      </w:r>
      <w:r w:rsidRPr="00C6461D">
        <w:rPr>
          <w:rFonts w:eastAsia="Calibri" w:cstheme="minorHAnsi"/>
          <w:bCs/>
          <w:sz w:val="24"/>
          <w:szCs w:val="24"/>
        </w:rPr>
        <w:t xml:space="preserve"> for the whole class to see.</w:t>
      </w:r>
    </w:p>
    <w:p w14:paraId="734CC08F" w14:textId="77777777" w:rsidR="003D0B11" w:rsidRPr="003D0B11" w:rsidRDefault="003D0B11" w:rsidP="003D0B11">
      <w:pPr>
        <w:widowControl w:val="0"/>
        <w:autoSpaceDE w:val="0"/>
        <w:autoSpaceDN w:val="0"/>
        <w:adjustRightInd w:val="0"/>
        <w:spacing w:after="0" w:line="240" w:lineRule="auto"/>
        <w:ind w:left="720"/>
        <w:rPr>
          <w:rFonts w:eastAsia="Calibri" w:cstheme="minorHAnsi"/>
          <w:sz w:val="24"/>
          <w:szCs w:val="24"/>
        </w:rPr>
      </w:pPr>
    </w:p>
    <w:p w14:paraId="22B2FFC3" w14:textId="628412BA" w:rsidR="00474D82" w:rsidRDefault="00474D82" w:rsidP="00474D82">
      <w:pPr>
        <w:widowControl w:val="0"/>
        <w:autoSpaceDE w:val="0"/>
        <w:autoSpaceDN w:val="0"/>
        <w:adjustRightInd w:val="0"/>
        <w:spacing w:after="0" w:line="240" w:lineRule="auto"/>
        <w:ind w:left="720"/>
        <w:rPr>
          <w:rFonts w:eastAsia="Calibri" w:cstheme="minorHAnsi"/>
          <w:sz w:val="24"/>
          <w:szCs w:val="24"/>
        </w:rPr>
      </w:pPr>
      <w:r>
        <w:rPr>
          <w:rFonts w:eastAsia="Calibri" w:cstheme="minorHAnsi"/>
          <w:sz w:val="24"/>
          <w:szCs w:val="24"/>
        </w:rPr>
        <w:t>“</w:t>
      </w:r>
      <w:r w:rsidRPr="00474D82">
        <w:rPr>
          <w:rFonts w:eastAsia="Calibri" w:cstheme="minorHAnsi"/>
          <w:sz w:val="24"/>
          <w:szCs w:val="24"/>
        </w:rPr>
        <w:t>Congress shall make no law respecting an establishment of religion or prohibiting the free exercise thereof; or abridging the freedom of speech, or of the press; or the right of the people peaceably to assemble, and to petition the Government for a redress of grievances.</w:t>
      </w:r>
      <w:r>
        <w:rPr>
          <w:rFonts w:eastAsia="Calibri" w:cstheme="minorHAnsi"/>
          <w:sz w:val="24"/>
          <w:szCs w:val="24"/>
        </w:rPr>
        <w:t>”</w:t>
      </w:r>
    </w:p>
    <w:p w14:paraId="7FCF4F3F" w14:textId="77777777" w:rsidR="003D0B11" w:rsidRDefault="003D0B11" w:rsidP="00474D82">
      <w:pPr>
        <w:widowControl w:val="0"/>
        <w:autoSpaceDE w:val="0"/>
        <w:autoSpaceDN w:val="0"/>
        <w:adjustRightInd w:val="0"/>
        <w:spacing w:after="0" w:line="240" w:lineRule="auto"/>
        <w:ind w:left="720"/>
        <w:rPr>
          <w:rFonts w:eastAsia="Calibri" w:cstheme="minorHAnsi"/>
          <w:sz w:val="24"/>
          <w:szCs w:val="24"/>
        </w:rPr>
      </w:pPr>
    </w:p>
    <w:p w14:paraId="4A665AD9" w14:textId="60AEFD5A" w:rsidR="003D0B11" w:rsidRDefault="00474D82" w:rsidP="00474D8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a volunteer to read the text to the class. Explain to students that this lesson will focus on freedom of speech</w:t>
      </w:r>
      <w:r w:rsidR="00AC42A6">
        <w:rPr>
          <w:rFonts w:eastAsia="Calibri" w:cstheme="minorHAnsi"/>
          <w:sz w:val="24"/>
          <w:szCs w:val="24"/>
        </w:rPr>
        <w:t xml:space="preserve"> off campus</w:t>
      </w:r>
      <w:r>
        <w:rPr>
          <w:rFonts w:eastAsia="Calibri" w:cstheme="minorHAnsi"/>
          <w:sz w:val="24"/>
          <w:szCs w:val="24"/>
        </w:rPr>
        <w:t xml:space="preserve">. </w:t>
      </w:r>
    </w:p>
    <w:p w14:paraId="59C10E53" w14:textId="0DF1484D" w:rsidR="00474D82" w:rsidRDefault="00474D82" w:rsidP="003E1BB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3D0B11">
        <w:rPr>
          <w:rFonts w:eastAsia="Calibri" w:cstheme="minorHAnsi"/>
          <w:sz w:val="24"/>
          <w:szCs w:val="24"/>
        </w:rPr>
        <w:t>Explain that “abridging the freedom of speech…means that the government may not jail, fine, or impose civil liability on people or organizations based on what they say or write, except in exceptional circumstances.”</w:t>
      </w:r>
      <w:r w:rsidRPr="003D0B11">
        <w:rPr>
          <w:rStyle w:val="FootnoteReference"/>
          <w:rFonts w:eastAsia="Calibri" w:cstheme="minorHAnsi"/>
          <w:sz w:val="24"/>
          <w:szCs w:val="24"/>
        </w:rPr>
        <w:footnoteReference w:id="1"/>
      </w:r>
      <w:r w:rsidR="003D0B11" w:rsidRPr="003D0B11">
        <w:rPr>
          <w:rFonts w:eastAsia="Calibri" w:cstheme="minorHAnsi"/>
          <w:sz w:val="24"/>
          <w:szCs w:val="24"/>
        </w:rPr>
        <w:t xml:space="preserve"> Further explain that “civil liability” refers to being forced to pay damages or fines for injury</w:t>
      </w:r>
      <w:r w:rsidR="003D0B11">
        <w:rPr>
          <w:rFonts w:eastAsia="Calibri" w:cstheme="minorHAnsi"/>
          <w:sz w:val="24"/>
          <w:szCs w:val="24"/>
        </w:rPr>
        <w:t>.</w:t>
      </w:r>
    </w:p>
    <w:p w14:paraId="464E718A" w14:textId="77777777" w:rsidR="0011519E" w:rsidRDefault="003D0B11" w:rsidP="002022F0">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 xml:space="preserve">Now call attention to “exceptional circumstances”. </w:t>
      </w:r>
      <w:r w:rsidR="0008351E" w:rsidRPr="0008351E">
        <w:rPr>
          <w:rFonts w:eastAsia="Calibri" w:cstheme="minorHAnsi"/>
          <w:sz w:val="24"/>
          <w:szCs w:val="24"/>
        </w:rPr>
        <w:t>Remind students of some of the following types of speech that may not be protected under the 1</w:t>
      </w:r>
      <w:r w:rsidR="0008351E" w:rsidRPr="0008351E">
        <w:rPr>
          <w:rFonts w:eastAsia="Calibri" w:cstheme="minorHAnsi"/>
          <w:sz w:val="24"/>
          <w:szCs w:val="24"/>
          <w:vertAlign w:val="superscript"/>
        </w:rPr>
        <w:t>st</w:t>
      </w:r>
      <w:r w:rsidR="0008351E" w:rsidRPr="0008351E">
        <w:rPr>
          <w:rFonts w:eastAsia="Calibri" w:cstheme="minorHAnsi"/>
          <w:sz w:val="24"/>
          <w:szCs w:val="24"/>
        </w:rPr>
        <w:t xml:space="preserve"> amendment: </w:t>
      </w:r>
    </w:p>
    <w:p w14:paraId="151E8C5B" w14:textId="76DF149F" w:rsidR="0011519E" w:rsidRDefault="0011519E"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O</w:t>
      </w:r>
      <w:r w:rsidR="003D0B11" w:rsidRPr="0008351E">
        <w:rPr>
          <w:rFonts w:eastAsia="Calibri" w:cstheme="minorHAnsi"/>
          <w:sz w:val="24"/>
          <w:szCs w:val="24"/>
        </w:rPr>
        <w:t>bscenity</w:t>
      </w:r>
    </w:p>
    <w:p w14:paraId="53055FDC" w14:textId="675A769B" w:rsidR="0011519E" w:rsidRDefault="0011519E"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Pr>
          <w:rFonts w:eastAsia="Calibri" w:cstheme="minorHAnsi"/>
          <w:sz w:val="24"/>
          <w:szCs w:val="24"/>
        </w:rPr>
        <w:t>f</w:t>
      </w:r>
      <w:r w:rsidR="003D0B11" w:rsidRPr="0008351E">
        <w:rPr>
          <w:rFonts w:eastAsia="Calibri" w:cstheme="minorHAnsi"/>
          <w:sz w:val="24"/>
          <w:szCs w:val="24"/>
        </w:rPr>
        <w:t>raud</w:t>
      </w:r>
    </w:p>
    <w:p w14:paraId="3DFEA258" w14:textId="77777777" w:rsidR="0011519E" w:rsidRDefault="00021C35"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plotting</w:t>
      </w:r>
      <w:r w:rsidR="003D0B11" w:rsidRPr="0008351E">
        <w:rPr>
          <w:rFonts w:eastAsia="Calibri" w:cstheme="minorHAnsi"/>
          <w:sz w:val="24"/>
          <w:szCs w:val="24"/>
        </w:rPr>
        <w:t xml:space="preserve"> </w:t>
      </w:r>
      <w:r w:rsidRPr="0008351E">
        <w:rPr>
          <w:rFonts w:eastAsia="Calibri" w:cstheme="minorHAnsi"/>
          <w:sz w:val="24"/>
          <w:szCs w:val="24"/>
        </w:rPr>
        <w:t>illegal</w:t>
      </w:r>
      <w:r w:rsidR="003D0B11" w:rsidRPr="0008351E">
        <w:rPr>
          <w:rFonts w:eastAsia="Calibri" w:cstheme="minorHAnsi"/>
          <w:sz w:val="24"/>
          <w:szCs w:val="24"/>
        </w:rPr>
        <w:t xml:space="preserve"> conduct</w:t>
      </w:r>
      <w:r w:rsidRPr="0008351E">
        <w:rPr>
          <w:rFonts w:eastAsia="Calibri" w:cstheme="minorHAnsi"/>
          <w:sz w:val="24"/>
          <w:szCs w:val="24"/>
        </w:rPr>
        <w:t xml:space="preserve"> or incit</w:t>
      </w:r>
      <w:r w:rsidR="0011519E">
        <w:rPr>
          <w:rFonts w:eastAsia="Calibri" w:cstheme="minorHAnsi"/>
          <w:sz w:val="24"/>
          <w:szCs w:val="24"/>
        </w:rPr>
        <w:t>ing</w:t>
      </w:r>
      <w:r w:rsidRPr="0008351E">
        <w:rPr>
          <w:rFonts w:eastAsia="Calibri" w:cstheme="minorHAnsi"/>
          <w:sz w:val="24"/>
          <w:szCs w:val="24"/>
        </w:rPr>
        <w:t xml:space="preserve"> others to</w:t>
      </w:r>
      <w:r w:rsidR="003D0B11" w:rsidRPr="0008351E">
        <w:rPr>
          <w:rFonts w:eastAsia="Calibri" w:cstheme="minorHAnsi"/>
          <w:sz w:val="24"/>
          <w:szCs w:val="24"/>
        </w:rPr>
        <w:t xml:space="preserve"> law</w:t>
      </w:r>
      <w:r w:rsidRPr="0008351E">
        <w:rPr>
          <w:rFonts w:eastAsia="Calibri" w:cstheme="minorHAnsi"/>
          <w:sz w:val="24"/>
          <w:szCs w:val="24"/>
        </w:rPr>
        <w:t>less actions</w:t>
      </w:r>
    </w:p>
    <w:p w14:paraId="2011731B" w14:textId="63B0063B" w:rsidR="0011519E" w:rsidRDefault="00021C35"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threats</w:t>
      </w:r>
      <w:r w:rsidR="0011519E">
        <w:rPr>
          <w:rFonts w:eastAsia="Calibri" w:cstheme="minorHAnsi"/>
          <w:sz w:val="24"/>
          <w:szCs w:val="24"/>
        </w:rPr>
        <w:t xml:space="preserve"> or speech that causes panic or fear</w:t>
      </w:r>
    </w:p>
    <w:p w14:paraId="5E208F41" w14:textId="77777777" w:rsidR="0011519E" w:rsidRDefault="00021C35"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speech that violates intellectual property laws</w:t>
      </w:r>
    </w:p>
    <w:p w14:paraId="6E717A86" w14:textId="72782C6D" w:rsidR="003D0B11" w:rsidRDefault="00021C35"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defamation (a person’s speech that harms another’s reputation may be sued for damages and made to stop)</w:t>
      </w:r>
    </w:p>
    <w:p w14:paraId="4E37D27B" w14:textId="3D633750" w:rsidR="0008351E" w:rsidRDefault="0008351E" w:rsidP="002022F0">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Now</w:t>
      </w:r>
      <w:r w:rsidR="00AC42A6">
        <w:rPr>
          <w:rFonts w:eastAsia="Calibri" w:cstheme="minorHAnsi"/>
          <w:sz w:val="24"/>
          <w:szCs w:val="24"/>
        </w:rPr>
        <w:t>, instruct the students to discuss with their group</w:t>
      </w:r>
      <w:r>
        <w:rPr>
          <w:rFonts w:eastAsia="Calibri" w:cstheme="minorHAnsi"/>
          <w:sz w:val="24"/>
          <w:szCs w:val="24"/>
        </w:rPr>
        <w:t xml:space="preserve"> some school consequences that a student may receive if they used </w:t>
      </w:r>
      <w:r w:rsidR="0011519E">
        <w:rPr>
          <w:rFonts w:eastAsia="Calibri" w:cstheme="minorHAnsi"/>
          <w:sz w:val="24"/>
          <w:szCs w:val="24"/>
        </w:rPr>
        <w:t xml:space="preserve">any of these forms </w:t>
      </w:r>
      <w:r>
        <w:rPr>
          <w:rFonts w:eastAsia="Calibri" w:cstheme="minorHAnsi"/>
          <w:sz w:val="24"/>
          <w:szCs w:val="24"/>
        </w:rPr>
        <w:t xml:space="preserve">of speech in class. </w:t>
      </w:r>
      <w:r w:rsidR="00AC42A6">
        <w:rPr>
          <w:rFonts w:eastAsia="Calibri" w:cstheme="minorHAnsi"/>
          <w:sz w:val="24"/>
          <w:szCs w:val="24"/>
        </w:rPr>
        <w:t>Call on each group to share one or two ideas.</w:t>
      </w:r>
    </w:p>
    <w:p w14:paraId="277DDB0F" w14:textId="77AE7A66" w:rsidR="0008351E" w:rsidRPr="0008351E" w:rsidRDefault="0008351E" w:rsidP="0008351E">
      <w:pPr>
        <w:widowControl w:val="0"/>
        <w:autoSpaceDE w:val="0"/>
        <w:autoSpaceDN w:val="0"/>
        <w:adjustRightInd w:val="0"/>
        <w:spacing w:after="0" w:line="240" w:lineRule="auto"/>
        <w:rPr>
          <w:rFonts w:eastAsia="Calibri" w:cstheme="minorHAnsi"/>
          <w:sz w:val="24"/>
          <w:szCs w:val="24"/>
        </w:rPr>
      </w:pPr>
      <w:r w:rsidRPr="0011519E">
        <w:rPr>
          <w:rFonts w:eastAsia="Calibri" w:cstheme="minorHAnsi"/>
          <w:b/>
          <w:bCs/>
          <w:sz w:val="24"/>
          <w:szCs w:val="24"/>
        </w:rPr>
        <w:t>Possible Responses:</w:t>
      </w:r>
      <w:r>
        <w:rPr>
          <w:rFonts w:eastAsia="Calibri" w:cstheme="minorHAnsi"/>
          <w:sz w:val="24"/>
          <w:szCs w:val="24"/>
        </w:rPr>
        <w:t xml:space="preserve"> </w:t>
      </w:r>
      <w:r w:rsidR="0011519E">
        <w:rPr>
          <w:rFonts w:eastAsia="Calibri" w:cstheme="minorHAnsi"/>
          <w:sz w:val="24"/>
          <w:szCs w:val="24"/>
        </w:rPr>
        <w:t xml:space="preserve">sent to office, detention/suspension, parents called, banned from extracurricular school activities, asked to apologize, etc. </w:t>
      </w:r>
    </w:p>
    <w:p w14:paraId="6A2676AE" w14:textId="32606657" w:rsidR="005B0E28" w:rsidRPr="005B0E28" w:rsidRDefault="00021C35" w:rsidP="008665A6">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5B0E28">
        <w:rPr>
          <w:rFonts w:eastAsia="Calibri" w:cstheme="minorHAnsi"/>
          <w:sz w:val="24"/>
          <w:szCs w:val="24"/>
        </w:rPr>
        <w:t xml:space="preserve">Explain that </w:t>
      </w:r>
      <w:r w:rsidR="005B0E28" w:rsidRPr="005B0E28">
        <w:rPr>
          <w:rFonts w:eastAsia="Calibri" w:cstheme="minorHAnsi"/>
          <w:sz w:val="24"/>
          <w:szCs w:val="24"/>
        </w:rPr>
        <w:t>schools are given power by the state government to exercise authority and discipline over students to maintain a safe and orderly school environment. (</w:t>
      </w:r>
      <w:r w:rsidR="005B0E28" w:rsidRPr="005B0E28">
        <w:rPr>
          <w:color w:val="008000"/>
          <w:sz w:val="24"/>
          <w:szCs w:val="24"/>
        </w:rPr>
        <w:t>15-341.</w:t>
      </w:r>
      <w:r w:rsidR="005B0E28" w:rsidRPr="005B0E28">
        <w:rPr>
          <w:color w:val="000000"/>
          <w:sz w:val="24"/>
          <w:szCs w:val="24"/>
        </w:rPr>
        <w:t> </w:t>
      </w:r>
      <w:r w:rsidR="005B0E28" w:rsidRPr="005B0E28">
        <w:rPr>
          <w:color w:val="800080"/>
          <w:sz w:val="24"/>
          <w:szCs w:val="24"/>
          <w:u w:val="single"/>
        </w:rPr>
        <w:t xml:space="preserve">General powers and duties; immunity; </w:t>
      </w:r>
      <w:r w:rsidR="008D73F9" w:rsidRPr="005B0E28">
        <w:rPr>
          <w:color w:val="800080"/>
          <w:sz w:val="24"/>
          <w:szCs w:val="24"/>
          <w:u w:val="single"/>
        </w:rPr>
        <w:t>delegation</w:t>
      </w:r>
      <w:r w:rsidR="008D73F9" w:rsidRPr="005B0E28">
        <w:rPr>
          <w:color w:val="800080"/>
          <w:sz w:val="27"/>
          <w:szCs w:val="27"/>
          <w:u w:val="single"/>
        </w:rPr>
        <w:t>)</w:t>
      </w:r>
      <w:r w:rsidR="008D73F9" w:rsidRPr="005B0E28">
        <w:rPr>
          <w:color w:val="800080"/>
          <w:sz w:val="24"/>
          <w:szCs w:val="24"/>
        </w:rPr>
        <w:t xml:space="preserve"> </w:t>
      </w:r>
      <w:r w:rsidR="008D73F9" w:rsidRPr="008D73F9">
        <w:rPr>
          <w:sz w:val="24"/>
          <w:szCs w:val="24"/>
        </w:rPr>
        <w:t>This</w:t>
      </w:r>
      <w:r w:rsidR="005B0E28" w:rsidRPr="008D73F9">
        <w:rPr>
          <w:sz w:val="24"/>
          <w:szCs w:val="24"/>
        </w:rPr>
        <w:t xml:space="preserve"> </w:t>
      </w:r>
      <w:r w:rsidR="005B0E28" w:rsidRPr="005B0E28">
        <w:rPr>
          <w:sz w:val="24"/>
          <w:szCs w:val="24"/>
        </w:rPr>
        <w:t>next activity will provide an opportunity to look at a school’s disciplinary actions that led to a Supreme Court ruling.</w:t>
      </w:r>
    </w:p>
    <w:p w14:paraId="2E47CE47" w14:textId="77777777" w:rsidR="005B0E28" w:rsidRPr="005B0E28" w:rsidRDefault="005B0E28" w:rsidP="005B0E28">
      <w:pPr>
        <w:widowControl w:val="0"/>
        <w:autoSpaceDE w:val="0"/>
        <w:autoSpaceDN w:val="0"/>
        <w:adjustRightInd w:val="0"/>
        <w:spacing w:after="0" w:line="240" w:lineRule="auto"/>
        <w:rPr>
          <w:rFonts w:eastAsia="Calibri" w:cstheme="minorHAnsi"/>
          <w:sz w:val="24"/>
          <w:szCs w:val="24"/>
        </w:rPr>
      </w:pPr>
    </w:p>
    <w:p w14:paraId="7F94A8E2"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67A8F874" w14:textId="361954FD" w:rsidR="00E163DA" w:rsidRPr="00E163DA" w:rsidRDefault="008D73F9" w:rsidP="00E163DA">
      <w:pPr>
        <w:pStyle w:val="ListParagraph"/>
        <w:widowControl w:val="0"/>
        <w:numPr>
          <w:ilvl w:val="0"/>
          <w:numId w:val="3"/>
        </w:numPr>
        <w:autoSpaceDE w:val="0"/>
        <w:autoSpaceDN w:val="0"/>
        <w:adjustRightInd w:val="0"/>
        <w:spacing w:after="0" w:line="240" w:lineRule="auto"/>
        <w:rPr>
          <w:rFonts w:eastAsia="Calibri" w:cstheme="minorHAnsi"/>
          <w:sz w:val="24"/>
          <w:szCs w:val="24"/>
        </w:rPr>
      </w:pPr>
      <w:bookmarkStart w:id="4" w:name="_Hlk97644269"/>
      <w:r w:rsidRPr="00E163DA">
        <w:rPr>
          <w:rFonts w:eastAsia="Calibri" w:cstheme="minorHAnsi"/>
          <w:sz w:val="24"/>
          <w:szCs w:val="24"/>
        </w:rPr>
        <w:t xml:space="preserve">Display the </w:t>
      </w:r>
      <w:r w:rsidRPr="00E163DA">
        <w:rPr>
          <w:rFonts w:eastAsia="Calibri" w:cstheme="minorHAnsi"/>
          <w:b/>
          <w:bCs/>
          <w:sz w:val="24"/>
          <w:szCs w:val="24"/>
        </w:rPr>
        <w:t>LawForKids.org page on</w:t>
      </w:r>
      <w:r w:rsidRPr="00E163DA">
        <w:rPr>
          <w:rFonts w:eastAsia="Calibri" w:cstheme="minorHAnsi"/>
          <w:sz w:val="24"/>
          <w:szCs w:val="24"/>
        </w:rPr>
        <w:t xml:space="preserve"> </w:t>
      </w:r>
      <w:r w:rsidRPr="00E163DA">
        <w:rPr>
          <w:rFonts w:eastAsia="Calibri" w:cstheme="minorHAnsi"/>
          <w:b/>
          <w:bCs/>
          <w:sz w:val="24"/>
          <w:szCs w:val="24"/>
        </w:rPr>
        <w:t>“What Do You Think? Poll questions</w:t>
      </w:r>
      <w:r w:rsidRPr="00E163DA">
        <w:rPr>
          <w:rFonts w:eastAsia="Calibri" w:cstheme="minorHAnsi"/>
          <w:sz w:val="24"/>
          <w:szCs w:val="24"/>
        </w:rPr>
        <w:t xml:space="preserve">:  </w:t>
      </w:r>
      <w:hyperlink r:id="rId11" w:history="1">
        <w:r w:rsidRPr="00E163DA">
          <w:rPr>
            <w:rStyle w:val="Hyperlink"/>
            <w:rFonts w:eastAsia="Calibri" w:cstheme="minorHAnsi"/>
            <w:sz w:val="24"/>
            <w:szCs w:val="24"/>
          </w:rPr>
          <w:t>https://lawforkids.org/get-involved/what-do-you-think</w:t>
        </w:r>
      </w:hyperlink>
      <w:r w:rsidR="00AC42A6" w:rsidRPr="00E163DA">
        <w:rPr>
          <w:rFonts w:eastAsia="Calibri" w:cstheme="minorHAnsi"/>
          <w:sz w:val="24"/>
          <w:szCs w:val="24"/>
        </w:rPr>
        <w:t xml:space="preserve"> on a screen. </w:t>
      </w:r>
      <w:r w:rsidRPr="00E163DA">
        <w:rPr>
          <w:rFonts w:eastAsia="Calibri" w:cstheme="minorHAnsi"/>
          <w:sz w:val="24"/>
          <w:szCs w:val="24"/>
        </w:rPr>
        <w:t>Scroll to the 1st Amendment section and land on the following</w:t>
      </w:r>
      <w:r w:rsidR="00E163DA" w:rsidRPr="00E163DA">
        <w:rPr>
          <w:rFonts w:eastAsia="Calibri" w:cstheme="minorHAnsi"/>
          <w:sz w:val="24"/>
          <w:szCs w:val="24"/>
        </w:rPr>
        <w:t>.</w:t>
      </w:r>
      <w:r w:rsidR="00E163DA" w:rsidRPr="00D53D09">
        <w:rPr>
          <w:rFonts w:eastAsia="Calibri" w:cstheme="minorHAnsi"/>
          <w:sz w:val="24"/>
          <w:szCs w:val="24"/>
        </w:rPr>
        <w:t xml:space="preserve"> </w:t>
      </w:r>
      <w:bookmarkStart w:id="5" w:name="_Hlk97644454"/>
      <w:r w:rsidR="00E163DA" w:rsidRPr="00E163DA">
        <w:rPr>
          <w:rFonts w:eastAsia="Calibri" w:cstheme="minorHAnsi"/>
          <w:sz w:val="24"/>
          <w:szCs w:val="24"/>
        </w:rPr>
        <w:t>Ask a volunteer to read the text and the question to the class. If internet access and the ability to display the poll to the whole class is not available, print copies of the section for each group.</w:t>
      </w:r>
      <w:bookmarkEnd w:id="5"/>
    </w:p>
    <w:bookmarkEnd w:id="4"/>
    <w:p w14:paraId="0ED44029" w14:textId="6A9EDAFB" w:rsidR="008D73F9" w:rsidRPr="006674D2" w:rsidRDefault="008D73F9" w:rsidP="00E163DA">
      <w:pPr>
        <w:pStyle w:val="ListParagraph"/>
        <w:widowControl w:val="0"/>
        <w:autoSpaceDE w:val="0"/>
        <w:autoSpaceDN w:val="0"/>
        <w:adjustRightInd w:val="0"/>
        <w:spacing w:after="0" w:line="240" w:lineRule="auto"/>
        <w:rPr>
          <w:rFonts w:eastAsia="Calibri" w:cstheme="minorHAnsi"/>
          <w:sz w:val="24"/>
          <w:szCs w:val="24"/>
        </w:rPr>
      </w:pPr>
    </w:p>
    <w:p w14:paraId="7FAE1E5C" w14:textId="77777777" w:rsidR="008D73F9" w:rsidRPr="0008351E" w:rsidRDefault="008D73F9" w:rsidP="008D73F9">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I</w:t>
      </w:r>
      <w:r w:rsidRPr="0008351E">
        <w:rPr>
          <w:rFonts w:eastAsia="Calibri" w:cstheme="minorHAnsi"/>
          <w:sz w:val="24"/>
          <w:szCs w:val="24"/>
        </w:rPr>
        <w:t xml:space="preserve">n June 2021, the United States Supreme Court ruled that a former cheerleader who wrote a Snapchat post that included profanity about her school, is protected by the First Amendment. The Court decided </w:t>
      </w:r>
      <w:r w:rsidRPr="0008351E">
        <w:rPr>
          <w:rFonts w:eastAsia="Calibri" w:cstheme="minorHAnsi"/>
          <w:sz w:val="24"/>
          <w:szCs w:val="24"/>
        </w:rPr>
        <w:lastRenderedPageBreak/>
        <w:t>that schools have the power to punish student speech that occurs online if it disrupts classroom study but did not find the former cheerleader’s post to be disruptive. Read more here!</w:t>
      </w:r>
    </w:p>
    <w:p w14:paraId="55CFBBD6" w14:textId="77777777" w:rsidR="008D73F9" w:rsidRPr="0008351E" w:rsidRDefault="008D73F9" w:rsidP="008D73F9">
      <w:pPr>
        <w:pStyle w:val="ListParagraph"/>
        <w:widowControl w:val="0"/>
        <w:autoSpaceDE w:val="0"/>
        <w:autoSpaceDN w:val="0"/>
        <w:adjustRightInd w:val="0"/>
        <w:spacing w:after="0" w:line="240" w:lineRule="auto"/>
        <w:rPr>
          <w:rFonts w:eastAsia="Calibri" w:cstheme="minorHAnsi"/>
          <w:sz w:val="24"/>
          <w:szCs w:val="24"/>
        </w:rPr>
      </w:pPr>
    </w:p>
    <w:p w14:paraId="1D65E9DE" w14:textId="524BC81D" w:rsidR="008D73F9" w:rsidRPr="0008351E" w:rsidRDefault="008D73F9" w:rsidP="008D73F9">
      <w:pPr>
        <w:pStyle w:val="ListParagraph"/>
        <w:widowControl w:val="0"/>
        <w:autoSpaceDE w:val="0"/>
        <w:autoSpaceDN w:val="0"/>
        <w:adjustRightInd w:val="0"/>
        <w:spacing w:after="0" w:line="240" w:lineRule="auto"/>
        <w:rPr>
          <w:rFonts w:eastAsia="Calibri" w:cstheme="minorHAnsi"/>
          <w:b/>
          <w:bCs/>
          <w:sz w:val="24"/>
          <w:szCs w:val="24"/>
        </w:rPr>
      </w:pPr>
      <w:r w:rsidRPr="0008351E">
        <w:rPr>
          <w:rFonts w:eastAsia="Calibri" w:cstheme="minorHAnsi"/>
          <w:b/>
          <w:bCs/>
          <w:sz w:val="24"/>
          <w:szCs w:val="24"/>
        </w:rPr>
        <w:t xml:space="preserve">Do you think students have the right to use social media </w:t>
      </w:r>
      <w:r w:rsidR="00715E5C">
        <w:rPr>
          <w:rFonts w:eastAsia="Calibri" w:cstheme="minorHAnsi"/>
          <w:b/>
          <w:bCs/>
          <w:sz w:val="24"/>
          <w:szCs w:val="24"/>
        </w:rPr>
        <w:t xml:space="preserve">while off campus </w:t>
      </w:r>
      <w:r w:rsidRPr="0008351E">
        <w:rPr>
          <w:rFonts w:eastAsia="Calibri" w:cstheme="minorHAnsi"/>
          <w:b/>
          <w:bCs/>
          <w:sz w:val="24"/>
          <w:szCs w:val="24"/>
        </w:rPr>
        <w:t>to post their opinions about school without consequences from school administrators?</w:t>
      </w:r>
    </w:p>
    <w:p w14:paraId="0F8909FC" w14:textId="25C62EF1" w:rsidR="008D73F9" w:rsidRDefault="008D73F9" w:rsidP="008D73F9">
      <w:pPr>
        <w:pStyle w:val="ListParagraph"/>
        <w:widowControl w:val="0"/>
        <w:autoSpaceDE w:val="0"/>
        <w:autoSpaceDN w:val="0"/>
        <w:adjustRightInd w:val="0"/>
        <w:spacing w:after="0" w:line="240" w:lineRule="auto"/>
        <w:rPr>
          <w:rFonts w:eastAsia="Calibri" w:cstheme="minorHAnsi"/>
          <w:sz w:val="24"/>
          <w:szCs w:val="24"/>
        </w:rPr>
      </w:pPr>
    </w:p>
    <w:p w14:paraId="6E041890" w14:textId="0BB8E43F" w:rsidR="00477ACE" w:rsidRDefault="00872BE8" w:rsidP="008D73F9">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8D73F9">
        <w:rPr>
          <w:rFonts w:eastAsia="Calibri" w:cstheme="minorHAnsi"/>
          <w:sz w:val="24"/>
          <w:szCs w:val="24"/>
        </w:rPr>
        <w:t>Provi</w:t>
      </w:r>
      <w:r w:rsidR="00AC42A6">
        <w:rPr>
          <w:rFonts w:eastAsia="Calibri" w:cstheme="minorHAnsi"/>
          <w:sz w:val="24"/>
          <w:szCs w:val="24"/>
        </w:rPr>
        <w:t>d</w:t>
      </w:r>
      <w:r w:rsidRPr="008D73F9">
        <w:rPr>
          <w:rFonts w:eastAsia="Calibri" w:cstheme="minorHAnsi"/>
          <w:sz w:val="24"/>
          <w:szCs w:val="24"/>
        </w:rPr>
        <w:t xml:space="preserve">e </w:t>
      </w:r>
      <w:r w:rsidR="00AC42A6">
        <w:rPr>
          <w:rFonts w:eastAsia="Calibri" w:cstheme="minorHAnsi"/>
          <w:sz w:val="24"/>
          <w:szCs w:val="24"/>
        </w:rPr>
        <w:t>several copies for each group of</w:t>
      </w:r>
      <w:r w:rsidRPr="008D73F9">
        <w:rPr>
          <w:rFonts w:eastAsia="Calibri" w:cstheme="minorHAnsi"/>
          <w:sz w:val="24"/>
          <w:szCs w:val="24"/>
        </w:rPr>
        <w:t xml:space="preserve"> the following </w:t>
      </w:r>
      <w:r w:rsidR="001D0E2D" w:rsidRPr="008D73F9">
        <w:rPr>
          <w:rFonts w:eastAsia="Calibri" w:cstheme="minorHAnsi"/>
          <w:b/>
          <w:bCs/>
          <w:sz w:val="24"/>
          <w:szCs w:val="24"/>
        </w:rPr>
        <w:t xml:space="preserve">news </w:t>
      </w:r>
      <w:r w:rsidRPr="008D73F9">
        <w:rPr>
          <w:rFonts w:eastAsia="Calibri" w:cstheme="minorHAnsi"/>
          <w:b/>
          <w:bCs/>
          <w:sz w:val="24"/>
          <w:szCs w:val="24"/>
        </w:rPr>
        <w:t>article</w:t>
      </w:r>
      <w:r w:rsidR="0011519E" w:rsidRPr="008D73F9">
        <w:rPr>
          <w:rFonts w:eastAsia="Calibri" w:cstheme="minorHAnsi"/>
          <w:b/>
          <w:bCs/>
          <w:sz w:val="24"/>
          <w:szCs w:val="24"/>
        </w:rPr>
        <w:t xml:space="preserve">: </w:t>
      </w:r>
      <w:hyperlink r:id="rId12" w:history="1">
        <w:r w:rsidR="0011519E" w:rsidRPr="008D73F9">
          <w:rPr>
            <w:rStyle w:val="Hyperlink"/>
            <w:rFonts w:eastAsia="Calibri" w:cstheme="minorHAnsi"/>
            <w:sz w:val="24"/>
            <w:szCs w:val="24"/>
          </w:rPr>
          <w:t>https://www.reuters.com/legal/litigation/us-supreme-court-hands-victory-cheerleader-free-speech-case-2021-06-23/</w:t>
        </w:r>
      </w:hyperlink>
      <w:r w:rsidR="0011519E" w:rsidRPr="008D73F9">
        <w:rPr>
          <w:rFonts w:eastAsia="Calibri" w:cstheme="minorHAnsi"/>
          <w:sz w:val="24"/>
          <w:szCs w:val="24"/>
        </w:rPr>
        <w:t>.</w:t>
      </w:r>
      <w:r w:rsidR="008D73F9" w:rsidRPr="008D73F9">
        <w:rPr>
          <w:rFonts w:eastAsia="Calibri" w:cstheme="minorHAnsi"/>
          <w:sz w:val="24"/>
          <w:szCs w:val="24"/>
        </w:rPr>
        <w:t xml:space="preserve"> </w:t>
      </w:r>
    </w:p>
    <w:p w14:paraId="3AC4B1FF" w14:textId="1F61DCD3" w:rsidR="008D73F9" w:rsidRPr="008D73F9" w:rsidRDefault="008D73F9" w:rsidP="008D73F9">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8D73F9">
        <w:rPr>
          <w:rFonts w:eastAsia="Calibri" w:cstheme="minorHAnsi"/>
          <w:sz w:val="24"/>
          <w:szCs w:val="24"/>
        </w:rPr>
        <w:t xml:space="preserve">Explain that groups </w:t>
      </w:r>
      <w:r w:rsidR="00AC42A6">
        <w:rPr>
          <w:rFonts w:eastAsia="Calibri" w:cstheme="minorHAnsi"/>
          <w:sz w:val="24"/>
          <w:szCs w:val="24"/>
        </w:rPr>
        <w:t xml:space="preserve">should </w:t>
      </w:r>
      <w:r w:rsidR="00872BE8" w:rsidRPr="008D73F9">
        <w:rPr>
          <w:rFonts w:eastAsia="Calibri" w:cstheme="minorHAnsi"/>
          <w:sz w:val="24"/>
          <w:szCs w:val="24"/>
        </w:rPr>
        <w:t xml:space="preserve">divide the article among their members </w:t>
      </w:r>
      <w:r>
        <w:rPr>
          <w:rFonts w:eastAsia="Calibri" w:cstheme="minorHAnsi"/>
          <w:sz w:val="24"/>
          <w:szCs w:val="24"/>
        </w:rPr>
        <w:t xml:space="preserve">and </w:t>
      </w:r>
      <w:r w:rsidR="005B0E28" w:rsidRPr="008D73F9">
        <w:rPr>
          <w:rFonts w:eastAsia="Calibri" w:cstheme="minorHAnsi"/>
          <w:sz w:val="24"/>
          <w:szCs w:val="24"/>
        </w:rPr>
        <w:t>read</w:t>
      </w:r>
      <w:r w:rsidR="001D0E2D" w:rsidRPr="008D73F9">
        <w:rPr>
          <w:rFonts w:eastAsia="Calibri" w:cstheme="minorHAnsi"/>
          <w:sz w:val="24"/>
          <w:szCs w:val="24"/>
        </w:rPr>
        <w:t xml:space="preserve"> their assigned </w:t>
      </w:r>
      <w:r w:rsidR="0011519E" w:rsidRPr="008D73F9">
        <w:rPr>
          <w:rFonts w:eastAsia="Calibri" w:cstheme="minorHAnsi"/>
          <w:sz w:val="24"/>
          <w:szCs w:val="24"/>
        </w:rPr>
        <w:t>section</w:t>
      </w:r>
      <w:r w:rsidR="005B0E28" w:rsidRPr="008D73F9">
        <w:rPr>
          <w:rFonts w:eastAsia="Calibri" w:cstheme="minorHAnsi"/>
          <w:sz w:val="24"/>
          <w:szCs w:val="24"/>
        </w:rPr>
        <w:t xml:space="preserve"> </w:t>
      </w:r>
      <w:r>
        <w:rPr>
          <w:rFonts w:eastAsia="Calibri" w:cstheme="minorHAnsi"/>
          <w:sz w:val="24"/>
          <w:szCs w:val="24"/>
        </w:rPr>
        <w:t xml:space="preserve">aloud </w:t>
      </w:r>
      <w:r w:rsidR="005B0E28" w:rsidRPr="008D73F9">
        <w:rPr>
          <w:rFonts w:eastAsia="Calibri" w:cstheme="minorHAnsi"/>
          <w:sz w:val="24"/>
          <w:szCs w:val="24"/>
        </w:rPr>
        <w:t xml:space="preserve">to their </w:t>
      </w:r>
      <w:r w:rsidRPr="008D73F9">
        <w:rPr>
          <w:rFonts w:eastAsia="Calibri" w:cstheme="minorHAnsi"/>
          <w:sz w:val="24"/>
          <w:szCs w:val="24"/>
        </w:rPr>
        <w:t>group</w:t>
      </w:r>
      <w:r w:rsidR="009B69DC" w:rsidRPr="008D73F9">
        <w:rPr>
          <w:rFonts w:eastAsia="Calibri" w:cstheme="minorHAnsi"/>
          <w:sz w:val="24"/>
          <w:szCs w:val="24"/>
        </w:rPr>
        <w:t>, looking</w:t>
      </w:r>
      <w:r w:rsidR="00872BE8" w:rsidRPr="008D73F9">
        <w:rPr>
          <w:rFonts w:eastAsia="Calibri" w:cstheme="minorHAnsi"/>
          <w:sz w:val="24"/>
          <w:szCs w:val="24"/>
        </w:rPr>
        <w:t xml:space="preserve"> </w:t>
      </w:r>
      <w:r w:rsidR="001D0E2D" w:rsidRPr="008D73F9">
        <w:rPr>
          <w:rFonts w:eastAsia="Calibri" w:cstheme="minorHAnsi"/>
          <w:sz w:val="24"/>
          <w:szCs w:val="24"/>
        </w:rPr>
        <w:t xml:space="preserve">for </w:t>
      </w:r>
      <w:r w:rsidR="0011519E" w:rsidRPr="008D73F9">
        <w:rPr>
          <w:rFonts w:eastAsia="Calibri" w:cstheme="minorHAnsi"/>
          <w:sz w:val="24"/>
          <w:szCs w:val="24"/>
        </w:rPr>
        <w:t>both sides of the issue.</w:t>
      </w:r>
      <w:r w:rsidR="00872BE8" w:rsidRPr="008D73F9">
        <w:rPr>
          <w:rFonts w:eastAsia="Calibri" w:cstheme="minorHAnsi"/>
          <w:sz w:val="24"/>
          <w:szCs w:val="24"/>
        </w:rPr>
        <w:t xml:space="preserve"> </w:t>
      </w:r>
    </w:p>
    <w:p w14:paraId="66A2E0C4" w14:textId="198ED30A" w:rsidR="00477ACE" w:rsidRPr="00477ACE" w:rsidRDefault="00872BE8" w:rsidP="008D73F9">
      <w:pPr>
        <w:widowControl w:val="0"/>
        <w:numPr>
          <w:ilvl w:val="0"/>
          <w:numId w:val="3"/>
        </w:numPr>
        <w:autoSpaceDE w:val="0"/>
        <w:autoSpaceDN w:val="0"/>
        <w:adjustRightInd w:val="0"/>
        <w:spacing w:after="0" w:line="240" w:lineRule="auto"/>
        <w:contextualSpacing/>
        <w:rPr>
          <w:rFonts w:eastAsia="Calibri" w:cstheme="minorHAnsi"/>
          <w:b/>
          <w:bCs/>
          <w:sz w:val="24"/>
          <w:szCs w:val="24"/>
        </w:rPr>
      </w:pPr>
      <w:bookmarkStart w:id="6" w:name="_Hlk97645169"/>
      <w:r>
        <w:rPr>
          <w:rFonts w:eastAsia="Calibri" w:cstheme="minorHAnsi"/>
          <w:sz w:val="24"/>
          <w:szCs w:val="24"/>
        </w:rPr>
        <w:t>Then, groups should</w:t>
      </w:r>
      <w:r w:rsidR="00B22E4C" w:rsidRPr="00B22E4C">
        <w:rPr>
          <w:rFonts w:eastAsia="Calibri" w:cstheme="minorHAnsi"/>
          <w:sz w:val="24"/>
          <w:szCs w:val="24"/>
        </w:rPr>
        <w:t xml:space="preserve"> consider the poll question and list 2-3 reasons why someone might vote, “Yes” to the question and 2-3 reasons why someone might vote, “No” to the question</w:t>
      </w:r>
      <w:r w:rsidR="00AC42A6">
        <w:rPr>
          <w:rFonts w:eastAsia="Calibri" w:cstheme="minorHAnsi"/>
          <w:sz w:val="24"/>
          <w:szCs w:val="24"/>
        </w:rPr>
        <w:t xml:space="preserve"> on their large poster paper</w:t>
      </w:r>
      <w:r w:rsidR="00B22E4C" w:rsidRPr="00B22E4C">
        <w:rPr>
          <w:rFonts w:eastAsia="Calibri" w:cstheme="minorHAnsi"/>
          <w:sz w:val="24"/>
          <w:szCs w:val="24"/>
        </w:rPr>
        <w:t xml:space="preserve">. </w:t>
      </w:r>
      <w:r w:rsidR="009B69DC">
        <w:rPr>
          <w:rFonts w:eastAsia="Calibri" w:cstheme="minorHAnsi"/>
          <w:sz w:val="24"/>
          <w:szCs w:val="24"/>
        </w:rPr>
        <w:t xml:space="preserve">Remind students </w:t>
      </w:r>
      <w:r w:rsidR="00A14A3B">
        <w:rPr>
          <w:rFonts w:eastAsia="Calibri" w:cstheme="minorHAnsi"/>
          <w:sz w:val="24"/>
          <w:szCs w:val="24"/>
        </w:rPr>
        <w:t xml:space="preserve">to think of </w:t>
      </w:r>
      <w:r w:rsidR="009B69DC">
        <w:rPr>
          <w:rFonts w:eastAsia="Calibri" w:cstheme="minorHAnsi"/>
          <w:sz w:val="24"/>
          <w:szCs w:val="24"/>
        </w:rPr>
        <w:t>both sides of the issue from the point to of view of others and not their personal point of view</w:t>
      </w:r>
      <w:r w:rsidR="0011519E">
        <w:rPr>
          <w:rFonts w:eastAsia="Calibri" w:cstheme="minorHAnsi"/>
          <w:sz w:val="24"/>
          <w:szCs w:val="24"/>
        </w:rPr>
        <w:t xml:space="preserve"> yet</w:t>
      </w:r>
      <w:r w:rsidR="009B69DC">
        <w:rPr>
          <w:rFonts w:eastAsia="Calibri" w:cstheme="minorHAnsi"/>
          <w:sz w:val="24"/>
          <w:szCs w:val="24"/>
        </w:rPr>
        <w:t xml:space="preserve">. </w:t>
      </w:r>
    </w:p>
    <w:p w14:paraId="7D286694" w14:textId="38A39852" w:rsidR="009B69DC" w:rsidRPr="008D73F9" w:rsidRDefault="009B69DC" w:rsidP="008D73F9">
      <w:pPr>
        <w:widowControl w:val="0"/>
        <w:numPr>
          <w:ilvl w:val="0"/>
          <w:numId w:val="3"/>
        </w:numPr>
        <w:autoSpaceDE w:val="0"/>
        <w:autoSpaceDN w:val="0"/>
        <w:adjustRightInd w:val="0"/>
        <w:spacing w:after="0" w:line="240" w:lineRule="auto"/>
        <w:contextualSpacing/>
        <w:rPr>
          <w:rFonts w:eastAsia="Calibri" w:cstheme="minorHAnsi"/>
          <w:b/>
          <w:bCs/>
          <w:sz w:val="24"/>
          <w:szCs w:val="24"/>
        </w:rPr>
      </w:pPr>
      <w:r>
        <w:rPr>
          <w:rFonts w:eastAsia="Calibri" w:cstheme="minorHAnsi"/>
          <w:sz w:val="24"/>
          <w:szCs w:val="24"/>
        </w:rPr>
        <w:t>Assure students that later, they will have an opportunity to voice their personal vote and reasons why.</w:t>
      </w:r>
      <w:r w:rsidR="008D73F9">
        <w:rPr>
          <w:rFonts w:eastAsia="Calibri" w:cstheme="minorHAnsi"/>
          <w:sz w:val="24"/>
          <w:szCs w:val="24"/>
        </w:rPr>
        <w:t xml:space="preserve"> </w:t>
      </w:r>
    </w:p>
    <w:p w14:paraId="476395AA" w14:textId="66EEB88D" w:rsidR="00872BE8" w:rsidRPr="009B69DC" w:rsidRDefault="009B69DC" w:rsidP="008D73F9">
      <w:pPr>
        <w:widowControl w:val="0"/>
        <w:numPr>
          <w:ilvl w:val="0"/>
          <w:numId w:val="3"/>
        </w:numPr>
        <w:autoSpaceDE w:val="0"/>
        <w:autoSpaceDN w:val="0"/>
        <w:adjustRightInd w:val="0"/>
        <w:spacing w:after="0" w:line="240" w:lineRule="auto"/>
        <w:contextualSpacing/>
        <w:rPr>
          <w:rFonts w:eastAsia="Calibri" w:cstheme="minorHAnsi"/>
          <w:b/>
          <w:bCs/>
          <w:sz w:val="24"/>
          <w:szCs w:val="24"/>
        </w:rPr>
      </w:pPr>
      <w:r>
        <w:rPr>
          <w:rFonts w:eastAsia="Calibri" w:cstheme="minorHAnsi"/>
          <w:sz w:val="24"/>
          <w:szCs w:val="24"/>
        </w:rPr>
        <w:t>C</w:t>
      </w:r>
      <w:r w:rsidR="00872BE8" w:rsidRPr="009B69DC">
        <w:rPr>
          <w:rFonts w:eastAsia="Calibri" w:cstheme="minorHAnsi"/>
          <w:sz w:val="24"/>
          <w:szCs w:val="24"/>
        </w:rPr>
        <w:t>all on each group to provide one reason for a “Yes” vote and one reason for a “No” vote. Each group should try to provide a response different than what was already reported.</w:t>
      </w:r>
    </w:p>
    <w:p w14:paraId="5E101E7F" w14:textId="510B9BB6" w:rsidR="0011519E" w:rsidRDefault="00B22E4C" w:rsidP="00872BE8">
      <w:pPr>
        <w:widowControl w:val="0"/>
        <w:numPr>
          <w:ilvl w:val="0"/>
          <w:numId w:val="11"/>
        </w:numPr>
        <w:autoSpaceDE w:val="0"/>
        <w:autoSpaceDN w:val="0"/>
        <w:adjustRightInd w:val="0"/>
        <w:spacing w:after="0" w:line="240" w:lineRule="auto"/>
        <w:contextualSpacing/>
        <w:rPr>
          <w:rFonts w:eastAsia="Calibri" w:cstheme="minorHAnsi"/>
          <w:sz w:val="24"/>
          <w:szCs w:val="24"/>
        </w:rPr>
      </w:pPr>
      <w:r w:rsidRPr="00B22E4C">
        <w:rPr>
          <w:rFonts w:eastAsia="Calibri" w:cstheme="minorHAnsi"/>
          <w:sz w:val="24"/>
          <w:szCs w:val="24"/>
        </w:rPr>
        <w:t xml:space="preserve">Now, inform the class that they will have an opportunity to </w:t>
      </w:r>
      <w:r w:rsidR="00872BE8">
        <w:rPr>
          <w:rFonts w:eastAsia="Calibri" w:cstheme="minorHAnsi"/>
          <w:sz w:val="24"/>
          <w:szCs w:val="24"/>
        </w:rPr>
        <w:t xml:space="preserve">share their </w:t>
      </w:r>
      <w:r w:rsidR="0011519E">
        <w:rPr>
          <w:rFonts w:eastAsia="Calibri" w:cstheme="minorHAnsi"/>
          <w:sz w:val="24"/>
          <w:szCs w:val="24"/>
        </w:rPr>
        <w:t>opinion</w:t>
      </w:r>
      <w:r w:rsidR="002A7C94">
        <w:rPr>
          <w:rFonts w:eastAsia="Calibri" w:cstheme="minorHAnsi"/>
          <w:sz w:val="24"/>
          <w:szCs w:val="24"/>
        </w:rPr>
        <w:t>s</w:t>
      </w:r>
      <w:r w:rsidR="00872BE8">
        <w:rPr>
          <w:rFonts w:eastAsia="Calibri" w:cstheme="minorHAnsi"/>
          <w:sz w:val="24"/>
          <w:szCs w:val="24"/>
        </w:rPr>
        <w:t>.</w:t>
      </w:r>
      <w:r w:rsidR="0011519E">
        <w:rPr>
          <w:rFonts w:eastAsia="Calibri" w:cstheme="minorHAnsi"/>
          <w:sz w:val="24"/>
          <w:szCs w:val="24"/>
        </w:rPr>
        <w:t xml:space="preserve"> First, ask the class to </w:t>
      </w:r>
      <w:r w:rsidR="00AC42A6">
        <w:rPr>
          <w:rFonts w:eastAsia="Calibri" w:cstheme="minorHAnsi"/>
          <w:sz w:val="24"/>
          <w:szCs w:val="24"/>
        </w:rPr>
        <w:t>call out</w:t>
      </w:r>
      <w:r w:rsidR="0011519E">
        <w:rPr>
          <w:rFonts w:eastAsia="Calibri" w:cstheme="minorHAnsi"/>
          <w:sz w:val="24"/>
          <w:szCs w:val="24"/>
        </w:rPr>
        <w:t xml:space="preserve"> some rules for conduct when peers are sharing their opinions.</w:t>
      </w:r>
      <w:r w:rsidR="00872BE8">
        <w:rPr>
          <w:rFonts w:eastAsia="Calibri" w:cstheme="minorHAnsi"/>
          <w:sz w:val="24"/>
          <w:szCs w:val="24"/>
        </w:rPr>
        <w:t xml:space="preserve"> </w:t>
      </w:r>
      <w:r w:rsidR="00AC42A6">
        <w:rPr>
          <w:rFonts w:eastAsia="Calibri" w:cstheme="minorHAnsi"/>
          <w:sz w:val="24"/>
          <w:szCs w:val="24"/>
        </w:rPr>
        <w:t>Record ideas on the board.</w:t>
      </w:r>
    </w:p>
    <w:p w14:paraId="4ECE2BA8" w14:textId="146818C2" w:rsidR="002A7C94" w:rsidRPr="00AC42A6" w:rsidRDefault="00872BE8" w:rsidP="00652315">
      <w:pPr>
        <w:widowControl w:val="0"/>
        <w:numPr>
          <w:ilvl w:val="0"/>
          <w:numId w:val="11"/>
        </w:numPr>
        <w:autoSpaceDE w:val="0"/>
        <w:autoSpaceDN w:val="0"/>
        <w:adjustRightInd w:val="0"/>
        <w:spacing w:after="0" w:line="240" w:lineRule="auto"/>
        <w:contextualSpacing/>
        <w:rPr>
          <w:rFonts w:eastAsia="Calibri" w:cstheme="minorHAnsi"/>
          <w:b/>
          <w:bCs/>
          <w:sz w:val="24"/>
          <w:szCs w:val="24"/>
        </w:rPr>
      </w:pPr>
      <w:r w:rsidRPr="00AC42A6">
        <w:rPr>
          <w:rFonts w:eastAsia="Calibri" w:cstheme="minorHAnsi"/>
          <w:sz w:val="24"/>
          <w:szCs w:val="24"/>
        </w:rPr>
        <w:t xml:space="preserve">Display the </w:t>
      </w:r>
      <w:r w:rsidR="002A7C94" w:rsidRPr="00AC42A6">
        <w:rPr>
          <w:rFonts w:eastAsia="Calibri" w:cstheme="minorHAnsi"/>
          <w:sz w:val="24"/>
          <w:szCs w:val="24"/>
        </w:rPr>
        <w:t>question again</w:t>
      </w:r>
      <w:r w:rsidRPr="00AC42A6">
        <w:rPr>
          <w:rFonts w:eastAsia="Calibri" w:cstheme="minorHAnsi"/>
          <w:sz w:val="24"/>
          <w:szCs w:val="24"/>
        </w:rPr>
        <w:t xml:space="preserve"> </w:t>
      </w:r>
      <w:r w:rsidR="00AC42A6" w:rsidRPr="00AC42A6">
        <w:rPr>
          <w:rFonts w:eastAsia="Calibri" w:cstheme="minorHAnsi"/>
          <w:sz w:val="24"/>
          <w:szCs w:val="24"/>
        </w:rPr>
        <w:t xml:space="preserve">or refer to the copies. Post </w:t>
      </w:r>
      <w:r w:rsidR="00AC42A6" w:rsidRPr="00AC42A6">
        <w:rPr>
          <w:rFonts w:eastAsia="Calibri" w:cstheme="minorHAnsi"/>
          <w:b/>
          <w:bCs/>
          <w:sz w:val="24"/>
          <w:szCs w:val="24"/>
        </w:rPr>
        <w:t>“Yes” and “No” signs</w:t>
      </w:r>
      <w:r w:rsidR="00AC42A6" w:rsidRPr="00AC42A6">
        <w:rPr>
          <w:rFonts w:eastAsia="Calibri" w:cstheme="minorHAnsi"/>
          <w:sz w:val="24"/>
          <w:szCs w:val="24"/>
        </w:rPr>
        <w:t xml:space="preserve"> on opposite sides of the room.</w:t>
      </w:r>
    </w:p>
    <w:p w14:paraId="37DB194B" w14:textId="77777777" w:rsidR="00AC42A6" w:rsidRDefault="00AC42A6" w:rsidP="00872BE8">
      <w:pPr>
        <w:widowControl w:val="0"/>
        <w:numPr>
          <w:ilvl w:val="0"/>
          <w:numId w:val="11"/>
        </w:numPr>
        <w:autoSpaceDE w:val="0"/>
        <w:autoSpaceDN w:val="0"/>
        <w:adjustRightInd w:val="0"/>
        <w:spacing w:after="0" w:line="240" w:lineRule="auto"/>
        <w:contextualSpacing/>
        <w:rPr>
          <w:rFonts w:eastAsia="Calibri" w:cstheme="minorHAnsi"/>
          <w:sz w:val="24"/>
          <w:szCs w:val="24"/>
        </w:rPr>
      </w:pPr>
      <w:r>
        <w:rPr>
          <w:rFonts w:eastAsia="Calibri" w:cstheme="minorHAnsi"/>
          <w:sz w:val="24"/>
          <w:szCs w:val="24"/>
        </w:rPr>
        <w:t xml:space="preserve">Read the text again and the question. </w:t>
      </w:r>
      <w:r w:rsidR="009B69DC">
        <w:rPr>
          <w:rFonts w:eastAsia="Calibri" w:cstheme="minorHAnsi"/>
          <w:sz w:val="24"/>
          <w:szCs w:val="24"/>
        </w:rPr>
        <w:t xml:space="preserve">Instruct students to </w:t>
      </w:r>
      <w:r>
        <w:rPr>
          <w:rFonts w:eastAsia="Calibri" w:cstheme="minorHAnsi"/>
          <w:sz w:val="24"/>
          <w:szCs w:val="24"/>
        </w:rPr>
        <w:t xml:space="preserve">stand between the two signs along a continuum that represents how strongly they feel with a “Yes” or “No” vote. </w:t>
      </w:r>
    </w:p>
    <w:p w14:paraId="54920D4F" w14:textId="40106091" w:rsidR="009B69DC" w:rsidRPr="00AC42A6" w:rsidRDefault="009B69DC" w:rsidP="00AC42A6">
      <w:pPr>
        <w:widowControl w:val="0"/>
        <w:numPr>
          <w:ilvl w:val="0"/>
          <w:numId w:val="11"/>
        </w:numPr>
        <w:autoSpaceDE w:val="0"/>
        <w:autoSpaceDN w:val="0"/>
        <w:adjustRightInd w:val="0"/>
        <w:spacing w:after="0" w:line="240" w:lineRule="auto"/>
        <w:contextualSpacing/>
        <w:rPr>
          <w:rFonts w:eastAsia="Calibri" w:cstheme="minorHAnsi"/>
          <w:sz w:val="24"/>
          <w:szCs w:val="24"/>
        </w:rPr>
      </w:pPr>
      <w:r>
        <w:rPr>
          <w:rFonts w:eastAsia="Calibri" w:cstheme="minorHAnsi"/>
          <w:sz w:val="24"/>
          <w:szCs w:val="24"/>
        </w:rPr>
        <w:t>Remind the listening audience it is not a debate but an exchange of ideas and opinions and to listen respectfully</w:t>
      </w:r>
      <w:r w:rsidR="00715E5C">
        <w:rPr>
          <w:rFonts w:eastAsia="Calibri" w:cstheme="minorHAnsi"/>
          <w:sz w:val="24"/>
          <w:szCs w:val="24"/>
        </w:rPr>
        <w:t>.</w:t>
      </w:r>
      <w:r>
        <w:rPr>
          <w:rFonts w:eastAsia="Calibri" w:cstheme="minorHAnsi"/>
          <w:sz w:val="24"/>
          <w:szCs w:val="24"/>
        </w:rPr>
        <w:t xml:space="preserve"> </w:t>
      </w:r>
      <w:r w:rsidR="00AC42A6">
        <w:rPr>
          <w:rFonts w:eastAsia="Calibri" w:cstheme="minorHAnsi"/>
          <w:sz w:val="24"/>
          <w:szCs w:val="24"/>
        </w:rPr>
        <w:t>However,</w:t>
      </w:r>
      <w:r>
        <w:rPr>
          <w:rFonts w:eastAsia="Calibri" w:cstheme="minorHAnsi"/>
          <w:sz w:val="24"/>
          <w:szCs w:val="24"/>
        </w:rPr>
        <w:t xml:space="preserve"> they may ask questions of the speaker to understand their point of view. </w:t>
      </w:r>
      <w:r w:rsidR="00AC42A6">
        <w:rPr>
          <w:rFonts w:eastAsia="Calibri" w:cstheme="minorHAnsi"/>
          <w:sz w:val="24"/>
          <w:szCs w:val="24"/>
        </w:rPr>
        <w:t>Call on students at various points along the continuum to share their opinions and reasons why.</w:t>
      </w:r>
      <w:r w:rsidRPr="00AC42A6">
        <w:rPr>
          <w:rFonts w:eastAsia="Calibri" w:cstheme="minorHAnsi"/>
          <w:sz w:val="24"/>
          <w:szCs w:val="24"/>
        </w:rPr>
        <w:t xml:space="preserve"> </w:t>
      </w:r>
    </w:p>
    <w:p w14:paraId="39B07E2D" w14:textId="12F5CCAC" w:rsidR="00C741F8" w:rsidRDefault="00C741F8" w:rsidP="002A7C94">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C741F8">
        <w:rPr>
          <w:rFonts w:eastAsia="Calibri" w:cstheme="minorHAnsi"/>
          <w:sz w:val="24"/>
          <w:szCs w:val="24"/>
        </w:rPr>
        <w:t xml:space="preserve">Submit the class majority vote on the </w:t>
      </w:r>
      <w:r w:rsidRPr="002E3D8D">
        <w:rPr>
          <w:rFonts w:eastAsia="Calibri" w:cstheme="minorHAnsi"/>
          <w:b/>
          <w:bCs/>
          <w:sz w:val="24"/>
          <w:szCs w:val="24"/>
        </w:rPr>
        <w:t>LawForKids.org poll question</w:t>
      </w:r>
      <w:r>
        <w:rPr>
          <w:rFonts w:eastAsia="Calibri" w:cstheme="minorHAnsi"/>
          <w:sz w:val="24"/>
          <w:szCs w:val="24"/>
        </w:rPr>
        <w:t xml:space="preserve">: </w:t>
      </w:r>
      <w:hyperlink r:id="rId13" w:history="1">
        <w:r w:rsidRPr="00BA22B8">
          <w:rPr>
            <w:rStyle w:val="Hyperlink"/>
            <w:rFonts w:eastAsia="Calibri" w:cstheme="minorHAnsi"/>
            <w:sz w:val="24"/>
            <w:szCs w:val="24"/>
          </w:rPr>
          <w:t>https://lawforkids.org/get-involved/what-do-you-think</w:t>
        </w:r>
      </w:hyperlink>
      <w:r>
        <w:rPr>
          <w:rFonts w:eastAsia="Calibri" w:cstheme="minorHAnsi"/>
          <w:sz w:val="24"/>
          <w:szCs w:val="24"/>
        </w:rPr>
        <w:t xml:space="preserve"> and reveal the outcome.</w:t>
      </w:r>
      <w:r w:rsidR="00AC42A6">
        <w:rPr>
          <w:rFonts w:eastAsia="Calibri" w:cstheme="minorHAnsi"/>
          <w:sz w:val="24"/>
          <w:szCs w:val="24"/>
        </w:rPr>
        <w:t xml:space="preserve"> (Optional: Provide a </w:t>
      </w:r>
      <w:r w:rsidR="00AC42A6" w:rsidRPr="00AC42A6">
        <w:rPr>
          <w:rFonts w:eastAsia="Calibri" w:cstheme="minorHAnsi"/>
          <w:b/>
          <w:bCs/>
          <w:sz w:val="24"/>
          <w:szCs w:val="24"/>
        </w:rPr>
        <w:t>sticky note</w:t>
      </w:r>
      <w:r w:rsidR="00AC42A6">
        <w:rPr>
          <w:rFonts w:eastAsia="Calibri" w:cstheme="minorHAnsi"/>
          <w:sz w:val="24"/>
          <w:szCs w:val="24"/>
        </w:rPr>
        <w:t xml:space="preserve"> for each student to cast their vote. Ask a few volunteers to collect the notes and display as a graph on the board for the whole class to see. Ask a volunteer to reveal the results.)</w:t>
      </w:r>
    </w:p>
    <w:bookmarkEnd w:id="6"/>
    <w:p w14:paraId="41AD8685" w14:textId="63916094" w:rsidR="00B22E4C" w:rsidRPr="00C741F8" w:rsidRDefault="00B22E4C" w:rsidP="00C741F8">
      <w:pPr>
        <w:pStyle w:val="ListParagraph"/>
        <w:widowControl w:val="0"/>
        <w:autoSpaceDE w:val="0"/>
        <w:autoSpaceDN w:val="0"/>
        <w:adjustRightInd w:val="0"/>
        <w:spacing w:after="0" w:line="240" w:lineRule="auto"/>
        <w:rPr>
          <w:rFonts w:eastAsia="Calibri" w:cstheme="minorHAnsi"/>
          <w:sz w:val="24"/>
          <w:szCs w:val="24"/>
        </w:rPr>
      </w:pPr>
    </w:p>
    <w:p w14:paraId="33B39638" w14:textId="35943958"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F49A0E3" w14:textId="11A4DB76" w:rsidR="00C741F8" w:rsidRPr="002A7C94" w:rsidRDefault="002A7C94" w:rsidP="003C5ADB">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2A7C94">
        <w:rPr>
          <w:rFonts w:eastAsia="Calibri" w:cstheme="minorHAnsi"/>
          <w:sz w:val="24"/>
          <w:szCs w:val="24"/>
        </w:rPr>
        <w:t xml:space="preserve">Instruct </w:t>
      </w:r>
      <w:r w:rsidR="00AC42A6">
        <w:rPr>
          <w:rFonts w:eastAsia="Calibri" w:cstheme="minorHAnsi"/>
          <w:sz w:val="24"/>
          <w:szCs w:val="24"/>
        </w:rPr>
        <w:t xml:space="preserve">each </w:t>
      </w:r>
      <w:r w:rsidR="00AC42A6" w:rsidRPr="002A7C94">
        <w:rPr>
          <w:rFonts w:eastAsia="Calibri" w:cstheme="minorHAnsi"/>
          <w:sz w:val="24"/>
          <w:szCs w:val="24"/>
        </w:rPr>
        <w:t>student</w:t>
      </w:r>
      <w:r w:rsidRPr="002A7C94">
        <w:rPr>
          <w:rFonts w:eastAsia="Calibri" w:cstheme="minorHAnsi"/>
          <w:sz w:val="24"/>
          <w:szCs w:val="24"/>
        </w:rPr>
        <w:t xml:space="preserve"> to write a </w:t>
      </w:r>
      <w:r w:rsidR="00AC42A6" w:rsidRPr="00AC42A6">
        <w:rPr>
          <w:rFonts w:eastAsia="Calibri" w:cstheme="minorHAnsi"/>
          <w:b/>
          <w:bCs/>
          <w:sz w:val="24"/>
          <w:szCs w:val="24"/>
        </w:rPr>
        <w:t xml:space="preserve">personal </w:t>
      </w:r>
      <w:r w:rsidRPr="00AC42A6">
        <w:rPr>
          <w:rFonts w:eastAsia="Calibri" w:cstheme="minorHAnsi"/>
          <w:b/>
          <w:bCs/>
          <w:sz w:val="24"/>
          <w:szCs w:val="24"/>
        </w:rPr>
        <w:t>journal reflection</w:t>
      </w:r>
      <w:r w:rsidRPr="002A7C94">
        <w:rPr>
          <w:rFonts w:eastAsia="Calibri" w:cstheme="minorHAnsi"/>
          <w:sz w:val="24"/>
          <w:szCs w:val="24"/>
        </w:rPr>
        <w:t xml:space="preserve"> on the following </w:t>
      </w:r>
      <w:r>
        <w:rPr>
          <w:rFonts w:eastAsia="Calibri" w:cstheme="minorHAnsi"/>
          <w:sz w:val="24"/>
          <w:szCs w:val="24"/>
        </w:rPr>
        <w:t>statements</w:t>
      </w:r>
      <w:r w:rsidRPr="002A7C94">
        <w:rPr>
          <w:rFonts w:eastAsia="Calibri" w:cstheme="minorHAnsi"/>
          <w:sz w:val="24"/>
          <w:szCs w:val="24"/>
        </w:rPr>
        <w:t xml:space="preserve">: </w:t>
      </w:r>
      <w:r w:rsidR="008D73F9">
        <w:rPr>
          <w:rFonts w:eastAsia="Calibri" w:cstheme="minorHAnsi"/>
          <w:sz w:val="24"/>
          <w:szCs w:val="24"/>
        </w:rPr>
        <w:t>Why is it important to be respectful when expressing your freedom of speech and listening to others respectfully?</w:t>
      </w:r>
    </w:p>
    <w:p w14:paraId="4C6D9642" w14:textId="3566A4DA" w:rsidR="002A7C94" w:rsidRPr="00AE79AA" w:rsidRDefault="002A7C94" w:rsidP="003C5ADB">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sz w:val="24"/>
          <w:szCs w:val="24"/>
        </w:rPr>
        <w:t>Call on volunteers to share their responses.</w:t>
      </w:r>
    </w:p>
    <w:p w14:paraId="3DCF1A75" w14:textId="007FB5A6" w:rsidR="00AE79AA" w:rsidRDefault="00AE79AA">
      <w:pPr>
        <w:rPr>
          <w:rFonts w:eastAsia="Calibri" w:cstheme="minorHAnsi"/>
          <w:bCs/>
          <w:sz w:val="24"/>
          <w:szCs w:val="24"/>
        </w:rPr>
      </w:pPr>
      <w:r>
        <w:rPr>
          <w:rFonts w:eastAsia="Calibri" w:cstheme="minorHAnsi"/>
          <w:bCs/>
          <w:sz w:val="24"/>
          <w:szCs w:val="24"/>
        </w:rPr>
        <w:br w:type="page"/>
      </w:r>
    </w:p>
    <w:p w14:paraId="43ABCCC7" w14:textId="77777777" w:rsidR="00AE79AA" w:rsidRPr="00DC7F18" w:rsidRDefault="00AE79AA" w:rsidP="00AE79AA">
      <w:pPr>
        <w:jc w:val="center"/>
        <w:rPr>
          <w:sz w:val="24"/>
          <w:szCs w:val="24"/>
        </w:rPr>
      </w:pPr>
      <w:r w:rsidRPr="00DC7F18">
        <w:rPr>
          <w:rFonts w:cs="Tahoma"/>
          <w:b/>
          <w:noProof/>
          <w:sz w:val="24"/>
          <w:szCs w:val="24"/>
        </w:rPr>
        <w:lastRenderedPageBreak/>
        <w:drawing>
          <wp:inline distT="0" distB="0" distL="0" distR="0" wp14:anchorId="60830891" wp14:editId="1DEC8FB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DBC80F" w14:textId="77777777" w:rsidR="00AE79AA" w:rsidRPr="00FC36B0" w:rsidRDefault="00AE79AA" w:rsidP="00AE79A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A96B226" w14:textId="77777777" w:rsidR="00AE79AA" w:rsidRPr="00DC7F18" w:rsidRDefault="00AE79AA" w:rsidP="00AE79AA">
      <w:pPr>
        <w:spacing w:after="0" w:line="240" w:lineRule="auto"/>
        <w:jc w:val="center"/>
        <w:rPr>
          <w:rFonts w:eastAsia="Calibri" w:cs="Calibri"/>
          <w:b/>
          <w:bCs/>
          <w:sz w:val="24"/>
          <w:szCs w:val="24"/>
          <w:u w:val="single"/>
        </w:rPr>
      </w:pPr>
    </w:p>
    <w:p w14:paraId="023D5FAF" w14:textId="77777777" w:rsidR="00AE79AA" w:rsidRPr="00441985" w:rsidRDefault="00AE79AA" w:rsidP="00AE79AA">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078C6411" w14:textId="77777777" w:rsidR="00AE79AA" w:rsidRPr="00441985" w:rsidRDefault="00AE79AA" w:rsidP="00AE79AA">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FE78917" w14:textId="64776D88" w:rsidR="00AE79AA" w:rsidRDefault="00AE79AA" w:rsidP="00AE79A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Rights with Off-Campus Speech</w:t>
      </w:r>
      <w:r w:rsidRPr="00441985">
        <w:rPr>
          <w:rFonts w:eastAsia="Calibri" w:cstheme="minorHAnsi"/>
          <w:b/>
          <w:bCs/>
          <w:sz w:val="24"/>
          <w:szCs w:val="24"/>
        </w:rPr>
        <w:t xml:space="preserve"> </w:t>
      </w:r>
    </w:p>
    <w:p w14:paraId="54B1F13E" w14:textId="170891B3" w:rsidR="00AE79AA" w:rsidRDefault="00AE79AA" w:rsidP="00AE79A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3F6E80FB" w14:textId="77777777" w:rsidR="00AE79AA" w:rsidRPr="002A04CD" w:rsidRDefault="00AE79AA" w:rsidP="00AE79AA">
      <w:pPr>
        <w:widowControl w:val="0"/>
        <w:spacing w:after="0" w:line="240" w:lineRule="auto"/>
        <w:jc w:val="center"/>
        <w:rPr>
          <w:rFonts w:cstheme="minorHAnsi"/>
          <w:b/>
          <w:bCs/>
          <w:sz w:val="24"/>
          <w:szCs w:val="24"/>
        </w:rPr>
      </w:pPr>
      <w:r w:rsidRPr="002A04CD">
        <w:rPr>
          <w:rFonts w:cstheme="minorHAnsi"/>
          <w:b/>
          <w:bCs/>
          <w:sz w:val="24"/>
          <w:szCs w:val="24"/>
        </w:rPr>
        <w:t>Standards (6th-12th):</w:t>
      </w:r>
    </w:p>
    <w:p w14:paraId="2953DD35" w14:textId="77777777" w:rsidR="00AE79AA" w:rsidRDefault="00AE79AA" w:rsidP="00AE79AA">
      <w:pPr>
        <w:widowControl w:val="0"/>
        <w:spacing w:after="0" w:line="240" w:lineRule="auto"/>
        <w:rPr>
          <w:rFonts w:cstheme="minorHAnsi"/>
          <w:b/>
          <w:bCs/>
          <w:i/>
          <w:iCs/>
          <w:sz w:val="24"/>
          <w:szCs w:val="24"/>
        </w:rPr>
      </w:pPr>
    </w:p>
    <w:p w14:paraId="0D56FE5E" w14:textId="1B766D82" w:rsidR="00AE79AA" w:rsidRPr="00AE79AA" w:rsidRDefault="00AE79AA" w:rsidP="00AE79AA">
      <w:pPr>
        <w:widowControl w:val="0"/>
        <w:spacing w:after="0" w:line="240" w:lineRule="auto"/>
        <w:rPr>
          <w:rFonts w:cstheme="minorHAnsi"/>
          <w:b/>
          <w:bCs/>
          <w:sz w:val="24"/>
          <w:szCs w:val="24"/>
        </w:rPr>
      </w:pPr>
      <w:r w:rsidRPr="00AE79AA">
        <w:rPr>
          <w:rFonts w:cstheme="minorHAnsi"/>
          <w:b/>
          <w:bCs/>
          <w:sz w:val="24"/>
          <w:szCs w:val="24"/>
        </w:rPr>
        <w:t>English Language Arts (anchor standards)</w:t>
      </w:r>
    </w:p>
    <w:p w14:paraId="5D69262D" w14:textId="77777777" w:rsidR="00AE79AA" w:rsidRPr="002A04CD" w:rsidRDefault="00AE79AA" w:rsidP="00AE79AA">
      <w:pPr>
        <w:spacing w:after="0" w:line="240" w:lineRule="auto"/>
        <w:rPr>
          <w:rFonts w:cstheme="minorHAnsi"/>
          <w:color w:val="000000"/>
          <w:sz w:val="24"/>
          <w:szCs w:val="24"/>
        </w:rPr>
      </w:pPr>
      <w:r w:rsidRPr="002A04CD">
        <w:rPr>
          <w:rFonts w:cstheme="minorHAnsi"/>
          <w:color w:val="000000"/>
          <w:sz w:val="24"/>
          <w:szCs w:val="24"/>
        </w:rPr>
        <w:t>• RI.1: Read carefully to determine what the text says explicitly and to make logical inferences from it.</w:t>
      </w:r>
    </w:p>
    <w:p w14:paraId="25EA77DF" w14:textId="77777777" w:rsidR="00AE79AA" w:rsidRPr="002A04CD" w:rsidRDefault="00AE79AA" w:rsidP="00AE79AA">
      <w:pPr>
        <w:spacing w:after="0" w:line="240" w:lineRule="auto"/>
        <w:rPr>
          <w:rFonts w:cstheme="minorHAnsi"/>
          <w:color w:val="000000"/>
          <w:sz w:val="24"/>
          <w:szCs w:val="24"/>
        </w:rPr>
      </w:pPr>
      <w:r w:rsidRPr="002A04CD">
        <w:rPr>
          <w:rFonts w:cstheme="minorHAnsi"/>
          <w:color w:val="000000"/>
          <w:sz w:val="24"/>
          <w:szCs w:val="24"/>
        </w:rPr>
        <w:t>• RI.2: Determine central ideas or themes of a text and analyze their development.</w:t>
      </w:r>
    </w:p>
    <w:p w14:paraId="2F057297" w14:textId="77777777" w:rsidR="00AE79AA" w:rsidRDefault="00AE79AA" w:rsidP="00AE79AA">
      <w:pPr>
        <w:spacing w:after="0" w:line="240" w:lineRule="auto"/>
        <w:rPr>
          <w:rFonts w:cstheme="minorHAnsi"/>
          <w:color w:val="000000"/>
          <w:sz w:val="24"/>
          <w:szCs w:val="24"/>
        </w:rPr>
      </w:pPr>
      <w:r w:rsidRPr="002A04CD">
        <w:rPr>
          <w:rFonts w:cstheme="minorHAnsi"/>
          <w:color w:val="000000"/>
          <w:sz w:val="24"/>
          <w:szCs w:val="24"/>
        </w:rPr>
        <w:t>• RI.3: Analyze how and why individuals, events, and ideas develop and interact over the course of a text.</w:t>
      </w:r>
    </w:p>
    <w:p w14:paraId="7F09D6C1" w14:textId="77777777" w:rsidR="00AE79AA" w:rsidRDefault="00AE79AA" w:rsidP="00AE79AA">
      <w:pPr>
        <w:spacing w:after="0" w:line="240" w:lineRule="auto"/>
        <w:rPr>
          <w:rFonts w:cstheme="minorHAnsi"/>
          <w:color w:val="000000"/>
          <w:sz w:val="24"/>
          <w:szCs w:val="24"/>
        </w:rPr>
      </w:pPr>
      <w:r w:rsidRPr="002A04CD">
        <w:rPr>
          <w:rFonts w:cstheme="minorHAnsi"/>
          <w:color w:val="000000"/>
          <w:sz w:val="24"/>
          <w:szCs w:val="24"/>
        </w:rPr>
        <w:t>•</w:t>
      </w:r>
      <w:r>
        <w:rPr>
          <w:rFonts w:cstheme="minorHAnsi"/>
          <w:color w:val="000000"/>
          <w:sz w:val="24"/>
          <w:szCs w:val="24"/>
        </w:rPr>
        <w:t xml:space="preserve"> RI.4: </w:t>
      </w:r>
      <w:r w:rsidRPr="00B452EE">
        <w:rPr>
          <w:rFonts w:cstheme="minorHAnsi"/>
          <w:color w:val="000000"/>
          <w:sz w:val="24"/>
          <w:szCs w:val="24"/>
        </w:rPr>
        <w:t>Interpret words and phrases as they are used in a text, including determining technical, connotative, and figurative meanings, and analyze how specific word choices shape meaning or tone.</w:t>
      </w:r>
    </w:p>
    <w:p w14:paraId="3780AA64" w14:textId="77777777" w:rsidR="00AE79AA" w:rsidRDefault="00AE79AA" w:rsidP="00AE79AA">
      <w:pPr>
        <w:spacing w:after="0" w:line="240" w:lineRule="auto"/>
        <w:rPr>
          <w:rFonts w:cstheme="minorHAnsi"/>
          <w:color w:val="000000"/>
          <w:sz w:val="24"/>
          <w:szCs w:val="24"/>
        </w:rPr>
      </w:pPr>
      <w:r w:rsidRPr="002A04CD">
        <w:rPr>
          <w:rFonts w:cstheme="minorHAnsi"/>
          <w:color w:val="000000"/>
          <w:sz w:val="24"/>
          <w:szCs w:val="24"/>
        </w:rPr>
        <w:t>• RI.8: Delineate and evaluate the argument and specific claims in a text, including the validity of the reasoning as well as the relevance and sufficiency of the evidence.</w:t>
      </w:r>
    </w:p>
    <w:p w14:paraId="5E1596F7" w14:textId="77777777" w:rsidR="00AE79AA" w:rsidRDefault="00AE79AA" w:rsidP="00AE79AA">
      <w:pPr>
        <w:spacing w:after="0" w:line="240" w:lineRule="auto"/>
        <w:rPr>
          <w:rFonts w:cstheme="minorHAnsi"/>
          <w:color w:val="000000"/>
          <w:sz w:val="24"/>
          <w:szCs w:val="24"/>
        </w:rPr>
      </w:pPr>
      <w:r w:rsidRPr="002A04CD">
        <w:rPr>
          <w:rFonts w:cstheme="minorHAnsi"/>
          <w:color w:val="000000"/>
          <w:sz w:val="24"/>
          <w:szCs w:val="24"/>
        </w:rPr>
        <w:t xml:space="preserve">• </w:t>
      </w:r>
      <w:r>
        <w:rPr>
          <w:rFonts w:cstheme="minorHAnsi"/>
          <w:color w:val="000000"/>
          <w:sz w:val="24"/>
          <w:szCs w:val="24"/>
        </w:rPr>
        <w:t xml:space="preserve">RI.9: </w:t>
      </w:r>
      <w:r w:rsidRPr="00B452EE">
        <w:rPr>
          <w:rFonts w:cstheme="minorHAnsi"/>
          <w:color w:val="000000"/>
          <w:sz w:val="24"/>
          <w:szCs w:val="24"/>
        </w:rPr>
        <w:t>Analyze how two or more texts address similar themes or topics in order to build knowledge or to compare the approaches the authors take.</w:t>
      </w:r>
    </w:p>
    <w:p w14:paraId="7D4D7D5C" w14:textId="77777777" w:rsidR="00AE79AA" w:rsidRPr="005268A5"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w:t>
      </w:r>
      <w:r w:rsidRPr="005268A5">
        <w:rPr>
          <w:rFonts w:cstheme="minorHAnsi"/>
          <w:color w:val="000000"/>
          <w:sz w:val="24"/>
          <w:szCs w:val="24"/>
        </w:rPr>
        <w:t>W.9: Draw evidence from literary or informational texts to support analysis, reflection, and research.</w:t>
      </w:r>
    </w:p>
    <w:p w14:paraId="20CF2763" w14:textId="77777777" w:rsidR="00AE79AA"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w:t>
      </w:r>
      <w:r w:rsidRPr="005268A5">
        <w:rPr>
          <w:rFonts w:cstheme="minorHAnsi"/>
          <w:color w:val="000000"/>
          <w:sz w:val="24"/>
          <w:szCs w:val="24"/>
        </w:rPr>
        <w:t>SL.1: Prepare for and participate effectively in a range of conversations and collaborations with diverse partners, building on others’ ideas and expressing their own clearly and persuasively.</w:t>
      </w:r>
    </w:p>
    <w:p w14:paraId="4626C945" w14:textId="77777777" w:rsidR="00AE79AA" w:rsidRPr="005268A5"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SL.2: </w:t>
      </w:r>
      <w:r w:rsidRPr="00D9117F">
        <w:rPr>
          <w:rFonts w:cstheme="minorHAnsi"/>
          <w:color w:val="000000"/>
          <w:sz w:val="24"/>
          <w:szCs w:val="24"/>
        </w:rPr>
        <w:t>Integrate and evaluate information presented in diverse media and formats, including visually, quantitatively, and orally.</w:t>
      </w:r>
    </w:p>
    <w:p w14:paraId="590440C5" w14:textId="77777777" w:rsidR="00AE79AA" w:rsidRPr="005268A5"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w:t>
      </w:r>
      <w:r w:rsidRPr="005268A5">
        <w:rPr>
          <w:rFonts w:cstheme="minorHAnsi"/>
          <w:color w:val="000000"/>
          <w:sz w:val="24"/>
          <w:szCs w:val="24"/>
        </w:rPr>
        <w:t>SL.4: Present information, findings, and supporting evidence such that listeners can follow the line of reasoning and the organization, development, and style are appropriate to task, purpose, and audience.</w:t>
      </w:r>
    </w:p>
    <w:p w14:paraId="1335A434" w14:textId="77777777" w:rsidR="00AE79AA" w:rsidRPr="005268A5"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w:t>
      </w:r>
      <w:r w:rsidRPr="005268A5">
        <w:rPr>
          <w:rFonts w:cstheme="minorHAnsi"/>
          <w:color w:val="000000"/>
          <w:sz w:val="24"/>
          <w:szCs w:val="24"/>
        </w:rPr>
        <w:t>L.1: Demonstrate command of the conventions of Standard English grammar and usage when writing or speaking.</w:t>
      </w:r>
    </w:p>
    <w:p w14:paraId="0BE9222E" w14:textId="3DC2D3F5" w:rsidR="00AE79AA"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w:t>
      </w:r>
      <w:r w:rsidRPr="005268A5">
        <w:rPr>
          <w:rFonts w:cstheme="minorHAnsi"/>
          <w:color w:val="000000"/>
          <w:sz w:val="24"/>
          <w:szCs w:val="24"/>
        </w:rPr>
        <w:t>L.2: Demonstrate command of the conventions of Standard English capitalization, punctuation, and spelling when writing.</w:t>
      </w:r>
    </w:p>
    <w:p w14:paraId="764A2230" w14:textId="150E7085" w:rsidR="00AE79AA" w:rsidRDefault="00AE79AA" w:rsidP="00AE79AA">
      <w:pPr>
        <w:spacing w:after="0" w:line="240" w:lineRule="auto"/>
        <w:rPr>
          <w:rFonts w:cstheme="minorHAnsi"/>
          <w:color w:val="000000"/>
          <w:sz w:val="24"/>
          <w:szCs w:val="24"/>
        </w:rPr>
      </w:pPr>
    </w:p>
    <w:p w14:paraId="423CA819" w14:textId="77777777" w:rsidR="00AE79AA" w:rsidRPr="00AE79AA" w:rsidRDefault="00AE79AA" w:rsidP="00AE79AA">
      <w:pPr>
        <w:spacing w:after="0" w:line="240" w:lineRule="auto"/>
        <w:rPr>
          <w:rFonts w:cstheme="minorHAnsi"/>
          <w:b/>
          <w:bCs/>
          <w:color w:val="000000"/>
          <w:sz w:val="24"/>
          <w:szCs w:val="24"/>
        </w:rPr>
      </w:pPr>
      <w:r w:rsidRPr="00AE79AA">
        <w:rPr>
          <w:rFonts w:cstheme="minorHAnsi"/>
          <w:b/>
          <w:bCs/>
          <w:color w:val="000000"/>
          <w:sz w:val="24"/>
          <w:szCs w:val="24"/>
        </w:rPr>
        <w:t>History and Social Science (anchor standards)</w:t>
      </w:r>
    </w:p>
    <w:p w14:paraId="2C09ABF0"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0A15DC66"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xml:space="preserve">•  C1:  Civic virtues and democratic principles are key components of the American political system. </w:t>
      </w:r>
    </w:p>
    <w:p w14:paraId="03B4F01A"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C2:  Citizens have individual rights, roles, and responsibilities.</w:t>
      </w:r>
    </w:p>
    <w:p w14:paraId="4F6BCE04"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C3:  An understanding of civic and political institutions in society and the principles these institutions are intended to reflect including knowledge about law, politics, and government are essential to effective citizenship.</w:t>
      </w:r>
    </w:p>
    <w:p w14:paraId="75CB4E9C"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C4:  Process, rules, and laws direct how individuals are governed and how society addresses problems.</w:t>
      </w:r>
    </w:p>
    <w:p w14:paraId="017A8E02" w14:textId="77777777" w:rsidR="00AE79AA" w:rsidRDefault="00AE79AA" w:rsidP="00AE79AA">
      <w:pPr>
        <w:spacing w:after="0" w:line="240" w:lineRule="auto"/>
        <w:rPr>
          <w:rFonts w:cstheme="minorHAnsi"/>
          <w:color w:val="000000"/>
          <w:sz w:val="24"/>
          <w:szCs w:val="24"/>
        </w:rPr>
      </w:pPr>
      <w:r w:rsidRPr="00AE79AA">
        <w:rPr>
          <w:rFonts w:cstheme="minorHAnsi"/>
          <w:color w:val="000000"/>
          <w:sz w:val="24"/>
          <w:szCs w:val="24"/>
        </w:rPr>
        <w:tab/>
      </w:r>
    </w:p>
    <w:p w14:paraId="1393AABD" w14:textId="599342E7" w:rsidR="00AE79AA" w:rsidRPr="00AE79AA" w:rsidRDefault="00AE79AA" w:rsidP="00AE79AA">
      <w:pPr>
        <w:spacing w:after="0" w:line="240" w:lineRule="auto"/>
        <w:rPr>
          <w:rFonts w:cstheme="minorHAnsi"/>
          <w:b/>
          <w:bCs/>
          <w:color w:val="000000"/>
          <w:sz w:val="24"/>
          <w:szCs w:val="24"/>
        </w:rPr>
      </w:pPr>
      <w:r w:rsidRPr="00AE79AA">
        <w:rPr>
          <w:rFonts w:cstheme="minorHAnsi"/>
          <w:b/>
          <w:bCs/>
          <w:color w:val="000000"/>
          <w:sz w:val="24"/>
          <w:szCs w:val="24"/>
        </w:rPr>
        <w:lastRenderedPageBreak/>
        <w:t>Educational Technology (concept standards)</w:t>
      </w:r>
    </w:p>
    <w:p w14:paraId="2309D613"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Strand 1, Concept 1: Use technology to generate knowledge and new ideas.</w:t>
      </w:r>
    </w:p>
    <w:p w14:paraId="4B666055"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xml:space="preserve">• Strand 2, Concept 1: Communicate and collaborate with others employing a variety of digitals environments and media. </w:t>
      </w:r>
    </w:p>
    <w:p w14:paraId="318A7705"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Strand 2, Concept 2: Contribute to project teams to produce original works or solve problems.</w:t>
      </w:r>
    </w:p>
    <w:p w14:paraId="65FF5324" w14:textId="2804C200" w:rsidR="00AE79AA" w:rsidRDefault="00AE79AA" w:rsidP="00AE79AA">
      <w:pPr>
        <w:spacing w:after="0" w:line="240" w:lineRule="auto"/>
        <w:rPr>
          <w:rFonts w:cstheme="minorHAnsi"/>
          <w:color w:val="000000"/>
          <w:sz w:val="24"/>
          <w:szCs w:val="24"/>
        </w:rPr>
      </w:pPr>
      <w:r w:rsidRPr="00AE79AA">
        <w:rPr>
          <w:rFonts w:cstheme="minorHAnsi"/>
          <w:color w:val="000000"/>
          <w:sz w:val="24"/>
          <w:szCs w:val="24"/>
        </w:rPr>
        <w:t>• Strand 4, Concept 1: Identify and define authentic problems and significant questions for investigations.</w:t>
      </w:r>
    </w:p>
    <w:p w14:paraId="602D8DDC" w14:textId="77777777" w:rsidR="00AE79AA" w:rsidRPr="00441985" w:rsidRDefault="00AE79AA" w:rsidP="00AE79AA">
      <w:pPr>
        <w:widowControl w:val="0"/>
        <w:autoSpaceDE w:val="0"/>
        <w:autoSpaceDN w:val="0"/>
        <w:adjustRightInd w:val="0"/>
        <w:spacing w:after="0" w:line="240" w:lineRule="auto"/>
        <w:ind w:left="1710" w:hanging="1710"/>
        <w:rPr>
          <w:rFonts w:eastAsia="Calibri" w:cstheme="minorHAnsi"/>
          <w:b/>
          <w:bCs/>
          <w:sz w:val="24"/>
          <w:szCs w:val="24"/>
        </w:rPr>
      </w:pPr>
    </w:p>
    <w:p w14:paraId="3E6855AE" w14:textId="77777777" w:rsidR="00AE79AA" w:rsidRPr="00AE79AA" w:rsidRDefault="00AE79AA" w:rsidP="00AE79AA">
      <w:pPr>
        <w:widowControl w:val="0"/>
        <w:autoSpaceDE w:val="0"/>
        <w:autoSpaceDN w:val="0"/>
        <w:adjustRightInd w:val="0"/>
        <w:spacing w:after="0" w:line="240" w:lineRule="auto"/>
        <w:rPr>
          <w:rFonts w:eastAsia="Calibri" w:cstheme="minorHAnsi"/>
          <w:bCs/>
          <w:sz w:val="24"/>
          <w:szCs w:val="24"/>
        </w:rPr>
      </w:pPr>
    </w:p>
    <w:sectPr w:rsidR="00AE79AA" w:rsidRPr="00AE79AA"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B60B8" w14:textId="77777777" w:rsidR="00B22E4C" w:rsidRDefault="00B22E4C" w:rsidP="00DD3CC7">
      <w:pPr>
        <w:spacing w:after="0" w:line="240" w:lineRule="auto"/>
      </w:pPr>
      <w:r>
        <w:separator/>
      </w:r>
    </w:p>
  </w:endnote>
  <w:endnote w:type="continuationSeparator" w:id="0">
    <w:p w14:paraId="429A07B1" w14:textId="77777777" w:rsidR="00B22E4C" w:rsidRDefault="00B22E4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E47F"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E3C9C">
      <w:rPr>
        <w:rFonts w:eastAsiaTheme="majorEastAsia" w:cstheme="minorHAnsi"/>
      </w:rPr>
      <w:t>October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74B4989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64F7D" w14:textId="77777777" w:rsidR="00B22E4C" w:rsidRDefault="00B22E4C" w:rsidP="00DD3CC7">
      <w:pPr>
        <w:spacing w:after="0" w:line="240" w:lineRule="auto"/>
      </w:pPr>
      <w:r>
        <w:separator/>
      </w:r>
    </w:p>
  </w:footnote>
  <w:footnote w:type="continuationSeparator" w:id="0">
    <w:p w14:paraId="5F7EBC60" w14:textId="77777777" w:rsidR="00B22E4C" w:rsidRDefault="00B22E4C" w:rsidP="00DD3CC7">
      <w:pPr>
        <w:spacing w:after="0" w:line="240" w:lineRule="auto"/>
      </w:pPr>
      <w:r>
        <w:continuationSeparator/>
      </w:r>
    </w:p>
  </w:footnote>
  <w:footnote w:id="1">
    <w:p w14:paraId="056F7C5D" w14:textId="734DF4D4" w:rsidR="00474D82" w:rsidRDefault="00474D82">
      <w:pPr>
        <w:pStyle w:val="FootnoteText"/>
      </w:pPr>
      <w:r>
        <w:rPr>
          <w:rStyle w:val="FootnoteReference"/>
        </w:rPr>
        <w:footnoteRef/>
      </w:r>
      <w:r>
        <w:t xml:space="preserve"> </w:t>
      </w:r>
      <w:hyperlink r:id="rId1" w:history="1">
        <w:r w:rsidR="003D0B11" w:rsidRPr="00561C63">
          <w:rPr>
            <w:rStyle w:val="Hyperlink"/>
          </w:rPr>
          <w:t>https://constitutioncenter.org/interactive-constitution/interpretation/amendment-i/interps/266</w:t>
        </w:r>
      </w:hyperlink>
      <w:r w:rsidR="003D0B11">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747C8"/>
    <w:multiLevelType w:val="hybridMultilevel"/>
    <w:tmpl w:val="27AC6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8A52D0"/>
    <w:multiLevelType w:val="hybridMultilevel"/>
    <w:tmpl w:val="55D68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B1EAF"/>
    <w:multiLevelType w:val="hybridMultilevel"/>
    <w:tmpl w:val="CFFEC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33C9B"/>
    <w:multiLevelType w:val="multilevel"/>
    <w:tmpl w:val="738638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AE64FC0"/>
    <w:multiLevelType w:val="hybridMultilevel"/>
    <w:tmpl w:val="71A89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B5C0004"/>
    <w:multiLevelType w:val="hybridMultilevel"/>
    <w:tmpl w:val="8F2C2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BD70E4"/>
    <w:multiLevelType w:val="hybridMultilevel"/>
    <w:tmpl w:val="2AD0B37A"/>
    <w:lvl w:ilvl="0" w:tplc="04E6316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34B575C"/>
    <w:multiLevelType w:val="hybridMultilevel"/>
    <w:tmpl w:val="B144045C"/>
    <w:lvl w:ilvl="0" w:tplc="002880FA">
      <w:start w:val="1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665DF9"/>
    <w:multiLevelType w:val="hybridMultilevel"/>
    <w:tmpl w:val="E22C5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F375E1"/>
    <w:multiLevelType w:val="hybridMultilevel"/>
    <w:tmpl w:val="F5E84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687DEE"/>
    <w:multiLevelType w:val="hybridMultilevel"/>
    <w:tmpl w:val="CA02463C"/>
    <w:lvl w:ilvl="0" w:tplc="002880FA">
      <w:start w:val="1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61BC7"/>
    <w:multiLevelType w:val="hybridMultilevel"/>
    <w:tmpl w:val="94168B8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A6C2C9F"/>
    <w:multiLevelType w:val="hybridMultilevel"/>
    <w:tmpl w:val="FC82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B73D7"/>
    <w:multiLevelType w:val="hybridMultilevel"/>
    <w:tmpl w:val="8AFC4D7E"/>
    <w:lvl w:ilvl="0" w:tplc="2ACC2B2A">
      <w:start w:val="19"/>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4E2A43"/>
    <w:multiLevelType w:val="hybridMultilevel"/>
    <w:tmpl w:val="2B7EE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01BC5"/>
    <w:multiLevelType w:val="hybridMultilevel"/>
    <w:tmpl w:val="F038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E2AE8"/>
    <w:multiLevelType w:val="hybridMultilevel"/>
    <w:tmpl w:val="8CDA169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69C87B73"/>
    <w:multiLevelType w:val="hybridMultilevel"/>
    <w:tmpl w:val="22EE49FC"/>
    <w:lvl w:ilvl="0" w:tplc="1D524AB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C083A81"/>
    <w:multiLevelType w:val="hybridMultilevel"/>
    <w:tmpl w:val="66A43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4710AE"/>
    <w:multiLevelType w:val="hybridMultilevel"/>
    <w:tmpl w:val="49FCC2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5DC506A"/>
    <w:multiLevelType w:val="hybridMultilevel"/>
    <w:tmpl w:val="C914A344"/>
    <w:lvl w:ilvl="0" w:tplc="0F1E3190">
      <w:start w:val="12"/>
      <w:numFmt w:val="decimal"/>
      <w:lvlText w:val="%1."/>
      <w:lvlJc w:val="left"/>
      <w:pPr>
        <w:ind w:left="720" w:hanging="360"/>
      </w:pPr>
      <w:rPr>
        <w:rFonts w:hint="default"/>
        <w:b w:val="0"/>
        <w:bCs w:val="0"/>
      </w:rPr>
    </w:lvl>
    <w:lvl w:ilvl="1" w:tplc="0366E048">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05949"/>
    <w:multiLevelType w:val="hybridMultilevel"/>
    <w:tmpl w:val="9488CA76"/>
    <w:lvl w:ilvl="0" w:tplc="1D524AB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8"/>
  </w:num>
  <w:num w:numId="3">
    <w:abstractNumId w:val="28"/>
  </w:num>
  <w:num w:numId="4">
    <w:abstractNumId w:val="0"/>
  </w:num>
  <w:num w:numId="5">
    <w:abstractNumId w:val="21"/>
  </w:num>
  <w:num w:numId="6">
    <w:abstractNumId w:val="14"/>
  </w:num>
  <w:num w:numId="7">
    <w:abstractNumId w:val="3"/>
  </w:num>
  <w:num w:numId="8">
    <w:abstractNumId w:val="4"/>
  </w:num>
  <w:num w:numId="9">
    <w:abstractNumId w:val="11"/>
  </w:num>
  <w:num w:numId="10">
    <w:abstractNumId w:val="15"/>
  </w:num>
  <w:num w:numId="11">
    <w:abstractNumId w:val="27"/>
  </w:num>
  <w:num w:numId="12">
    <w:abstractNumId w:val="19"/>
  </w:num>
  <w:num w:numId="13">
    <w:abstractNumId w:val="18"/>
  </w:num>
  <w:num w:numId="14">
    <w:abstractNumId w:val="1"/>
  </w:num>
  <w:num w:numId="15">
    <w:abstractNumId w:val="9"/>
  </w:num>
  <w:num w:numId="16">
    <w:abstractNumId w:val="26"/>
  </w:num>
  <w:num w:numId="17">
    <w:abstractNumId w:val="2"/>
  </w:num>
  <w:num w:numId="18">
    <w:abstractNumId w:val="12"/>
  </w:num>
  <w:num w:numId="19">
    <w:abstractNumId w:val="23"/>
  </w:num>
  <w:num w:numId="20">
    <w:abstractNumId w:val="5"/>
  </w:num>
  <w:num w:numId="21">
    <w:abstractNumId w:val="16"/>
  </w:num>
  <w:num w:numId="22">
    <w:abstractNumId w:val="20"/>
  </w:num>
  <w:num w:numId="23">
    <w:abstractNumId w:val="25"/>
  </w:num>
  <w:num w:numId="24">
    <w:abstractNumId w:val="13"/>
  </w:num>
  <w:num w:numId="25">
    <w:abstractNumId w:val="10"/>
  </w:num>
  <w:num w:numId="26">
    <w:abstractNumId w:val="24"/>
  </w:num>
  <w:num w:numId="27">
    <w:abstractNumId w:val="22"/>
  </w:num>
  <w:num w:numId="28">
    <w:abstractNumId w:val="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4C"/>
    <w:rsid w:val="00021C35"/>
    <w:rsid w:val="00037118"/>
    <w:rsid w:val="00052AE3"/>
    <w:rsid w:val="0008351E"/>
    <w:rsid w:val="000C2FB9"/>
    <w:rsid w:val="000D345C"/>
    <w:rsid w:val="000F4B7B"/>
    <w:rsid w:val="0011519E"/>
    <w:rsid w:val="00126CD7"/>
    <w:rsid w:val="00154CB5"/>
    <w:rsid w:val="00160A11"/>
    <w:rsid w:val="001B57D3"/>
    <w:rsid w:val="001D0E2D"/>
    <w:rsid w:val="00205985"/>
    <w:rsid w:val="00211499"/>
    <w:rsid w:val="002138D6"/>
    <w:rsid w:val="0028315D"/>
    <w:rsid w:val="002A7C94"/>
    <w:rsid w:val="002E3D8D"/>
    <w:rsid w:val="00302A9F"/>
    <w:rsid w:val="003B6224"/>
    <w:rsid w:val="003D0B11"/>
    <w:rsid w:val="00412D98"/>
    <w:rsid w:val="00441985"/>
    <w:rsid w:val="00463E4C"/>
    <w:rsid w:val="00474D82"/>
    <w:rsid w:val="00477ACE"/>
    <w:rsid w:val="004B60C8"/>
    <w:rsid w:val="004C22BB"/>
    <w:rsid w:val="004C4E8D"/>
    <w:rsid w:val="004C78EF"/>
    <w:rsid w:val="004E3C9C"/>
    <w:rsid w:val="0057462C"/>
    <w:rsid w:val="00580D73"/>
    <w:rsid w:val="005B0E28"/>
    <w:rsid w:val="006349C5"/>
    <w:rsid w:val="00651E5C"/>
    <w:rsid w:val="006655D9"/>
    <w:rsid w:val="006674D2"/>
    <w:rsid w:val="00715E5C"/>
    <w:rsid w:val="00780BA5"/>
    <w:rsid w:val="00872BE8"/>
    <w:rsid w:val="008D73F9"/>
    <w:rsid w:val="009302B3"/>
    <w:rsid w:val="0096500A"/>
    <w:rsid w:val="00992502"/>
    <w:rsid w:val="009B69DC"/>
    <w:rsid w:val="00A14A3B"/>
    <w:rsid w:val="00AC42A6"/>
    <w:rsid w:val="00AE79AA"/>
    <w:rsid w:val="00AF0353"/>
    <w:rsid w:val="00B22E4C"/>
    <w:rsid w:val="00BA1AFE"/>
    <w:rsid w:val="00BA22B8"/>
    <w:rsid w:val="00BA4003"/>
    <w:rsid w:val="00C347FB"/>
    <w:rsid w:val="00C63EFC"/>
    <w:rsid w:val="00C741F8"/>
    <w:rsid w:val="00CC7C5A"/>
    <w:rsid w:val="00DA48E1"/>
    <w:rsid w:val="00DC7F18"/>
    <w:rsid w:val="00DD3CC7"/>
    <w:rsid w:val="00E12717"/>
    <w:rsid w:val="00E163DA"/>
    <w:rsid w:val="00E664BA"/>
    <w:rsid w:val="00E81FA4"/>
    <w:rsid w:val="00EB0D8E"/>
    <w:rsid w:val="00FA717F"/>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80EE"/>
  <w15:docId w15:val="{5FF86CE7-2666-4951-9061-B5C489D2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22E4C"/>
    <w:rPr>
      <w:color w:val="0000FF" w:themeColor="hyperlink"/>
      <w:u w:val="single"/>
    </w:rPr>
  </w:style>
  <w:style w:type="character" w:styleId="UnresolvedMention">
    <w:name w:val="Unresolved Mention"/>
    <w:basedOn w:val="DefaultParagraphFont"/>
    <w:uiPriority w:val="99"/>
    <w:semiHidden/>
    <w:unhideWhenUsed/>
    <w:rsid w:val="0057462C"/>
    <w:rPr>
      <w:color w:val="605E5C"/>
      <w:shd w:val="clear" w:color="auto" w:fill="E1DFDD"/>
    </w:rPr>
  </w:style>
  <w:style w:type="character" w:styleId="FollowedHyperlink">
    <w:name w:val="FollowedHyperlink"/>
    <w:basedOn w:val="DefaultParagraphFont"/>
    <w:uiPriority w:val="99"/>
    <w:semiHidden/>
    <w:unhideWhenUsed/>
    <w:rsid w:val="00037118"/>
    <w:rPr>
      <w:color w:val="800080" w:themeColor="followedHyperlink"/>
      <w:u w:val="single"/>
    </w:rPr>
  </w:style>
  <w:style w:type="paragraph" w:styleId="FootnoteText">
    <w:name w:val="footnote text"/>
    <w:basedOn w:val="Normal"/>
    <w:link w:val="FootnoteTextChar"/>
    <w:uiPriority w:val="99"/>
    <w:semiHidden/>
    <w:unhideWhenUsed/>
    <w:rsid w:val="00474D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4D82"/>
    <w:rPr>
      <w:sz w:val="20"/>
      <w:szCs w:val="20"/>
    </w:rPr>
  </w:style>
  <w:style w:type="character" w:styleId="FootnoteReference">
    <w:name w:val="footnote reference"/>
    <w:basedOn w:val="DefaultParagraphFont"/>
    <w:uiPriority w:val="99"/>
    <w:semiHidden/>
    <w:unhideWhenUsed/>
    <w:rsid w:val="00474D82"/>
    <w:rPr>
      <w:vertAlign w:val="superscript"/>
    </w:rPr>
  </w:style>
  <w:style w:type="paragraph" w:styleId="Revision">
    <w:name w:val="Revision"/>
    <w:hidden/>
    <w:uiPriority w:val="99"/>
    <w:semiHidden/>
    <w:rsid w:val="00AF03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455271">
      <w:bodyDiv w:val="1"/>
      <w:marLeft w:val="0"/>
      <w:marRight w:val="0"/>
      <w:marTop w:val="0"/>
      <w:marBottom w:val="0"/>
      <w:divBdr>
        <w:top w:val="none" w:sz="0" w:space="0" w:color="auto"/>
        <w:left w:val="none" w:sz="0" w:space="0" w:color="auto"/>
        <w:bottom w:val="none" w:sz="0" w:space="0" w:color="auto"/>
        <w:right w:val="none" w:sz="0" w:space="0" w:color="auto"/>
      </w:divBdr>
      <w:divsChild>
        <w:div w:id="344407440">
          <w:marLeft w:val="0"/>
          <w:marRight w:val="0"/>
          <w:marTop w:val="0"/>
          <w:marBottom w:val="0"/>
          <w:divBdr>
            <w:top w:val="none" w:sz="0" w:space="0" w:color="auto"/>
            <w:left w:val="none" w:sz="0" w:space="0" w:color="auto"/>
            <w:bottom w:val="none" w:sz="0" w:space="0" w:color="auto"/>
            <w:right w:val="none" w:sz="0" w:space="0" w:color="auto"/>
          </w:divBdr>
          <w:divsChild>
            <w:div w:id="17661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2278">
      <w:bodyDiv w:val="1"/>
      <w:marLeft w:val="0"/>
      <w:marRight w:val="0"/>
      <w:marTop w:val="0"/>
      <w:marBottom w:val="0"/>
      <w:divBdr>
        <w:top w:val="none" w:sz="0" w:space="0" w:color="auto"/>
        <w:left w:val="none" w:sz="0" w:space="0" w:color="auto"/>
        <w:bottom w:val="none" w:sz="0" w:space="0" w:color="auto"/>
        <w:right w:val="none" w:sz="0" w:space="0" w:color="auto"/>
      </w:divBdr>
      <w:divsChild>
        <w:div w:id="947615268">
          <w:marLeft w:val="0"/>
          <w:marRight w:val="0"/>
          <w:marTop w:val="0"/>
          <w:marBottom w:val="0"/>
          <w:divBdr>
            <w:top w:val="none" w:sz="0" w:space="0" w:color="auto"/>
            <w:left w:val="none" w:sz="0" w:space="0" w:color="auto"/>
            <w:bottom w:val="none" w:sz="0" w:space="0" w:color="auto"/>
            <w:right w:val="none" w:sz="0" w:space="0" w:color="auto"/>
          </w:divBdr>
          <w:divsChild>
            <w:div w:id="12200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wforkids.org/get-involved/what-do-you-th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uters.com/legal/litigation/us-supreme-court-hands-victory-cheerleader-free-speech-case-2021-06-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get-involved/what-do-you-thi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euters.com/legal/litigation/us-supreme-court-hands-victory-cheerleader-free-speech-case-2021-06-23/" TargetMode="External"/><Relationship Id="rId4" Type="http://schemas.openxmlformats.org/officeDocument/2006/relationships/settings" Target="settings.xml"/><Relationship Id="rId9" Type="http://schemas.openxmlformats.org/officeDocument/2006/relationships/hyperlink" Target="https://lawforkids.org/get-involved/what-do-you-think"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onstitutioncenter.org/interactive-constitution/interpretation/amendment-i/interps/2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Student%20Expression%20on%20Campus\Student%20Express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Expression Lesson Template</Template>
  <TotalTime>409</TotalTime>
  <Pages>5</Pages>
  <Words>1776</Words>
  <Characters>10125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16</cp:revision>
  <dcterms:created xsi:type="dcterms:W3CDTF">2021-10-11T18:05:00Z</dcterms:created>
  <dcterms:modified xsi:type="dcterms:W3CDTF">2022-03-09T17:49:00Z</dcterms:modified>
</cp:coreProperties>
</file>