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07D982" w14:textId="77777777" w:rsidR="00D525BC" w:rsidRPr="00DC7F18" w:rsidRDefault="00DD3CC7" w:rsidP="00DD3CC7">
      <w:pPr>
        <w:jc w:val="center"/>
        <w:rPr>
          <w:sz w:val="24"/>
          <w:szCs w:val="24"/>
        </w:rPr>
      </w:pPr>
      <w:bookmarkStart w:id="0" w:name="_Hlk35521054"/>
      <w:r w:rsidRPr="00DC7F18">
        <w:rPr>
          <w:rFonts w:cs="Tahoma"/>
          <w:b/>
          <w:noProof/>
          <w:sz w:val="24"/>
          <w:szCs w:val="24"/>
        </w:rPr>
        <w:drawing>
          <wp:inline distT="0" distB="0" distL="0" distR="0" wp14:anchorId="1E22FBA1" wp14:editId="3F1C0C0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7302472"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CF3098B" w14:textId="77777777" w:rsidR="00DD3CC7" w:rsidRPr="00DC7F18" w:rsidRDefault="00DD3CC7" w:rsidP="00DD3CC7">
      <w:pPr>
        <w:spacing w:after="0" w:line="240" w:lineRule="auto"/>
        <w:jc w:val="center"/>
        <w:rPr>
          <w:rFonts w:eastAsia="Calibri" w:cs="Calibri"/>
          <w:b/>
          <w:bCs/>
          <w:sz w:val="24"/>
          <w:szCs w:val="24"/>
          <w:u w:val="single"/>
        </w:rPr>
      </w:pPr>
    </w:p>
    <w:p w14:paraId="42C21B6C" w14:textId="1C017D90"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6D520B">
        <w:rPr>
          <w:rFonts w:eastAsia="Calibri" w:cs="Calibri"/>
          <w:b/>
          <w:bCs/>
          <w:sz w:val="24"/>
          <w:szCs w:val="24"/>
        </w:rPr>
        <w:t>Safe Celebrations</w:t>
      </w:r>
      <w:r>
        <w:rPr>
          <w:rFonts w:eastAsia="Calibri" w:cs="Calibri"/>
          <w:b/>
          <w:bCs/>
          <w:sz w:val="24"/>
          <w:szCs w:val="24"/>
        </w:rPr>
        <w:t>”</w:t>
      </w:r>
      <w:r w:rsidR="00DD3CC7" w:rsidRPr="00DC7F18">
        <w:rPr>
          <w:rFonts w:eastAsia="Calibri" w:cs="Calibri"/>
          <w:b/>
          <w:bCs/>
          <w:sz w:val="24"/>
          <w:szCs w:val="24"/>
        </w:rPr>
        <w:t>:</w:t>
      </w:r>
      <w:r w:rsidR="006D520B">
        <w:rPr>
          <w:rFonts w:eastAsia="Calibri" w:cs="Calibri"/>
          <w:b/>
          <w:bCs/>
          <w:sz w:val="24"/>
          <w:szCs w:val="24"/>
        </w:rPr>
        <w:t xml:space="preserve"> </w:t>
      </w:r>
      <w:r w:rsidR="00ED51F9">
        <w:rPr>
          <w:rFonts w:eastAsia="Calibri" w:cs="Calibri"/>
          <w:b/>
          <w:bCs/>
          <w:sz w:val="24"/>
          <w:szCs w:val="24"/>
        </w:rPr>
        <w:t>Advanced LRE Training</w:t>
      </w:r>
    </w:p>
    <w:p w14:paraId="2BA2D6E0" w14:textId="77777777" w:rsidR="00DD3CC7" w:rsidRPr="00DC7F18" w:rsidRDefault="006D520B" w:rsidP="00DD3CC7">
      <w:pPr>
        <w:spacing w:after="0" w:line="240" w:lineRule="auto"/>
        <w:jc w:val="center"/>
        <w:rPr>
          <w:rFonts w:eastAsia="Calibri" w:cs="Calibri"/>
          <w:bCs/>
          <w:sz w:val="24"/>
          <w:szCs w:val="24"/>
        </w:rPr>
      </w:pPr>
      <w:r>
        <w:rPr>
          <w:rFonts w:eastAsia="Calibri" w:cs="Calibri"/>
          <w:bCs/>
          <w:sz w:val="24"/>
          <w:szCs w:val="24"/>
        </w:rPr>
        <w:t>(High School)</w:t>
      </w:r>
    </w:p>
    <w:p w14:paraId="211A24A5" w14:textId="77777777" w:rsidR="00DD3CC7" w:rsidRPr="00DC7F18" w:rsidRDefault="00B50669"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Party Scene Safety</w:t>
      </w:r>
      <w:r w:rsidR="00DD3CC7" w:rsidRPr="00DC7F18">
        <w:rPr>
          <w:rFonts w:eastAsia="Calibri" w:cs="Tahoma"/>
          <w:b/>
          <w:bCs/>
          <w:sz w:val="24"/>
          <w:szCs w:val="24"/>
        </w:rPr>
        <w:t xml:space="preserve"> </w:t>
      </w:r>
      <w:r w:rsidR="00DC7F18">
        <w:rPr>
          <w:rFonts w:eastAsia="Calibri" w:cs="Tahoma"/>
          <w:b/>
          <w:bCs/>
          <w:sz w:val="24"/>
          <w:szCs w:val="24"/>
        </w:rPr>
        <w:t>Lesson Plan</w:t>
      </w:r>
    </w:p>
    <w:bookmarkEnd w:id="0"/>
    <w:p w14:paraId="02FC9C8C"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300E48BA" w14:textId="77777777" w:rsidR="00BA1AFE" w:rsidRPr="00DC7F18" w:rsidRDefault="00BA1AFE" w:rsidP="00205985">
      <w:pPr>
        <w:spacing w:after="0" w:line="240" w:lineRule="auto"/>
        <w:jc w:val="center"/>
        <w:rPr>
          <w:rFonts w:eastAsia="Calibri" w:cs="Calibri"/>
          <w:b/>
          <w:bCs/>
          <w:sz w:val="24"/>
          <w:szCs w:val="24"/>
        </w:rPr>
      </w:pPr>
    </w:p>
    <w:p w14:paraId="2F08E54F"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0351DB19" w14:textId="7DF54061" w:rsidR="00214350" w:rsidRDefault="00CE6DE2" w:rsidP="00214350">
      <w:pPr>
        <w:numPr>
          <w:ilvl w:val="0"/>
          <w:numId w:val="4"/>
        </w:numPr>
        <w:spacing w:after="0" w:line="240" w:lineRule="auto"/>
        <w:rPr>
          <w:rFonts w:eastAsia="Calibri" w:cs="Calibri"/>
          <w:sz w:val="24"/>
          <w:szCs w:val="24"/>
        </w:rPr>
      </w:pPr>
      <w:bookmarkStart w:id="1" w:name="_Hlk33079626"/>
      <w:r>
        <w:rPr>
          <w:rFonts w:eastAsia="Calibri" w:cs="Calibri"/>
          <w:sz w:val="24"/>
          <w:szCs w:val="24"/>
        </w:rPr>
        <w:t xml:space="preserve">Determine if party activities are safe or unsafe </w:t>
      </w:r>
    </w:p>
    <w:p w14:paraId="41073D01" w14:textId="6EA3019B" w:rsidR="00CE6DE2" w:rsidRDefault="00214350" w:rsidP="00214350">
      <w:pPr>
        <w:numPr>
          <w:ilvl w:val="0"/>
          <w:numId w:val="4"/>
        </w:numPr>
        <w:spacing w:after="0" w:line="240" w:lineRule="auto"/>
        <w:rPr>
          <w:rFonts w:eastAsia="Calibri" w:cs="Calibri"/>
          <w:sz w:val="24"/>
          <w:szCs w:val="24"/>
        </w:rPr>
      </w:pPr>
      <w:r>
        <w:rPr>
          <w:rFonts w:eastAsia="Calibri" w:cs="Calibri"/>
          <w:sz w:val="24"/>
          <w:szCs w:val="24"/>
        </w:rPr>
        <w:t xml:space="preserve">Learn </w:t>
      </w:r>
      <w:r w:rsidR="00CE6DE2">
        <w:rPr>
          <w:rFonts w:eastAsia="Calibri" w:cs="Calibri"/>
          <w:sz w:val="24"/>
          <w:szCs w:val="24"/>
        </w:rPr>
        <w:t>the laws that protect minors from unsafe activities that may happen at teen parties</w:t>
      </w:r>
    </w:p>
    <w:p w14:paraId="764F07EC" w14:textId="7D8D695D" w:rsidR="00214350" w:rsidRDefault="002E4C37" w:rsidP="00214350">
      <w:pPr>
        <w:numPr>
          <w:ilvl w:val="0"/>
          <w:numId w:val="4"/>
        </w:numPr>
        <w:spacing w:after="0" w:line="240" w:lineRule="auto"/>
        <w:rPr>
          <w:rFonts w:eastAsia="Calibri" w:cs="Calibri"/>
          <w:sz w:val="24"/>
          <w:szCs w:val="24"/>
        </w:rPr>
      </w:pPr>
      <w:r>
        <w:rPr>
          <w:rFonts w:eastAsia="Calibri" w:cs="Calibri"/>
          <w:sz w:val="24"/>
          <w:szCs w:val="24"/>
        </w:rPr>
        <w:t xml:space="preserve">Decide </w:t>
      </w:r>
      <w:r w:rsidR="00CE6DE2">
        <w:rPr>
          <w:rFonts w:eastAsia="Calibri" w:cs="Calibri"/>
          <w:sz w:val="24"/>
          <w:szCs w:val="24"/>
        </w:rPr>
        <w:t>when you should call 911 or the police</w:t>
      </w:r>
    </w:p>
    <w:bookmarkEnd w:id="1"/>
    <w:p w14:paraId="201598DD" w14:textId="77777777" w:rsidR="00DD3CC7" w:rsidRPr="00DC7F18" w:rsidRDefault="00DD3CC7" w:rsidP="00DD3CC7">
      <w:pPr>
        <w:spacing w:after="0"/>
        <w:rPr>
          <w:rFonts w:eastAsia="Calibri" w:cs="Calibri"/>
          <w:b/>
          <w:bCs/>
          <w:sz w:val="24"/>
          <w:szCs w:val="24"/>
        </w:rPr>
      </w:pPr>
    </w:p>
    <w:p w14:paraId="779614EC"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53AD9C3E" w14:textId="77777777" w:rsidR="00DD3CC7" w:rsidRDefault="00214350" w:rsidP="00ED51F9">
      <w:pPr>
        <w:pStyle w:val="ListParagraph"/>
        <w:numPr>
          <w:ilvl w:val="0"/>
          <w:numId w:val="13"/>
        </w:numPr>
        <w:spacing w:after="0" w:line="240" w:lineRule="auto"/>
        <w:rPr>
          <w:rFonts w:eastAsia="Calibri" w:cs="Calibri"/>
          <w:bCs/>
          <w:sz w:val="24"/>
          <w:szCs w:val="24"/>
        </w:rPr>
      </w:pPr>
      <w:bookmarkStart w:id="2" w:name="_Hlk33531062"/>
      <w:r w:rsidRPr="00214350">
        <w:rPr>
          <w:rFonts w:eastAsia="Calibri" w:cs="Calibri"/>
          <w:bCs/>
          <w:sz w:val="24"/>
          <w:szCs w:val="24"/>
        </w:rPr>
        <w:t>Large paper and markers for each group</w:t>
      </w:r>
    </w:p>
    <w:p w14:paraId="464FCFC3" w14:textId="7485D431" w:rsidR="006D1878" w:rsidRPr="00ED51F9" w:rsidRDefault="006D1878" w:rsidP="00ED51F9">
      <w:pPr>
        <w:pStyle w:val="ListParagraph"/>
        <w:numPr>
          <w:ilvl w:val="0"/>
          <w:numId w:val="13"/>
        </w:numPr>
        <w:spacing w:after="0" w:line="240" w:lineRule="auto"/>
        <w:rPr>
          <w:rFonts w:eastAsia="Calibri" w:cs="Calibri"/>
          <w:bCs/>
          <w:sz w:val="24"/>
          <w:szCs w:val="24"/>
        </w:rPr>
      </w:pPr>
      <w:r w:rsidRPr="00ED51F9">
        <w:rPr>
          <w:rFonts w:eastAsia="Calibri" w:cs="Calibri"/>
          <w:bCs/>
          <w:sz w:val="24"/>
          <w:szCs w:val="24"/>
        </w:rPr>
        <w:t>“SAFE” &amp; “UNSAFE” signs</w:t>
      </w:r>
      <w:r w:rsidR="00212BD5">
        <w:rPr>
          <w:rFonts w:eastAsia="Calibri" w:cs="Calibri"/>
          <w:bCs/>
          <w:sz w:val="24"/>
          <w:szCs w:val="24"/>
        </w:rPr>
        <w:t xml:space="preserve"> (see pg. 7)</w:t>
      </w:r>
    </w:p>
    <w:p w14:paraId="7EE2527D" w14:textId="66961C01" w:rsidR="00423B50" w:rsidRPr="00214350" w:rsidRDefault="00963BB4" w:rsidP="00ED51F9">
      <w:pPr>
        <w:pStyle w:val="ListParagraph"/>
        <w:numPr>
          <w:ilvl w:val="0"/>
          <w:numId w:val="13"/>
        </w:numPr>
        <w:spacing w:after="0" w:line="240" w:lineRule="auto"/>
        <w:rPr>
          <w:rFonts w:eastAsia="Calibri" w:cs="Calibri"/>
          <w:bCs/>
          <w:sz w:val="24"/>
          <w:szCs w:val="24"/>
        </w:rPr>
      </w:pPr>
      <w:r>
        <w:rPr>
          <w:rFonts w:eastAsia="Calibri" w:cs="Calibri"/>
          <w:bCs/>
          <w:sz w:val="24"/>
          <w:szCs w:val="24"/>
        </w:rPr>
        <w:t>Facilitator Guide</w:t>
      </w:r>
      <w:r w:rsidR="002E4C37">
        <w:rPr>
          <w:rFonts w:eastAsia="Calibri" w:cs="Calibri"/>
          <w:bCs/>
          <w:sz w:val="24"/>
          <w:szCs w:val="24"/>
        </w:rPr>
        <w:t xml:space="preserve"> (see pgs. 4 &amp; 5)</w:t>
      </w:r>
    </w:p>
    <w:bookmarkEnd w:id="2"/>
    <w:p w14:paraId="4B837FC5" w14:textId="77777777" w:rsidR="00DD3CC7" w:rsidRDefault="00DD3CC7" w:rsidP="00DD3CC7">
      <w:pPr>
        <w:spacing w:after="0"/>
        <w:rPr>
          <w:rFonts w:eastAsia="Calibri" w:cs="Calibri"/>
          <w:b/>
          <w:bCs/>
          <w:sz w:val="24"/>
          <w:szCs w:val="24"/>
        </w:rPr>
      </w:pPr>
    </w:p>
    <w:p w14:paraId="0EC973DF" w14:textId="77777777" w:rsidR="006D1878" w:rsidRPr="0079139B" w:rsidRDefault="006D1878" w:rsidP="006D1878">
      <w:pPr>
        <w:spacing w:after="0" w:line="240" w:lineRule="auto"/>
        <w:rPr>
          <w:sz w:val="24"/>
          <w:szCs w:val="24"/>
        </w:rPr>
      </w:pPr>
      <w:r w:rsidRPr="0079139B">
        <w:rPr>
          <w:b/>
          <w:sz w:val="24"/>
          <w:szCs w:val="24"/>
        </w:rPr>
        <w:t xml:space="preserve">Team Teaching:  </w:t>
      </w:r>
      <w:r w:rsidRPr="0079139B">
        <w:rPr>
          <w:sz w:val="24"/>
          <w:szCs w:val="24"/>
        </w:rPr>
        <w:t>For effective implementation of Law Related Education</w:t>
      </w:r>
      <w:r>
        <w:rPr>
          <w:sz w:val="24"/>
          <w:szCs w:val="24"/>
        </w:rPr>
        <w:t xml:space="preserve"> (LRE)</w:t>
      </w:r>
      <w:r w:rsidRPr="0079139B">
        <w:rPr>
          <w:sz w:val="24"/>
          <w:szCs w:val="24"/>
        </w:rPr>
        <w:t>, team teach with the classroom teacher by…</w:t>
      </w:r>
    </w:p>
    <w:p w14:paraId="616EFA8A" w14:textId="77777777" w:rsidR="006D1878" w:rsidRPr="0079139B" w:rsidRDefault="006D1878" w:rsidP="006D1878">
      <w:pPr>
        <w:numPr>
          <w:ilvl w:val="0"/>
          <w:numId w:val="16"/>
        </w:numPr>
        <w:spacing w:after="0" w:line="240" w:lineRule="auto"/>
        <w:contextualSpacing/>
        <w:rPr>
          <w:rFonts w:eastAsia="Times New Roman"/>
          <w:sz w:val="24"/>
          <w:szCs w:val="24"/>
        </w:rPr>
      </w:pPr>
      <w:r>
        <w:rPr>
          <w:rFonts w:eastAsia="Times New Roman"/>
          <w:sz w:val="24"/>
          <w:szCs w:val="24"/>
        </w:rPr>
        <w:t>Having both the officer and teacher</w:t>
      </w:r>
      <w:r w:rsidRPr="0079139B" w:rsidDel="00067879">
        <w:rPr>
          <w:rFonts w:eastAsia="Times New Roman"/>
          <w:sz w:val="24"/>
          <w:szCs w:val="24"/>
        </w:rPr>
        <w:t xml:space="preserve"> </w:t>
      </w:r>
      <w:r w:rsidRPr="0079139B">
        <w:rPr>
          <w:rFonts w:eastAsia="Times New Roman"/>
          <w:sz w:val="24"/>
          <w:szCs w:val="24"/>
        </w:rPr>
        <w:t xml:space="preserve">rotate to different groups.  </w:t>
      </w:r>
      <w:r>
        <w:rPr>
          <w:rFonts w:eastAsia="Times New Roman"/>
          <w:sz w:val="24"/>
          <w:szCs w:val="24"/>
        </w:rPr>
        <w:t>B</w:t>
      </w:r>
      <w:r w:rsidRPr="0079139B">
        <w:rPr>
          <w:rFonts w:eastAsia="Times New Roman"/>
          <w:sz w:val="24"/>
          <w:szCs w:val="24"/>
        </w:rPr>
        <w:t xml:space="preserve">oth </w:t>
      </w:r>
      <w:r>
        <w:rPr>
          <w:rFonts w:eastAsia="Times New Roman"/>
          <w:sz w:val="24"/>
          <w:szCs w:val="24"/>
        </w:rPr>
        <w:t xml:space="preserve">instructors </w:t>
      </w:r>
      <w:r w:rsidRPr="0079139B">
        <w:rPr>
          <w:rFonts w:eastAsia="Times New Roman"/>
          <w:sz w:val="24"/>
          <w:szCs w:val="24"/>
        </w:rPr>
        <w:t>will provid</w:t>
      </w:r>
      <w:r w:rsidRPr="0079139B">
        <w:rPr>
          <w:rFonts w:eastAsia="Times New Roman"/>
          <w:color w:val="000000"/>
          <w:sz w:val="24"/>
          <w:szCs w:val="24"/>
        </w:rPr>
        <w:t>e</w:t>
      </w:r>
      <w:r w:rsidRPr="0079139B">
        <w:rPr>
          <w:rFonts w:eastAsia="Times New Roman"/>
          <w:sz w:val="24"/>
          <w:szCs w:val="24"/>
        </w:rPr>
        <w:t xml:space="preserve"> positive feedback and engag</w:t>
      </w:r>
      <w:r w:rsidRPr="0079139B">
        <w:rPr>
          <w:rFonts w:eastAsia="Times New Roman"/>
          <w:color w:val="000000"/>
          <w:sz w:val="24"/>
          <w:szCs w:val="24"/>
        </w:rPr>
        <w:t>e</w:t>
      </w:r>
      <w:r w:rsidRPr="0079139B">
        <w:rPr>
          <w:rFonts w:eastAsia="Times New Roman"/>
          <w:sz w:val="24"/>
          <w:szCs w:val="24"/>
        </w:rPr>
        <w:t xml:space="preserve"> in friendly conversations with students.  This procedure will help reduce classroom disruptions, increase student engagement and build supportive relationships with students. </w:t>
      </w:r>
    </w:p>
    <w:p w14:paraId="798E79BD" w14:textId="77777777" w:rsidR="006D1878" w:rsidRPr="0079139B" w:rsidRDefault="006D1878" w:rsidP="006D1878">
      <w:pPr>
        <w:numPr>
          <w:ilvl w:val="0"/>
          <w:numId w:val="16"/>
        </w:numPr>
        <w:spacing w:after="0" w:line="252" w:lineRule="auto"/>
        <w:contextualSpacing/>
        <w:rPr>
          <w:rFonts w:eastAsia="Times New Roman"/>
          <w:sz w:val="24"/>
          <w:szCs w:val="24"/>
        </w:rPr>
      </w:pPr>
      <w:r w:rsidRPr="0079139B">
        <w:rPr>
          <w:rFonts w:eastAsia="Times New Roman"/>
          <w:sz w:val="24"/>
          <w:szCs w:val="24"/>
        </w:rPr>
        <w:t xml:space="preserve">Encouraging classroom teachers to participate in all activities by injecting clarification statements and relating any relevant content to their curriculum.  In this </w:t>
      </w:r>
      <w:r>
        <w:rPr>
          <w:rFonts w:eastAsia="Times New Roman"/>
          <w:sz w:val="24"/>
          <w:szCs w:val="24"/>
        </w:rPr>
        <w:t>method</w:t>
      </w:r>
      <w:r w:rsidRPr="0079139B">
        <w:rPr>
          <w:rFonts w:eastAsia="Times New Roman"/>
          <w:sz w:val="24"/>
          <w:szCs w:val="24"/>
        </w:rPr>
        <w:t>, students will see more connections to their student life and be willing to carry over concepts and skills learned in LRE.</w:t>
      </w:r>
    </w:p>
    <w:p w14:paraId="69E1404B" w14:textId="77777777" w:rsidR="006D1878" w:rsidRPr="0079139B" w:rsidRDefault="006D1878" w:rsidP="006D1878">
      <w:pPr>
        <w:pStyle w:val="ListParagraph"/>
        <w:numPr>
          <w:ilvl w:val="0"/>
          <w:numId w:val="16"/>
        </w:numPr>
        <w:spacing w:after="0"/>
        <w:rPr>
          <w:rFonts w:eastAsia="Calibri" w:cs="Calibri"/>
          <w:b/>
          <w:bCs/>
          <w:sz w:val="24"/>
          <w:szCs w:val="24"/>
        </w:rPr>
      </w:pPr>
      <w:r w:rsidRPr="0079139B">
        <w:rPr>
          <w:rFonts w:eastAsia="Times New Roman"/>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016C682C" w14:textId="77777777" w:rsidR="00480E94" w:rsidRPr="00DC7F18" w:rsidRDefault="00480E94" w:rsidP="00DD3CC7">
      <w:pPr>
        <w:spacing w:after="0"/>
        <w:rPr>
          <w:rFonts w:eastAsia="Calibri" w:cs="Calibri"/>
          <w:b/>
          <w:bCs/>
          <w:sz w:val="24"/>
          <w:szCs w:val="24"/>
        </w:rPr>
      </w:pPr>
    </w:p>
    <w:p w14:paraId="36E51B2E"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r w:rsidR="003D38C0">
        <w:rPr>
          <w:rFonts w:eastAsia="Calibri" w:cs="Calibri"/>
          <w:bCs/>
          <w:sz w:val="24"/>
          <w:szCs w:val="24"/>
        </w:rPr>
        <w:t xml:space="preserve"> </w:t>
      </w:r>
    </w:p>
    <w:p w14:paraId="0E507A39" w14:textId="77777777" w:rsidR="00DD3CC7" w:rsidRPr="00DC7F18" w:rsidRDefault="00DD3CC7" w:rsidP="00DD3CC7">
      <w:pPr>
        <w:spacing w:after="0"/>
        <w:rPr>
          <w:rFonts w:eastAsia="Calibri" w:cs="Calibri"/>
          <w:b/>
          <w:bCs/>
          <w:sz w:val="24"/>
          <w:szCs w:val="24"/>
        </w:rPr>
      </w:pPr>
    </w:p>
    <w:p w14:paraId="1C18F1EC" w14:textId="77777777" w:rsidR="00AA5BD8" w:rsidRPr="00AA5BD8" w:rsidRDefault="00AA5BD8" w:rsidP="00AA5BD8">
      <w:pPr>
        <w:spacing w:after="0"/>
        <w:rPr>
          <w:rFonts w:eastAsia="Calibri" w:cs="Calibri"/>
          <w:b/>
          <w:bCs/>
          <w:sz w:val="24"/>
          <w:szCs w:val="24"/>
        </w:rPr>
      </w:pPr>
      <w:bookmarkStart w:id="3" w:name="_Hlk33531099"/>
      <w:r w:rsidRPr="00AA5BD8">
        <w:rPr>
          <w:rFonts w:eastAsia="Calibri" w:cs="Calibri"/>
          <w:b/>
          <w:bCs/>
          <w:sz w:val="24"/>
          <w:szCs w:val="24"/>
        </w:rPr>
        <w:t>Activity 1:  Small Group Brainstorm</w:t>
      </w:r>
    </w:p>
    <w:p w14:paraId="0405A0D6" w14:textId="77777777" w:rsidR="00AA5BD8" w:rsidRPr="00AA5BD8" w:rsidRDefault="00AA5BD8" w:rsidP="00AA5BD8">
      <w:pPr>
        <w:numPr>
          <w:ilvl w:val="0"/>
          <w:numId w:val="34"/>
        </w:numPr>
        <w:spacing w:after="0" w:line="240" w:lineRule="auto"/>
        <w:contextualSpacing/>
        <w:rPr>
          <w:rFonts w:eastAsia="Calibri" w:cs="Tahoma"/>
          <w:sz w:val="24"/>
          <w:szCs w:val="24"/>
        </w:rPr>
      </w:pPr>
      <w:r w:rsidRPr="00AA5BD8">
        <w:rPr>
          <w:rFonts w:eastAsia="Calibri" w:cs="Tahoma"/>
          <w:bCs/>
          <w:sz w:val="24"/>
          <w:szCs w:val="24"/>
        </w:rPr>
        <w:t>Begin the activity by placing students into small groups of 4 or 5 students in each. Provide large paper and markers for each group.</w:t>
      </w:r>
    </w:p>
    <w:p w14:paraId="66F7EAC3" w14:textId="77777777" w:rsidR="00AA5BD8" w:rsidRPr="00AA5BD8" w:rsidRDefault="00AA5BD8" w:rsidP="00AA5BD8">
      <w:pPr>
        <w:widowControl w:val="0"/>
        <w:numPr>
          <w:ilvl w:val="0"/>
          <w:numId w:val="34"/>
        </w:numPr>
        <w:autoSpaceDE w:val="0"/>
        <w:autoSpaceDN w:val="0"/>
        <w:adjustRightInd w:val="0"/>
        <w:spacing w:after="0" w:line="240" w:lineRule="auto"/>
        <w:rPr>
          <w:rFonts w:eastAsia="Calibri" w:cs="Tahoma"/>
          <w:sz w:val="24"/>
          <w:szCs w:val="24"/>
        </w:rPr>
      </w:pPr>
      <w:r w:rsidRPr="00AA5BD8">
        <w:rPr>
          <w:rFonts w:eastAsia="Calibri" w:cs="Tahoma"/>
          <w:bCs/>
          <w:sz w:val="24"/>
          <w:szCs w:val="24"/>
        </w:rPr>
        <w:t xml:space="preserve">Comment to the class that most everyone enjoys parties and hanging out with friends.  It can be fun to celebrate life’s events.  Instruct the groups to brainstorm a list of teen events that may involve a party to celebrate.  </w:t>
      </w:r>
    </w:p>
    <w:p w14:paraId="4FF61D72" w14:textId="77777777" w:rsidR="00AA5BD8" w:rsidRPr="00AA5BD8" w:rsidRDefault="00AA5BD8" w:rsidP="00AA5BD8">
      <w:pPr>
        <w:widowControl w:val="0"/>
        <w:numPr>
          <w:ilvl w:val="0"/>
          <w:numId w:val="34"/>
        </w:numPr>
        <w:autoSpaceDE w:val="0"/>
        <w:autoSpaceDN w:val="0"/>
        <w:adjustRightInd w:val="0"/>
        <w:spacing w:after="0" w:line="240" w:lineRule="auto"/>
        <w:rPr>
          <w:rFonts w:eastAsia="Calibri" w:cs="Tahoma"/>
          <w:sz w:val="24"/>
          <w:szCs w:val="24"/>
        </w:rPr>
      </w:pPr>
      <w:r w:rsidRPr="00AA5BD8">
        <w:rPr>
          <w:rFonts w:eastAsia="Calibri" w:cs="Tahoma"/>
          <w:bCs/>
          <w:sz w:val="24"/>
          <w:szCs w:val="24"/>
        </w:rPr>
        <w:lastRenderedPageBreak/>
        <w:t>Rotate to each group and ask for one response, record each different response on the board.  Continue rotating to each group until most original ideas have been reported.</w:t>
      </w:r>
    </w:p>
    <w:p w14:paraId="2FD479C1" w14:textId="77777777" w:rsidR="00AA5BD8" w:rsidRPr="00AA5BD8" w:rsidRDefault="00AA5BD8" w:rsidP="00AA5BD8">
      <w:pPr>
        <w:widowControl w:val="0"/>
        <w:autoSpaceDE w:val="0"/>
        <w:autoSpaceDN w:val="0"/>
        <w:adjustRightInd w:val="0"/>
        <w:spacing w:after="0" w:line="240" w:lineRule="auto"/>
        <w:rPr>
          <w:rFonts w:eastAsia="Calibri" w:cs="Tahoma"/>
          <w:bCs/>
          <w:sz w:val="24"/>
          <w:szCs w:val="24"/>
        </w:rPr>
      </w:pPr>
      <w:r w:rsidRPr="00AA5BD8">
        <w:rPr>
          <w:rFonts w:eastAsia="Calibri" w:cs="Tahoma"/>
          <w:b/>
          <w:bCs/>
          <w:sz w:val="24"/>
          <w:szCs w:val="24"/>
        </w:rPr>
        <w:t>Possible Responses:</w:t>
      </w:r>
      <w:r w:rsidRPr="00AA5BD8">
        <w:rPr>
          <w:rFonts w:eastAsia="Calibri" w:cs="Tahoma"/>
          <w:bCs/>
          <w:sz w:val="24"/>
          <w:szCs w:val="24"/>
        </w:rPr>
        <w:t xml:space="preserve">  Formal school dance, graduation or promotion, birthday, license, start of summer vacation, start of new school year, accomplishment, etc.</w:t>
      </w:r>
    </w:p>
    <w:p w14:paraId="054FA4B4" w14:textId="77777777" w:rsidR="00AA5BD8" w:rsidRPr="00AA5BD8" w:rsidRDefault="00AA5BD8" w:rsidP="00AA5BD8">
      <w:pPr>
        <w:widowControl w:val="0"/>
        <w:autoSpaceDE w:val="0"/>
        <w:autoSpaceDN w:val="0"/>
        <w:adjustRightInd w:val="0"/>
        <w:spacing w:after="0" w:line="240" w:lineRule="auto"/>
        <w:rPr>
          <w:rFonts w:eastAsia="Calibri" w:cs="Tahoma"/>
          <w:b/>
          <w:bCs/>
          <w:sz w:val="24"/>
          <w:szCs w:val="24"/>
        </w:rPr>
      </w:pPr>
    </w:p>
    <w:p w14:paraId="5B6E3AB9" w14:textId="77777777" w:rsidR="00AA5BD8" w:rsidRPr="00AA5BD8" w:rsidRDefault="00AA5BD8" w:rsidP="00AA5BD8">
      <w:pPr>
        <w:widowControl w:val="0"/>
        <w:autoSpaceDE w:val="0"/>
        <w:autoSpaceDN w:val="0"/>
        <w:adjustRightInd w:val="0"/>
        <w:spacing w:after="0" w:line="240" w:lineRule="auto"/>
        <w:rPr>
          <w:rFonts w:eastAsia="Calibri" w:cs="Tahoma"/>
          <w:b/>
          <w:bCs/>
          <w:sz w:val="24"/>
          <w:szCs w:val="24"/>
        </w:rPr>
      </w:pPr>
      <w:r w:rsidRPr="00AA5BD8">
        <w:rPr>
          <w:rFonts w:eastAsia="Calibri" w:cs="Tahoma"/>
          <w:b/>
          <w:bCs/>
          <w:sz w:val="24"/>
          <w:szCs w:val="24"/>
        </w:rPr>
        <w:t>Activity 2:  Safe and Unsafe Continuum</w:t>
      </w:r>
    </w:p>
    <w:p w14:paraId="2ECFA0ED" w14:textId="77777777" w:rsidR="00AA5BD8" w:rsidRPr="00AA5BD8" w:rsidRDefault="00AA5BD8" w:rsidP="00AA5BD8">
      <w:pPr>
        <w:widowControl w:val="0"/>
        <w:numPr>
          <w:ilvl w:val="0"/>
          <w:numId w:val="18"/>
        </w:numPr>
        <w:autoSpaceDE w:val="0"/>
        <w:autoSpaceDN w:val="0"/>
        <w:adjustRightInd w:val="0"/>
        <w:spacing w:after="0" w:line="240" w:lineRule="auto"/>
        <w:rPr>
          <w:rFonts w:eastAsia="Calibri" w:cs="Tahoma"/>
          <w:sz w:val="24"/>
          <w:szCs w:val="24"/>
        </w:rPr>
      </w:pPr>
      <w:r w:rsidRPr="00AA5BD8">
        <w:rPr>
          <w:rFonts w:eastAsia="Calibri" w:cs="Tahoma"/>
          <w:sz w:val="24"/>
          <w:szCs w:val="24"/>
        </w:rPr>
        <w:t>Next, assign each group one of the teen party events listed on the board.  Further instruct the groups to collaborate and list on their large poster paper, as many activities or actions they think might happen at their assigned teen party event.</w:t>
      </w:r>
    </w:p>
    <w:p w14:paraId="6E5D7624" w14:textId="77777777" w:rsidR="00AA5BD8" w:rsidRPr="00AA5BD8" w:rsidRDefault="00AA5BD8" w:rsidP="00AA5BD8">
      <w:pPr>
        <w:widowControl w:val="0"/>
        <w:numPr>
          <w:ilvl w:val="0"/>
          <w:numId w:val="18"/>
        </w:numPr>
        <w:autoSpaceDE w:val="0"/>
        <w:autoSpaceDN w:val="0"/>
        <w:adjustRightInd w:val="0"/>
        <w:spacing w:after="0" w:line="240" w:lineRule="auto"/>
        <w:rPr>
          <w:rFonts w:eastAsia="Calibri" w:cs="Tahoma"/>
          <w:sz w:val="24"/>
          <w:szCs w:val="24"/>
        </w:rPr>
      </w:pPr>
      <w:r w:rsidRPr="00AA5BD8">
        <w:rPr>
          <w:rFonts w:eastAsia="Calibri" w:cs="Tahoma"/>
          <w:sz w:val="24"/>
          <w:szCs w:val="24"/>
        </w:rPr>
        <w:t xml:space="preserve">Rotate to each group, providing positive feedback.  Collect and set each group’s poster aside.  </w:t>
      </w:r>
    </w:p>
    <w:p w14:paraId="128A3F50" w14:textId="77777777" w:rsidR="00AA5BD8" w:rsidRPr="00AA5BD8" w:rsidRDefault="00AA5BD8" w:rsidP="00AA5BD8">
      <w:pPr>
        <w:widowControl w:val="0"/>
        <w:numPr>
          <w:ilvl w:val="0"/>
          <w:numId w:val="18"/>
        </w:numPr>
        <w:autoSpaceDE w:val="0"/>
        <w:autoSpaceDN w:val="0"/>
        <w:adjustRightInd w:val="0"/>
        <w:spacing w:after="0" w:line="240" w:lineRule="auto"/>
        <w:rPr>
          <w:rFonts w:eastAsia="Calibri" w:cs="Tahoma"/>
          <w:sz w:val="24"/>
          <w:szCs w:val="24"/>
        </w:rPr>
      </w:pPr>
      <w:r w:rsidRPr="00AA5BD8">
        <w:rPr>
          <w:rFonts w:eastAsia="Calibri" w:cs="Tahoma"/>
          <w:sz w:val="24"/>
          <w:szCs w:val="24"/>
        </w:rPr>
        <w:t>Next, display the signs, ‘SAFE’ and ‘UNSAFE’ on opposite sides of the room.</w:t>
      </w:r>
    </w:p>
    <w:p w14:paraId="5CAB99D5" w14:textId="77777777" w:rsidR="00AA5BD8" w:rsidRPr="00AA5BD8" w:rsidRDefault="00AA5BD8" w:rsidP="00AA5BD8">
      <w:pPr>
        <w:widowControl w:val="0"/>
        <w:numPr>
          <w:ilvl w:val="0"/>
          <w:numId w:val="18"/>
        </w:numPr>
        <w:autoSpaceDE w:val="0"/>
        <w:autoSpaceDN w:val="0"/>
        <w:adjustRightInd w:val="0"/>
        <w:spacing w:after="0" w:line="240" w:lineRule="auto"/>
        <w:rPr>
          <w:rFonts w:eastAsia="Calibri" w:cs="Tahoma"/>
          <w:sz w:val="24"/>
          <w:szCs w:val="24"/>
        </w:rPr>
      </w:pPr>
      <w:r w:rsidRPr="00AA5BD8">
        <w:rPr>
          <w:rFonts w:eastAsia="Calibri" w:cs="Tahoma"/>
          <w:sz w:val="24"/>
          <w:szCs w:val="24"/>
        </w:rPr>
        <w:t xml:space="preserve">Instruct the students to stand in the middle of the two signs.  Call off an idea from one of the group’s posters and instruct the students to stand along a continuum between ‘SAFE’ and ‘UNSAFE’ that indicates where they think that activity falls.  </w:t>
      </w:r>
    </w:p>
    <w:p w14:paraId="3E395BF1" w14:textId="77777777" w:rsidR="00AA5BD8" w:rsidRPr="00AA5BD8" w:rsidRDefault="00AA5BD8" w:rsidP="00AA5BD8">
      <w:pPr>
        <w:widowControl w:val="0"/>
        <w:numPr>
          <w:ilvl w:val="0"/>
          <w:numId w:val="18"/>
        </w:numPr>
        <w:autoSpaceDE w:val="0"/>
        <w:autoSpaceDN w:val="0"/>
        <w:adjustRightInd w:val="0"/>
        <w:spacing w:after="0" w:line="240" w:lineRule="auto"/>
        <w:rPr>
          <w:rFonts w:eastAsia="Calibri" w:cs="Tahoma"/>
          <w:sz w:val="24"/>
          <w:szCs w:val="24"/>
        </w:rPr>
      </w:pPr>
      <w:r w:rsidRPr="00AA5BD8">
        <w:rPr>
          <w:rFonts w:eastAsia="Calibri" w:cs="Tahoma"/>
          <w:sz w:val="24"/>
          <w:szCs w:val="24"/>
        </w:rPr>
        <w:t>Call on a few students, standing in different places along the continuum, to explain their decisions.</w:t>
      </w:r>
    </w:p>
    <w:p w14:paraId="3989050B" w14:textId="77777777" w:rsidR="00AA5BD8" w:rsidRPr="00AA5BD8" w:rsidRDefault="00AA5BD8" w:rsidP="00AA5BD8">
      <w:pPr>
        <w:widowControl w:val="0"/>
        <w:numPr>
          <w:ilvl w:val="0"/>
          <w:numId w:val="18"/>
        </w:numPr>
        <w:autoSpaceDE w:val="0"/>
        <w:autoSpaceDN w:val="0"/>
        <w:adjustRightInd w:val="0"/>
        <w:spacing w:after="0" w:line="240" w:lineRule="auto"/>
        <w:rPr>
          <w:rFonts w:eastAsia="Calibri" w:cs="Tahoma"/>
          <w:sz w:val="24"/>
          <w:szCs w:val="24"/>
        </w:rPr>
      </w:pPr>
      <w:r w:rsidRPr="00AA5BD8">
        <w:rPr>
          <w:rFonts w:eastAsia="Calibri" w:cs="Tahoma"/>
          <w:sz w:val="24"/>
          <w:szCs w:val="24"/>
        </w:rPr>
        <w:t>Continue calling out different party activities that are safe and unsafe from the different group posters.  You may also want to call out a few from the list of possible scenarios listed below.  Share any relevant laws each time an activity is called.  (See Facilitator Guide for laws.)</w:t>
      </w:r>
    </w:p>
    <w:p w14:paraId="58933E54" w14:textId="77777777" w:rsidR="00AA5BD8" w:rsidRPr="00AA5BD8" w:rsidRDefault="00AA5BD8" w:rsidP="00AA5BD8">
      <w:pPr>
        <w:widowControl w:val="0"/>
        <w:numPr>
          <w:ilvl w:val="1"/>
          <w:numId w:val="18"/>
        </w:numPr>
        <w:autoSpaceDE w:val="0"/>
        <w:autoSpaceDN w:val="0"/>
        <w:adjustRightInd w:val="0"/>
        <w:spacing w:after="0" w:line="240" w:lineRule="auto"/>
        <w:contextualSpacing/>
        <w:rPr>
          <w:rFonts w:eastAsia="Calibri" w:cs="Tahoma"/>
          <w:sz w:val="24"/>
          <w:szCs w:val="24"/>
        </w:rPr>
      </w:pPr>
      <w:r w:rsidRPr="00AA5BD8">
        <w:rPr>
          <w:rFonts w:eastAsia="Calibri" w:cs="Tahoma"/>
          <w:sz w:val="24"/>
          <w:szCs w:val="24"/>
        </w:rPr>
        <w:t>You are at a party and decide to use the restroom. You set your drink down, use the restroom and return to your drink. You pick it up and begin drinking it.</w:t>
      </w:r>
    </w:p>
    <w:p w14:paraId="23CAF35C" w14:textId="77777777" w:rsidR="00AA5BD8" w:rsidRPr="00AA5BD8" w:rsidRDefault="00AA5BD8" w:rsidP="00AA5BD8">
      <w:pPr>
        <w:widowControl w:val="0"/>
        <w:numPr>
          <w:ilvl w:val="1"/>
          <w:numId w:val="18"/>
        </w:numPr>
        <w:autoSpaceDE w:val="0"/>
        <w:autoSpaceDN w:val="0"/>
        <w:adjustRightInd w:val="0"/>
        <w:spacing w:after="0" w:line="240" w:lineRule="auto"/>
        <w:contextualSpacing/>
        <w:rPr>
          <w:rFonts w:eastAsia="Calibri" w:cs="Tahoma"/>
          <w:sz w:val="24"/>
          <w:szCs w:val="24"/>
        </w:rPr>
      </w:pPr>
      <w:r w:rsidRPr="00AA5BD8">
        <w:rPr>
          <w:rFonts w:eastAsia="Calibri" w:cs="Tahoma"/>
          <w:sz w:val="24"/>
          <w:szCs w:val="24"/>
        </w:rPr>
        <w:t>Your friends decide to leave the party early, but you don’t want to go. Three people that you met that night say they can give you a ride later so you can stay. You accept their ride.</w:t>
      </w:r>
    </w:p>
    <w:p w14:paraId="3BE6D7E7" w14:textId="77777777" w:rsidR="00AA5BD8" w:rsidRPr="00AA5BD8" w:rsidRDefault="00AA5BD8" w:rsidP="00AA5BD8">
      <w:pPr>
        <w:widowControl w:val="0"/>
        <w:numPr>
          <w:ilvl w:val="1"/>
          <w:numId w:val="18"/>
        </w:numPr>
        <w:autoSpaceDE w:val="0"/>
        <w:autoSpaceDN w:val="0"/>
        <w:adjustRightInd w:val="0"/>
        <w:spacing w:after="0" w:line="240" w:lineRule="auto"/>
        <w:contextualSpacing/>
        <w:rPr>
          <w:rFonts w:eastAsia="Calibri" w:cs="Tahoma"/>
          <w:sz w:val="24"/>
          <w:szCs w:val="24"/>
        </w:rPr>
      </w:pPr>
      <w:r w:rsidRPr="00AA5BD8">
        <w:rPr>
          <w:rFonts w:eastAsia="Calibri" w:cs="Tahoma"/>
          <w:sz w:val="24"/>
          <w:szCs w:val="24"/>
        </w:rPr>
        <w:t xml:space="preserve">Your friends decide they don’t want to stay at the school dance, instead they go to a party they heard about. It sounds fun so you agree to go and forget to update your parents/loved ones about where you are going to be. </w:t>
      </w:r>
    </w:p>
    <w:p w14:paraId="21F59DB3" w14:textId="77777777" w:rsidR="00AA5BD8" w:rsidRPr="00AA5BD8" w:rsidRDefault="00AA5BD8" w:rsidP="00AA5BD8">
      <w:pPr>
        <w:widowControl w:val="0"/>
        <w:numPr>
          <w:ilvl w:val="1"/>
          <w:numId w:val="18"/>
        </w:numPr>
        <w:autoSpaceDE w:val="0"/>
        <w:autoSpaceDN w:val="0"/>
        <w:adjustRightInd w:val="0"/>
        <w:spacing w:after="0" w:line="240" w:lineRule="auto"/>
        <w:contextualSpacing/>
        <w:rPr>
          <w:rFonts w:eastAsia="Calibri" w:cs="Tahoma"/>
          <w:sz w:val="24"/>
          <w:szCs w:val="24"/>
        </w:rPr>
      </w:pPr>
      <w:r w:rsidRPr="00AA5BD8">
        <w:rPr>
          <w:rFonts w:eastAsia="Calibri" w:cs="Tahoma"/>
          <w:sz w:val="24"/>
          <w:szCs w:val="24"/>
        </w:rPr>
        <w:t xml:space="preserve">You’re at an unsupervised party and 10-15 uninvited, older guests arrive. They are drinking alcohol and being rowdy. Most of the teens think they are fun, but some are uncomfortable. </w:t>
      </w:r>
    </w:p>
    <w:p w14:paraId="66AF9B44" w14:textId="77777777" w:rsidR="00AA5BD8" w:rsidRPr="00AA5BD8" w:rsidRDefault="00AA5BD8" w:rsidP="00AA5BD8">
      <w:pPr>
        <w:widowControl w:val="0"/>
        <w:numPr>
          <w:ilvl w:val="1"/>
          <w:numId w:val="18"/>
        </w:numPr>
        <w:autoSpaceDE w:val="0"/>
        <w:autoSpaceDN w:val="0"/>
        <w:adjustRightInd w:val="0"/>
        <w:spacing w:after="0" w:line="240" w:lineRule="auto"/>
        <w:contextualSpacing/>
        <w:rPr>
          <w:rFonts w:eastAsia="Calibri" w:cs="Tahoma"/>
          <w:sz w:val="24"/>
          <w:szCs w:val="24"/>
        </w:rPr>
      </w:pPr>
      <w:r w:rsidRPr="00AA5BD8">
        <w:rPr>
          <w:rFonts w:eastAsia="Calibri" w:cs="Tahoma"/>
          <w:sz w:val="24"/>
          <w:szCs w:val="24"/>
        </w:rPr>
        <w:t xml:space="preserve">You are ready to leave the party with your friend. When you get to the car you realize your friend is drunk. You don’t have a driver’s license. The friend insists that they are fine, and you should get into the car. When you refuse, they drive away. </w:t>
      </w:r>
    </w:p>
    <w:p w14:paraId="79E4653A" w14:textId="77777777" w:rsidR="00AA5BD8" w:rsidRPr="00AA5BD8" w:rsidRDefault="00AA5BD8" w:rsidP="00AA5BD8">
      <w:pPr>
        <w:widowControl w:val="0"/>
        <w:autoSpaceDE w:val="0"/>
        <w:autoSpaceDN w:val="0"/>
        <w:adjustRightInd w:val="0"/>
        <w:spacing w:after="0" w:line="240" w:lineRule="auto"/>
        <w:rPr>
          <w:rFonts w:eastAsia="Calibri" w:cs="Tahoma"/>
          <w:b/>
          <w:sz w:val="24"/>
          <w:szCs w:val="24"/>
        </w:rPr>
      </w:pPr>
      <w:r w:rsidRPr="00AA5BD8">
        <w:rPr>
          <w:rFonts w:eastAsia="Calibri" w:cs="Tahoma"/>
          <w:b/>
          <w:sz w:val="24"/>
          <w:szCs w:val="24"/>
        </w:rPr>
        <w:t>Rena</w:t>
      </w:r>
    </w:p>
    <w:p w14:paraId="4A0C66FE" w14:textId="77777777" w:rsidR="00AA5BD8" w:rsidRPr="00AA5BD8" w:rsidRDefault="00AA5BD8" w:rsidP="00AA5BD8">
      <w:pPr>
        <w:widowControl w:val="0"/>
        <w:autoSpaceDE w:val="0"/>
        <w:autoSpaceDN w:val="0"/>
        <w:adjustRightInd w:val="0"/>
        <w:spacing w:after="0" w:line="240" w:lineRule="auto"/>
        <w:rPr>
          <w:rFonts w:eastAsia="Calibri" w:cs="Tahoma"/>
          <w:b/>
          <w:sz w:val="24"/>
          <w:szCs w:val="24"/>
        </w:rPr>
      </w:pPr>
      <w:r w:rsidRPr="00AA5BD8">
        <w:rPr>
          <w:rFonts w:eastAsia="Calibri" w:cs="Tahoma"/>
          <w:b/>
          <w:sz w:val="24"/>
          <w:szCs w:val="24"/>
        </w:rPr>
        <w:t>Activity 3:  Calling for help</w:t>
      </w:r>
    </w:p>
    <w:p w14:paraId="58D8011A" w14:textId="77777777" w:rsidR="00AA5BD8" w:rsidRPr="00AA5BD8" w:rsidRDefault="00AA5BD8" w:rsidP="00AA5BD8">
      <w:pPr>
        <w:widowControl w:val="0"/>
        <w:numPr>
          <w:ilvl w:val="0"/>
          <w:numId w:val="27"/>
        </w:numPr>
        <w:autoSpaceDE w:val="0"/>
        <w:autoSpaceDN w:val="0"/>
        <w:adjustRightInd w:val="0"/>
        <w:spacing w:after="0" w:line="240" w:lineRule="auto"/>
        <w:contextualSpacing/>
        <w:rPr>
          <w:rFonts w:eastAsia="Calibri" w:cs="Tahoma"/>
          <w:sz w:val="24"/>
          <w:szCs w:val="24"/>
        </w:rPr>
      </w:pPr>
      <w:r w:rsidRPr="00AA5BD8">
        <w:rPr>
          <w:rFonts w:eastAsia="Calibri" w:cs="Tahoma"/>
          <w:sz w:val="24"/>
          <w:szCs w:val="24"/>
        </w:rPr>
        <w:t>Draw a t-chart on the board with one side titled, “Emergency” and the other side titled “Non-Emergency”.  Instruct the groups to discuss what circumstances would be considered emergency and what circumstances would be considered non-emergencies.</w:t>
      </w:r>
    </w:p>
    <w:p w14:paraId="71AF32AF" w14:textId="77777777" w:rsidR="00AA5BD8" w:rsidRPr="00AA5BD8" w:rsidRDefault="00AA5BD8" w:rsidP="00AA5BD8">
      <w:pPr>
        <w:widowControl w:val="0"/>
        <w:numPr>
          <w:ilvl w:val="0"/>
          <w:numId w:val="27"/>
        </w:numPr>
        <w:autoSpaceDE w:val="0"/>
        <w:autoSpaceDN w:val="0"/>
        <w:adjustRightInd w:val="0"/>
        <w:spacing w:after="0" w:line="240" w:lineRule="auto"/>
        <w:contextualSpacing/>
        <w:rPr>
          <w:rFonts w:eastAsia="Calibri" w:cs="Tahoma"/>
          <w:sz w:val="24"/>
          <w:szCs w:val="24"/>
        </w:rPr>
      </w:pPr>
      <w:r w:rsidRPr="00AA5BD8">
        <w:rPr>
          <w:rFonts w:eastAsia="Calibri" w:cs="Tahoma"/>
          <w:sz w:val="24"/>
          <w:szCs w:val="24"/>
        </w:rPr>
        <w:t>Rotate to each group and ask a volunteer to share one idea for both sides of the t-chart.  Record the responses on the class t-chart.</w:t>
      </w:r>
    </w:p>
    <w:p w14:paraId="69386785" w14:textId="77777777" w:rsidR="00AA5BD8" w:rsidRPr="00AA5BD8" w:rsidRDefault="00AA5BD8" w:rsidP="00AA5BD8">
      <w:pPr>
        <w:widowControl w:val="0"/>
        <w:autoSpaceDE w:val="0"/>
        <w:autoSpaceDN w:val="0"/>
        <w:adjustRightInd w:val="0"/>
        <w:spacing w:after="0" w:line="240" w:lineRule="auto"/>
        <w:rPr>
          <w:rFonts w:eastAsia="Calibri" w:cs="Tahoma"/>
          <w:b/>
          <w:bCs/>
          <w:sz w:val="24"/>
          <w:szCs w:val="24"/>
        </w:rPr>
      </w:pPr>
      <w:r w:rsidRPr="00AA5BD8">
        <w:rPr>
          <w:rFonts w:eastAsia="Calibri" w:cs="Tahoma"/>
          <w:b/>
          <w:bCs/>
          <w:sz w:val="24"/>
          <w:szCs w:val="24"/>
        </w:rPr>
        <w:t>Possible Responses:</w:t>
      </w:r>
    </w:p>
    <w:p w14:paraId="33E85493" w14:textId="77777777" w:rsidR="00AA5BD8" w:rsidRPr="00AA5BD8" w:rsidRDefault="00AA5BD8" w:rsidP="00AA5BD8">
      <w:pPr>
        <w:widowControl w:val="0"/>
        <w:autoSpaceDE w:val="0"/>
        <w:autoSpaceDN w:val="0"/>
        <w:adjustRightInd w:val="0"/>
        <w:spacing w:after="0" w:line="240" w:lineRule="auto"/>
        <w:rPr>
          <w:rFonts w:eastAsia="Calibri" w:cs="Tahoma"/>
          <w:sz w:val="24"/>
          <w:szCs w:val="24"/>
        </w:rPr>
      </w:pPr>
      <w:r w:rsidRPr="00AA5BD8">
        <w:rPr>
          <w:rFonts w:eastAsia="Calibri" w:cs="Tahoma"/>
          <w:b/>
          <w:bCs/>
          <w:sz w:val="24"/>
          <w:szCs w:val="24"/>
        </w:rPr>
        <w:t>Emergency</w:t>
      </w:r>
      <w:r w:rsidRPr="00AA5BD8">
        <w:rPr>
          <w:rFonts w:eastAsia="Calibri" w:cs="Tahoma"/>
          <w:sz w:val="24"/>
          <w:szCs w:val="24"/>
        </w:rPr>
        <w:t>-house on fire, someone being robbed right now, accident and people are hurt, someone isn’t breathing, etc.</w:t>
      </w:r>
    </w:p>
    <w:p w14:paraId="73015D85" w14:textId="77777777" w:rsidR="00AA5BD8" w:rsidRPr="00AA5BD8" w:rsidRDefault="00AA5BD8" w:rsidP="00AA5BD8">
      <w:pPr>
        <w:widowControl w:val="0"/>
        <w:autoSpaceDE w:val="0"/>
        <w:autoSpaceDN w:val="0"/>
        <w:adjustRightInd w:val="0"/>
        <w:spacing w:after="0" w:line="240" w:lineRule="auto"/>
        <w:rPr>
          <w:rFonts w:eastAsia="Calibri" w:cs="Tahoma"/>
          <w:sz w:val="24"/>
          <w:szCs w:val="24"/>
        </w:rPr>
      </w:pPr>
      <w:r w:rsidRPr="00AA5BD8">
        <w:rPr>
          <w:rFonts w:eastAsia="Calibri" w:cs="Tahoma"/>
          <w:b/>
          <w:bCs/>
          <w:sz w:val="24"/>
          <w:szCs w:val="24"/>
        </w:rPr>
        <w:t>Non-Emergency</w:t>
      </w:r>
      <w:r w:rsidRPr="00AA5BD8">
        <w:rPr>
          <w:rFonts w:eastAsia="Calibri" w:cs="Tahoma"/>
          <w:sz w:val="24"/>
          <w:szCs w:val="24"/>
        </w:rPr>
        <w:t>-report stolen property, report an accident-no one injured, neighbors disturbing the peace</w:t>
      </w:r>
    </w:p>
    <w:p w14:paraId="166DBA85" w14:textId="77777777" w:rsidR="00AA5BD8" w:rsidRPr="00AA5BD8" w:rsidRDefault="00AA5BD8" w:rsidP="00AA5BD8">
      <w:pPr>
        <w:widowControl w:val="0"/>
        <w:numPr>
          <w:ilvl w:val="0"/>
          <w:numId w:val="27"/>
        </w:numPr>
        <w:autoSpaceDE w:val="0"/>
        <w:autoSpaceDN w:val="0"/>
        <w:adjustRightInd w:val="0"/>
        <w:spacing w:after="0" w:line="240" w:lineRule="auto"/>
        <w:contextualSpacing/>
        <w:rPr>
          <w:rFonts w:eastAsia="Calibri" w:cs="Tahoma"/>
          <w:sz w:val="24"/>
          <w:szCs w:val="24"/>
        </w:rPr>
      </w:pPr>
      <w:r w:rsidRPr="00AA5BD8">
        <w:rPr>
          <w:rFonts w:eastAsia="Calibri" w:cs="Tahoma"/>
          <w:sz w:val="24"/>
          <w:szCs w:val="24"/>
        </w:rPr>
        <w:t xml:space="preserve">Inform students that emergency calls are for emergencies in progress.  Fire, police or ambulance may be sent to stop further damage or rescue someone.  Non-Emergency calls are for reporting accidents or crimes when no one was injured or in immediate danger or presently being victimized.  </w:t>
      </w:r>
    </w:p>
    <w:p w14:paraId="0A9935E5" w14:textId="77777777" w:rsidR="00AA5BD8" w:rsidRPr="00AA5BD8" w:rsidRDefault="00AA5BD8" w:rsidP="00AA5BD8">
      <w:pPr>
        <w:widowControl w:val="0"/>
        <w:numPr>
          <w:ilvl w:val="0"/>
          <w:numId w:val="27"/>
        </w:numPr>
        <w:autoSpaceDE w:val="0"/>
        <w:autoSpaceDN w:val="0"/>
        <w:adjustRightInd w:val="0"/>
        <w:spacing w:after="0" w:line="240" w:lineRule="auto"/>
        <w:contextualSpacing/>
        <w:rPr>
          <w:rFonts w:eastAsia="Calibri" w:cs="Tahoma"/>
          <w:sz w:val="24"/>
          <w:szCs w:val="24"/>
        </w:rPr>
      </w:pPr>
      <w:r w:rsidRPr="00AA5BD8">
        <w:rPr>
          <w:rFonts w:eastAsia="Calibri" w:cs="Tahoma"/>
          <w:sz w:val="24"/>
          <w:szCs w:val="24"/>
        </w:rPr>
        <w:t>Next, inform the class that you will read the following scenario out loud to the class and they are to listen, then discuss in their groups, if they think this is a safe or unsafe situation, why? or why not?</w:t>
      </w:r>
    </w:p>
    <w:p w14:paraId="32B540CC" w14:textId="77777777" w:rsidR="00AA5BD8" w:rsidRPr="00AA5BD8" w:rsidRDefault="00AA5BD8" w:rsidP="00AA5BD8">
      <w:pPr>
        <w:widowControl w:val="0"/>
        <w:autoSpaceDE w:val="0"/>
        <w:autoSpaceDN w:val="0"/>
        <w:adjustRightInd w:val="0"/>
        <w:spacing w:after="0" w:line="240" w:lineRule="auto"/>
        <w:jc w:val="center"/>
        <w:rPr>
          <w:rFonts w:eastAsia="Calibri" w:cs="Tahoma"/>
          <w:i/>
          <w:iCs/>
          <w:sz w:val="24"/>
          <w:szCs w:val="24"/>
        </w:rPr>
      </w:pPr>
      <w:r w:rsidRPr="00AA5BD8">
        <w:rPr>
          <w:rFonts w:eastAsia="Calibri" w:cs="Tahoma"/>
          <w:i/>
          <w:iCs/>
          <w:sz w:val="24"/>
          <w:szCs w:val="24"/>
        </w:rPr>
        <w:t xml:space="preserve">You and your friends are at a party, no parents or adults are present. </w:t>
      </w:r>
    </w:p>
    <w:p w14:paraId="6E83AB32" w14:textId="77777777" w:rsidR="00AA5BD8" w:rsidRPr="00AA5BD8" w:rsidRDefault="00AA5BD8" w:rsidP="00AA5BD8">
      <w:pPr>
        <w:widowControl w:val="0"/>
        <w:autoSpaceDE w:val="0"/>
        <w:autoSpaceDN w:val="0"/>
        <w:adjustRightInd w:val="0"/>
        <w:spacing w:after="0" w:line="240" w:lineRule="auto"/>
        <w:jc w:val="center"/>
        <w:rPr>
          <w:rFonts w:eastAsia="Calibri" w:cs="Tahoma"/>
          <w:i/>
          <w:iCs/>
          <w:sz w:val="24"/>
          <w:szCs w:val="24"/>
        </w:rPr>
      </w:pPr>
      <w:r w:rsidRPr="00AA5BD8">
        <w:rPr>
          <w:rFonts w:eastAsia="Calibri" w:cs="Tahoma"/>
          <w:i/>
          <w:iCs/>
          <w:sz w:val="24"/>
          <w:szCs w:val="24"/>
        </w:rPr>
        <w:t xml:space="preserve"> Drugs and alcohol are present.  A teen passes out on the floor and cannot be waken.</w:t>
      </w:r>
    </w:p>
    <w:p w14:paraId="4C4B9C3E" w14:textId="77777777" w:rsidR="00AA5BD8" w:rsidRPr="00AA5BD8" w:rsidRDefault="00AA5BD8" w:rsidP="00AA5BD8">
      <w:pPr>
        <w:widowControl w:val="0"/>
        <w:numPr>
          <w:ilvl w:val="0"/>
          <w:numId w:val="30"/>
        </w:numPr>
        <w:autoSpaceDE w:val="0"/>
        <w:autoSpaceDN w:val="0"/>
        <w:adjustRightInd w:val="0"/>
        <w:spacing w:after="0" w:line="240" w:lineRule="auto"/>
        <w:contextualSpacing/>
        <w:rPr>
          <w:rFonts w:eastAsia="Calibri" w:cs="Tahoma"/>
          <w:sz w:val="24"/>
          <w:szCs w:val="24"/>
        </w:rPr>
      </w:pPr>
      <w:r w:rsidRPr="00AA5BD8">
        <w:rPr>
          <w:rFonts w:eastAsia="Calibri" w:cs="Tahoma"/>
          <w:sz w:val="24"/>
          <w:szCs w:val="24"/>
        </w:rPr>
        <w:lastRenderedPageBreak/>
        <w:t xml:space="preserve">After groups have discussed the scenario, call for a class vote with a show of hands on “Emergency” or “Non-Emergency”.  Ask a few volunteers to explain their response.  (Emergency:  need of medical attention, may not wake-up, choke if unable to help himself, vulnerable to pranks, die from overdose or alcohol poisoning, etc.) </w:t>
      </w:r>
    </w:p>
    <w:p w14:paraId="0BB5D2C4" w14:textId="77777777" w:rsidR="00AA5BD8" w:rsidRPr="00AA5BD8" w:rsidRDefault="00AA5BD8" w:rsidP="00AA5BD8">
      <w:pPr>
        <w:widowControl w:val="0"/>
        <w:numPr>
          <w:ilvl w:val="0"/>
          <w:numId w:val="30"/>
        </w:numPr>
        <w:autoSpaceDE w:val="0"/>
        <w:autoSpaceDN w:val="0"/>
        <w:adjustRightInd w:val="0"/>
        <w:spacing w:after="0" w:line="240" w:lineRule="auto"/>
        <w:contextualSpacing/>
        <w:rPr>
          <w:rFonts w:eastAsia="Calibri" w:cs="Tahoma"/>
          <w:sz w:val="24"/>
          <w:szCs w:val="24"/>
        </w:rPr>
      </w:pPr>
      <w:r w:rsidRPr="00AA5BD8">
        <w:rPr>
          <w:rFonts w:eastAsia="Calibri" w:cs="Tahoma"/>
          <w:sz w:val="24"/>
          <w:szCs w:val="24"/>
        </w:rPr>
        <w:t xml:space="preserve">Explain to students that the right thing to do is to call for help when someone is passed out and cannot be revived, even if you may suffer a consequence for being at a party with underage drinking, or no adults present.  </w:t>
      </w:r>
    </w:p>
    <w:p w14:paraId="59634D51" w14:textId="77777777" w:rsidR="00AA5BD8" w:rsidRPr="00AA5BD8" w:rsidRDefault="00AA5BD8" w:rsidP="00AA5BD8">
      <w:pPr>
        <w:widowControl w:val="0"/>
        <w:autoSpaceDE w:val="0"/>
        <w:autoSpaceDN w:val="0"/>
        <w:adjustRightInd w:val="0"/>
        <w:spacing w:after="0" w:line="240" w:lineRule="auto"/>
        <w:rPr>
          <w:rFonts w:eastAsia="Calibri" w:cs="Tahoma"/>
          <w:b/>
          <w:bCs/>
          <w:color w:val="FF0000"/>
          <w:sz w:val="24"/>
          <w:szCs w:val="24"/>
        </w:rPr>
      </w:pPr>
    </w:p>
    <w:p w14:paraId="1189DA5C" w14:textId="0628C227" w:rsidR="00154CB5" w:rsidRDefault="00DC7F18" w:rsidP="00433886">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160A11">
        <w:rPr>
          <w:rFonts w:eastAsia="Calibri" w:cs="Tahoma"/>
          <w:b/>
          <w:bCs/>
          <w:sz w:val="24"/>
          <w:szCs w:val="24"/>
        </w:rPr>
        <w:t xml:space="preserve">  </w:t>
      </w:r>
    </w:p>
    <w:p w14:paraId="189B11EF" w14:textId="562A39FA" w:rsidR="00E846A4" w:rsidRDefault="00E846A4" w:rsidP="00E846A4">
      <w:pPr>
        <w:pStyle w:val="ListParagraph"/>
        <w:widowControl w:val="0"/>
        <w:numPr>
          <w:ilvl w:val="0"/>
          <w:numId w:val="33"/>
        </w:numPr>
        <w:autoSpaceDE w:val="0"/>
        <w:autoSpaceDN w:val="0"/>
        <w:adjustRightInd w:val="0"/>
        <w:spacing w:after="0" w:line="240" w:lineRule="auto"/>
        <w:rPr>
          <w:rFonts w:eastAsia="Calibri" w:cs="Tahoma"/>
          <w:sz w:val="24"/>
          <w:szCs w:val="24"/>
        </w:rPr>
      </w:pPr>
      <w:r>
        <w:rPr>
          <w:rFonts w:eastAsia="Calibri" w:cs="Tahoma"/>
          <w:sz w:val="24"/>
          <w:szCs w:val="24"/>
        </w:rPr>
        <w:t xml:space="preserve">Ask students to reflect how they would feel if it was them or someone, they cared about who passed out at a party and no one got help.  </w:t>
      </w:r>
    </w:p>
    <w:p w14:paraId="488A8236" w14:textId="59BEC217" w:rsidR="00E846A4" w:rsidRDefault="00E846A4" w:rsidP="00E846A4">
      <w:pPr>
        <w:pStyle w:val="ListParagraph"/>
        <w:widowControl w:val="0"/>
        <w:numPr>
          <w:ilvl w:val="0"/>
          <w:numId w:val="33"/>
        </w:numPr>
        <w:autoSpaceDE w:val="0"/>
        <w:autoSpaceDN w:val="0"/>
        <w:adjustRightInd w:val="0"/>
        <w:spacing w:after="0" w:line="240" w:lineRule="auto"/>
        <w:rPr>
          <w:rFonts w:eastAsia="Calibri" w:cs="Tahoma"/>
          <w:sz w:val="24"/>
          <w:szCs w:val="24"/>
        </w:rPr>
      </w:pPr>
      <w:r>
        <w:rPr>
          <w:rFonts w:eastAsia="Calibri" w:cs="Tahoma"/>
          <w:sz w:val="24"/>
          <w:szCs w:val="24"/>
        </w:rPr>
        <w:t>Next, instruct each student to write a message to themselves</w:t>
      </w:r>
      <w:r w:rsidR="00CE6DE2">
        <w:rPr>
          <w:rFonts w:eastAsia="Calibri" w:cs="Tahoma"/>
          <w:sz w:val="24"/>
          <w:szCs w:val="24"/>
        </w:rPr>
        <w:t xml:space="preserve">, instructing themselves what they will do if they see someone passed out at a party or in need of help.  </w:t>
      </w:r>
    </w:p>
    <w:p w14:paraId="100BCD7A" w14:textId="77777777" w:rsidR="00E846A4" w:rsidRDefault="00E846A4" w:rsidP="00E846A4">
      <w:pPr>
        <w:widowControl w:val="0"/>
        <w:autoSpaceDE w:val="0"/>
        <w:autoSpaceDN w:val="0"/>
        <w:adjustRightInd w:val="0"/>
        <w:spacing w:after="0" w:line="240" w:lineRule="auto"/>
        <w:rPr>
          <w:rFonts w:eastAsia="Calibri" w:cs="Tahoma"/>
          <w:b/>
          <w:bCs/>
          <w:sz w:val="24"/>
          <w:szCs w:val="24"/>
        </w:rPr>
      </w:pPr>
    </w:p>
    <w:p w14:paraId="11FD2F65" w14:textId="77777777" w:rsidR="006D1878" w:rsidRDefault="006D1878" w:rsidP="006D1878">
      <w:pPr>
        <w:widowControl w:val="0"/>
        <w:autoSpaceDE w:val="0"/>
        <w:autoSpaceDN w:val="0"/>
        <w:adjustRightInd w:val="0"/>
        <w:spacing w:after="0" w:line="240" w:lineRule="auto"/>
        <w:rPr>
          <w:sz w:val="24"/>
          <w:szCs w:val="24"/>
        </w:rPr>
      </w:pPr>
    </w:p>
    <w:bookmarkEnd w:id="3"/>
    <w:p w14:paraId="6063C95A" w14:textId="77777777" w:rsidR="00DC7F18" w:rsidRDefault="00DC7F18" w:rsidP="00FC36B0">
      <w:pPr>
        <w:rPr>
          <w:sz w:val="24"/>
          <w:szCs w:val="24"/>
        </w:rPr>
      </w:pPr>
    </w:p>
    <w:p w14:paraId="6F306426" w14:textId="77777777" w:rsidR="00B05A4E" w:rsidRDefault="00B05A4E">
      <w:pPr>
        <w:rPr>
          <w:sz w:val="24"/>
          <w:szCs w:val="24"/>
        </w:rPr>
      </w:pPr>
      <w:r>
        <w:rPr>
          <w:sz w:val="24"/>
          <w:szCs w:val="24"/>
        </w:rPr>
        <w:br w:type="page"/>
      </w:r>
    </w:p>
    <w:p w14:paraId="2E7EF992" w14:textId="77777777" w:rsidR="00B05A4E" w:rsidRPr="00DC7F18" w:rsidRDefault="00B05A4E" w:rsidP="00B05A4E">
      <w:pPr>
        <w:jc w:val="center"/>
        <w:rPr>
          <w:sz w:val="24"/>
          <w:szCs w:val="24"/>
        </w:rPr>
      </w:pPr>
      <w:r w:rsidRPr="00DC7F18">
        <w:rPr>
          <w:rFonts w:cs="Tahoma"/>
          <w:b/>
          <w:noProof/>
          <w:sz w:val="24"/>
          <w:szCs w:val="24"/>
        </w:rPr>
        <w:lastRenderedPageBreak/>
        <w:drawing>
          <wp:inline distT="0" distB="0" distL="0" distR="0" wp14:anchorId="32065FC1" wp14:editId="39944894">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83921F1" w14:textId="77777777" w:rsidR="00B05A4E" w:rsidRPr="00FC36B0" w:rsidRDefault="00B05A4E" w:rsidP="00B05A4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2D7F478" w14:textId="77777777" w:rsidR="00B05A4E" w:rsidRPr="00DC7F18" w:rsidRDefault="00B05A4E" w:rsidP="00B05A4E">
      <w:pPr>
        <w:spacing w:after="0" w:line="240" w:lineRule="auto"/>
        <w:jc w:val="center"/>
        <w:rPr>
          <w:rFonts w:eastAsia="Calibri" w:cs="Calibri"/>
          <w:b/>
          <w:bCs/>
          <w:sz w:val="24"/>
          <w:szCs w:val="24"/>
          <w:u w:val="single"/>
        </w:rPr>
      </w:pPr>
    </w:p>
    <w:p w14:paraId="51CA51DF" w14:textId="77777777" w:rsidR="00B05A4E" w:rsidRPr="00DC7F18" w:rsidRDefault="00B05A4E" w:rsidP="00B05A4E">
      <w:pPr>
        <w:spacing w:after="0" w:line="240" w:lineRule="auto"/>
        <w:jc w:val="center"/>
        <w:rPr>
          <w:rFonts w:eastAsia="Calibri" w:cs="Calibri"/>
          <w:b/>
          <w:bCs/>
          <w:sz w:val="24"/>
          <w:szCs w:val="24"/>
        </w:rPr>
      </w:pPr>
      <w:r>
        <w:rPr>
          <w:rFonts w:eastAsia="Calibri" w:cs="Calibri"/>
          <w:b/>
          <w:bCs/>
          <w:sz w:val="24"/>
          <w:szCs w:val="24"/>
        </w:rPr>
        <w:t>“Safe Celebrations”</w:t>
      </w:r>
      <w:r w:rsidRPr="00DC7F18">
        <w:rPr>
          <w:rFonts w:eastAsia="Calibri" w:cs="Calibri"/>
          <w:b/>
          <w:bCs/>
          <w:sz w:val="24"/>
          <w:szCs w:val="24"/>
        </w:rPr>
        <w:t>:</w:t>
      </w:r>
      <w:r>
        <w:rPr>
          <w:rFonts w:eastAsia="Calibri" w:cs="Calibri"/>
          <w:b/>
          <w:bCs/>
          <w:sz w:val="24"/>
          <w:szCs w:val="24"/>
        </w:rPr>
        <w:t xml:space="preserve"> </w:t>
      </w:r>
      <w:r w:rsidRPr="00DC7F18">
        <w:rPr>
          <w:rFonts w:eastAsia="Calibri" w:cs="Calibri"/>
          <w:b/>
          <w:bCs/>
          <w:sz w:val="24"/>
          <w:szCs w:val="24"/>
        </w:rPr>
        <w:t xml:space="preserve"> Academy</w:t>
      </w:r>
    </w:p>
    <w:p w14:paraId="59B3AD47" w14:textId="77777777" w:rsidR="00B05A4E" w:rsidRPr="00DC7F18" w:rsidRDefault="00B05A4E" w:rsidP="00B05A4E">
      <w:pPr>
        <w:spacing w:after="0" w:line="240" w:lineRule="auto"/>
        <w:jc w:val="center"/>
        <w:rPr>
          <w:rFonts w:eastAsia="Calibri" w:cs="Calibri"/>
          <w:bCs/>
          <w:sz w:val="24"/>
          <w:szCs w:val="24"/>
        </w:rPr>
      </w:pPr>
      <w:r>
        <w:rPr>
          <w:rFonts w:eastAsia="Calibri" w:cs="Calibri"/>
          <w:bCs/>
          <w:sz w:val="24"/>
          <w:szCs w:val="24"/>
        </w:rPr>
        <w:t>(High School)</w:t>
      </w:r>
    </w:p>
    <w:p w14:paraId="5D0B71C1" w14:textId="77777777" w:rsidR="00B05A4E" w:rsidRDefault="00B05A4E" w:rsidP="00B05A4E">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Party Scene Safety</w:t>
      </w:r>
      <w:r w:rsidRPr="00DC7F18">
        <w:rPr>
          <w:rFonts w:eastAsia="Calibri" w:cs="Tahoma"/>
          <w:b/>
          <w:bCs/>
          <w:sz w:val="24"/>
          <w:szCs w:val="24"/>
        </w:rPr>
        <w:t xml:space="preserve"> </w:t>
      </w:r>
    </w:p>
    <w:p w14:paraId="1B17E7B6" w14:textId="77777777" w:rsidR="00B05A4E" w:rsidRDefault="00B05A4E" w:rsidP="00B05A4E">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Facilitator Guide</w:t>
      </w:r>
    </w:p>
    <w:p w14:paraId="7F20E87C" w14:textId="77777777" w:rsidR="00B05A4E" w:rsidRDefault="00B05A4E" w:rsidP="00B05A4E">
      <w:pPr>
        <w:widowControl w:val="0"/>
        <w:autoSpaceDE w:val="0"/>
        <w:autoSpaceDN w:val="0"/>
        <w:adjustRightInd w:val="0"/>
        <w:spacing w:after="0" w:line="240" w:lineRule="auto"/>
        <w:ind w:left="1710" w:hanging="1710"/>
        <w:jc w:val="center"/>
        <w:rPr>
          <w:rFonts w:eastAsia="Calibri" w:cs="Tahoma"/>
          <w:b/>
          <w:bCs/>
          <w:sz w:val="24"/>
          <w:szCs w:val="24"/>
        </w:rPr>
      </w:pPr>
    </w:p>
    <w:p w14:paraId="2C83E62B" w14:textId="77777777" w:rsidR="00BB77C0" w:rsidRPr="0004160E" w:rsidRDefault="00A37E1A" w:rsidP="0004160E">
      <w:pPr>
        <w:widowControl w:val="0"/>
        <w:autoSpaceDE w:val="0"/>
        <w:autoSpaceDN w:val="0"/>
        <w:adjustRightInd w:val="0"/>
        <w:spacing w:after="0" w:line="240" w:lineRule="auto"/>
        <w:rPr>
          <w:rFonts w:cstheme="minorHAnsi"/>
          <w:b/>
          <w:sz w:val="24"/>
          <w:szCs w:val="24"/>
        </w:rPr>
      </w:pPr>
      <w:r>
        <w:rPr>
          <w:rFonts w:cstheme="minorHAnsi"/>
          <w:b/>
          <w:sz w:val="24"/>
          <w:szCs w:val="24"/>
        </w:rPr>
        <w:t>Laws:</w:t>
      </w:r>
    </w:p>
    <w:p w14:paraId="5B21C2AE" w14:textId="77777777" w:rsidR="00BB77C0" w:rsidRPr="0004160E" w:rsidRDefault="00BB77C0" w:rsidP="0004160E">
      <w:pPr>
        <w:widowControl w:val="0"/>
        <w:autoSpaceDE w:val="0"/>
        <w:autoSpaceDN w:val="0"/>
        <w:adjustRightInd w:val="0"/>
        <w:spacing w:after="0" w:line="240" w:lineRule="auto"/>
        <w:rPr>
          <w:rFonts w:eastAsia="Calibri" w:cstheme="minorHAnsi"/>
          <w:b/>
          <w:bCs/>
          <w:sz w:val="24"/>
          <w:szCs w:val="24"/>
        </w:rPr>
      </w:pPr>
    </w:p>
    <w:p w14:paraId="39367CDB" w14:textId="77777777" w:rsidR="00BB77C0" w:rsidRPr="0004160E" w:rsidRDefault="00BB77C0" w:rsidP="0004160E">
      <w:pPr>
        <w:widowControl w:val="0"/>
        <w:autoSpaceDE w:val="0"/>
        <w:autoSpaceDN w:val="0"/>
        <w:adjustRightInd w:val="0"/>
        <w:spacing w:after="0" w:line="240" w:lineRule="auto"/>
        <w:rPr>
          <w:rFonts w:eastAsia="Calibri" w:cstheme="minorHAnsi"/>
          <w:bCs/>
          <w:sz w:val="24"/>
          <w:szCs w:val="24"/>
        </w:rPr>
      </w:pPr>
      <w:r w:rsidRPr="0004160E">
        <w:rPr>
          <w:rFonts w:cstheme="minorHAnsi"/>
          <w:color w:val="008000"/>
          <w:sz w:val="24"/>
          <w:szCs w:val="24"/>
        </w:rPr>
        <w:t>4-244</w:t>
      </w:r>
      <w:r w:rsidRPr="0004160E">
        <w:rPr>
          <w:rFonts w:cstheme="minorHAnsi"/>
          <w:color w:val="000000"/>
          <w:sz w:val="24"/>
          <w:szCs w:val="24"/>
        </w:rPr>
        <w:t>. </w:t>
      </w:r>
      <w:r w:rsidRPr="0004160E">
        <w:rPr>
          <w:rFonts w:cstheme="minorHAnsi"/>
          <w:color w:val="800080"/>
          <w:sz w:val="24"/>
          <w:szCs w:val="24"/>
          <w:u w:val="single"/>
        </w:rPr>
        <w:t>Unlawful acts</w:t>
      </w:r>
    </w:p>
    <w:p w14:paraId="7A60A9C2" w14:textId="77777777" w:rsidR="005D50D8" w:rsidRPr="0004160E" w:rsidRDefault="00BB77C0" w:rsidP="0004160E">
      <w:pPr>
        <w:pStyle w:val="ListParagraph"/>
        <w:widowControl w:val="0"/>
        <w:numPr>
          <w:ilvl w:val="0"/>
          <w:numId w:val="22"/>
        </w:numPr>
        <w:autoSpaceDE w:val="0"/>
        <w:autoSpaceDN w:val="0"/>
        <w:adjustRightInd w:val="0"/>
        <w:spacing w:after="0" w:line="240" w:lineRule="auto"/>
        <w:rPr>
          <w:rFonts w:eastAsia="Calibri" w:cstheme="minorHAnsi"/>
          <w:bCs/>
          <w:sz w:val="24"/>
          <w:szCs w:val="24"/>
        </w:rPr>
      </w:pPr>
      <w:r w:rsidRPr="0004160E">
        <w:rPr>
          <w:rFonts w:eastAsia="Calibri" w:cstheme="minorHAnsi"/>
          <w:bCs/>
          <w:sz w:val="24"/>
          <w:szCs w:val="24"/>
        </w:rPr>
        <w:t>Minor in Possession (MIP)</w:t>
      </w:r>
      <w:r w:rsidR="00056D4F" w:rsidRPr="0004160E">
        <w:rPr>
          <w:rFonts w:eastAsia="Calibri" w:cstheme="minorHAnsi"/>
          <w:bCs/>
          <w:sz w:val="24"/>
          <w:szCs w:val="24"/>
        </w:rPr>
        <w:t>-Class 1 Misdemeanor</w:t>
      </w:r>
    </w:p>
    <w:p w14:paraId="695D6D43" w14:textId="77777777" w:rsidR="006C421D" w:rsidRPr="0004160E" w:rsidRDefault="00BB77C0" w:rsidP="0004160E">
      <w:pPr>
        <w:pStyle w:val="ListParagraph"/>
        <w:widowControl w:val="0"/>
        <w:numPr>
          <w:ilvl w:val="0"/>
          <w:numId w:val="22"/>
        </w:numPr>
        <w:autoSpaceDE w:val="0"/>
        <w:autoSpaceDN w:val="0"/>
        <w:adjustRightInd w:val="0"/>
        <w:spacing w:after="0" w:line="240" w:lineRule="auto"/>
        <w:rPr>
          <w:rFonts w:eastAsia="Calibri" w:cstheme="minorHAnsi"/>
          <w:bCs/>
          <w:sz w:val="24"/>
          <w:szCs w:val="24"/>
        </w:rPr>
      </w:pPr>
      <w:r w:rsidRPr="0004160E">
        <w:rPr>
          <w:rFonts w:eastAsia="Calibri" w:cstheme="minorHAnsi"/>
          <w:bCs/>
          <w:sz w:val="24"/>
          <w:szCs w:val="24"/>
        </w:rPr>
        <w:t>Minor in Consumption (MIC)</w:t>
      </w:r>
      <w:r w:rsidR="00056D4F" w:rsidRPr="0004160E">
        <w:rPr>
          <w:rFonts w:eastAsia="Calibri" w:cstheme="minorHAnsi"/>
          <w:bCs/>
          <w:sz w:val="24"/>
          <w:szCs w:val="24"/>
        </w:rPr>
        <w:t>-Class 2 Misdemeanor</w:t>
      </w:r>
    </w:p>
    <w:p w14:paraId="403591DC" w14:textId="77777777" w:rsidR="005D50D8" w:rsidRPr="0004160E" w:rsidRDefault="00BB77C0" w:rsidP="0004160E">
      <w:pPr>
        <w:pStyle w:val="ListParagraph"/>
        <w:widowControl w:val="0"/>
        <w:numPr>
          <w:ilvl w:val="0"/>
          <w:numId w:val="22"/>
        </w:numPr>
        <w:autoSpaceDE w:val="0"/>
        <w:autoSpaceDN w:val="0"/>
        <w:adjustRightInd w:val="0"/>
        <w:spacing w:after="0" w:line="240" w:lineRule="auto"/>
        <w:rPr>
          <w:rFonts w:eastAsia="Calibri" w:cstheme="minorHAnsi"/>
          <w:bCs/>
          <w:sz w:val="24"/>
          <w:szCs w:val="24"/>
        </w:rPr>
      </w:pPr>
      <w:r w:rsidRPr="0004160E">
        <w:rPr>
          <w:rFonts w:eastAsia="Calibri" w:cstheme="minorHAnsi"/>
          <w:bCs/>
          <w:sz w:val="24"/>
          <w:szCs w:val="24"/>
        </w:rPr>
        <w:t>Driving Under the Influence (DUI)</w:t>
      </w:r>
      <w:r w:rsidR="00056D4F" w:rsidRPr="0004160E">
        <w:rPr>
          <w:rFonts w:eastAsia="Calibri" w:cstheme="minorHAnsi"/>
          <w:bCs/>
          <w:sz w:val="24"/>
          <w:szCs w:val="24"/>
        </w:rPr>
        <w:t>-Arizona is a ‘Zero Tolerance” state</w:t>
      </w:r>
    </w:p>
    <w:p w14:paraId="62297BB0" w14:textId="77777777" w:rsidR="005D50D8" w:rsidRPr="0004160E" w:rsidRDefault="005D50D8" w:rsidP="0004160E">
      <w:pPr>
        <w:widowControl w:val="0"/>
        <w:autoSpaceDE w:val="0"/>
        <w:autoSpaceDN w:val="0"/>
        <w:adjustRightInd w:val="0"/>
        <w:spacing w:after="0" w:line="240" w:lineRule="auto"/>
        <w:rPr>
          <w:rFonts w:eastAsia="Calibri" w:cstheme="minorHAnsi"/>
          <w:bCs/>
          <w:sz w:val="24"/>
          <w:szCs w:val="24"/>
        </w:rPr>
      </w:pPr>
    </w:p>
    <w:p w14:paraId="6C7AF5D0" w14:textId="77777777" w:rsidR="005D50D8" w:rsidRPr="0004160E" w:rsidRDefault="00233AC9" w:rsidP="0004160E">
      <w:pPr>
        <w:widowControl w:val="0"/>
        <w:autoSpaceDE w:val="0"/>
        <w:autoSpaceDN w:val="0"/>
        <w:adjustRightInd w:val="0"/>
        <w:spacing w:after="0" w:line="240" w:lineRule="auto"/>
        <w:rPr>
          <w:rFonts w:eastAsia="Calibri" w:cstheme="minorHAnsi"/>
          <w:bCs/>
          <w:sz w:val="24"/>
          <w:szCs w:val="24"/>
        </w:rPr>
      </w:pPr>
      <w:hyperlink r:id="rId8" w:history="1">
        <w:r w:rsidR="005D50D8" w:rsidRPr="0004160E">
          <w:rPr>
            <w:rStyle w:val="Hyperlink"/>
            <w:rFonts w:cstheme="minorHAnsi"/>
            <w:sz w:val="24"/>
            <w:szCs w:val="24"/>
          </w:rPr>
          <w:t>https://www.azleg.gov/arsDetail/?title=13</w:t>
        </w:r>
      </w:hyperlink>
      <w:r w:rsidR="005D50D8" w:rsidRPr="0004160E">
        <w:rPr>
          <w:rFonts w:cstheme="minorHAnsi"/>
          <w:sz w:val="24"/>
          <w:szCs w:val="24"/>
        </w:rPr>
        <w:t xml:space="preserve"> (13-3401-3421)</w:t>
      </w:r>
    </w:p>
    <w:p w14:paraId="44351576" w14:textId="77777777" w:rsidR="00056D4F" w:rsidRPr="0004160E" w:rsidRDefault="006C421D" w:rsidP="0004160E">
      <w:pPr>
        <w:pStyle w:val="ListParagraph"/>
        <w:widowControl w:val="0"/>
        <w:numPr>
          <w:ilvl w:val="0"/>
          <w:numId w:val="22"/>
        </w:numPr>
        <w:autoSpaceDE w:val="0"/>
        <w:autoSpaceDN w:val="0"/>
        <w:adjustRightInd w:val="0"/>
        <w:spacing w:after="0" w:line="240" w:lineRule="auto"/>
        <w:rPr>
          <w:rFonts w:eastAsia="Calibri" w:cstheme="minorHAnsi"/>
          <w:bCs/>
          <w:sz w:val="24"/>
          <w:szCs w:val="24"/>
        </w:rPr>
      </w:pPr>
      <w:r w:rsidRPr="0004160E">
        <w:rPr>
          <w:rFonts w:eastAsia="Calibri" w:cstheme="minorHAnsi"/>
          <w:bCs/>
          <w:sz w:val="24"/>
          <w:szCs w:val="24"/>
        </w:rPr>
        <w:t>Possession of illegal drugs, prescription drugs or narcotics and the drug paraphernalia-Felony drug charge</w:t>
      </w:r>
    </w:p>
    <w:p w14:paraId="43853518" w14:textId="77777777" w:rsidR="00BB77C0" w:rsidRPr="0004160E" w:rsidRDefault="00BB77C0" w:rsidP="0004160E">
      <w:pPr>
        <w:widowControl w:val="0"/>
        <w:autoSpaceDE w:val="0"/>
        <w:autoSpaceDN w:val="0"/>
        <w:adjustRightInd w:val="0"/>
        <w:spacing w:after="0" w:line="240" w:lineRule="auto"/>
        <w:rPr>
          <w:rFonts w:eastAsia="Calibri" w:cstheme="minorHAnsi"/>
          <w:bCs/>
          <w:sz w:val="24"/>
          <w:szCs w:val="24"/>
        </w:rPr>
      </w:pPr>
    </w:p>
    <w:p w14:paraId="6852C2C4" w14:textId="77777777" w:rsidR="006C421D" w:rsidRPr="0004160E" w:rsidRDefault="006C421D" w:rsidP="0004160E">
      <w:pPr>
        <w:widowControl w:val="0"/>
        <w:autoSpaceDE w:val="0"/>
        <w:autoSpaceDN w:val="0"/>
        <w:adjustRightInd w:val="0"/>
        <w:spacing w:after="0" w:line="240" w:lineRule="auto"/>
        <w:rPr>
          <w:rFonts w:eastAsia="Calibri" w:cstheme="minorHAnsi"/>
          <w:bCs/>
          <w:sz w:val="24"/>
          <w:szCs w:val="24"/>
        </w:rPr>
      </w:pPr>
      <w:r w:rsidRPr="0004160E">
        <w:rPr>
          <w:rFonts w:eastAsia="Calibri" w:cstheme="minorHAnsi"/>
          <w:bCs/>
          <w:sz w:val="24"/>
          <w:szCs w:val="24"/>
        </w:rPr>
        <w:t>Penalties such as Juvenile Detention, Diversion Programs, drug counseling, probation, community service, restitution, permanent record and license suspended.</w:t>
      </w:r>
    </w:p>
    <w:p w14:paraId="4A06CC5E" w14:textId="77777777" w:rsidR="00056D4F" w:rsidRPr="0004160E" w:rsidRDefault="00056D4F" w:rsidP="0004160E">
      <w:pPr>
        <w:widowControl w:val="0"/>
        <w:autoSpaceDE w:val="0"/>
        <w:autoSpaceDN w:val="0"/>
        <w:adjustRightInd w:val="0"/>
        <w:spacing w:after="0" w:line="240" w:lineRule="auto"/>
        <w:rPr>
          <w:rFonts w:eastAsia="Calibri" w:cstheme="minorHAnsi"/>
          <w:bCs/>
          <w:sz w:val="24"/>
          <w:szCs w:val="24"/>
        </w:rPr>
      </w:pPr>
    </w:p>
    <w:p w14:paraId="01DB12F6" w14:textId="77777777" w:rsidR="0004160E" w:rsidRDefault="0004160E" w:rsidP="0004160E">
      <w:pPr>
        <w:widowControl w:val="0"/>
        <w:autoSpaceDE w:val="0"/>
        <w:autoSpaceDN w:val="0"/>
        <w:adjustRightInd w:val="0"/>
        <w:spacing w:after="0" w:line="240" w:lineRule="auto"/>
        <w:rPr>
          <w:rFonts w:cstheme="minorHAnsi"/>
          <w:color w:val="800080"/>
          <w:sz w:val="24"/>
          <w:szCs w:val="24"/>
          <w:u w:val="single"/>
        </w:rPr>
      </w:pPr>
      <w:r w:rsidRPr="0004160E">
        <w:rPr>
          <w:rFonts w:cstheme="minorHAnsi"/>
          <w:color w:val="008000"/>
          <w:sz w:val="24"/>
          <w:szCs w:val="24"/>
        </w:rPr>
        <w:t>4-241</w:t>
      </w:r>
      <w:r w:rsidRPr="0004160E">
        <w:rPr>
          <w:rFonts w:cstheme="minorHAnsi"/>
          <w:color w:val="000000"/>
          <w:sz w:val="24"/>
          <w:szCs w:val="24"/>
        </w:rPr>
        <w:t>. </w:t>
      </w:r>
      <w:r w:rsidRPr="0004160E">
        <w:rPr>
          <w:rFonts w:cstheme="minorHAnsi"/>
          <w:color w:val="800080"/>
          <w:sz w:val="24"/>
          <w:szCs w:val="24"/>
          <w:u w:val="single"/>
        </w:rPr>
        <w:t>Selling or giving liquor to underage person; illegally obtaining liquor by underage person; violation; classification; definitions</w:t>
      </w:r>
    </w:p>
    <w:p w14:paraId="4C730E8E" w14:textId="77777777" w:rsidR="0004160E" w:rsidRDefault="0004160E" w:rsidP="0004160E">
      <w:pPr>
        <w:widowControl w:val="0"/>
        <w:autoSpaceDE w:val="0"/>
        <w:autoSpaceDN w:val="0"/>
        <w:adjustRightInd w:val="0"/>
        <w:spacing w:after="0" w:line="240" w:lineRule="auto"/>
        <w:rPr>
          <w:rFonts w:cstheme="minorHAnsi"/>
          <w:color w:val="000000"/>
          <w:sz w:val="24"/>
          <w:szCs w:val="24"/>
        </w:rPr>
      </w:pPr>
      <w:r w:rsidRPr="0004160E">
        <w:rPr>
          <w:rFonts w:cstheme="minorHAnsi"/>
          <w:color w:val="000000"/>
          <w:sz w:val="24"/>
          <w:szCs w:val="24"/>
        </w:rPr>
        <w:t>Q. A person who is at least eighteen years of age and who is an occupant of an unlicensed premises is guilty of a class 1 misdemeanor if both of the following apply:</w:t>
      </w:r>
    </w:p>
    <w:p w14:paraId="75023759" w14:textId="77777777" w:rsidR="0004160E" w:rsidRDefault="0004160E" w:rsidP="0004160E">
      <w:pPr>
        <w:widowControl w:val="0"/>
        <w:autoSpaceDE w:val="0"/>
        <w:autoSpaceDN w:val="0"/>
        <w:adjustRightInd w:val="0"/>
        <w:spacing w:after="0" w:line="240" w:lineRule="auto"/>
        <w:rPr>
          <w:rFonts w:cstheme="minorHAnsi"/>
          <w:color w:val="000000"/>
          <w:sz w:val="24"/>
          <w:szCs w:val="24"/>
        </w:rPr>
      </w:pPr>
      <w:r w:rsidRPr="0004160E">
        <w:rPr>
          <w:rFonts w:cstheme="minorHAnsi"/>
          <w:color w:val="000000"/>
          <w:sz w:val="24"/>
          <w:szCs w:val="24"/>
        </w:rPr>
        <w:t>1. The person knowingly allows a gathering on such unlicensed premises of two or more persons who are under the legal drinking age and who are neither:</w:t>
      </w:r>
    </w:p>
    <w:p w14:paraId="71125966" w14:textId="77777777" w:rsidR="0004160E" w:rsidRDefault="0004160E" w:rsidP="0004160E">
      <w:pPr>
        <w:widowControl w:val="0"/>
        <w:autoSpaceDE w:val="0"/>
        <w:autoSpaceDN w:val="0"/>
        <w:adjustRightInd w:val="0"/>
        <w:spacing w:after="0" w:line="240" w:lineRule="auto"/>
        <w:rPr>
          <w:rFonts w:cstheme="minorHAnsi"/>
          <w:color w:val="000000"/>
          <w:sz w:val="24"/>
          <w:szCs w:val="24"/>
        </w:rPr>
      </w:pPr>
      <w:r w:rsidRPr="0004160E">
        <w:rPr>
          <w:rFonts w:cstheme="minorHAnsi"/>
          <w:color w:val="000000"/>
          <w:sz w:val="24"/>
          <w:szCs w:val="24"/>
        </w:rPr>
        <w:t>(a) Members of the immediate family of such person.</w:t>
      </w:r>
    </w:p>
    <w:p w14:paraId="67FC98DC" w14:textId="77777777" w:rsidR="0004160E" w:rsidRDefault="0004160E" w:rsidP="0004160E">
      <w:pPr>
        <w:widowControl w:val="0"/>
        <w:autoSpaceDE w:val="0"/>
        <w:autoSpaceDN w:val="0"/>
        <w:adjustRightInd w:val="0"/>
        <w:spacing w:after="0" w:line="240" w:lineRule="auto"/>
        <w:rPr>
          <w:rFonts w:cstheme="minorHAnsi"/>
          <w:color w:val="000000"/>
          <w:sz w:val="24"/>
          <w:szCs w:val="24"/>
        </w:rPr>
      </w:pPr>
      <w:r w:rsidRPr="0004160E">
        <w:rPr>
          <w:rFonts w:cstheme="minorHAnsi"/>
          <w:color w:val="000000"/>
          <w:sz w:val="24"/>
          <w:szCs w:val="24"/>
        </w:rPr>
        <w:t>(b) Permanently residing with the person.</w:t>
      </w:r>
    </w:p>
    <w:p w14:paraId="60812508" w14:textId="77777777" w:rsidR="0004160E" w:rsidRPr="0004160E" w:rsidRDefault="0004160E" w:rsidP="0004160E">
      <w:pPr>
        <w:widowControl w:val="0"/>
        <w:autoSpaceDE w:val="0"/>
        <w:autoSpaceDN w:val="0"/>
        <w:adjustRightInd w:val="0"/>
        <w:spacing w:after="0" w:line="240" w:lineRule="auto"/>
        <w:rPr>
          <w:rFonts w:cstheme="minorHAnsi"/>
          <w:color w:val="000000"/>
          <w:sz w:val="24"/>
          <w:szCs w:val="24"/>
        </w:rPr>
      </w:pPr>
      <w:r w:rsidRPr="0004160E">
        <w:rPr>
          <w:rFonts w:cstheme="minorHAnsi"/>
          <w:color w:val="000000"/>
          <w:sz w:val="24"/>
          <w:szCs w:val="24"/>
        </w:rPr>
        <w:t>2. The person knows or should know that one or more of the persons under the legal drinking age is in possession of or consuming spirituous liquor on the unlicensed premises.</w:t>
      </w:r>
    </w:p>
    <w:p w14:paraId="5576A070" w14:textId="77777777" w:rsidR="0004160E" w:rsidRPr="0004160E" w:rsidRDefault="0004160E" w:rsidP="0004160E">
      <w:pPr>
        <w:widowControl w:val="0"/>
        <w:autoSpaceDE w:val="0"/>
        <w:autoSpaceDN w:val="0"/>
        <w:adjustRightInd w:val="0"/>
        <w:spacing w:after="0" w:line="240" w:lineRule="auto"/>
        <w:rPr>
          <w:rFonts w:eastAsia="Calibri" w:cstheme="minorHAnsi"/>
          <w:bCs/>
          <w:sz w:val="24"/>
          <w:szCs w:val="24"/>
        </w:rPr>
      </w:pPr>
    </w:p>
    <w:p w14:paraId="42F5BE2E" w14:textId="77777777" w:rsidR="0004160E" w:rsidRPr="0004160E" w:rsidRDefault="0004160E" w:rsidP="0004160E">
      <w:pPr>
        <w:pStyle w:val="NormalWeb"/>
        <w:spacing w:before="0" w:beforeAutospacing="0" w:after="0" w:afterAutospacing="0"/>
        <w:rPr>
          <w:rFonts w:asciiTheme="minorHAnsi" w:hAnsiTheme="minorHAnsi" w:cstheme="minorHAnsi"/>
          <w:color w:val="008000"/>
        </w:rPr>
      </w:pPr>
    </w:p>
    <w:p w14:paraId="688DCE37" w14:textId="77777777" w:rsidR="0004160E" w:rsidRPr="0004160E" w:rsidRDefault="0004160E" w:rsidP="0004160E">
      <w:pPr>
        <w:pStyle w:val="NormalWeb"/>
        <w:spacing w:before="0" w:beforeAutospacing="0" w:after="0" w:afterAutospacing="0"/>
        <w:rPr>
          <w:rFonts w:asciiTheme="minorHAnsi" w:hAnsiTheme="minorHAnsi" w:cstheme="minorHAnsi"/>
          <w:color w:val="000000"/>
        </w:rPr>
      </w:pPr>
      <w:r w:rsidRPr="0004160E">
        <w:rPr>
          <w:rFonts w:asciiTheme="minorHAnsi" w:hAnsiTheme="minorHAnsi" w:cstheme="minorHAnsi"/>
          <w:color w:val="008000"/>
        </w:rPr>
        <w:t>13-3613</w:t>
      </w:r>
      <w:r w:rsidRPr="0004160E">
        <w:rPr>
          <w:rFonts w:asciiTheme="minorHAnsi" w:hAnsiTheme="minorHAnsi" w:cstheme="minorHAnsi"/>
          <w:color w:val="000000"/>
        </w:rPr>
        <w:t>. </w:t>
      </w:r>
      <w:r w:rsidRPr="0004160E">
        <w:rPr>
          <w:rFonts w:asciiTheme="minorHAnsi" w:hAnsiTheme="minorHAnsi" w:cstheme="minorHAnsi"/>
          <w:color w:val="800080"/>
          <w:u w:val="single"/>
        </w:rPr>
        <w:t>Contributing to delinquency and dependency; classification; procedure</w:t>
      </w:r>
    </w:p>
    <w:p w14:paraId="232CF637" w14:textId="77777777" w:rsidR="0004160E" w:rsidRPr="0004160E" w:rsidRDefault="0004160E" w:rsidP="0004160E">
      <w:pPr>
        <w:pStyle w:val="NormalWeb"/>
        <w:spacing w:before="0" w:beforeAutospacing="0" w:after="0" w:afterAutospacing="0"/>
        <w:rPr>
          <w:rFonts w:asciiTheme="minorHAnsi" w:hAnsiTheme="minorHAnsi" w:cstheme="minorHAnsi"/>
          <w:color w:val="000000"/>
        </w:rPr>
      </w:pPr>
      <w:r w:rsidRPr="0004160E">
        <w:rPr>
          <w:rFonts w:asciiTheme="minorHAnsi" w:hAnsiTheme="minorHAnsi" w:cstheme="minorHAnsi"/>
          <w:color w:val="000000"/>
        </w:rPr>
        <w:t>A person who by any act, causes, encourages or contributes to the dependency or delinquency of a child, as defined by section 13-3612, or who for any cause is responsible therefor is guilty of a class 1 misdemeanor.</w:t>
      </w:r>
    </w:p>
    <w:p w14:paraId="0EEE547B" w14:textId="77777777" w:rsidR="00BB77C0" w:rsidRPr="0004160E" w:rsidRDefault="00BB77C0" w:rsidP="0004160E">
      <w:pPr>
        <w:widowControl w:val="0"/>
        <w:autoSpaceDE w:val="0"/>
        <w:autoSpaceDN w:val="0"/>
        <w:adjustRightInd w:val="0"/>
        <w:spacing w:after="0" w:line="240" w:lineRule="auto"/>
        <w:rPr>
          <w:rFonts w:eastAsia="Calibri" w:cstheme="minorHAnsi"/>
          <w:bCs/>
          <w:sz w:val="24"/>
          <w:szCs w:val="24"/>
        </w:rPr>
      </w:pPr>
    </w:p>
    <w:p w14:paraId="682BA482" w14:textId="77777777" w:rsidR="00844717" w:rsidRPr="00844717" w:rsidRDefault="00844717" w:rsidP="00844717">
      <w:pPr>
        <w:widowControl w:val="0"/>
        <w:autoSpaceDE w:val="0"/>
        <w:autoSpaceDN w:val="0"/>
        <w:adjustRightInd w:val="0"/>
        <w:spacing w:after="0" w:line="240" w:lineRule="auto"/>
        <w:rPr>
          <w:rFonts w:eastAsia="Calibri" w:cstheme="minorHAnsi"/>
          <w:bCs/>
          <w:sz w:val="24"/>
          <w:szCs w:val="24"/>
        </w:rPr>
      </w:pPr>
      <w:r>
        <w:rPr>
          <w:color w:val="008000"/>
          <w:sz w:val="27"/>
          <w:szCs w:val="27"/>
        </w:rPr>
        <w:t>8-201</w:t>
      </w:r>
      <w:r>
        <w:rPr>
          <w:color w:val="000000"/>
          <w:sz w:val="27"/>
          <w:szCs w:val="27"/>
        </w:rPr>
        <w:t>. </w:t>
      </w:r>
      <w:r>
        <w:rPr>
          <w:color w:val="800080"/>
          <w:sz w:val="27"/>
          <w:szCs w:val="27"/>
          <w:u w:val="single"/>
        </w:rPr>
        <w:t>Definitions</w:t>
      </w:r>
      <w:r w:rsidRPr="00844717">
        <w:rPr>
          <w:rFonts w:eastAsia="Calibri" w:cstheme="minorHAnsi"/>
          <w:bCs/>
          <w:sz w:val="24"/>
          <w:szCs w:val="24"/>
        </w:rPr>
        <w:t xml:space="preserve"> </w:t>
      </w:r>
      <w:r>
        <w:rPr>
          <w:rFonts w:eastAsia="Calibri" w:cstheme="minorHAnsi"/>
          <w:bCs/>
          <w:sz w:val="24"/>
          <w:szCs w:val="24"/>
        </w:rPr>
        <w:t>(19)</w:t>
      </w:r>
      <w:r w:rsidRPr="00844717">
        <w:rPr>
          <w:rFonts w:eastAsia="Calibri" w:cstheme="minorHAnsi"/>
          <w:bCs/>
          <w:sz w:val="24"/>
          <w:szCs w:val="24"/>
        </w:rPr>
        <w:t xml:space="preserve"> Incorrigible child" means a child who:</w:t>
      </w:r>
    </w:p>
    <w:p w14:paraId="6D530769" w14:textId="77777777" w:rsidR="00844717" w:rsidRPr="00844717" w:rsidRDefault="00844717" w:rsidP="00844717">
      <w:pPr>
        <w:widowControl w:val="0"/>
        <w:autoSpaceDE w:val="0"/>
        <w:autoSpaceDN w:val="0"/>
        <w:adjustRightInd w:val="0"/>
        <w:spacing w:after="0" w:line="240" w:lineRule="auto"/>
        <w:rPr>
          <w:rFonts w:eastAsia="Calibri" w:cstheme="minorHAnsi"/>
          <w:bCs/>
          <w:sz w:val="24"/>
          <w:szCs w:val="24"/>
        </w:rPr>
      </w:pPr>
      <w:r w:rsidRPr="00844717">
        <w:rPr>
          <w:rFonts w:eastAsia="Calibri" w:cstheme="minorHAnsi"/>
          <w:bCs/>
          <w:sz w:val="24"/>
          <w:szCs w:val="24"/>
        </w:rPr>
        <w:t>(a) Is adjudicated as a child who refuses to obey the reasonable and proper orders or directions of a parent, guardian or custodian and who is beyond the control of that person.</w:t>
      </w:r>
    </w:p>
    <w:p w14:paraId="25502E79" w14:textId="77777777" w:rsidR="00844717" w:rsidRPr="00844717" w:rsidRDefault="00844717" w:rsidP="00844717">
      <w:pPr>
        <w:widowControl w:val="0"/>
        <w:autoSpaceDE w:val="0"/>
        <w:autoSpaceDN w:val="0"/>
        <w:adjustRightInd w:val="0"/>
        <w:spacing w:after="0" w:line="240" w:lineRule="auto"/>
        <w:rPr>
          <w:rFonts w:eastAsia="Calibri" w:cstheme="minorHAnsi"/>
          <w:bCs/>
          <w:sz w:val="24"/>
          <w:szCs w:val="24"/>
        </w:rPr>
      </w:pPr>
      <w:r w:rsidRPr="00844717">
        <w:rPr>
          <w:rFonts w:eastAsia="Calibri" w:cstheme="minorHAnsi"/>
          <w:bCs/>
          <w:sz w:val="24"/>
          <w:szCs w:val="24"/>
        </w:rPr>
        <w:t>(b) Is habitually truant from school as defined in section 15-803, subsection C.</w:t>
      </w:r>
    </w:p>
    <w:p w14:paraId="10139E05" w14:textId="77777777" w:rsidR="00844717" w:rsidRPr="00844717" w:rsidRDefault="00844717" w:rsidP="00844717">
      <w:pPr>
        <w:widowControl w:val="0"/>
        <w:autoSpaceDE w:val="0"/>
        <w:autoSpaceDN w:val="0"/>
        <w:adjustRightInd w:val="0"/>
        <w:spacing w:after="0" w:line="240" w:lineRule="auto"/>
        <w:rPr>
          <w:rFonts w:eastAsia="Calibri" w:cstheme="minorHAnsi"/>
          <w:bCs/>
          <w:sz w:val="24"/>
          <w:szCs w:val="24"/>
        </w:rPr>
      </w:pPr>
      <w:r w:rsidRPr="00844717">
        <w:rPr>
          <w:rFonts w:eastAsia="Calibri" w:cstheme="minorHAnsi"/>
          <w:bCs/>
          <w:sz w:val="24"/>
          <w:szCs w:val="24"/>
        </w:rPr>
        <w:lastRenderedPageBreak/>
        <w:t>(c) Is a runaway from the child's home or parent, guardian or custodian.</w:t>
      </w:r>
    </w:p>
    <w:p w14:paraId="5BA1D2EC" w14:textId="77777777" w:rsidR="00844717" w:rsidRPr="00844717" w:rsidRDefault="00844717" w:rsidP="00844717">
      <w:pPr>
        <w:widowControl w:val="0"/>
        <w:autoSpaceDE w:val="0"/>
        <w:autoSpaceDN w:val="0"/>
        <w:adjustRightInd w:val="0"/>
        <w:spacing w:after="0" w:line="240" w:lineRule="auto"/>
        <w:rPr>
          <w:rFonts w:eastAsia="Calibri" w:cstheme="minorHAnsi"/>
          <w:bCs/>
          <w:sz w:val="24"/>
          <w:szCs w:val="24"/>
        </w:rPr>
      </w:pPr>
      <w:r w:rsidRPr="00844717">
        <w:rPr>
          <w:rFonts w:eastAsia="Calibri" w:cstheme="minorHAnsi"/>
          <w:bCs/>
          <w:sz w:val="24"/>
          <w:szCs w:val="24"/>
        </w:rPr>
        <w:t>(d) Habitually behaves in such a manner as to injure or endanger the morals or health of self or others.</w:t>
      </w:r>
    </w:p>
    <w:p w14:paraId="6A258EE9" w14:textId="77777777" w:rsidR="00844717" w:rsidRPr="00844717" w:rsidRDefault="00844717" w:rsidP="00844717">
      <w:pPr>
        <w:widowControl w:val="0"/>
        <w:autoSpaceDE w:val="0"/>
        <w:autoSpaceDN w:val="0"/>
        <w:adjustRightInd w:val="0"/>
        <w:spacing w:after="0" w:line="240" w:lineRule="auto"/>
        <w:rPr>
          <w:rFonts w:eastAsia="Calibri" w:cstheme="minorHAnsi"/>
          <w:bCs/>
          <w:sz w:val="24"/>
          <w:szCs w:val="24"/>
        </w:rPr>
      </w:pPr>
      <w:r w:rsidRPr="00844717">
        <w:rPr>
          <w:rFonts w:eastAsia="Calibri" w:cstheme="minorHAnsi"/>
          <w:bCs/>
          <w:sz w:val="24"/>
          <w:szCs w:val="24"/>
        </w:rPr>
        <w:t>(e) Commits any act constituting an offense that can only be committed by a minor and that is not designated as a delinquent act.</w:t>
      </w:r>
    </w:p>
    <w:p w14:paraId="3DE85F0E" w14:textId="77777777" w:rsidR="00BB77C0" w:rsidRPr="0004160E" w:rsidRDefault="00844717" w:rsidP="00844717">
      <w:pPr>
        <w:widowControl w:val="0"/>
        <w:autoSpaceDE w:val="0"/>
        <w:autoSpaceDN w:val="0"/>
        <w:adjustRightInd w:val="0"/>
        <w:spacing w:after="0" w:line="240" w:lineRule="auto"/>
        <w:rPr>
          <w:rFonts w:eastAsia="Calibri" w:cstheme="minorHAnsi"/>
          <w:bCs/>
          <w:sz w:val="24"/>
          <w:szCs w:val="24"/>
        </w:rPr>
      </w:pPr>
      <w:r w:rsidRPr="00844717">
        <w:rPr>
          <w:rFonts w:eastAsia="Calibri" w:cstheme="minorHAnsi"/>
          <w:bCs/>
          <w:sz w:val="24"/>
          <w:szCs w:val="24"/>
        </w:rPr>
        <w:t>(f) Fails to obey any lawful order of a court of competent jurisdiction given in a noncriminal action.</w:t>
      </w:r>
    </w:p>
    <w:p w14:paraId="169370D5" w14:textId="77777777" w:rsidR="00844717" w:rsidRDefault="00844717" w:rsidP="0004160E">
      <w:pPr>
        <w:widowControl w:val="0"/>
        <w:autoSpaceDE w:val="0"/>
        <w:autoSpaceDN w:val="0"/>
        <w:adjustRightInd w:val="0"/>
        <w:spacing w:after="0" w:line="240" w:lineRule="auto"/>
        <w:rPr>
          <w:rFonts w:eastAsia="Calibri" w:cstheme="minorHAnsi"/>
          <w:bCs/>
          <w:sz w:val="24"/>
          <w:szCs w:val="24"/>
        </w:rPr>
      </w:pPr>
    </w:p>
    <w:p w14:paraId="315C5F91" w14:textId="77777777" w:rsidR="00893A91" w:rsidRPr="00893A91" w:rsidRDefault="00893A91" w:rsidP="0004160E">
      <w:pPr>
        <w:widowControl w:val="0"/>
        <w:autoSpaceDE w:val="0"/>
        <w:autoSpaceDN w:val="0"/>
        <w:adjustRightInd w:val="0"/>
        <w:spacing w:after="0" w:line="240" w:lineRule="auto"/>
        <w:rPr>
          <w:rFonts w:eastAsia="Calibri" w:cstheme="minorHAnsi"/>
          <w:b/>
          <w:bCs/>
          <w:sz w:val="24"/>
          <w:szCs w:val="24"/>
        </w:rPr>
      </w:pPr>
      <w:r w:rsidRPr="00893A91">
        <w:rPr>
          <w:rFonts w:eastAsia="Calibri" w:cstheme="minorHAnsi"/>
          <w:b/>
          <w:bCs/>
          <w:sz w:val="24"/>
          <w:szCs w:val="24"/>
        </w:rPr>
        <w:t>Curfew Laws:</w:t>
      </w:r>
    </w:p>
    <w:p w14:paraId="3FCAFC64" w14:textId="77777777" w:rsidR="00844717" w:rsidRDefault="00844717" w:rsidP="0004160E">
      <w:pPr>
        <w:widowControl w:val="0"/>
        <w:autoSpaceDE w:val="0"/>
        <w:autoSpaceDN w:val="0"/>
        <w:adjustRightInd w:val="0"/>
        <w:spacing w:after="0" w:line="240" w:lineRule="auto"/>
        <w:rPr>
          <w:rFonts w:eastAsia="Calibri" w:cstheme="minorHAnsi"/>
          <w:bCs/>
          <w:sz w:val="24"/>
          <w:szCs w:val="24"/>
        </w:rPr>
      </w:pPr>
      <w:r w:rsidRPr="00844717">
        <w:rPr>
          <w:rFonts w:eastAsia="Calibri" w:cstheme="minorHAnsi"/>
          <w:bCs/>
          <w:sz w:val="24"/>
          <w:szCs w:val="24"/>
        </w:rPr>
        <w:t>Each Arizona city sets its own curfew. If you violate curfew you may be ticketed, have to pay a fine, or do community service.  The police may hold you at the police station while a parent or guardian is called and the parent or guardian comes to pick you up.  Your parent or guardian may also be cited for your violation of curfew laws.</w:t>
      </w:r>
    </w:p>
    <w:p w14:paraId="69416370" w14:textId="77777777" w:rsidR="00844717" w:rsidRDefault="00844717" w:rsidP="0004160E">
      <w:pPr>
        <w:widowControl w:val="0"/>
        <w:autoSpaceDE w:val="0"/>
        <w:autoSpaceDN w:val="0"/>
        <w:adjustRightInd w:val="0"/>
        <w:spacing w:after="0" w:line="240" w:lineRule="auto"/>
        <w:rPr>
          <w:rFonts w:eastAsia="Calibri" w:cstheme="minorHAnsi"/>
          <w:bCs/>
          <w:sz w:val="24"/>
          <w:szCs w:val="24"/>
        </w:rPr>
      </w:pPr>
    </w:p>
    <w:p w14:paraId="0C90BB19" w14:textId="77777777" w:rsidR="00893A91" w:rsidRDefault="00893A91" w:rsidP="0004160E">
      <w:pPr>
        <w:widowControl w:val="0"/>
        <w:autoSpaceDE w:val="0"/>
        <w:autoSpaceDN w:val="0"/>
        <w:adjustRightInd w:val="0"/>
        <w:spacing w:after="0" w:line="240" w:lineRule="auto"/>
        <w:rPr>
          <w:rFonts w:eastAsia="Calibri" w:cstheme="minorHAnsi"/>
          <w:bCs/>
          <w:sz w:val="24"/>
          <w:szCs w:val="24"/>
        </w:rPr>
      </w:pPr>
      <w:r w:rsidRPr="00893A91">
        <w:rPr>
          <w:color w:val="008000"/>
          <w:sz w:val="24"/>
          <w:szCs w:val="24"/>
        </w:rPr>
        <w:t>4-241</w:t>
      </w:r>
      <w:r w:rsidRPr="00893A91">
        <w:rPr>
          <w:color w:val="000000"/>
          <w:sz w:val="24"/>
          <w:szCs w:val="24"/>
        </w:rPr>
        <w:t>. </w:t>
      </w:r>
      <w:r w:rsidRPr="00893A91">
        <w:rPr>
          <w:color w:val="800080"/>
          <w:sz w:val="24"/>
          <w:szCs w:val="24"/>
          <w:u w:val="single"/>
        </w:rPr>
        <w:t>Selling or giving liquor to underage person; illegally obtaining liquor by underage person; violation; classification; definitions</w:t>
      </w:r>
      <w:r w:rsidRPr="00893A91">
        <w:rPr>
          <w:rFonts w:eastAsia="Calibri" w:cstheme="minorHAnsi"/>
          <w:bCs/>
          <w:sz w:val="24"/>
          <w:szCs w:val="24"/>
        </w:rPr>
        <w:t xml:space="preserve"> </w:t>
      </w:r>
      <w:r>
        <w:rPr>
          <w:rFonts w:eastAsia="Calibri" w:cstheme="minorHAnsi"/>
          <w:bCs/>
          <w:sz w:val="24"/>
          <w:szCs w:val="24"/>
        </w:rPr>
        <w:t>(Q)</w:t>
      </w:r>
      <w:r w:rsidRPr="00893A91">
        <w:rPr>
          <w:rFonts w:eastAsia="Calibri" w:cstheme="minorHAnsi"/>
          <w:bCs/>
          <w:sz w:val="24"/>
          <w:szCs w:val="24"/>
        </w:rPr>
        <w:t xml:space="preserve"> A person who is at least eighteen years of age and who is an occupant of an unlicensed premises is guilty of a class 1 misdemeanor if the person knowingly hosts on the unlicensed premises a gathering of two or more persons who are under the legal drinking age and if the person knows that one or more of the persons under the legal drinking age are in possession of or consuming spirituous liquor on the unlicensed premises.</w:t>
      </w:r>
    </w:p>
    <w:p w14:paraId="276667C7" w14:textId="77777777" w:rsidR="00893A91" w:rsidRDefault="00893A91" w:rsidP="0004160E">
      <w:pPr>
        <w:widowControl w:val="0"/>
        <w:autoSpaceDE w:val="0"/>
        <w:autoSpaceDN w:val="0"/>
        <w:adjustRightInd w:val="0"/>
        <w:spacing w:after="0" w:line="240" w:lineRule="auto"/>
        <w:rPr>
          <w:rFonts w:eastAsia="Calibri" w:cstheme="minorHAnsi"/>
          <w:bCs/>
          <w:sz w:val="24"/>
          <w:szCs w:val="24"/>
        </w:rPr>
      </w:pPr>
    </w:p>
    <w:p w14:paraId="1EA811E4" w14:textId="77777777" w:rsidR="002178EF" w:rsidRPr="0004160E" w:rsidRDefault="002178EF" w:rsidP="0004160E">
      <w:pPr>
        <w:widowControl w:val="0"/>
        <w:autoSpaceDE w:val="0"/>
        <w:autoSpaceDN w:val="0"/>
        <w:adjustRightInd w:val="0"/>
        <w:spacing w:after="0" w:line="240" w:lineRule="auto"/>
        <w:ind w:left="1710" w:hanging="1710"/>
        <w:rPr>
          <w:rFonts w:eastAsia="Calibri" w:cstheme="minorHAnsi"/>
          <w:b/>
          <w:bCs/>
          <w:sz w:val="24"/>
          <w:szCs w:val="24"/>
        </w:rPr>
      </w:pPr>
    </w:p>
    <w:p w14:paraId="30C30E14" w14:textId="77777777" w:rsidR="00B05A4E" w:rsidRPr="0004160E" w:rsidRDefault="00B05A4E" w:rsidP="0004160E">
      <w:pPr>
        <w:widowControl w:val="0"/>
        <w:autoSpaceDE w:val="0"/>
        <w:autoSpaceDN w:val="0"/>
        <w:adjustRightInd w:val="0"/>
        <w:spacing w:after="0" w:line="240" w:lineRule="auto"/>
        <w:ind w:left="1710" w:hanging="1710"/>
        <w:jc w:val="center"/>
        <w:rPr>
          <w:rFonts w:eastAsia="Calibri" w:cstheme="minorHAnsi"/>
          <w:b/>
          <w:bCs/>
          <w:sz w:val="24"/>
          <w:szCs w:val="24"/>
        </w:rPr>
      </w:pPr>
    </w:p>
    <w:p w14:paraId="45FFDC39" w14:textId="77777777" w:rsidR="00844717" w:rsidRPr="00844717" w:rsidRDefault="00844717" w:rsidP="00844717">
      <w:pPr>
        <w:spacing w:line="240" w:lineRule="auto"/>
        <w:rPr>
          <w:rFonts w:cstheme="minorHAnsi"/>
          <w:sz w:val="24"/>
          <w:szCs w:val="24"/>
        </w:rPr>
      </w:pPr>
    </w:p>
    <w:p w14:paraId="03B05113" w14:textId="4C89EF0B" w:rsidR="00212BD5" w:rsidRDefault="00844717" w:rsidP="00844717">
      <w:pPr>
        <w:spacing w:line="240" w:lineRule="auto"/>
        <w:rPr>
          <w:rFonts w:cstheme="minorHAnsi"/>
          <w:sz w:val="24"/>
          <w:szCs w:val="24"/>
        </w:rPr>
      </w:pPr>
      <w:r w:rsidRPr="00844717">
        <w:rPr>
          <w:rFonts w:cstheme="minorHAnsi"/>
          <w:sz w:val="24"/>
          <w:szCs w:val="24"/>
        </w:rPr>
        <w:t xml:space="preserve">  </w:t>
      </w:r>
    </w:p>
    <w:p w14:paraId="62A445A5" w14:textId="77777777" w:rsidR="00212BD5" w:rsidRDefault="00212BD5">
      <w:pPr>
        <w:rPr>
          <w:rFonts w:cstheme="minorHAnsi"/>
          <w:sz w:val="24"/>
          <w:szCs w:val="24"/>
        </w:rPr>
      </w:pPr>
      <w:r>
        <w:rPr>
          <w:rFonts w:cstheme="minorHAnsi"/>
          <w:sz w:val="24"/>
          <w:szCs w:val="24"/>
        </w:rPr>
        <w:br w:type="page"/>
      </w:r>
    </w:p>
    <w:p w14:paraId="5B9D8040" w14:textId="77777777" w:rsidR="00212BD5" w:rsidRPr="00DC7F18" w:rsidRDefault="00212BD5" w:rsidP="00212BD5">
      <w:pPr>
        <w:jc w:val="center"/>
        <w:rPr>
          <w:sz w:val="24"/>
          <w:szCs w:val="24"/>
        </w:rPr>
      </w:pPr>
      <w:r w:rsidRPr="00DC7F18">
        <w:rPr>
          <w:rFonts w:cs="Tahoma"/>
          <w:b/>
          <w:noProof/>
          <w:sz w:val="24"/>
          <w:szCs w:val="24"/>
        </w:rPr>
        <w:lastRenderedPageBreak/>
        <w:drawing>
          <wp:inline distT="0" distB="0" distL="0" distR="0" wp14:anchorId="591F5340" wp14:editId="21C999E4">
            <wp:extent cx="2051685" cy="954405"/>
            <wp:effectExtent l="0" t="0" r="5715" b="0"/>
            <wp:docPr id="12" name="Picture 1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44E056F" w14:textId="77777777" w:rsidR="00212BD5" w:rsidRPr="00FC36B0" w:rsidRDefault="00212BD5" w:rsidP="00212BD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0333DF5" w14:textId="77777777" w:rsidR="00212BD5" w:rsidRPr="00DC7F18" w:rsidRDefault="00212BD5" w:rsidP="00212BD5">
      <w:pPr>
        <w:spacing w:after="0" w:line="240" w:lineRule="auto"/>
        <w:jc w:val="center"/>
        <w:rPr>
          <w:rFonts w:eastAsia="Calibri" w:cs="Calibri"/>
          <w:b/>
          <w:bCs/>
          <w:sz w:val="24"/>
          <w:szCs w:val="24"/>
          <w:u w:val="single"/>
        </w:rPr>
      </w:pPr>
    </w:p>
    <w:p w14:paraId="48DC902F" w14:textId="77777777" w:rsidR="00212BD5" w:rsidRPr="00DC7F18" w:rsidRDefault="00212BD5" w:rsidP="00212BD5">
      <w:pPr>
        <w:spacing w:after="0" w:line="240" w:lineRule="auto"/>
        <w:jc w:val="center"/>
        <w:rPr>
          <w:rFonts w:eastAsia="Calibri" w:cs="Calibri"/>
          <w:b/>
          <w:bCs/>
          <w:sz w:val="24"/>
          <w:szCs w:val="24"/>
        </w:rPr>
      </w:pPr>
      <w:r>
        <w:rPr>
          <w:rFonts w:eastAsia="Calibri" w:cs="Calibri"/>
          <w:b/>
          <w:bCs/>
          <w:sz w:val="24"/>
          <w:szCs w:val="24"/>
        </w:rPr>
        <w:t>“Safe Celebrations”</w:t>
      </w:r>
      <w:r w:rsidRPr="00DC7F18">
        <w:rPr>
          <w:rFonts w:eastAsia="Calibri" w:cs="Calibri"/>
          <w:b/>
          <w:bCs/>
          <w:sz w:val="24"/>
          <w:szCs w:val="24"/>
        </w:rPr>
        <w:t>:</w:t>
      </w:r>
      <w:r>
        <w:rPr>
          <w:rFonts w:eastAsia="Calibri" w:cs="Calibri"/>
          <w:b/>
          <w:bCs/>
          <w:sz w:val="24"/>
          <w:szCs w:val="24"/>
        </w:rPr>
        <w:t xml:space="preserve"> </w:t>
      </w:r>
      <w:r w:rsidRPr="00DC7F18">
        <w:rPr>
          <w:rFonts w:eastAsia="Calibri" w:cs="Calibri"/>
          <w:b/>
          <w:bCs/>
          <w:sz w:val="24"/>
          <w:szCs w:val="24"/>
        </w:rPr>
        <w:t xml:space="preserve"> Academy</w:t>
      </w:r>
    </w:p>
    <w:p w14:paraId="50942D0C" w14:textId="77777777" w:rsidR="00212BD5" w:rsidRPr="00DC7F18" w:rsidRDefault="00212BD5" w:rsidP="00212BD5">
      <w:pPr>
        <w:spacing w:after="0" w:line="240" w:lineRule="auto"/>
        <w:jc w:val="center"/>
        <w:rPr>
          <w:rFonts w:eastAsia="Calibri" w:cs="Calibri"/>
          <w:bCs/>
          <w:sz w:val="24"/>
          <w:szCs w:val="24"/>
        </w:rPr>
      </w:pPr>
      <w:r>
        <w:rPr>
          <w:rFonts w:eastAsia="Calibri" w:cs="Calibri"/>
          <w:bCs/>
          <w:sz w:val="24"/>
          <w:szCs w:val="24"/>
        </w:rPr>
        <w:t>(High School)</w:t>
      </w:r>
    </w:p>
    <w:p w14:paraId="5F9102A5" w14:textId="4E2178EC" w:rsidR="00212BD5" w:rsidRDefault="00212BD5" w:rsidP="00212BD5">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Party Scene Safety</w:t>
      </w:r>
      <w:r w:rsidRPr="00DC7F18">
        <w:rPr>
          <w:rFonts w:eastAsia="Calibri" w:cs="Tahoma"/>
          <w:b/>
          <w:bCs/>
          <w:sz w:val="24"/>
          <w:szCs w:val="24"/>
        </w:rPr>
        <w:t xml:space="preserve"> </w:t>
      </w:r>
    </w:p>
    <w:p w14:paraId="7528DF4E" w14:textId="3C0BB0EB" w:rsidR="00212BD5" w:rsidRDefault="00212BD5" w:rsidP="00212BD5">
      <w:pPr>
        <w:widowControl w:val="0"/>
        <w:autoSpaceDE w:val="0"/>
        <w:autoSpaceDN w:val="0"/>
        <w:adjustRightInd w:val="0"/>
        <w:spacing w:after="0" w:line="240" w:lineRule="auto"/>
        <w:ind w:left="1710" w:hanging="1710"/>
        <w:jc w:val="center"/>
        <w:rPr>
          <w:rFonts w:eastAsia="Calibri" w:cs="Tahoma"/>
          <w:b/>
          <w:bCs/>
          <w:sz w:val="24"/>
          <w:szCs w:val="24"/>
        </w:rPr>
      </w:pPr>
    </w:p>
    <w:p w14:paraId="278EEB55" w14:textId="77B0FCDB" w:rsidR="00212BD5" w:rsidRDefault="00212BD5" w:rsidP="00212BD5">
      <w:pPr>
        <w:widowControl w:val="0"/>
        <w:autoSpaceDE w:val="0"/>
        <w:autoSpaceDN w:val="0"/>
        <w:adjustRightInd w:val="0"/>
        <w:spacing w:after="0" w:line="240" w:lineRule="auto"/>
        <w:ind w:left="1710" w:hanging="1710"/>
        <w:jc w:val="center"/>
        <w:rPr>
          <w:rFonts w:eastAsia="Calibri" w:cs="Tahoma"/>
          <w:sz w:val="24"/>
          <w:szCs w:val="24"/>
        </w:rPr>
      </w:pPr>
      <w:r w:rsidRPr="00212BD5">
        <w:rPr>
          <w:rFonts w:eastAsia="Calibri" w:cs="Tahoma"/>
          <w:sz w:val="24"/>
          <w:szCs w:val="24"/>
        </w:rPr>
        <w:t>Correlations</w:t>
      </w:r>
    </w:p>
    <w:p w14:paraId="5BE14C3A" w14:textId="6D3631D9" w:rsidR="00212BD5" w:rsidRDefault="00212BD5" w:rsidP="00212BD5">
      <w:pPr>
        <w:widowControl w:val="0"/>
        <w:autoSpaceDE w:val="0"/>
        <w:autoSpaceDN w:val="0"/>
        <w:adjustRightInd w:val="0"/>
        <w:spacing w:after="0" w:line="240" w:lineRule="auto"/>
        <w:ind w:left="1710" w:hanging="1710"/>
        <w:jc w:val="center"/>
        <w:rPr>
          <w:rFonts w:eastAsia="Calibri" w:cs="Tahoma"/>
          <w:sz w:val="24"/>
          <w:szCs w:val="24"/>
        </w:rPr>
      </w:pPr>
    </w:p>
    <w:p w14:paraId="1A26DA0F" w14:textId="20A2922C" w:rsidR="00233AC9" w:rsidRPr="00656DB9" w:rsidRDefault="00233AC9" w:rsidP="00233AC9">
      <w:pPr>
        <w:spacing w:after="0" w:line="240" w:lineRule="auto"/>
        <w:rPr>
          <w:rFonts w:cstheme="minorHAnsi"/>
          <w:b/>
          <w:bCs/>
          <w:sz w:val="24"/>
          <w:szCs w:val="24"/>
        </w:rPr>
      </w:pPr>
      <w:r w:rsidRPr="00656DB9">
        <w:rPr>
          <w:rFonts w:cstheme="minorHAnsi"/>
          <w:b/>
          <w:bCs/>
          <w:sz w:val="24"/>
          <w:szCs w:val="24"/>
        </w:rPr>
        <w:t>Civics</w:t>
      </w:r>
    </w:p>
    <w:p w14:paraId="32D75F27" w14:textId="77777777" w:rsidR="00233AC9" w:rsidRDefault="00233AC9" w:rsidP="00233AC9">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5323376F" w14:textId="17CE759B" w:rsidR="00212BD5" w:rsidRDefault="00212BD5" w:rsidP="00212BD5">
      <w:pPr>
        <w:widowControl w:val="0"/>
        <w:autoSpaceDE w:val="0"/>
        <w:autoSpaceDN w:val="0"/>
        <w:adjustRightInd w:val="0"/>
        <w:spacing w:after="0" w:line="240" w:lineRule="auto"/>
        <w:ind w:left="1710" w:hanging="1710"/>
        <w:rPr>
          <w:rFonts w:eastAsia="Calibri" w:cs="Tahoma"/>
          <w:sz w:val="24"/>
          <w:szCs w:val="24"/>
        </w:rPr>
      </w:pPr>
    </w:p>
    <w:p w14:paraId="7283C73E" w14:textId="77777777" w:rsidR="00233AC9" w:rsidRPr="00656DB9" w:rsidRDefault="00233AC9" w:rsidP="00233AC9">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447F81DF" w14:textId="77777777" w:rsidR="00233AC9" w:rsidRPr="00656DB9" w:rsidRDefault="00233AC9" w:rsidP="00233AC9">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6AA614A9" w14:textId="77777777" w:rsidR="00233AC9" w:rsidRPr="00656DB9" w:rsidRDefault="00233AC9" w:rsidP="00233AC9">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6828A0E" w14:textId="4668B6A9" w:rsidR="00233AC9" w:rsidRDefault="00233AC9" w:rsidP="00212BD5">
      <w:pPr>
        <w:widowControl w:val="0"/>
        <w:autoSpaceDE w:val="0"/>
        <w:autoSpaceDN w:val="0"/>
        <w:adjustRightInd w:val="0"/>
        <w:spacing w:after="0" w:line="240" w:lineRule="auto"/>
        <w:ind w:left="1710" w:hanging="1710"/>
        <w:rPr>
          <w:rFonts w:eastAsia="Calibri" w:cs="Tahoma"/>
          <w:sz w:val="24"/>
          <w:szCs w:val="24"/>
        </w:rPr>
      </w:pPr>
    </w:p>
    <w:p w14:paraId="05F18F0C" w14:textId="77777777" w:rsidR="00233AC9" w:rsidRPr="00656DB9" w:rsidRDefault="00233AC9" w:rsidP="00233AC9">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1F096E6B" w14:textId="77777777" w:rsidR="00233AC9" w:rsidRPr="00656DB9" w:rsidRDefault="00233AC9" w:rsidP="00233AC9">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EDF2DD1" w14:textId="77777777" w:rsidR="00233AC9" w:rsidRPr="00656DB9" w:rsidRDefault="00233AC9" w:rsidP="00233AC9">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3472D608" w14:textId="78ABE0C7" w:rsidR="00233AC9" w:rsidRDefault="00233AC9" w:rsidP="00233AC9">
      <w:pPr>
        <w:spacing w:after="0" w:line="240" w:lineRule="auto"/>
        <w:rPr>
          <w:rFonts w:cstheme="minorHAnsi"/>
          <w:sz w:val="24"/>
          <w:szCs w:val="24"/>
        </w:rPr>
      </w:pPr>
    </w:p>
    <w:p w14:paraId="7FAA387C" w14:textId="77777777" w:rsidR="00233AC9" w:rsidRPr="00656DB9" w:rsidRDefault="00233AC9" w:rsidP="00233AC9">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4045D6EC" w14:textId="77777777" w:rsidR="00233AC9" w:rsidRPr="00656DB9" w:rsidRDefault="00233AC9" w:rsidP="00233AC9">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5252E889" w14:textId="77777777" w:rsidR="00233AC9" w:rsidRPr="00656DB9" w:rsidRDefault="00233AC9" w:rsidP="00233AC9">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4FF15C30" w14:textId="77777777" w:rsidR="00233AC9" w:rsidRPr="00656DB9" w:rsidRDefault="00233AC9" w:rsidP="00233AC9">
      <w:pPr>
        <w:spacing w:after="0" w:line="240" w:lineRule="auto"/>
        <w:rPr>
          <w:rFonts w:cstheme="minorHAnsi"/>
          <w:sz w:val="24"/>
          <w:szCs w:val="24"/>
        </w:rPr>
      </w:pPr>
      <w:r w:rsidRPr="00656DB9">
        <w:rPr>
          <w:rFonts w:cstheme="minorHAnsi"/>
          <w:sz w:val="24"/>
          <w:szCs w:val="24"/>
        </w:rPr>
        <w:t>6-12 S3C2 PO1-4</w:t>
      </w:r>
      <w:r>
        <w:rPr>
          <w:rFonts w:cstheme="minorHAnsi"/>
          <w:sz w:val="24"/>
          <w:szCs w:val="24"/>
        </w:rPr>
        <w:t xml:space="preserve"> </w:t>
      </w:r>
      <w:r w:rsidRPr="00656DB9">
        <w:rPr>
          <w:rFonts w:cstheme="minorHAnsi"/>
          <w:sz w:val="24"/>
          <w:szCs w:val="24"/>
        </w:rPr>
        <w:t xml:space="preserve">Describe and analyze situations that may require professional health services. </w:t>
      </w:r>
    </w:p>
    <w:p w14:paraId="796A8E80" w14:textId="77777777" w:rsidR="00233AC9" w:rsidRPr="00656DB9" w:rsidRDefault="00233AC9" w:rsidP="00233AC9">
      <w:pPr>
        <w:spacing w:after="0" w:line="240" w:lineRule="auto"/>
        <w:rPr>
          <w:rFonts w:cstheme="minorHAnsi"/>
          <w:sz w:val="24"/>
          <w:szCs w:val="24"/>
        </w:rPr>
      </w:pPr>
      <w:r w:rsidRPr="00656DB9">
        <w:rPr>
          <w:rFonts w:cstheme="minorHAnsi"/>
          <w:sz w:val="24"/>
          <w:szCs w:val="24"/>
        </w:rPr>
        <w:t xml:space="preserve">Locate and access valid and reliable health products and services. </w:t>
      </w:r>
    </w:p>
    <w:p w14:paraId="07E9C861" w14:textId="77777777" w:rsidR="00233AC9" w:rsidRPr="00656DB9" w:rsidRDefault="00233AC9" w:rsidP="00233AC9">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p w14:paraId="2EB8D8BA" w14:textId="77777777" w:rsidR="00233AC9" w:rsidRPr="00656DB9" w:rsidRDefault="00233AC9" w:rsidP="00233AC9">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399B8ABC" w14:textId="77777777" w:rsidR="00233AC9" w:rsidRPr="00656DB9" w:rsidRDefault="00233AC9" w:rsidP="00233AC9">
      <w:pPr>
        <w:spacing w:after="0" w:line="240" w:lineRule="auto"/>
        <w:rPr>
          <w:rFonts w:cstheme="minorHAnsi"/>
          <w:sz w:val="24"/>
          <w:szCs w:val="24"/>
        </w:rPr>
      </w:pPr>
      <w:bookmarkStart w:id="4" w:name="_GoBack"/>
      <w:bookmarkEnd w:id="4"/>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1F260E10" w14:textId="77777777" w:rsidR="00233AC9" w:rsidRPr="00656DB9" w:rsidRDefault="00233AC9" w:rsidP="00233AC9">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74DB3B8F" w14:textId="77777777" w:rsidR="00233AC9" w:rsidRPr="00656DB9" w:rsidRDefault="00233AC9" w:rsidP="00233AC9">
      <w:pPr>
        <w:spacing w:after="0" w:line="240" w:lineRule="auto"/>
        <w:rPr>
          <w:rFonts w:cstheme="minorHAnsi"/>
          <w:sz w:val="24"/>
          <w:szCs w:val="24"/>
        </w:rPr>
      </w:pPr>
    </w:p>
    <w:p w14:paraId="3489C880" w14:textId="77777777" w:rsidR="00233AC9" w:rsidRPr="00656DB9" w:rsidRDefault="00233AC9" w:rsidP="00233AC9">
      <w:pPr>
        <w:spacing w:after="0" w:line="240" w:lineRule="auto"/>
        <w:rPr>
          <w:rFonts w:cstheme="minorHAnsi"/>
          <w:b/>
          <w:sz w:val="24"/>
          <w:szCs w:val="24"/>
        </w:rPr>
      </w:pPr>
    </w:p>
    <w:p w14:paraId="3A345D71" w14:textId="77777777" w:rsidR="00233AC9" w:rsidRPr="00212BD5" w:rsidRDefault="00233AC9" w:rsidP="00212BD5">
      <w:pPr>
        <w:widowControl w:val="0"/>
        <w:autoSpaceDE w:val="0"/>
        <w:autoSpaceDN w:val="0"/>
        <w:adjustRightInd w:val="0"/>
        <w:spacing w:after="0" w:line="240" w:lineRule="auto"/>
        <w:ind w:left="1710" w:hanging="1710"/>
        <w:rPr>
          <w:rFonts w:eastAsia="Calibri" w:cs="Tahoma"/>
          <w:sz w:val="24"/>
          <w:szCs w:val="24"/>
        </w:rPr>
      </w:pPr>
    </w:p>
    <w:p w14:paraId="7F932F49" w14:textId="77777777" w:rsidR="000D275D" w:rsidRDefault="000D275D" w:rsidP="00844717">
      <w:pPr>
        <w:spacing w:line="240" w:lineRule="auto"/>
        <w:rPr>
          <w:rFonts w:cstheme="minorHAnsi"/>
          <w:sz w:val="24"/>
          <w:szCs w:val="24"/>
        </w:rPr>
      </w:pPr>
    </w:p>
    <w:p w14:paraId="2351B8FB" w14:textId="6EFD9366" w:rsidR="00212BD5" w:rsidRDefault="000D275D">
      <w:pPr>
        <w:rPr>
          <w:rFonts w:cstheme="minorHAnsi"/>
          <w:sz w:val="24"/>
          <w:szCs w:val="24"/>
        </w:rPr>
      </w:pPr>
      <w:r>
        <w:rPr>
          <w:rFonts w:cstheme="minorHAnsi"/>
          <w:sz w:val="24"/>
          <w:szCs w:val="24"/>
        </w:rPr>
        <w:br w:type="page"/>
      </w:r>
    </w:p>
    <w:p w14:paraId="37191C4C" w14:textId="48E4076C" w:rsidR="00B05A4E" w:rsidRPr="0004160E" w:rsidRDefault="000D275D" w:rsidP="00844717">
      <w:pPr>
        <w:spacing w:line="240" w:lineRule="auto"/>
        <w:rPr>
          <w:rFonts w:cstheme="minorHAnsi"/>
          <w:sz w:val="24"/>
          <w:szCs w:val="24"/>
        </w:rPr>
      </w:pPr>
      <w:r>
        <w:rPr>
          <w:rFonts w:cstheme="minorHAnsi"/>
          <w:noProof/>
          <w:sz w:val="24"/>
          <w:szCs w:val="24"/>
        </w:rPr>
        <w:lastRenderedPageBreak/>
        <mc:AlternateContent>
          <mc:Choice Requires="wps">
            <w:drawing>
              <wp:anchor distT="0" distB="0" distL="114300" distR="114300" simplePos="0" relativeHeight="251661312" behindDoc="0" locked="0" layoutInCell="1" allowOverlap="1" wp14:anchorId="7F79015D" wp14:editId="568A9F37">
                <wp:simplePos x="0" y="0"/>
                <wp:positionH relativeFrom="margin">
                  <wp:align>right</wp:align>
                </wp:positionH>
                <wp:positionV relativeFrom="paragraph">
                  <wp:posOffset>4602042</wp:posOffset>
                </wp:positionV>
                <wp:extent cx="6760028" cy="3854450"/>
                <wp:effectExtent l="0" t="0" r="22225" b="12700"/>
                <wp:wrapNone/>
                <wp:docPr id="6" name="Rectangle 6"/>
                <wp:cNvGraphicFramePr/>
                <a:graphic xmlns:a="http://schemas.openxmlformats.org/drawingml/2006/main">
                  <a:graphicData uri="http://schemas.microsoft.com/office/word/2010/wordprocessingShape">
                    <wps:wsp>
                      <wps:cNvSpPr/>
                      <wps:spPr>
                        <a:xfrm>
                          <a:off x="0" y="0"/>
                          <a:ext cx="6760028" cy="38544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73FB85" id="Rectangle 6" o:spid="_x0000_s1026" style="position:absolute;margin-left:481.1pt;margin-top:362.35pt;width:532.3pt;height:303.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" fillcolor="window" strokecolor="windowText" strokeweight="2pt">
                <w10:wrap anchorx="margin"/>
              </v:rect>
            </w:pict>
          </mc:Fallback>
        </mc:AlternateContent>
      </w:r>
      <w:r>
        <w:rPr>
          <w:rFonts w:cstheme="minorHAnsi"/>
          <w:noProof/>
          <w:sz w:val="24"/>
          <w:szCs w:val="24"/>
        </w:rPr>
        <mc:AlternateContent>
          <mc:Choice Requires="wps">
            <w:drawing>
              <wp:anchor distT="0" distB="0" distL="114300" distR="114300" simplePos="0" relativeHeight="251664384" behindDoc="0" locked="0" layoutInCell="1" allowOverlap="1" wp14:anchorId="5B657F95" wp14:editId="3AFF4ECE">
                <wp:simplePos x="0" y="0"/>
                <wp:positionH relativeFrom="margin">
                  <wp:posOffset>141715</wp:posOffset>
                </wp:positionH>
                <wp:positionV relativeFrom="paragraph">
                  <wp:posOffset>4640120</wp:posOffset>
                </wp:positionV>
                <wp:extent cx="6505904" cy="3541986"/>
                <wp:effectExtent l="0" t="0" r="28575" b="20955"/>
                <wp:wrapNone/>
                <wp:docPr id="8" name="Text Box 8"/>
                <wp:cNvGraphicFramePr/>
                <a:graphic xmlns:a="http://schemas.openxmlformats.org/drawingml/2006/main">
                  <a:graphicData uri="http://schemas.microsoft.com/office/word/2010/wordprocessingShape">
                    <wps:wsp>
                      <wps:cNvSpPr txBox="1"/>
                      <wps:spPr>
                        <a:xfrm>
                          <a:off x="0" y="0"/>
                          <a:ext cx="6505904" cy="3541986"/>
                        </a:xfrm>
                        <a:prstGeom prst="rect">
                          <a:avLst/>
                        </a:prstGeom>
                        <a:solidFill>
                          <a:sysClr val="window" lastClr="FFFFFF"/>
                        </a:solidFill>
                        <a:ln w="6350">
                          <a:solidFill>
                            <a:sysClr val="window" lastClr="FFFFFF"/>
                          </a:solidFill>
                        </a:ln>
                      </wps:spPr>
                      <wps:txbx>
                        <w:txbxContent>
                          <w:p w14:paraId="36DD64FC" w14:textId="2660FD10" w:rsidR="000D275D" w:rsidRPr="000D275D" w:rsidRDefault="000D275D" w:rsidP="000D275D">
                            <w:pPr>
                              <w:jc w:val="center"/>
                              <w:rPr>
                                <w:rFonts w:ascii="Bahnschrift SemiBold Condensed" w:hAnsi="Bahnschrift SemiBold Condensed"/>
                                <w:sz w:val="400"/>
                                <w:szCs w:val="400"/>
                              </w:rPr>
                            </w:pPr>
                            <w:r w:rsidRPr="000D275D">
                              <w:rPr>
                                <w:rFonts w:ascii="Bahnschrift SemiBold Condensed" w:hAnsi="Bahnschrift SemiBold Condensed"/>
                                <w:sz w:val="400"/>
                                <w:szCs w:val="400"/>
                              </w:rPr>
                              <w:t>SAFE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657F95" id="_x0000_t202" coordsize="21600,21600" o:spt="202" path="m,l,21600r21600,l21600,xe">
                <v:stroke joinstyle="miter"/>
                <v:path gradientshapeok="t" o:connecttype="rect"/>
              </v:shapetype>
              <v:shape id="Text Box 8" o:spid="_x0000_s1026" type="#_x0000_t202" style="position:absolute;margin-left:11.15pt;margin-top:365.35pt;width:512.3pt;height:278.9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" fillcolor="window" strokecolor="window" strokeweight=".5pt">
                <v:textbox>
                  <w:txbxContent>
                    <w:p w14:paraId="36DD64FC" w14:textId="2660FD10" w:rsidR="000D275D" w:rsidRPr="000D275D" w:rsidRDefault="000D275D" w:rsidP="000D275D">
                      <w:pPr>
                        <w:jc w:val="center"/>
                        <w:rPr>
                          <w:rFonts w:ascii="Bahnschrift SemiBold Condensed" w:hAnsi="Bahnschrift SemiBold Condensed"/>
                          <w:sz w:val="400"/>
                          <w:szCs w:val="400"/>
                        </w:rPr>
                      </w:pPr>
                      <w:r w:rsidRPr="000D275D">
                        <w:rPr>
                          <w:rFonts w:ascii="Bahnschrift SemiBold Condensed" w:hAnsi="Bahnschrift SemiBold Condensed"/>
                          <w:sz w:val="400"/>
                          <w:szCs w:val="400"/>
                        </w:rPr>
                        <w:t>SAFE</w:t>
                      </w:r>
                    </w:p>
                  </w:txbxContent>
                </v:textbox>
                <w10:wrap anchorx="margin"/>
              </v:shape>
            </w:pict>
          </mc:Fallback>
        </mc:AlternateContent>
      </w:r>
      <w:r>
        <w:rPr>
          <w:rFonts w:cstheme="minorHAnsi"/>
          <w:noProof/>
          <w:sz w:val="24"/>
          <w:szCs w:val="24"/>
        </w:rPr>
        <mc:AlternateContent>
          <mc:Choice Requires="wps">
            <w:drawing>
              <wp:anchor distT="0" distB="0" distL="114300" distR="114300" simplePos="0" relativeHeight="251662336" behindDoc="0" locked="0" layoutInCell="1" allowOverlap="1" wp14:anchorId="7E92553C" wp14:editId="6F874D61">
                <wp:simplePos x="0" y="0"/>
                <wp:positionH relativeFrom="margin">
                  <wp:posOffset>193456</wp:posOffset>
                </wp:positionH>
                <wp:positionV relativeFrom="paragraph">
                  <wp:posOffset>351155</wp:posOffset>
                </wp:positionV>
                <wp:extent cx="6505904" cy="3541986"/>
                <wp:effectExtent l="0" t="0" r="28575" b="20955"/>
                <wp:wrapNone/>
                <wp:docPr id="7" name="Text Box 7"/>
                <wp:cNvGraphicFramePr/>
                <a:graphic xmlns:a="http://schemas.openxmlformats.org/drawingml/2006/main">
                  <a:graphicData uri="http://schemas.microsoft.com/office/word/2010/wordprocessingShape">
                    <wps:wsp>
                      <wps:cNvSpPr txBox="1"/>
                      <wps:spPr>
                        <a:xfrm>
                          <a:off x="0" y="0"/>
                          <a:ext cx="6505904" cy="3541986"/>
                        </a:xfrm>
                        <a:prstGeom prst="rect">
                          <a:avLst/>
                        </a:prstGeom>
                        <a:solidFill>
                          <a:schemeClr val="lt1"/>
                        </a:solidFill>
                        <a:ln w="6350">
                          <a:solidFill>
                            <a:schemeClr val="bg1"/>
                          </a:solidFill>
                        </a:ln>
                      </wps:spPr>
                      <wps:txbx>
                        <w:txbxContent>
                          <w:p w14:paraId="20E28075" w14:textId="162F3DA3" w:rsidR="000D275D" w:rsidRPr="000D275D" w:rsidRDefault="000D275D" w:rsidP="000D275D">
                            <w:pPr>
                              <w:jc w:val="center"/>
                              <w:rPr>
                                <w:rFonts w:ascii="Bahnschrift SemiBold Condensed" w:hAnsi="Bahnschrift SemiBold Condensed"/>
                                <w:sz w:val="400"/>
                                <w:szCs w:val="400"/>
                              </w:rPr>
                            </w:pPr>
                            <w:r w:rsidRPr="000D275D">
                              <w:rPr>
                                <w:rFonts w:ascii="Bahnschrift SemiBold Condensed" w:hAnsi="Bahnschrift SemiBold Condensed"/>
                                <w:sz w:val="400"/>
                                <w:szCs w:val="400"/>
                              </w:rPr>
                              <w:t>UNSAFE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E92553C" id="Text Box 7" o:spid="_x0000_s1027" type="#_x0000_t202" style="position:absolute;margin-left:15.25pt;margin-top:27.65pt;width:512.3pt;height:278.9pt;z-index:25166233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" fillcolor="white [3201]" strokecolor="white [3212]" strokeweight=".5pt">
                <v:textbox>
                  <w:txbxContent>
                    <w:p w14:paraId="20E28075" w14:textId="162F3DA3" w:rsidR="000D275D" w:rsidRPr="000D275D" w:rsidRDefault="000D275D" w:rsidP="000D275D">
                      <w:pPr>
                        <w:jc w:val="center"/>
                        <w:rPr>
                          <w:rFonts w:ascii="Bahnschrift SemiBold Condensed" w:hAnsi="Bahnschrift SemiBold Condensed"/>
                          <w:sz w:val="400"/>
                          <w:szCs w:val="400"/>
                        </w:rPr>
                      </w:pPr>
                      <w:r w:rsidRPr="000D275D">
                        <w:rPr>
                          <w:rFonts w:ascii="Bahnschrift SemiBold Condensed" w:hAnsi="Bahnschrift SemiBold Condensed"/>
                          <w:sz w:val="400"/>
                          <w:szCs w:val="400"/>
                        </w:rPr>
                        <w:t>UNSAFE</w:t>
                      </w:r>
                    </w:p>
                  </w:txbxContent>
                </v:textbox>
                <w10:wrap anchorx="margin"/>
              </v:shape>
            </w:pict>
          </mc:Fallback>
        </mc:AlternateContent>
      </w:r>
      <w:r>
        <w:rPr>
          <w:rFonts w:cstheme="minorHAnsi"/>
          <w:noProof/>
          <w:sz w:val="24"/>
          <w:szCs w:val="24"/>
        </w:rPr>
        <mc:AlternateContent>
          <mc:Choice Requires="wps">
            <w:drawing>
              <wp:anchor distT="0" distB="0" distL="114300" distR="114300" simplePos="0" relativeHeight="251659264" behindDoc="0" locked="0" layoutInCell="1" allowOverlap="1" wp14:anchorId="757FEFA1" wp14:editId="179CF566">
                <wp:simplePos x="0" y="0"/>
                <wp:positionH relativeFrom="margin">
                  <wp:align>center</wp:align>
                </wp:positionH>
                <wp:positionV relativeFrom="paragraph">
                  <wp:posOffset>-5080</wp:posOffset>
                </wp:positionV>
                <wp:extent cx="6760028" cy="4393324"/>
                <wp:effectExtent l="0" t="0" r="22225" b="26670"/>
                <wp:wrapNone/>
                <wp:docPr id="3" name="Rectangle 3"/>
                <wp:cNvGraphicFramePr/>
                <a:graphic xmlns:a="http://schemas.openxmlformats.org/drawingml/2006/main">
                  <a:graphicData uri="http://schemas.microsoft.com/office/word/2010/wordprocessingShape">
                    <wps:wsp>
                      <wps:cNvSpPr/>
                      <wps:spPr>
                        <a:xfrm>
                          <a:off x="0" y="0"/>
                          <a:ext cx="6760028" cy="4393324"/>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C1ED02D" id="Rectangle 3" o:spid="_x0000_s1026" style="position:absolute;margin-left:0;margin-top:-.4pt;width:532.3pt;height:345.95pt;z-index:25165926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" fillcolor="white [3201]" strokecolor="black [3200]" strokeweight="2pt">
                <w10:wrap anchorx="margin"/>
              </v:rect>
            </w:pict>
          </mc:Fallback>
        </mc:AlternateContent>
      </w:r>
    </w:p>
    <w:sectPr w:rsidR="00B05A4E" w:rsidRPr="0004160E"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0F605D" w14:textId="77777777" w:rsidR="00B50669" w:rsidRDefault="00B50669" w:rsidP="00DD3CC7">
      <w:pPr>
        <w:spacing w:after="0" w:line="240" w:lineRule="auto"/>
      </w:pPr>
      <w:r>
        <w:separator/>
      </w:r>
    </w:p>
  </w:endnote>
  <w:endnote w:type="continuationSeparator" w:id="0">
    <w:p w14:paraId="6C4F14CE" w14:textId="77777777" w:rsidR="00B50669" w:rsidRDefault="00B50669"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Bahnschrift SemiBold Condensed">
    <w:panose1 w:val="020B0502040204020203"/>
    <w:charset w:val="00"/>
    <w:family w:val="swiss"/>
    <w:pitch w:val="variable"/>
    <w:sig w:usb0="A00002C7"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07D597"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6D520B">
      <w:rPr>
        <w:rFonts w:asciiTheme="majorHAnsi" w:eastAsiaTheme="majorEastAsia" w:hAnsiTheme="majorHAnsi" w:cstheme="majorBidi"/>
      </w:rPr>
      <w:t>February 2020</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656743" w:rsidRPr="00656743">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14:paraId="3499D5A0"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B12AF6" w14:textId="77777777" w:rsidR="00B50669" w:rsidRDefault="00B50669" w:rsidP="00DD3CC7">
      <w:pPr>
        <w:spacing w:after="0" w:line="240" w:lineRule="auto"/>
      </w:pPr>
      <w:r>
        <w:separator/>
      </w:r>
    </w:p>
  </w:footnote>
  <w:footnote w:type="continuationSeparator" w:id="0">
    <w:p w14:paraId="4FAFB75A" w14:textId="77777777" w:rsidR="00B50669" w:rsidRDefault="00B50669"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D24E5E"/>
    <w:multiLevelType w:val="hybridMultilevel"/>
    <w:tmpl w:val="4B22B5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B244C3"/>
    <w:multiLevelType w:val="hybridMultilevel"/>
    <w:tmpl w:val="BEEE6522"/>
    <w:lvl w:ilvl="0" w:tplc="48067B7E">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6F73D9"/>
    <w:multiLevelType w:val="hybridMultilevel"/>
    <w:tmpl w:val="436048D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2AF67A2"/>
    <w:multiLevelType w:val="hybridMultilevel"/>
    <w:tmpl w:val="1FC2DE5E"/>
    <w:lvl w:ilvl="0" w:tplc="6BD2D0F2">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62D77DA"/>
    <w:multiLevelType w:val="hybridMultilevel"/>
    <w:tmpl w:val="8E3C1F6C"/>
    <w:lvl w:ilvl="0" w:tplc="48067B7E">
      <w:start w:val="5"/>
      <w:numFmt w:val="decimal"/>
      <w:lvlText w:val="%1."/>
      <w:lvlJc w:val="left"/>
      <w:pPr>
        <w:ind w:left="720" w:hanging="360"/>
      </w:pPr>
      <w:rPr>
        <w:rFonts w:hint="default"/>
      </w:rPr>
    </w:lvl>
    <w:lvl w:ilvl="1" w:tplc="04090015">
      <w:start w:val="1"/>
      <w:numFmt w:val="upp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2D7A3D"/>
    <w:multiLevelType w:val="hybridMultilevel"/>
    <w:tmpl w:val="268E723E"/>
    <w:lvl w:ilvl="0" w:tplc="8EAE387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25DA50B2"/>
    <w:multiLevelType w:val="hybridMultilevel"/>
    <w:tmpl w:val="C796537A"/>
    <w:lvl w:ilvl="0" w:tplc="8EAE387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9EC7E40"/>
    <w:multiLevelType w:val="hybridMultilevel"/>
    <w:tmpl w:val="13E496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2C9511B5"/>
    <w:multiLevelType w:val="hybridMultilevel"/>
    <w:tmpl w:val="DB6C52B6"/>
    <w:lvl w:ilvl="0" w:tplc="39AABD9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AF0E50"/>
    <w:multiLevelType w:val="hybridMultilevel"/>
    <w:tmpl w:val="997248E2"/>
    <w:lvl w:ilvl="0" w:tplc="F788CB3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FD651C6"/>
    <w:multiLevelType w:val="hybridMultilevel"/>
    <w:tmpl w:val="71B00FC6"/>
    <w:lvl w:ilvl="0" w:tplc="48067B7E">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0F97F33"/>
    <w:multiLevelType w:val="hybridMultilevel"/>
    <w:tmpl w:val="1352AA7E"/>
    <w:lvl w:ilvl="0" w:tplc="8EAE387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4597C99"/>
    <w:multiLevelType w:val="hybridMultilevel"/>
    <w:tmpl w:val="767A9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376553F8"/>
    <w:multiLevelType w:val="hybridMultilevel"/>
    <w:tmpl w:val="2CA8B78C"/>
    <w:lvl w:ilvl="0" w:tplc="8EAE387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3B614717"/>
    <w:multiLevelType w:val="hybridMultilevel"/>
    <w:tmpl w:val="1E5C39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BB11B9D"/>
    <w:multiLevelType w:val="hybridMultilevel"/>
    <w:tmpl w:val="1848F3E2"/>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4DEC1D75"/>
    <w:multiLevelType w:val="hybridMultilevel"/>
    <w:tmpl w:val="981AC0A4"/>
    <w:lvl w:ilvl="0" w:tplc="39AABD92">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517E0D94"/>
    <w:multiLevelType w:val="hybridMultilevel"/>
    <w:tmpl w:val="2FFEAC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5CA2734C"/>
    <w:multiLevelType w:val="hybridMultilevel"/>
    <w:tmpl w:val="FEE2DB76"/>
    <w:lvl w:ilvl="0" w:tplc="40C66E0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FC71F80"/>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45F69C7"/>
    <w:multiLevelType w:val="hybridMultilevel"/>
    <w:tmpl w:val="86AE4C2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6A656DEC"/>
    <w:multiLevelType w:val="hybridMultilevel"/>
    <w:tmpl w:val="A21ECC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6B1B3ACA"/>
    <w:multiLevelType w:val="hybridMultilevel"/>
    <w:tmpl w:val="451009F0"/>
    <w:lvl w:ilvl="0" w:tplc="F788CB3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B322934"/>
    <w:multiLevelType w:val="hybridMultilevel"/>
    <w:tmpl w:val="D1BCC7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1A8110D"/>
    <w:multiLevelType w:val="hybridMultilevel"/>
    <w:tmpl w:val="C3784C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4385170"/>
    <w:multiLevelType w:val="hybridMultilevel"/>
    <w:tmpl w:val="0206FD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8005949"/>
    <w:multiLevelType w:val="hybridMultilevel"/>
    <w:tmpl w:val="97762F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795D2CE1"/>
    <w:multiLevelType w:val="hybridMultilevel"/>
    <w:tmpl w:val="F84C07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16"/>
  </w:num>
  <w:num w:numId="3">
    <w:abstractNumId w:val="32"/>
  </w:num>
  <w:num w:numId="4">
    <w:abstractNumId w:val="2"/>
  </w:num>
  <w:num w:numId="5">
    <w:abstractNumId w:val="25"/>
  </w:num>
  <w:num w:numId="6">
    <w:abstractNumId w:val="18"/>
  </w:num>
  <w:num w:numId="7">
    <w:abstractNumId w:val="6"/>
  </w:num>
  <w:num w:numId="8">
    <w:abstractNumId w:val="15"/>
  </w:num>
  <w:num w:numId="9">
    <w:abstractNumId w:val="8"/>
  </w:num>
  <w:num w:numId="10">
    <w:abstractNumId w:val="13"/>
  </w:num>
  <w:num w:numId="11">
    <w:abstractNumId w:val="29"/>
  </w:num>
  <w:num w:numId="12">
    <w:abstractNumId w:val="21"/>
  </w:num>
  <w:num w:numId="13">
    <w:abstractNumId w:val="30"/>
  </w:num>
  <w:num w:numId="14">
    <w:abstractNumId w:val="19"/>
  </w:num>
  <w:num w:numId="15">
    <w:abstractNumId w:val="4"/>
  </w:num>
  <w:num w:numId="16">
    <w:abstractNumId w:val="7"/>
  </w:num>
  <w:num w:numId="17">
    <w:abstractNumId w:val="9"/>
  </w:num>
  <w:num w:numId="18">
    <w:abstractNumId w:val="14"/>
  </w:num>
  <w:num w:numId="19">
    <w:abstractNumId w:val="20"/>
  </w:num>
  <w:num w:numId="20">
    <w:abstractNumId w:val="27"/>
  </w:num>
  <w:num w:numId="21">
    <w:abstractNumId w:val="10"/>
  </w:num>
  <w:num w:numId="22">
    <w:abstractNumId w:val="17"/>
  </w:num>
  <w:num w:numId="23">
    <w:abstractNumId w:val="0"/>
  </w:num>
  <w:num w:numId="24">
    <w:abstractNumId w:val="26"/>
  </w:num>
  <w:num w:numId="25">
    <w:abstractNumId w:val="31"/>
  </w:num>
  <w:num w:numId="26">
    <w:abstractNumId w:val="3"/>
  </w:num>
  <w:num w:numId="27">
    <w:abstractNumId w:val="11"/>
  </w:num>
  <w:num w:numId="28">
    <w:abstractNumId w:val="28"/>
  </w:num>
  <w:num w:numId="29">
    <w:abstractNumId w:val="33"/>
  </w:num>
  <w:num w:numId="30">
    <w:abstractNumId w:val="5"/>
  </w:num>
  <w:num w:numId="31">
    <w:abstractNumId w:val="12"/>
  </w:num>
  <w:num w:numId="32">
    <w:abstractNumId w:val="1"/>
  </w:num>
  <w:num w:numId="33">
    <w:abstractNumId w:val="23"/>
  </w:num>
  <w:num w:numId="3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0669"/>
    <w:rsid w:val="0000561A"/>
    <w:rsid w:val="00033747"/>
    <w:rsid w:val="0004160E"/>
    <w:rsid w:val="00056D4F"/>
    <w:rsid w:val="000761B7"/>
    <w:rsid w:val="000C2FB9"/>
    <w:rsid w:val="000D275D"/>
    <w:rsid w:val="00154CB5"/>
    <w:rsid w:val="00160A11"/>
    <w:rsid w:val="001B57D3"/>
    <w:rsid w:val="001B7C28"/>
    <w:rsid w:val="001C09F5"/>
    <w:rsid w:val="001F3DAA"/>
    <w:rsid w:val="00205985"/>
    <w:rsid w:val="00211499"/>
    <w:rsid w:val="00212BD5"/>
    <w:rsid w:val="00214350"/>
    <w:rsid w:val="002178EF"/>
    <w:rsid w:val="00233AC9"/>
    <w:rsid w:val="002E13E1"/>
    <w:rsid w:val="002E4C37"/>
    <w:rsid w:val="003045C9"/>
    <w:rsid w:val="003D38C0"/>
    <w:rsid w:val="00412D98"/>
    <w:rsid w:val="00423B50"/>
    <w:rsid w:val="00433886"/>
    <w:rsid w:val="00480E94"/>
    <w:rsid w:val="004B514A"/>
    <w:rsid w:val="004C07A6"/>
    <w:rsid w:val="004C78EF"/>
    <w:rsid w:val="005039AC"/>
    <w:rsid w:val="00506654"/>
    <w:rsid w:val="00540CD2"/>
    <w:rsid w:val="00545547"/>
    <w:rsid w:val="00580D73"/>
    <w:rsid w:val="005A6965"/>
    <w:rsid w:val="005D50D8"/>
    <w:rsid w:val="0063272E"/>
    <w:rsid w:val="00656743"/>
    <w:rsid w:val="006C421D"/>
    <w:rsid w:val="006C4651"/>
    <w:rsid w:val="006D1878"/>
    <w:rsid w:val="006D520B"/>
    <w:rsid w:val="0079153B"/>
    <w:rsid w:val="00844717"/>
    <w:rsid w:val="00893750"/>
    <w:rsid w:val="00893A91"/>
    <w:rsid w:val="00895923"/>
    <w:rsid w:val="008D2232"/>
    <w:rsid w:val="00924242"/>
    <w:rsid w:val="00950AA2"/>
    <w:rsid w:val="00963BB4"/>
    <w:rsid w:val="0096500A"/>
    <w:rsid w:val="009A2267"/>
    <w:rsid w:val="009E241F"/>
    <w:rsid w:val="00A37E1A"/>
    <w:rsid w:val="00AA5BD8"/>
    <w:rsid w:val="00AA6563"/>
    <w:rsid w:val="00B05A4E"/>
    <w:rsid w:val="00B44B72"/>
    <w:rsid w:val="00B50669"/>
    <w:rsid w:val="00B72094"/>
    <w:rsid w:val="00BA1AFE"/>
    <w:rsid w:val="00BA7B42"/>
    <w:rsid w:val="00BB77C0"/>
    <w:rsid w:val="00C10F3D"/>
    <w:rsid w:val="00C347FB"/>
    <w:rsid w:val="00C85711"/>
    <w:rsid w:val="00CE6DE2"/>
    <w:rsid w:val="00D52655"/>
    <w:rsid w:val="00DB330E"/>
    <w:rsid w:val="00DC7F18"/>
    <w:rsid w:val="00DD0CC5"/>
    <w:rsid w:val="00DD3CC7"/>
    <w:rsid w:val="00DD6AE7"/>
    <w:rsid w:val="00E12C58"/>
    <w:rsid w:val="00E846A4"/>
    <w:rsid w:val="00E93C87"/>
    <w:rsid w:val="00E9461A"/>
    <w:rsid w:val="00ED51F9"/>
    <w:rsid w:val="00FC36B0"/>
    <w:rsid w:val="00FD115E"/>
    <w:rsid w:val="00FE7A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B12421"/>
  <w15:docId w15:val="{C7E69C40-AF3E-46D1-83A8-B3675DDD83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semiHidden/>
    <w:unhideWhenUsed/>
    <w:rsid w:val="005D50D8"/>
    <w:rPr>
      <w:color w:val="0000FF"/>
      <w:u w:val="single"/>
    </w:rPr>
  </w:style>
  <w:style w:type="paragraph" w:styleId="NormalWeb">
    <w:name w:val="Normal (Web)"/>
    <w:basedOn w:val="Normal"/>
    <w:uiPriority w:val="99"/>
    <w:semiHidden/>
    <w:unhideWhenUsed/>
    <w:rsid w:val="005D50D8"/>
    <w:pPr>
      <w:spacing w:before="100" w:beforeAutospacing="1" w:after="100" w:afterAutospacing="1" w:line="240" w:lineRule="auto"/>
    </w:pPr>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ED51F9"/>
    <w:pPr>
      <w:spacing w:after="200"/>
    </w:pPr>
    <w:rPr>
      <w:b/>
      <w:bCs/>
    </w:rPr>
  </w:style>
  <w:style w:type="character" w:customStyle="1" w:styleId="CommentSubjectChar">
    <w:name w:val="Comment Subject Char"/>
    <w:basedOn w:val="CommentTextChar"/>
    <w:link w:val="CommentSubject"/>
    <w:uiPriority w:val="99"/>
    <w:semiHidden/>
    <w:rsid w:val="00ED51F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0385744">
      <w:bodyDiv w:val="1"/>
      <w:marLeft w:val="0"/>
      <w:marRight w:val="0"/>
      <w:marTop w:val="0"/>
      <w:marBottom w:val="0"/>
      <w:divBdr>
        <w:top w:val="none" w:sz="0" w:space="0" w:color="auto"/>
        <w:left w:val="none" w:sz="0" w:space="0" w:color="auto"/>
        <w:bottom w:val="none" w:sz="0" w:space="0" w:color="auto"/>
        <w:right w:val="none" w:sz="0" w:space="0" w:color="auto"/>
      </w:divBdr>
    </w:div>
    <w:div w:id="1173573157">
      <w:bodyDiv w:val="1"/>
      <w:marLeft w:val="0"/>
      <w:marRight w:val="0"/>
      <w:marTop w:val="0"/>
      <w:marBottom w:val="0"/>
      <w:divBdr>
        <w:top w:val="none" w:sz="0" w:space="0" w:color="auto"/>
        <w:left w:val="none" w:sz="0" w:space="0" w:color="auto"/>
        <w:bottom w:val="none" w:sz="0" w:space="0" w:color="auto"/>
        <w:right w:val="none" w:sz="0" w:space="0" w:color="auto"/>
      </w:divBdr>
    </w:div>
    <w:div w:id="1546336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zleg.gov/arsDetail/?title=13"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854</TotalTime>
  <Pages>7</Pages>
  <Words>1819</Words>
  <Characters>10372</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25</cp:revision>
  <cp:lastPrinted>2020-02-25T23:54:00Z</cp:lastPrinted>
  <dcterms:created xsi:type="dcterms:W3CDTF">2019-07-19T17:39:00Z</dcterms:created>
  <dcterms:modified xsi:type="dcterms:W3CDTF">2020-03-19T21:51:00Z</dcterms:modified>
</cp:coreProperties>
</file>