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DC4B1B" w14:textId="77777777"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6CF5558D" wp14:editId="1ADFF15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3A198F"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AF3591F" w14:textId="77777777" w:rsidR="00DD3CC7" w:rsidRPr="00DC7F18" w:rsidRDefault="00DD3CC7" w:rsidP="00DD3CC7">
      <w:pPr>
        <w:spacing w:after="0" w:line="240" w:lineRule="auto"/>
        <w:jc w:val="center"/>
        <w:rPr>
          <w:rFonts w:eastAsia="Calibri" w:cs="Calibri"/>
          <w:b/>
          <w:bCs/>
          <w:sz w:val="24"/>
          <w:szCs w:val="24"/>
          <w:u w:val="single"/>
        </w:rPr>
      </w:pPr>
    </w:p>
    <w:p w14:paraId="04AEA965"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“Campus Crime Watch:  Fostering Leaders of Positive Change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3BA544D5"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Elementary/Middle</w:t>
      </w:r>
      <w:r>
        <w:rPr>
          <w:rFonts w:eastAsia="Calibri" w:cs="Calibri"/>
          <w:bCs/>
          <w:sz w:val="24"/>
          <w:szCs w:val="24"/>
        </w:rPr>
        <w:t>)</w:t>
      </w:r>
    </w:p>
    <w:p w14:paraId="4E4E819C" w14:textId="77777777" w:rsidR="00DD3CC7" w:rsidRPr="00DC7F18" w:rsidRDefault="005668C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Issues</w:t>
      </w:r>
      <w:r w:rsidR="00DD3CC7" w:rsidRPr="00DC7F18">
        <w:rPr>
          <w:rFonts w:eastAsia="Calibri" w:cs="Tahoma"/>
          <w:b/>
          <w:bCs/>
          <w:sz w:val="24"/>
          <w:szCs w:val="24"/>
        </w:rPr>
        <w:t xml:space="preserve"> </w:t>
      </w:r>
      <w:r w:rsidR="00DC7F18">
        <w:rPr>
          <w:rFonts w:eastAsia="Calibri" w:cs="Tahoma"/>
          <w:b/>
          <w:bCs/>
          <w:sz w:val="24"/>
          <w:szCs w:val="24"/>
        </w:rPr>
        <w:t>Lesson Plan</w:t>
      </w:r>
    </w:p>
    <w:p w14:paraId="34CF1C88" w14:textId="77777777" w:rsidR="00BA1AFE" w:rsidRPr="00DC7F18" w:rsidRDefault="00BA1AFE" w:rsidP="00DD3CC7">
      <w:pPr>
        <w:spacing w:after="0" w:line="240" w:lineRule="auto"/>
        <w:rPr>
          <w:rFonts w:eastAsia="Calibri" w:cs="Calibri"/>
          <w:b/>
          <w:bCs/>
          <w:sz w:val="24"/>
          <w:szCs w:val="24"/>
        </w:rPr>
      </w:pPr>
    </w:p>
    <w:p w14:paraId="0886659A"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6F47068" w14:textId="77777777" w:rsidR="00B61B45" w:rsidRPr="00B61B45" w:rsidRDefault="00B61B45" w:rsidP="00B61B45">
      <w:pPr>
        <w:numPr>
          <w:ilvl w:val="0"/>
          <w:numId w:val="2"/>
        </w:numPr>
        <w:spacing w:after="0" w:line="240" w:lineRule="auto"/>
        <w:rPr>
          <w:rFonts w:eastAsia="Calibri" w:cs="Calibri"/>
          <w:bCs/>
          <w:sz w:val="24"/>
          <w:szCs w:val="24"/>
        </w:rPr>
      </w:pPr>
      <w:r>
        <w:rPr>
          <w:rFonts w:eastAsia="Calibri" w:cs="Calibri"/>
          <w:bCs/>
          <w:sz w:val="24"/>
          <w:szCs w:val="24"/>
        </w:rPr>
        <w:t>Students will explore campus issues that affect their school’s environment</w:t>
      </w:r>
    </w:p>
    <w:p w14:paraId="0A8906BF" w14:textId="77777777"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5668CA">
        <w:rPr>
          <w:rFonts w:eastAsia="Calibri" w:cs="Calibri"/>
          <w:bCs/>
          <w:sz w:val="24"/>
          <w:szCs w:val="24"/>
        </w:rPr>
        <w:t>investigate school data on campus issues relating to them</w:t>
      </w:r>
    </w:p>
    <w:p w14:paraId="45D4935F" w14:textId="77777777" w:rsidR="005668CA" w:rsidRDefault="005668CA" w:rsidP="00DD3CC7">
      <w:pPr>
        <w:numPr>
          <w:ilvl w:val="0"/>
          <w:numId w:val="2"/>
        </w:numPr>
        <w:spacing w:after="0" w:line="240" w:lineRule="auto"/>
        <w:rPr>
          <w:rFonts w:eastAsia="Calibri" w:cs="Calibri"/>
          <w:bCs/>
          <w:sz w:val="24"/>
          <w:szCs w:val="24"/>
        </w:rPr>
      </w:pPr>
      <w:r>
        <w:rPr>
          <w:rFonts w:eastAsia="Calibri" w:cs="Calibri"/>
          <w:bCs/>
          <w:sz w:val="24"/>
          <w:szCs w:val="24"/>
        </w:rPr>
        <w:t>Students will learn about School Resource Officers who lead their students to make positive changes on their school campus</w:t>
      </w:r>
    </w:p>
    <w:p w14:paraId="07267004" w14:textId="77777777" w:rsidR="00DD3CC7" w:rsidRPr="00DC7F18" w:rsidRDefault="00DD3CC7" w:rsidP="00DD3CC7">
      <w:pPr>
        <w:spacing w:after="0"/>
        <w:rPr>
          <w:rFonts w:eastAsia="Calibri" w:cs="Calibri"/>
          <w:b/>
          <w:bCs/>
          <w:sz w:val="24"/>
          <w:szCs w:val="24"/>
        </w:rPr>
      </w:pPr>
    </w:p>
    <w:p w14:paraId="68A40E6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8C8C9FF" w14:textId="77777777" w:rsidR="00DD3CC7" w:rsidRPr="004D4AA7" w:rsidRDefault="00B54249" w:rsidP="004D4AA7">
      <w:pPr>
        <w:pStyle w:val="ListParagraph"/>
        <w:numPr>
          <w:ilvl w:val="0"/>
          <w:numId w:val="14"/>
        </w:numPr>
        <w:spacing w:after="0" w:line="240" w:lineRule="auto"/>
        <w:rPr>
          <w:rFonts w:eastAsia="Calibri" w:cs="Calibri"/>
          <w:sz w:val="24"/>
          <w:szCs w:val="24"/>
        </w:rPr>
      </w:pPr>
      <w:r w:rsidRPr="004D4AA7">
        <w:rPr>
          <w:rFonts w:eastAsia="Calibri" w:cs="Calibri"/>
          <w:sz w:val="24"/>
          <w:szCs w:val="24"/>
        </w:rPr>
        <w:t>Large poster paper and markers for each group</w:t>
      </w:r>
    </w:p>
    <w:p w14:paraId="49FA3A44" w14:textId="77777777" w:rsidR="00B54249" w:rsidRPr="004D4AA7" w:rsidRDefault="00B54249" w:rsidP="004D4AA7">
      <w:pPr>
        <w:pStyle w:val="ListParagraph"/>
        <w:numPr>
          <w:ilvl w:val="0"/>
          <w:numId w:val="14"/>
        </w:numPr>
        <w:spacing w:after="0" w:line="240" w:lineRule="auto"/>
        <w:rPr>
          <w:rFonts w:eastAsia="Calibri" w:cs="Calibri"/>
          <w:sz w:val="24"/>
          <w:szCs w:val="24"/>
        </w:rPr>
      </w:pPr>
      <w:r w:rsidRPr="004D4AA7">
        <w:rPr>
          <w:rFonts w:eastAsia="Calibri" w:cs="Calibri"/>
          <w:sz w:val="24"/>
          <w:szCs w:val="24"/>
        </w:rPr>
        <w:t>School Handbook on policies regarding criminal behavior</w:t>
      </w:r>
    </w:p>
    <w:p w14:paraId="1F9A1BA5" w14:textId="77777777" w:rsidR="00B54249" w:rsidRPr="004D4AA7" w:rsidRDefault="000E184C" w:rsidP="004D4AA7">
      <w:pPr>
        <w:pStyle w:val="ListParagraph"/>
        <w:numPr>
          <w:ilvl w:val="0"/>
          <w:numId w:val="14"/>
        </w:numPr>
        <w:spacing w:after="0" w:line="240" w:lineRule="auto"/>
        <w:rPr>
          <w:rFonts w:eastAsia="Calibri" w:cs="Calibri"/>
          <w:sz w:val="24"/>
          <w:szCs w:val="24"/>
        </w:rPr>
      </w:pPr>
      <w:r w:rsidRPr="004D4AA7">
        <w:rPr>
          <w:rFonts w:eastAsia="Calibri" w:cs="Calibri"/>
          <w:sz w:val="24"/>
          <w:szCs w:val="24"/>
        </w:rPr>
        <w:t xml:space="preserve">Facilitator Guide:  </w:t>
      </w:r>
      <w:r w:rsidR="005C2E9C" w:rsidRPr="004D4AA7">
        <w:rPr>
          <w:rFonts w:eastAsia="Calibri" w:cs="Calibri"/>
          <w:sz w:val="24"/>
          <w:szCs w:val="24"/>
        </w:rPr>
        <w:t>ARS S</w:t>
      </w:r>
      <w:r w:rsidR="00B54249" w:rsidRPr="004D4AA7">
        <w:rPr>
          <w:rFonts w:eastAsia="Calibri" w:cs="Calibri"/>
          <w:sz w:val="24"/>
          <w:szCs w:val="24"/>
        </w:rPr>
        <w:t>tatu</w:t>
      </w:r>
      <w:r w:rsidR="00804200" w:rsidRPr="004D4AA7">
        <w:rPr>
          <w:rFonts w:eastAsia="Calibri" w:cs="Calibri"/>
          <w:sz w:val="24"/>
          <w:szCs w:val="24"/>
        </w:rPr>
        <w:t>t</w:t>
      </w:r>
      <w:r w:rsidR="00B54249" w:rsidRPr="004D4AA7">
        <w:rPr>
          <w:rFonts w:eastAsia="Calibri" w:cs="Calibri"/>
          <w:sz w:val="24"/>
          <w:szCs w:val="24"/>
        </w:rPr>
        <w:t xml:space="preserve">es </w:t>
      </w:r>
    </w:p>
    <w:p w14:paraId="762353B8" w14:textId="77777777" w:rsidR="00B54249" w:rsidRPr="004D4AA7" w:rsidRDefault="0005460E" w:rsidP="004D4AA7">
      <w:pPr>
        <w:pStyle w:val="ListParagraph"/>
        <w:numPr>
          <w:ilvl w:val="0"/>
          <w:numId w:val="14"/>
        </w:numPr>
        <w:spacing w:after="0" w:line="240" w:lineRule="auto"/>
        <w:rPr>
          <w:rFonts w:eastAsia="Calibri" w:cs="Calibri"/>
          <w:sz w:val="24"/>
          <w:szCs w:val="24"/>
        </w:rPr>
      </w:pPr>
      <w:r w:rsidRPr="004D4AA7">
        <w:rPr>
          <w:rFonts w:eastAsia="Calibri" w:cs="Calibri"/>
          <w:sz w:val="24"/>
          <w:szCs w:val="24"/>
        </w:rPr>
        <w:t>Safe and Unsafe Signs</w:t>
      </w:r>
      <w:r w:rsidR="00C804AC" w:rsidRPr="004D4AA7">
        <w:rPr>
          <w:rFonts w:eastAsia="Calibri" w:cs="Calibri"/>
          <w:sz w:val="24"/>
          <w:szCs w:val="24"/>
        </w:rPr>
        <w:t xml:space="preserve"> (see PPT)</w:t>
      </w:r>
    </w:p>
    <w:p w14:paraId="444F9E53" w14:textId="77777777" w:rsidR="001E4CD2" w:rsidRPr="004D4AA7" w:rsidRDefault="00DC5B76" w:rsidP="004D4AA7">
      <w:pPr>
        <w:pStyle w:val="ListParagraph"/>
        <w:numPr>
          <w:ilvl w:val="0"/>
          <w:numId w:val="14"/>
        </w:numPr>
        <w:spacing w:after="0" w:line="240" w:lineRule="auto"/>
        <w:rPr>
          <w:rFonts w:eastAsia="Calibri" w:cs="Calibri"/>
          <w:sz w:val="24"/>
          <w:szCs w:val="24"/>
        </w:rPr>
      </w:pPr>
      <w:r w:rsidRPr="004D4AA7">
        <w:rPr>
          <w:rFonts w:eastAsia="Calibri" w:cs="Calibri"/>
          <w:sz w:val="24"/>
          <w:szCs w:val="24"/>
        </w:rPr>
        <w:t>School Resource Officer Handouts</w:t>
      </w:r>
    </w:p>
    <w:p w14:paraId="3D799FF5" w14:textId="77777777" w:rsidR="0005460E" w:rsidRPr="004D4AA7" w:rsidRDefault="001C26B6" w:rsidP="004D4AA7">
      <w:pPr>
        <w:pStyle w:val="ListParagraph"/>
        <w:numPr>
          <w:ilvl w:val="2"/>
          <w:numId w:val="14"/>
        </w:numPr>
        <w:spacing w:after="0" w:line="240" w:lineRule="auto"/>
        <w:rPr>
          <w:rFonts w:eastAsia="Calibri" w:cs="Calibri"/>
          <w:sz w:val="24"/>
          <w:szCs w:val="24"/>
        </w:rPr>
      </w:pPr>
      <w:hyperlink r:id="rId9" w:history="1">
        <w:r w:rsidR="001E4CD2" w:rsidRPr="004D4AA7">
          <w:rPr>
            <w:rStyle w:val="Hyperlink"/>
            <w:rFonts w:eastAsia="Calibri" w:cs="Calibri"/>
            <w:sz w:val="24"/>
            <w:szCs w:val="24"/>
          </w:rPr>
          <w:t>http://www.tucsonnewsnow.com/story/28888620/kids-make-a-stand-against-bullying-with-the-bully-patrol</w:t>
        </w:r>
      </w:hyperlink>
      <w:r w:rsidR="001E4CD2" w:rsidRPr="004D4AA7">
        <w:rPr>
          <w:rFonts w:eastAsia="Calibri" w:cs="Calibri"/>
          <w:sz w:val="24"/>
          <w:szCs w:val="24"/>
        </w:rPr>
        <w:t xml:space="preserve"> </w:t>
      </w:r>
    </w:p>
    <w:p w14:paraId="7DFA509E" w14:textId="77777777" w:rsidR="001E4CD2" w:rsidRDefault="001C26B6" w:rsidP="004D4AA7">
      <w:pPr>
        <w:pStyle w:val="ListParagraph"/>
        <w:numPr>
          <w:ilvl w:val="2"/>
          <w:numId w:val="14"/>
        </w:numPr>
        <w:spacing w:after="0" w:line="240" w:lineRule="auto"/>
        <w:rPr>
          <w:rFonts w:eastAsia="Calibri" w:cs="Calibri"/>
          <w:sz w:val="24"/>
          <w:szCs w:val="24"/>
        </w:rPr>
      </w:pPr>
      <w:hyperlink r:id="rId10" w:history="1">
        <w:r w:rsidR="001E4CD2" w:rsidRPr="004D4AA7">
          <w:rPr>
            <w:rStyle w:val="Hyperlink"/>
            <w:rFonts w:eastAsia="Calibri" w:cs="Calibri"/>
            <w:sz w:val="24"/>
            <w:szCs w:val="24"/>
          </w:rPr>
          <w:t>https://www.facebook.com/phoenixazpolice/posts/802766636465252</w:t>
        </w:r>
      </w:hyperlink>
      <w:r w:rsidR="001E4CD2" w:rsidRPr="004D4AA7">
        <w:rPr>
          <w:rFonts w:eastAsia="Calibri" w:cs="Calibri"/>
          <w:sz w:val="24"/>
          <w:szCs w:val="24"/>
        </w:rPr>
        <w:t xml:space="preserve"> </w:t>
      </w:r>
    </w:p>
    <w:p w14:paraId="7D3B1923" w14:textId="5F403EB6" w:rsidR="00A94643" w:rsidRPr="004D4AA7" w:rsidRDefault="00A94643" w:rsidP="004D4AA7">
      <w:pPr>
        <w:pStyle w:val="ListParagraph"/>
        <w:numPr>
          <w:ilvl w:val="2"/>
          <w:numId w:val="14"/>
        </w:numPr>
        <w:spacing w:after="0" w:line="240" w:lineRule="auto"/>
        <w:rPr>
          <w:rFonts w:eastAsia="Calibri" w:cs="Calibri"/>
          <w:sz w:val="24"/>
          <w:szCs w:val="24"/>
        </w:rPr>
      </w:pPr>
      <w:r>
        <w:rPr>
          <w:rFonts w:eastAsia="Calibri" w:cs="Calibri"/>
          <w:sz w:val="24"/>
          <w:szCs w:val="24"/>
        </w:rPr>
        <w:t xml:space="preserve">Pueblo Urban Assault Team-SRO </w:t>
      </w:r>
      <w:proofErr w:type="spellStart"/>
      <w:r>
        <w:rPr>
          <w:rFonts w:eastAsia="Calibri" w:cs="Calibri"/>
          <w:sz w:val="24"/>
          <w:szCs w:val="24"/>
        </w:rPr>
        <w:t>Dieu</w:t>
      </w:r>
      <w:proofErr w:type="spellEnd"/>
      <w:r>
        <w:rPr>
          <w:rFonts w:eastAsia="Calibri" w:cs="Calibri"/>
          <w:sz w:val="24"/>
          <w:szCs w:val="24"/>
        </w:rPr>
        <w:t xml:space="preserve"> Handout</w:t>
      </w:r>
    </w:p>
    <w:p w14:paraId="06F3BCB5" w14:textId="37F11EB0" w:rsidR="00DD3CC7" w:rsidRPr="004D4AA7" w:rsidRDefault="006630A4" w:rsidP="001C26B6">
      <w:pPr>
        <w:pStyle w:val="ListParagraph"/>
        <w:numPr>
          <w:ilvl w:val="0"/>
          <w:numId w:val="14"/>
        </w:numPr>
        <w:spacing w:after="0" w:line="240" w:lineRule="auto"/>
        <w:rPr>
          <w:rFonts w:eastAsia="Calibri" w:cs="Calibri"/>
          <w:bCs/>
          <w:sz w:val="24"/>
          <w:szCs w:val="24"/>
        </w:rPr>
      </w:pPr>
      <w:r w:rsidRPr="004D4AA7">
        <w:rPr>
          <w:rFonts w:eastAsia="Calibri" w:cs="Calibri"/>
          <w:bCs/>
          <w:sz w:val="24"/>
          <w:szCs w:val="24"/>
        </w:rPr>
        <w:t xml:space="preserve">Facilitator Guide: AZ 2013 Youth </w:t>
      </w:r>
      <w:r w:rsidR="00276D28" w:rsidRPr="004D4AA7">
        <w:rPr>
          <w:rFonts w:eastAsia="Calibri" w:cs="Calibri"/>
          <w:bCs/>
          <w:sz w:val="24"/>
          <w:szCs w:val="24"/>
        </w:rPr>
        <w:t>Risk</w:t>
      </w:r>
      <w:r w:rsidRPr="004D4AA7">
        <w:rPr>
          <w:rFonts w:eastAsia="Calibri" w:cs="Calibri"/>
          <w:bCs/>
          <w:sz w:val="24"/>
          <w:szCs w:val="24"/>
        </w:rPr>
        <w:t xml:space="preserve"> Behavior Survey </w:t>
      </w:r>
      <w:hyperlink r:id="rId11" w:history="1">
        <w:r w:rsidR="001C26B6" w:rsidRPr="00057711">
          <w:rPr>
            <w:rStyle w:val="Hyperlink"/>
            <w:rFonts w:eastAsia="Calibri" w:cs="Calibri"/>
            <w:bCs/>
            <w:sz w:val="24"/>
            <w:szCs w:val="24"/>
          </w:rPr>
          <w:t>https://nccd.cdc.gov/youthonline/app/Results.aspx?LID=AZB</w:t>
        </w:r>
      </w:hyperlink>
      <w:r w:rsidR="001C26B6">
        <w:rPr>
          <w:rFonts w:eastAsia="Calibri" w:cs="Calibri"/>
          <w:bCs/>
          <w:sz w:val="24"/>
          <w:szCs w:val="24"/>
        </w:rPr>
        <w:t xml:space="preserve"> </w:t>
      </w:r>
      <w:bookmarkStart w:id="0" w:name="_GoBack"/>
      <w:bookmarkEnd w:id="0"/>
    </w:p>
    <w:p w14:paraId="4F9B103E" w14:textId="77777777" w:rsidR="006630A4" w:rsidRPr="006630A4" w:rsidRDefault="006630A4" w:rsidP="006630A4">
      <w:pPr>
        <w:pStyle w:val="ListParagraph"/>
        <w:spacing w:after="0"/>
        <w:rPr>
          <w:rFonts w:eastAsia="Calibri" w:cs="Calibri"/>
          <w:bCs/>
          <w:sz w:val="24"/>
          <w:szCs w:val="24"/>
        </w:rPr>
      </w:pPr>
    </w:p>
    <w:p w14:paraId="0ACB05F9"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29B0E711" w14:textId="77777777" w:rsidR="00DD3CC7" w:rsidRPr="00DC7F18" w:rsidRDefault="00DD3CC7" w:rsidP="00DD3CC7">
      <w:pPr>
        <w:spacing w:after="0"/>
        <w:rPr>
          <w:rFonts w:eastAsia="Calibri" w:cs="Calibri"/>
          <w:b/>
          <w:bCs/>
          <w:sz w:val="24"/>
          <w:szCs w:val="24"/>
        </w:rPr>
      </w:pPr>
    </w:p>
    <w:p w14:paraId="029D4734" w14:textId="77777777" w:rsidR="00DD3CC7" w:rsidRPr="00DC7F18" w:rsidRDefault="00B54249" w:rsidP="00DD3CC7">
      <w:pPr>
        <w:spacing w:after="0"/>
        <w:rPr>
          <w:rFonts w:eastAsia="Calibri" w:cs="Calibri"/>
          <w:b/>
          <w:bCs/>
          <w:sz w:val="24"/>
          <w:szCs w:val="24"/>
        </w:rPr>
      </w:pPr>
      <w:r>
        <w:rPr>
          <w:rFonts w:eastAsia="Calibri" w:cs="Calibri"/>
          <w:b/>
          <w:bCs/>
          <w:sz w:val="24"/>
          <w:szCs w:val="24"/>
        </w:rPr>
        <w:t>Set</w:t>
      </w:r>
      <w:r w:rsidR="00DD3CC7" w:rsidRPr="00DC7F18">
        <w:rPr>
          <w:rFonts w:eastAsia="Calibri" w:cs="Calibri"/>
          <w:b/>
          <w:bCs/>
          <w:sz w:val="24"/>
          <w:szCs w:val="24"/>
        </w:rPr>
        <w:t xml:space="preserve">: </w:t>
      </w:r>
      <w:r w:rsidR="00FC44EF">
        <w:rPr>
          <w:rFonts w:eastAsia="Calibri" w:cs="Calibri"/>
          <w:b/>
          <w:bCs/>
          <w:sz w:val="24"/>
          <w:szCs w:val="24"/>
        </w:rPr>
        <w:t>Brainstorm possible crime on campus</w:t>
      </w:r>
    </w:p>
    <w:p w14:paraId="66C14911" w14:textId="77777777" w:rsidR="00DD3CC7" w:rsidRPr="005668CA"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t>
      </w:r>
      <w:proofErr w:type="gramStart"/>
      <w:r w:rsidR="00D725BB">
        <w:rPr>
          <w:rFonts w:eastAsia="Calibri" w:cs="Tahoma"/>
          <w:bCs/>
          <w:sz w:val="24"/>
          <w:szCs w:val="24"/>
        </w:rPr>
        <w:t>with</w:t>
      </w:r>
      <w:proofErr w:type="gramEnd"/>
      <w:r w:rsidR="00D725BB">
        <w:rPr>
          <w:rFonts w:eastAsia="Calibri" w:cs="Tahoma"/>
          <w:bCs/>
          <w:sz w:val="24"/>
          <w:szCs w:val="24"/>
        </w:rPr>
        <w:t xml:space="preserve"> large poster paper and markers.  </w:t>
      </w:r>
    </w:p>
    <w:p w14:paraId="201CED58" w14:textId="78541B48" w:rsidR="005668CA" w:rsidRDefault="000E7E08"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the studen</w:t>
      </w:r>
      <w:r w:rsidR="00870E6F">
        <w:rPr>
          <w:rFonts w:eastAsia="Calibri" w:cs="Tahoma"/>
          <w:sz w:val="24"/>
          <w:szCs w:val="24"/>
        </w:rPr>
        <w:t>ts to think about what crimes</w:t>
      </w:r>
      <w:r>
        <w:rPr>
          <w:rFonts w:eastAsia="Calibri" w:cs="Tahoma"/>
          <w:sz w:val="24"/>
          <w:szCs w:val="24"/>
        </w:rPr>
        <w:t xml:space="preserve"> they think happen on their school campus.  Instruct the groups to cooperate together to draw illustrations on their large poster paper, depicting the types of crimes that </w:t>
      </w:r>
      <w:r w:rsidR="00870E6F">
        <w:rPr>
          <w:rFonts w:eastAsia="Calibri" w:cs="Tahoma"/>
          <w:sz w:val="24"/>
          <w:szCs w:val="24"/>
        </w:rPr>
        <w:t>may</w:t>
      </w:r>
      <w:r>
        <w:rPr>
          <w:rFonts w:eastAsia="Calibri" w:cs="Tahoma"/>
          <w:sz w:val="24"/>
          <w:szCs w:val="24"/>
        </w:rPr>
        <w:t xml:space="preserve"> be happening on their campus.  Instruct the groups to choose a volunteer to post the paper and be ready to report for their group.</w:t>
      </w:r>
    </w:p>
    <w:p w14:paraId="10C9FD1F" w14:textId="4DA7905E" w:rsidR="000E7E08" w:rsidRPr="00B54249" w:rsidRDefault="000E7E08" w:rsidP="00DD3CC7">
      <w:pPr>
        <w:widowControl w:val="0"/>
        <w:numPr>
          <w:ilvl w:val="0"/>
          <w:numId w:val="3"/>
        </w:numPr>
        <w:autoSpaceDE w:val="0"/>
        <w:autoSpaceDN w:val="0"/>
        <w:adjustRightInd w:val="0"/>
        <w:spacing w:after="0" w:line="240" w:lineRule="auto"/>
        <w:rPr>
          <w:rFonts w:eastAsia="Calibri" w:cs="Tahoma"/>
          <w:sz w:val="24"/>
          <w:szCs w:val="24"/>
        </w:rPr>
      </w:pPr>
      <w:r w:rsidRPr="00B54249">
        <w:rPr>
          <w:rFonts w:eastAsia="Calibri" w:cs="Tahoma"/>
          <w:sz w:val="24"/>
          <w:szCs w:val="24"/>
        </w:rPr>
        <w:t>As each group reports out, ask if their group is aware</w:t>
      </w:r>
      <w:r w:rsidR="00B54249">
        <w:rPr>
          <w:rFonts w:eastAsia="Calibri" w:cs="Tahoma"/>
          <w:sz w:val="24"/>
          <w:szCs w:val="24"/>
        </w:rPr>
        <w:t xml:space="preserve"> of what school or civic penalties</w:t>
      </w:r>
      <w:r w:rsidR="00B54249" w:rsidRPr="00B54249">
        <w:rPr>
          <w:rFonts w:eastAsia="Calibri" w:cs="Tahoma"/>
          <w:sz w:val="24"/>
          <w:szCs w:val="24"/>
        </w:rPr>
        <w:t xml:space="preserve"> exist</w:t>
      </w:r>
      <w:r w:rsidRPr="00B54249">
        <w:rPr>
          <w:rFonts w:eastAsia="Calibri" w:cs="Tahoma"/>
          <w:sz w:val="24"/>
          <w:szCs w:val="24"/>
        </w:rPr>
        <w:t xml:space="preserve"> for </w:t>
      </w:r>
      <w:r w:rsidR="00870E6F">
        <w:rPr>
          <w:rFonts w:eastAsia="Calibri" w:cs="Tahoma"/>
          <w:sz w:val="24"/>
          <w:szCs w:val="24"/>
        </w:rPr>
        <w:t>each</w:t>
      </w:r>
      <w:r w:rsidR="00870E6F" w:rsidRPr="00B54249">
        <w:rPr>
          <w:rFonts w:eastAsia="Calibri" w:cs="Tahoma"/>
          <w:sz w:val="24"/>
          <w:szCs w:val="24"/>
        </w:rPr>
        <w:t xml:space="preserve"> </w:t>
      </w:r>
      <w:r w:rsidRPr="00B54249">
        <w:rPr>
          <w:rFonts w:eastAsia="Calibri" w:cs="Tahoma"/>
          <w:sz w:val="24"/>
          <w:szCs w:val="24"/>
        </w:rPr>
        <w:t>crime.  As the facilitator, be ready to share the school handbook</w:t>
      </w:r>
      <w:r w:rsidR="00B54249">
        <w:rPr>
          <w:rFonts w:eastAsia="Calibri" w:cs="Tahoma"/>
          <w:sz w:val="24"/>
          <w:szCs w:val="24"/>
        </w:rPr>
        <w:t xml:space="preserve"> policies and any ARS codes on crimes committed on school campus</w:t>
      </w:r>
      <w:r w:rsidRPr="00B54249">
        <w:rPr>
          <w:rFonts w:eastAsia="Calibri" w:cs="Tahoma"/>
          <w:sz w:val="24"/>
          <w:szCs w:val="24"/>
        </w:rPr>
        <w:t xml:space="preserve">.  </w:t>
      </w:r>
      <w:r w:rsidR="00B54249">
        <w:rPr>
          <w:rFonts w:eastAsia="Calibri" w:cs="Tahoma"/>
          <w:sz w:val="24"/>
          <w:szCs w:val="24"/>
        </w:rPr>
        <w:t>(</w:t>
      </w:r>
      <w:r w:rsidRPr="00B54249">
        <w:rPr>
          <w:rFonts w:eastAsia="Calibri" w:cs="Tahoma"/>
          <w:sz w:val="24"/>
          <w:szCs w:val="24"/>
        </w:rPr>
        <w:t>See facilitator guide fo</w:t>
      </w:r>
      <w:r w:rsidR="00B54249" w:rsidRPr="00B54249">
        <w:rPr>
          <w:rFonts w:eastAsia="Calibri" w:cs="Tahoma"/>
          <w:sz w:val="24"/>
          <w:szCs w:val="24"/>
        </w:rPr>
        <w:t xml:space="preserve">r </w:t>
      </w:r>
      <w:r w:rsidR="00B54249">
        <w:rPr>
          <w:rFonts w:eastAsia="Calibri" w:cs="Tahoma"/>
          <w:sz w:val="24"/>
          <w:szCs w:val="24"/>
        </w:rPr>
        <w:t>ARS S</w:t>
      </w:r>
      <w:r w:rsidR="00B54249" w:rsidRPr="00B54249">
        <w:rPr>
          <w:rFonts w:eastAsia="Calibri" w:cs="Tahoma"/>
          <w:sz w:val="24"/>
          <w:szCs w:val="24"/>
        </w:rPr>
        <w:t>tatu</w:t>
      </w:r>
      <w:r w:rsidR="00804200">
        <w:rPr>
          <w:rFonts w:eastAsia="Calibri" w:cs="Tahoma"/>
          <w:sz w:val="24"/>
          <w:szCs w:val="24"/>
        </w:rPr>
        <w:t>t</w:t>
      </w:r>
      <w:r w:rsidR="00B54249" w:rsidRPr="00B54249">
        <w:rPr>
          <w:rFonts w:eastAsia="Calibri" w:cs="Tahoma"/>
          <w:sz w:val="24"/>
          <w:szCs w:val="24"/>
        </w:rPr>
        <w:t>es</w:t>
      </w:r>
      <w:r w:rsidR="00B54249">
        <w:rPr>
          <w:rFonts w:eastAsia="Calibri" w:cs="Tahoma"/>
          <w:sz w:val="24"/>
          <w:szCs w:val="24"/>
        </w:rPr>
        <w:t>)</w:t>
      </w:r>
      <w:r w:rsidR="00B54249" w:rsidRPr="00B54249">
        <w:rPr>
          <w:rFonts w:eastAsia="Calibri" w:cs="Tahoma"/>
          <w:sz w:val="24"/>
          <w:szCs w:val="24"/>
        </w:rPr>
        <w:t xml:space="preserve"> </w:t>
      </w:r>
    </w:p>
    <w:p w14:paraId="300051EC"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753A567" w14:textId="77777777" w:rsidR="00DD3CC7" w:rsidRDefault="00B54249"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1</w:t>
      </w:r>
      <w:r w:rsidR="00DC7F18">
        <w:rPr>
          <w:rFonts w:eastAsia="Calibri" w:cs="Tahoma"/>
          <w:b/>
          <w:bCs/>
          <w:sz w:val="24"/>
          <w:szCs w:val="24"/>
        </w:rPr>
        <w:t xml:space="preserve">: </w:t>
      </w:r>
      <w:r w:rsidR="00FC44EF">
        <w:rPr>
          <w:rFonts w:eastAsia="Calibri" w:cs="Tahoma"/>
          <w:b/>
          <w:bCs/>
          <w:sz w:val="24"/>
          <w:szCs w:val="24"/>
        </w:rPr>
        <w:t>Safe/Unsafe Continuum</w:t>
      </w:r>
    </w:p>
    <w:p w14:paraId="7EFD0BA6" w14:textId="77777777" w:rsidR="00DC7F18" w:rsidRDefault="00B54249" w:rsidP="00B54249">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B54249">
        <w:rPr>
          <w:rFonts w:eastAsia="Calibri" w:cs="Tahoma"/>
          <w:bCs/>
          <w:sz w:val="24"/>
          <w:szCs w:val="24"/>
        </w:rPr>
        <w:lastRenderedPageBreak/>
        <w:t xml:space="preserve">Explain to the class </w:t>
      </w:r>
      <w:r>
        <w:rPr>
          <w:rFonts w:eastAsia="Calibri" w:cs="Tahoma"/>
          <w:bCs/>
          <w:sz w:val="24"/>
          <w:szCs w:val="24"/>
        </w:rPr>
        <w:t>they</w:t>
      </w:r>
      <w:r w:rsidRPr="00B54249">
        <w:rPr>
          <w:rFonts w:eastAsia="Calibri" w:cs="Tahoma"/>
          <w:bCs/>
          <w:sz w:val="24"/>
          <w:szCs w:val="24"/>
        </w:rPr>
        <w:t xml:space="preserve"> will </w:t>
      </w:r>
      <w:r>
        <w:rPr>
          <w:rFonts w:eastAsia="Calibri" w:cs="Tahoma"/>
          <w:bCs/>
          <w:sz w:val="24"/>
          <w:szCs w:val="24"/>
        </w:rPr>
        <w:t xml:space="preserve">have an opportunity to </w:t>
      </w:r>
      <w:r w:rsidR="00FA4D9F">
        <w:rPr>
          <w:rFonts w:eastAsia="Calibri" w:cs="Tahoma"/>
          <w:bCs/>
          <w:sz w:val="24"/>
          <w:szCs w:val="24"/>
        </w:rPr>
        <w:t xml:space="preserve">participate in a continuum between safe or unsafe feelings on </w:t>
      </w:r>
      <w:r w:rsidRPr="00B54249">
        <w:rPr>
          <w:rFonts w:eastAsia="Calibri" w:cs="Tahoma"/>
          <w:bCs/>
          <w:sz w:val="24"/>
          <w:szCs w:val="24"/>
        </w:rPr>
        <w:t xml:space="preserve">the </w:t>
      </w:r>
      <w:r>
        <w:rPr>
          <w:rFonts w:eastAsia="Calibri" w:cs="Tahoma"/>
          <w:bCs/>
          <w:sz w:val="24"/>
          <w:szCs w:val="24"/>
        </w:rPr>
        <w:t>conditions that contribute to a school environment.</w:t>
      </w:r>
    </w:p>
    <w:p w14:paraId="4CB4D817" w14:textId="77777777" w:rsidR="00B54249" w:rsidRDefault="00B54249" w:rsidP="00B54249">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Post the two signs:  Safe and Unsafe on opposite sides of the room.</w:t>
      </w:r>
    </w:p>
    <w:p w14:paraId="50D2BCB3" w14:textId="77777777" w:rsidR="00B54249" w:rsidRDefault="00B54249" w:rsidP="00B54249">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listen to the following statements and then stand </w:t>
      </w:r>
      <w:r w:rsidR="00FA4D9F">
        <w:rPr>
          <w:rFonts w:eastAsia="Calibri" w:cs="Tahoma"/>
          <w:bCs/>
          <w:sz w:val="24"/>
          <w:szCs w:val="24"/>
        </w:rPr>
        <w:t xml:space="preserve">along a continuum between the two signs closest to the point that best indicated their opinion.  </w:t>
      </w:r>
    </w:p>
    <w:p w14:paraId="3F9E10C5" w14:textId="77777777" w:rsidR="00B54249" w:rsidRDefault="00FA4D9F" w:rsidP="00B54249">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After each statement is read and students have chosen a place to stand, ask a few volunteers to share what their reasoning </w:t>
      </w:r>
      <w:r w:rsidR="00641A0E">
        <w:rPr>
          <w:rFonts w:eastAsia="Calibri" w:cs="Tahoma"/>
          <w:bCs/>
          <w:sz w:val="24"/>
          <w:szCs w:val="24"/>
        </w:rPr>
        <w:t>was</w:t>
      </w:r>
      <w:r>
        <w:rPr>
          <w:rFonts w:eastAsia="Calibri" w:cs="Tahoma"/>
          <w:bCs/>
          <w:sz w:val="24"/>
          <w:szCs w:val="24"/>
        </w:rPr>
        <w:t xml:space="preserve"> for their choice.  </w:t>
      </w:r>
    </w:p>
    <w:p w14:paraId="2DF62511" w14:textId="77777777" w:rsidR="00FA4D9F" w:rsidRPr="00B61B45" w:rsidRDefault="00FA4D9F" w:rsidP="00FA4D9F">
      <w:pPr>
        <w:widowControl w:val="0"/>
        <w:autoSpaceDE w:val="0"/>
        <w:autoSpaceDN w:val="0"/>
        <w:adjustRightInd w:val="0"/>
        <w:spacing w:after="0" w:line="240" w:lineRule="auto"/>
        <w:rPr>
          <w:rFonts w:eastAsia="Calibri" w:cs="Tahoma"/>
          <w:bCs/>
          <w:i/>
          <w:sz w:val="24"/>
          <w:szCs w:val="24"/>
        </w:rPr>
      </w:pPr>
      <w:r w:rsidRPr="00EA1500">
        <w:rPr>
          <w:rFonts w:eastAsia="Calibri" w:cs="Tahoma"/>
          <w:b/>
          <w:bCs/>
          <w:sz w:val="24"/>
          <w:szCs w:val="24"/>
        </w:rPr>
        <w:t>School Conditions (Choose any of the left or right condition and/or add your own school site’s specific conditions.)</w:t>
      </w:r>
      <w:r w:rsidR="00B61B45">
        <w:rPr>
          <w:rFonts w:eastAsia="Calibri" w:cs="Tahoma"/>
          <w:b/>
          <w:bCs/>
          <w:sz w:val="24"/>
          <w:szCs w:val="24"/>
        </w:rPr>
        <w:t xml:space="preserve"> </w:t>
      </w:r>
      <w:r w:rsidR="00B61B45" w:rsidRPr="00B61B45">
        <w:rPr>
          <w:rFonts w:eastAsia="Calibri" w:cs="Tahoma"/>
          <w:bCs/>
          <w:i/>
          <w:sz w:val="24"/>
          <w:szCs w:val="24"/>
        </w:rPr>
        <w:t>National Crime Prevention Council</w:t>
      </w:r>
    </w:p>
    <w:p w14:paraId="56F8CC4D" w14:textId="77777777" w:rsidR="00DC7F18" w:rsidRPr="00FA4D9F" w:rsidRDefault="00FA4D9F"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FA4D9F">
        <w:rPr>
          <w:rFonts w:eastAsia="Calibri" w:cs="Tahoma"/>
          <w:bCs/>
          <w:sz w:val="24"/>
          <w:szCs w:val="24"/>
        </w:rPr>
        <w:t>dim or dark areas/good lighting</w:t>
      </w:r>
    </w:p>
    <w:p w14:paraId="21C2789F" w14:textId="77777777" w:rsidR="00FA4D9F" w:rsidRPr="00FA4D9F" w:rsidRDefault="00FA4D9F"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FA4D9F">
        <w:rPr>
          <w:rFonts w:eastAsia="Calibri" w:cs="Tahoma"/>
          <w:bCs/>
          <w:sz w:val="24"/>
          <w:szCs w:val="24"/>
        </w:rPr>
        <w:t>isolated area/occupied or frequently used spaces</w:t>
      </w:r>
    </w:p>
    <w:p w14:paraId="3C9A2CA6" w14:textId="77777777" w:rsidR="00FA4D9F" w:rsidRPr="00FA4D9F" w:rsidRDefault="00FA4D9F"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FA4D9F">
        <w:rPr>
          <w:rFonts w:eastAsia="Calibri" w:cs="Tahoma"/>
          <w:bCs/>
          <w:sz w:val="24"/>
          <w:szCs w:val="24"/>
        </w:rPr>
        <w:t>unkempt site/well maintained areas</w:t>
      </w:r>
    </w:p>
    <w:p w14:paraId="01AFC1B0" w14:textId="77777777" w:rsidR="00FA4D9F"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s</w:t>
      </w:r>
      <w:r w:rsidR="00FA4D9F">
        <w:rPr>
          <w:rFonts w:eastAsia="Calibri" w:cs="Tahoma"/>
          <w:bCs/>
          <w:sz w:val="24"/>
          <w:szCs w:val="24"/>
        </w:rPr>
        <w:t>igns of graffiti/signs of artwork and murals</w:t>
      </w:r>
    </w:p>
    <w:p w14:paraId="4EA62732" w14:textId="77777777" w:rsidR="00FA4D9F" w:rsidRDefault="00FA4D9F"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signs of vandalism/signs of gardening and landscaping</w:t>
      </w:r>
    </w:p>
    <w:p w14:paraId="573A9417" w14:textId="77777777" w:rsidR="00FA4D9F"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crowding and congestion/adequate and predictable room for movement</w:t>
      </w:r>
    </w:p>
    <w:p w14:paraId="7D50088C"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areas hidden from view/surveillance cameras</w:t>
      </w:r>
    </w:p>
    <w:p w14:paraId="0264ED08"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metal detectors</w:t>
      </w:r>
    </w:p>
    <w:p w14:paraId="74E5FD48"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Surveillance cameras</w:t>
      </w:r>
    </w:p>
    <w:p w14:paraId="3632A7E6"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no alternative routes/alternative paths for travel</w:t>
      </w:r>
    </w:p>
    <w:p w14:paraId="505FECF5" w14:textId="77777777" w:rsidR="00EA1500" w:rsidRDefault="00641A0E"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d</w:t>
      </w:r>
      <w:r w:rsidR="00EA1500">
        <w:rPr>
          <w:rFonts w:eastAsia="Calibri" w:cs="Tahoma"/>
          <w:bCs/>
          <w:sz w:val="24"/>
          <w:szCs w:val="24"/>
        </w:rPr>
        <w:t>isorderly behavior/orderly behavior</w:t>
      </w:r>
    </w:p>
    <w:p w14:paraId="0B125B02"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illicit drug use/school functions</w:t>
      </w:r>
    </w:p>
    <w:p w14:paraId="5A3A13B2"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lack of authority figure/presence of authority figure</w:t>
      </w:r>
    </w:p>
    <w:p w14:paraId="011287CF"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no source of assistance/access to assistance</w:t>
      </w:r>
    </w:p>
    <w:p w14:paraId="3EF0B224" w14:textId="77777777" w:rsidR="00EA1500" w:rsidRDefault="00EA1500" w:rsidP="00FA4D9F">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inconsistent of enforcement of standards and rules for behavior/consistent enforcement of rules </w:t>
      </w:r>
    </w:p>
    <w:p w14:paraId="32EEF3C9" w14:textId="77777777" w:rsidR="00FA4D9F" w:rsidRPr="00EA1500" w:rsidRDefault="00FA4D9F" w:rsidP="00EA1500">
      <w:pPr>
        <w:widowControl w:val="0"/>
        <w:autoSpaceDE w:val="0"/>
        <w:autoSpaceDN w:val="0"/>
        <w:adjustRightInd w:val="0"/>
        <w:spacing w:after="0" w:line="240" w:lineRule="auto"/>
        <w:rPr>
          <w:rFonts w:eastAsia="Calibri" w:cs="Tahoma"/>
          <w:b/>
          <w:bCs/>
          <w:sz w:val="24"/>
          <w:szCs w:val="24"/>
        </w:rPr>
      </w:pPr>
    </w:p>
    <w:p w14:paraId="140B29C2" w14:textId="6397EBF4" w:rsidR="00DC7F18" w:rsidRDefault="00641A0E" w:rsidP="00641A0E">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641A0E">
        <w:rPr>
          <w:rFonts w:eastAsia="Calibri" w:cs="Tahoma"/>
          <w:bCs/>
          <w:sz w:val="24"/>
          <w:szCs w:val="24"/>
        </w:rPr>
        <w:t xml:space="preserve">Instruct groups to go back to their seats and have them brainstorm </w:t>
      </w:r>
      <w:r>
        <w:rPr>
          <w:rFonts w:eastAsia="Calibri" w:cs="Tahoma"/>
          <w:bCs/>
          <w:sz w:val="24"/>
          <w:szCs w:val="24"/>
        </w:rPr>
        <w:t xml:space="preserve">with their group </w:t>
      </w:r>
      <w:r w:rsidRPr="00641A0E">
        <w:rPr>
          <w:rFonts w:eastAsia="Calibri" w:cs="Tahoma"/>
          <w:bCs/>
          <w:sz w:val="24"/>
          <w:szCs w:val="24"/>
        </w:rPr>
        <w:t>one way laws and</w:t>
      </w:r>
      <w:r>
        <w:rPr>
          <w:rFonts w:eastAsia="Calibri" w:cs="Tahoma"/>
          <w:bCs/>
          <w:sz w:val="24"/>
          <w:szCs w:val="24"/>
        </w:rPr>
        <w:t>/or school policies</w:t>
      </w:r>
      <w:r w:rsidRPr="00641A0E">
        <w:rPr>
          <w:rFonts w:eastAsia="Calibri" w:cs="Tahoma"/>
          <w:bCs/>
          <w:sz w:val="24"/>
          <w:szCs w:val="24"/>
        </w:rPr>
        <w:t xml:space="preserve"> help make their campus feel safer </w:t>
      </w:r>
      <w:r w:rsidR="00DC5B76">
        <w:rPr>
          <w:rFonts w:eastAsia="Calibri" w:cs="Tahoma"/>
          <w:bCs/>
          <w:sz w:val="24"/>
          <w:szCs w:val="24"/>
        </w:rPr>
        <w:t>and reduce the crime on campus</w:t>
      </w:r>
      <w:r w:rsidR="00133F12">
        <w:rPr>
          <w:rFonts w:eastAsia="Calibri" w:cs="Tahoma"/>
          <w:bCs/>
          <w:sz w:val="24"/>
          <w:szCs w:val="24"/>
        </w:rPr>
        <w:t xml:space="preserve"> and be ready to report out.</w:t>
      </w:r>
    </w:p>
    <w:p w14:paraId="0B4DB2C0" w14:textId="77777777" w:rsidR="00641A0E" w:rsidRPr="00FC44EF" w:rsidRDefault="00641A0E" w:rsidP="00641A0E">
      <w:pPr>
        <w:widowControl w:val="0"/>
        <w:autoSpaceDE w:val="0"/>
        <w:autoSpaceDN w:val="0"/>
        <w:adjustRightInd w:val="0"/>
        <w:spacing w:after="0" w:line="240" w:lineRule="auto"/>
        <w:rPr>
          <w:rFonts w:eastAsia="Calibri" w:cs="Tahoma"/>
          <w:b/>
          <w:bCs/>
          <w:sz w:val="24"/>
          <w:szCs w:val="24"/>
        </w:rPr>
      </w:pPr>
      <w:r w:rsidRPr="00FC44EF">
        <w:rPr>
          <w:rFonts w:eastAsia="Calibri" w:cs="Tahoma"/>
          <w:b/>
          <w:bCs/>
          <w:sz w:val="24"/>
          <w:szCs w:val="24"/>
        </w:rPr>
        <w:t>Examples:  rules/consequences for students conduct on/</w:t>
      </w:r>
      <w:r w:rsidR="00FC44EF" w:rsidRPr="00FC44EF">
        <w:rPr>
          <w:rFonts w:eastAsia="Calibri" w:cs="Tahoma"/>
          <w:b/>
          <w:bCs/>
          <w:sz w:val="24"/>
          <w:szCs w:val="24"/>
        </w:rPr>
        <w:t xml:space="preserve">with school property; </w:t>
      </w:r>
      <w:r w:rsidRPr="00FC44EF">
        <w:rPr>
          <w:rFonts w:eastAsia="Calibri" w:cs="Tahoma"/>
          <w:b/>
          <w:bCs/>
          <w:sz w:val="24"/>
          <w:szCs w:val="24"/>
        </w:rPr>
        <w:t xml:space="preserve">presence of authority figures out and about campus; </w:t>
      </w:r>
      <w:r w:rsidR="00FC44EF" w:rsidRPr="00FC44EF">
        <w:rPr>
          <w:rFonts w:eastAsia="Calibri" w:cs="Tahoma"/>
          <w:b/>
          <w:bCs/>
          <w:sz w:val="24"/>
          <w:szCs w:val="24"/>
        </w:rPr>
        <w:t>etc.)</w:t>
      </w:r>
    </w:p>
    <w:p w14:paraId="3ECF16DD" w14:textId="77777777" w:rsidR="00641A0E" w:rsidRPr="00641A0E" w:rsidRDefault="00641A0E" w:rsidP="00641A0E">
      <w:pPr>
        <w:pStyle w:val="ListParagraph"/>
        <w:widowControl w:val="0"/>
        <w:autoSpaceDE w:val="0"/>
        <w:autoSpaceDN w:val="0"/>
        <w:adjustRightInd w:val="0"/>
        <w:spacing w:after="0" w:line="240" w:lineRule="auto"/>
        <w:rPr>
          <w:rFonts w:eastAsia="Calibri" w:cs="Tahoma"/>
          <w:bCs/>
          <w:sz w:val="24"/>
          <w:szCs w:val="24"/>
        </w:rPr>
      </w:pPr>
    </w:p>
    <w:p w14:paraId="29ACEF15" w14:textId="77777777" w:rsidR="00DC7F18" w:rsidRPr="00DC7F18" w:rsidRDefault="00641A0E"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DC7F18">
        <w:rPr>
          <w:rFonts w:eastAsia="Calibri" w:cs="Tahoma"/>
          <w:b/>
          <w:bCs/>
          <w:sz w:val="24"/>
          <w:szCs w:val="24"/>
        </w:rPr>
        <w:t xml:space="preserve">:  </w:t>
      </w:r>
      <w:r w:rsidR="00FC44EF">
        <w:rPr>
          <w:rFonts w:eastAsia="Calibri" w:cs="Tahoma"/>
          <w:b/>
          <w:bCs/>
          <w:sz w:val="24"/>
          <w:szCs w:val="24"/>
        </w:rPr>
        <w:t>High/Low School Safety Stats</w:t>
      </w:r>
    </w:p>
    <w:p w14:paraId="6A5CC774" w14:textId="7A8B77E8" w:rsidR="00C46D70" w:rsidRDefault="00FC44EF" w:rsidP="00FC44EF">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Explain to the students</w:t>
      </w:r>
      <w:r w:rsidR="00D61B60">
        <w:rPr>
          <w:rFonts w:eastAsia="Calibri" w:cs="Tahoma"/>
          <w:bCs/>
          <w:sz w:val="24"/>
          <w:szCs w:val="24"/>
        </w:rPr>
        <w:t xml:space="preserve"> that</w:t>
      </w:r>
      <w:r>
        <w:rPr>
          <w:rFonts w:eastAsia="Calibri" w:cs="Tahoma"/>
          <w:bCs/>
          <w:sz w:val="24"/>
          <w:szCs w:val="24"/>
        </w:rPr>
        <w:t xml:space="preserve"> next they will participate in a High/Low activity.  Inform the class that you will read a statistic from the </w:t>
      </w:r>
      <w:r w:rsidRPr="00B61B45">
        <w:rPr>
          <w:rFonts w:eastAsia="Calibri" w:cs="Tahoma"/>
          <w:bCs/>
          <w:i/>
          <w:sz w:val="24"/>
          <w:szCs w:val="24"/>
        </w:rPr>
        <w:t>2013 Arizona Youth Behavior Survey</w:t>
      </w:r>
      <w:r>
        <w:rPr>
          <w:rFonts w:eastAsia="Calibri" w:cs="Tahoma"/>
          <w:bCs/>
          <w:sz w:val="24"/>
          <w:szCs w:val="24"/>
        </w:rPr>
        <w:t xml:space="preserve">.  If they think the statistic reported was higher than you mentioned, they are to raise their hands up in the air.  If they think the statistic reported is lower than you mentioned, they are to keep their hands lowered.  </w:t>
      </w:r>
    </w:p>
    <w:p w14:paraId="045C8A48" w14:textId="77777777" w:rsidR="00FC44EF" w:rsidRDefault="00FC44EF" w:rsidP="00FC44EF">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Read the following statistics and allow time for the students to raise their hands or keep them lowered before you reveal the reported statistic.  </w:t>
      </w:r>
      <w:r w:rsidR="0005460E">
        <w:rPr>
          <w:rFonts w:eastAsia="Calibri" w:cs="Tahoma"/>
          <w:bCs/>
          <w:sz w:val="24"/>
          <w:szCs w:val="24"/>
        </w:rPr>
        <w:t xml:space="preserve">Ask a few volunteers to give their opinion about their own school campus, do they think the statistic would be higher or lower than what was reported on the survey. </w:t>
      </w:r>
    </w:p>
    <w:p w14:paraId="6D31972A" w14:textId="77777777" w:rsidR="0005460E" w:rsidRPr="006630A4" w:rsidRDefault="00FC44EF" w:rsidP="0005460E">
      <w:pPr>
        <w:pStyle w:val="ListParagraph"/>
        <w:widowControl w:val="0"/>
        <w:numPr>
          <w:ilvl w:val="0"/>
          <w:numId w:val="8"/>
        </w:numPr>
        <w:autoSpaceDE w:val="0"/>
        <w:autoSpaceDN w:val="0"/>
        <w:adjustRightInd w:val="0"/>
        <w:spacing w:after="0" w:line="240" w:lineRule="auto"/>
        <w:rPr>
          <w:rFonts w:eastAsia="Calibri" w:cs="Tahoma"/>
          <w:b/>
          <w:bCs/>
          <w:sz w:val="24"/>
          <w:szCs w:val="24"/>
        </w:rPr>
      </w:pPr>
      <w:r w:rsidRPr="006630A4">
        <w:rPr>
          <w:rFonts w:eastAsia="Calibri" w:cs="Tahoma"/>
          <w:bCs/>
          <w:sz w:val="24"/>
          <w:szCs w:val="24"/>
        </w:rPr>
        <w:t xml:space="preserve">When you have finished reading </w:t>
      </w:r>
      <w:r w:rsidR="0005460E" w:rsidRPr="006630A4">
        <w:rPr>
          <w:rFonts w:eastAsia="Calibri" w:cs="Tahoma"/>
          <w:bCs/>
          <w:sz w:val="24"/>
          <w:szCs w:val="24"/>
        </w:rPr>
        <w:t xml:space="preserve">all </w:t>
      </w:r>
      <w:r w:rsidRPr="006630A4">
        <w:rPr>
          <w:rFonts w:eastAsia="Calibri" w:cs="Tahoma"/>
          <w:bCs/>
          <w:sz w:val="24"/>
          <w:szCs w:val="24"/>
        </w:rPr>
        <w:t>the statistics, ask the students to discuss in their group what information from the stat</w:t>
      </w:r>
      <w:r w:rsidR="0005460E" w:rsidRPr="006630A4">
        <w:rPr>
          <w:rFonts w:eastAsia="Calibri" w:cs="Tahoma"/>
          <w:bCs/>
          <w:sz w:val="24"/>
          <w:szCs w:val="24"/>
        </w:rPr>
        <w:t>istics surprised them and why.  Then ask for a few volunteers to share their opinions.</w:t>
      </w:r>
      <w:r w:rsidR="006630A4" w:rsidRPr="006630A4">
        <w:rPr>
          <w:rFonts w:eastAsia="Calibri" w:cs="Tahoma"/>
          <w:bCs/>
          <w:sz w:val="24"/>
          <w:szCs w:val="24"/>
        </w:rPr>
        <w:t xml:space="preserve"> (See </w:t>
      </w:r>
      <w:r w:rsidR="006630A4">
        <w:rPr>
          <w:rFonts w:eastAsia="Calibri" w:cs="Tahoma"/>
          <w:bCs/>
          <w:sz w:val="24"/>
          <w:szCs w:val="24"/>
        </w:rPr>
        <w:t xml:space="preserve">Facilitator Guide: AZ </w:t>
      </w:r>
      <w:r w:rsidR="0005460E" w:rsidRPr="006630A4">
        <w:rPr>
          <w:rFonts w:eastAsia="Calibri" w:cs="Tahoma"/>
          <w:bCs/>
          <w:sz w:val="24"/>
          <w:szCs w:val="24"/>
        </w:rPr>
        <w:t>201</w:t>
      </w:r>
      <w:r w:rsidR="006630A4" w:rsidRPr="006630A4">
        <w:rPr>
          <w:rFonts w:eastAsia="Calibri" w:cs="Tahoma"/>
          <w:bCs/>
          <w:sz w:val="24"/>
          <w:szCs w:val="24"/>
        </w:rPr>
        <w:t xml:space="preserve">3 Youth </w:t>
      </w:r>
      <w:r w:rsidR="00276D28">
        <w:rPr>
          <w:rFonts w:eastAsia="Calibri" w:cs="Tahoma"/>
          <w:bCs/>
          <w:sz w:val="24"/>
          <w:szCs w:val="24"/>
        </w:rPr>
        <w:t>Risk</w:t>
      </w:r>
      <w:r w:rsidR="006630A4">
        <w:rPr>
          <w:rFonts w:eastAsia="Calibri" w:cs="Tahoma"/>
          <w:bCs/>
          <w:sz w:val="24"/>
          <w:szCs w:val="24"/>
        </w:rPr>
        <w:t xml:space="preserve"> B</w:t>
      </w:r>
      <w:r w:rsidR="006630A4" w:rsidRPr="006630A4">
        <w:rPr>
          <w:rFonts w:eastAsia="Calibri" w:cs="Tahoma"/>
          <w:bCs/>
          <w:sz w:val="24"/>
          <w:szCs w:val="24"/>
        </w:rPr>
        <w:t>ehavior Survey)</w:t>
      </w:r>
    </w:p>
    <w:p w14:paraId="22810A24" w14:textId="77777777" w:rsidR="000E184C" w:rsidRDefault="000E184C" w:rsidP="000E184C">
      <w:pPr>
        <w:widowControl w:val="0"/>
        <w:autoSpaceDE w:val="0"/>
        <w:autoSpaceDN w:val="0"/>
        <w:adjustRightInd w:val="0"/>
        <w:spacing w:after="0" w:line="240" w:lineRule="auto"/>
        <w:rPr>
          <w:rFonts w:eastAsia="Calibri" w:cs="Tahoma"/>
          <w:bCs/>
          <w:sz w:val="24"/>
          <w:szCs w:val="24"/>
        </w:rPr>
      </w:pPr>
    </w:p>
    <w:p w14:paraId="4B6EBF80" w14:textId="77777777" w:rsidR="0005460E" w:rsidRPr="0005460E" w:rsidRDefault="0005460E" w:rsidP="0005460E">
      <w:pPr>
        <w:widowControl w:val="0"/>
        <w:autoSpaceDE w:val="0"/>
        <w:autoSpaceDN w:val="0"/>
        <w:adjustRightInd w:val="0"/>
        <w:spacing w:after="0" w:line="240" w:lineRule="auto"/>
        <w:rPr>
          <w:rFonts w:eastAsia="Calibri" w:cs="Tahoma"/>
          <w:b/>
          <w:bCs/>
          <w:sz w:val="24"/>
          <w:szCs w:val="24"/>
        </w:rPr>
      </w:pPr>
      <w:r w:rsidRPr="0005460E">
        <w:rPr>
          <w:rFonts w:eastAsia="Calibri" w:cs="Tahoma"/>
          <w:b/>
          <w:bCs/>
          <w:sz w:val="24"/>
          <w:szCs w:val="24"/>
        </w:rPr>
        <w:t xml:space="preserve">Activity 3:  </w:t>
      </w:r>
      <w:r>
        <w:rPr>
          <w:rFonts w:eastAsia="Calibri" w:cs="Tahoma"/>
          <w:b/>
          <w:bCs/>
          <w:sz w:val="24"/>
          <w:szCs w:val="24"/>
        </w:rPr>
        <w:t>School Resource Officer/Student Programs</w:t>
      </w:r>
    </w:p>
    <w:p w14:paraId="33992927" w14:textId="1A65BD65" w:rsidR="00C46D70" w:rsidRPr="004D4AA7" w:rsidRDefault="0005460E" w:rsidP="0005460E">
      <w:pPr>
        <w:pStyle w:val="ListParagraph"/>
        <w:widowControl w:val="0"/>
        <w:numPr>
          <w:ilvl w:val="0"/>
          <w:numId w:val="9"/>
        </w:numPr>
        <w:autoSpaceDE w:val="0"/>
        <w:autoSpaceDN w:val="0"/>
        <w:adjustRightInd w:val="0"/>
        <w:spacing w:after="0" w:line="240" w:lineRule="auto"/>
        <w:rPr>
          <w:rFonts w:eastAsia="Calibri" w:cs="Tahoma"/>
          <w:bCs/>
          <w:i/>
          <w:sz w:val="24"/>
          <w:szCs w:val="24"/>
        </w:rPr>
      </w:pPr>
      <w:r w:rsidRPr="004D4AA7">
        <w:rPr>
          <w:rFonts w:eastAsia="Calibri" w:cs="Tahoma"/>
          <w:bCs/>
          <w:sz w:val="24"/>
          <w:szCs w:val="24"/>
        </w:rPr>
        <w:t>Inform the class that school resource officers do many things to help students feel safe at school</w:t>
      </w:r>
      <w:r w:rsidR="00D61B60" w:rsidRPr="004D4AA7">
        <w:rPr>
          <w:rFonts w:eastAsia="Calibri" w:cs="Tahoma"/>
          <w:bCs/>
          <w:sz w:val="24"/>
          <w:szCs w:val="24"/>
        </w:rPr>
        <w:t>;</w:t>
      </w:r>
      <w:r w:rsidRPr="004D4AA7">
        <w:rPr>
          <w:rFonts w:eastAsia="Calibri" w:cs="Tahoma"/>
          <w:bCs/>
          <w:sz w:val="24"/>
          <w:szCs w:val="24"/>
        </w:rPr>
        <w:t xml:space="preserve"> such as</w:t>
      </w:r>
      <w:r w:rsidR="00D61B60" w:rsidRPr="004D4AA7">
        <w:rPr>
          <w:rFonts w:eastAsia="Calibri" w:cs="Tahoma"/>
          <w:bCs/>
          <w:sz w:val="24"/>
          <w:szCs w:val="24"/>
        </w:rPr>
        <w:t>,</w:t>
      </w:r>
      <w:r w:rsidRPr="004D4AA7">
        <w:rPr>
          <w:rFonts w:eastAsia="Calibri" w:cs="Tahoma"/>
          <w:bCs/>
          <w:sz w:val="24"/>
          <w:szCs w:val="24"/>
        </w:rPr>
        <w:t xml:space="preserve"> teach law-related education so students can be informed</w:t>
      </w:r>
      <w:r w:rsidR="00717BC6" w:rsidRPr="004D4AA7">
        <w:rPr>
          <w:rFonts w:eastAsia="Calibri" w:cs="Tahoma"/>
          <w:bCs/>
          <w:sz w:val="24"/>
          <w:szCs w:val="24"/>
        </w:rPr>
        <w:t xml:space="preserve"> of their rights under the law and </w:t>
      </w:r>
      <w:r w:rsidRPr="004D4AA7">
        <w:rPr>
          <w:rFonts w:eastAsia="Calibri" w:cs="Tahoma"/>
          <w:bCs/>
          <w:sz w:val="24"/>
          <w:szCs w:val="24"/>
        </w:rPr>
        <w:t xml:space="preserve">learn how they can have a role as active participants in their </w:t>
      </w:r>
      <w:r w:rsidR="00717BC6" w:rsidRPr="004D4AA7">
        <w:rPr>
          <w:rFonts w:eastAsia="Calibri" w:cs="Tahoma"/>
          <w:bCs/>
          <w:sz w:val="24"/>
          <w:szCs w:val="24"/>
        </w:rPr>
        <w:t>government at school and in their communities.  School resources officers also help the staff watch over the school campus and are a part of the planning and preparing the school for safety and prevention</w:t>
      </w:r>
      <w:r w:rsidR="00717BC6" w:rsidRPr="004D4AA7">
        <w:rPr>
          <w:rFonts w:eastAsia="Calibri" w:cs="Tahoma"/>
          <w:bCs/>
          <w:i/>
          <w:sz w:val="24"/>
          <w:szCs w:val="24"/>
        </w:rPr>
        <w:t>.  (Please add specific duties and projects/programs that the school resource officer is involved in on your campus.)</w:t>
      </w:r>
    </w:p>
    <w:p w14:paraId="15CC7DD6" w14:textId="77777777" w:rsidR="00717BC6" w:rsidRPr="00717BC6" w:rsidRDefault="00717BC6" w:rsidP="00717BC6">
      <w:pPr>
        <w:pStyle w:val="ListParagraph"/>
        <w:widowControl w:val="0"/>
        <w:numPr>
          <w:ilvl w:val="0"/>
          <w:numId w:val="9"/>
        </w:numPr>
        <w:autoSpaceDE w:val="0"/>
        <w:autoSpaceDN w:val="0"/>
        <w:adjustRightInd w:val="0"/>
        <w:spacing w:after="0" w:line="240" w:lineRule="auto"/>
        <w:rPr>
          <w:rFonts w:eastAsia="Calibri" w:cs="Tahoma"/>
          <w:bCs/>
          <w:i/>
          <w:sz w:val="24"/>
          <w:szCs w:val="24"/>
        </w:rPr>
      </w:pPr>
      <w:r>
        <w:rPr>
          <w:rFonts w:eastAsia="Calibri" w:cs="Tahoma"/>
          <w:bCs/>
          <w:sz w:val="24"/>
          <w:szCs w:val="24"/>
        </w:rPr>
        <w:t>Give each group a handout about a school resource officer’s efforts to work with students to provide a safer</w:t>
      </w:r>
      <w:r w:rsidR="00DC5B76">
        <w:rPr>
          <w:rFonts w:eastAsia="Calibri" w:cs="Tahoma"/>
          <w:bCs/>
          <w:sz w:val="24"/>
          <w:szCs w:val="24"/>
        </w:rPr>
        <w:t>, crime-free</w:t>
      </w:r>
      <w:r>
        <w:rPr>
          <w:rFonts w:eastAsia="Calibri" w:cs="Tahoma"/>
          <w:bCs/>
          <w:sz w:val="24"/>
          <w:szCs w:val="24"/>
        </w:rPr>
        <w:t xml:space="preserve"> campus.  Ask the group to choose a volunteer or take turns reading their handout to their group.  </w:t>
      </w:r>
    </w:p>
    <w:p w14:paraId="610424DA" w14:textId="77777777" w:rsidR="00717BC6" w:rsidRPr="00717BC6" w:rsidRDefault="00717BC6" w:rsidP="00717BC6">
      <w:pPr>
        <w:pStyle w:val="ListParagraph"/>
        <w:widowControl w:val="0"/>
        <w:numPr>
          <w:ilvl w:val="0"/>
          <w:numId w:val="9"/>
        </w:numPr>
        <w:autoSpaceDE w:val="0"/>
        <w:autoSpaceDN w:val="0"/>
        <w:adjustRightInd w:val="0"/>
        <w:spacing w:after="0" w:line="240" w:lineRule="auto"/>
        <w:rPr>
          <w:rFonts w:eastAsia="Calibri" w:cs="Tahoma"/>
          <w:bCs/>
          <w:i/>
          <w:sz w:val="24"/>
          <w:szCs w:val="24"/>
        </w:rPr>
      </w:pPr>
      <w:r>
        <w:rPr>
          <w:rFonts w:eastAsia="Calibri" w:cs="Tahoma"/>
          <w:bCs/>
          <w:sz w:val="24"/>
          <w:szCs w:val="24"/>
        </w:rPr>
        <w:t xml:space="preserve">When most groups have had a chance to read their handout, further explain that as a group they are to work cooperatively and summarize the information by writing the title and at least 5 bullet points of the main </w:t>
      </w:r>
      <w:r w:rsidR="00DC5B76">
        <w:rPr>
          <w:rFonts w:eastAsia="Calibri" w:cs="Tahoma"/>
          <w:bCs/>
          <w:sz w:val="24"/>
          <w:szCs w:val="24"/>
        </w:rPr>
        <w:t>ideas</w:t>
      </w:r>
      <w:r>
        <w:rPr>
          <w:rFonts w:eastAsia="Calibri" w:cs="Tahoma"/>
          <w:bCs/>
          <w:sz w:val="24"/>
          <w:szCs w:val="24"/>
        </w:rPr>
        <w:t xml:space="preserve"> from the handout on their large poster paper and be ready to report </w:t>
      </w:r>
      <w:r w:rsidR="00DC5B76">
        <w:rPr>
          <w:rFonts w:eastAsia="Calibri" w:cs="Tahoma"/>
          <w:bCs/>
          <w:sz w:val="24"/>
          <w:szCs w:val="24"/>
        </w:rPr>
        <w:t>out to</w:t>
      </w:r>
      <w:r>
        <w:rPr>
          <w:rFonts w:eastAsia="Calibri" w:cs="Tahoma"/>
          <w:bCs/>
          <w:sz w:val="24"/>
          <w:szCs w:val="24"/>
        </w:rPr>
        <w:t xml:space="preserve"> the class.  </w:t>
      </w:r>
    </w:p>
    <w:p w14:paraId="77069C2E" w14:textId="77777777" w:rsidR="00DD3CC7" w:rsidRPr="00DC5B76" w:rsidRDefault="00DC5B76" w:rsidP="00DD3CC7">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DC5B76">
        <w:rPr>
          <w:rFonts w:eastAsia="Calibri" w:cs="Tahoma"/>
          <w:bCs/>
          <w:sz w:val="24"/>
          <w:szCs w:val="24"/>
        </w:rPr>
        <w:t>After each group reports out, ask the rest of the students to write down on their own paper, one way they think this school resource officer’s program has helped students feel safer at school and or reduced crime on campus.</w:t>
      </w:r>
    </w:p>
    <w:p w14:paraId="53A27A82"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1B42B95A"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69CD694A" w14:textId="77777777" w:rsidR="00DC5B76" w:rsidRPr="00DC5B76" w:rsidRDefault="00DC5B76" w:rsidP="00DC7F18">
      <w:pPr>
        <w:widowControl w:val="0"/>
        <w:autoSpaceDE w:val="0"/>
        <w:autoSpaceDN w:val="0"/>
        <w:adjustRightInd w:val="0"/>
        <w:spacing w:after="0" w:line="240" w:lineRule="auto"/>
        <w:rPr>
          <w:sz w:val="24"/>
          <w:szCs w:val="24"/>
        </w:rPr>
      </w:pPr>
      <w:r>
        <w:rPr>
          <w:rFonts w:eastAsia="Calibri" w:cs="Tahoma"/>
          <w:bCs/>
          <w:sz w:val="24"/>
          <w:szCs w:val="24"/>
        </w:rPr>
        <w:t xml:space="preserve">Ask the students to discuss in their groups any possible ideas they have to work with their school resource officer to reduce crime on campus and help their peers feel safer at school.  Have a volunteer from each group share an idea from the group.  </w:t>
      </w:r>
    </w:p>
    <w:p w14:paraId="084D338C" w14:textId="77777777" w:rsidR="00DC7F18" w:rsidRDefault="00DC7F18" w:rsidP="00DD3CC7">
      <w:pPr>
        <w:jc w:val="center"/>
        <w:rPr>
          <w:sz w:val="24"/>
          <w:szCs w:val="24"/>
        </w:rPr>
      </w:pPr>
    </w:p>
    <w:p w14:paraId="14BF3869" w14:textId="77777777" w:rsidR="00DC7F18" w:rsidRDefault="00DC7F18" w:rsidP="00DD3CC7">
      <w:pPr>
        <w:jc w:val="center"/>
        <w:rPr>
          <w:sz w:val="24"/>
          <w:szCs w:val="24"/>
        </w:rPr>
      </w:pPr>
    </w:p>
    <w:p w14:paraId="06E3D09E" w14:textId="77777777" w:rsidR="005C2E9C" w:rsidRDefault="005C2E9C">
      <w:pPr>
        <w:rPr>
          <w:sz w:val="24"/>
          <w:szCs w:val="24"/>
        </w:rPr>
      </w:pPr>
      <w:r>
        <w:rPr>
          <w:sz w:val="24"/>
          <w:szCs w:val="24"/>
        </w:rPr>
        <w:br w:type="page"/>
      </w:r>
    </w:p>
    <w:p w14:paraId="6CC6E0E9" w14:textId="77777777" w:rsidR="005C2E9C" w:rsidRPr="00DC7F18" w:rsidRDefault="005C2E9C" w:rsidP="005C2E9C">
      <w:pPr>
        <w:jc w:val="center"/>
        <w:rPr>
          <w:sz w:val="24"/>
          <w:szCs w:val="24"/>
        </w:rPr>
      </w:pPr>
      <w:r>
        <w:rPr>
          <w:sz w:val="24"/>
          <w:szCs w:val="24"/>
        </w:rPr>
        <w:t xml:space="preserve">  </w:t>
      </w:r>
      <w:r w:rsidRPr="00DC7F18">
        <w:rPr>
          <w:rFonts w:cs="Tahoma"/>
          <w:b/>
          <w:noProof/>
          <w:sz w:val="24"/>
          <w:szCs w:val="24"/>
        </w:rPr>
        <w:drawing>
          <wp:inline distT="0" distB="0" distL="0" distR="0" wp14:anchorId="1C3A7ED5" wp14:editId="0B207E4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AF4E98" w14:textId="77777777" w:rsidR="005C2E9C" w:rsidRPr="00DC7F18" w:rsidRDefault="005C2E9C" w:rsidP="005C2E9C">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466F21C" w14:textId="77777777" w:rsidR="005C2E9C" w:rsidRPr="00DC7F18" w:rsidRDefault="005C2E9C" w:rsidP="005C2E9C">
      <w:pPr>
        <w:spacing w:after="0" w:line="240" w:lineRule="auto"/>
        <w:jc w:val="center"/>
        <w:rPr>
          <w:rFonts w:eastAsia="Calibri" w:cs="Calibri"/>
          <w:b/>
          <w:bCs/>
          <w:sz w:val="24"/>
          <w:szCs w:val="24"/>
          <w:u w:val="single"/>
        </w:rPr>
      </w:pPr>
    </w:p>
    <w:p w14:paraId="2C6314A8" w14:textId="77777777" w:rsidR="005C2E9C" w:rsidRPr="00DC7F18" w:rsidRDefault="005C2E9C" w:rsidP="005C2E9C">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701C4DDD" w14:textId="77777777" w:rsidR="005C2E9C" w:rsidRPr="00DC7F18" w:rsidRDefault="005C2E9C" w:rsidP="005C2E9C">
      <w:pPr>
        <w:spacing w:after="0" w:line="240" w:lineRule="auto"/>
        <w:jc w:val="center"/>
        <w:rPr>
          <w:rFonts w:eastAsia="Calibri" w:cs="Calibri"/>
          <w:bCs/>
          <w:sz w:val="24"/>
          <w:szCs w:val="24"/>
        </w:rPr>
      </w:pPr>
      <w:r>
        <w:rPr>
          <w:rFonts w:eastAsia="Calibri" w:cs="Calibri"/>
          <w:bCs/>
          <w:sz w:val="24"/>
          <w:szCs w:val="24"/>
        </w:rPr>
        <w:t>(Elementary/Middle)</w:t>
      </w:r>
    </w:p>
    <w:p w14:paraId="08E41984" w14:textId="77777777" w:rsidR="003B094C" w:rsidRPr="003B094C" w:rsidRDefault="005C2E9C" w:rsidP="003B094C">
      <w:pPr>
        <w:jc w:val="center"/>
        <w:rPr>
          <w:rFonts w:eastAsia="Calibri" w:cs="Tahoma"/>
          <w:bCs/>
          <w:sz w:val="20"/>
          <w:szCs w:val="20"/>
        </w:rPr>
      </w:pPr>
      <w:r>
        <w:rPr>
          <w:rFonts w:eastAsia="Calibri" w:cs="Tahoma"/>
          <w:b/>
          <w:bCs/>
          <w:sz w:val="24"/>
          <w:szCs w:val="24"/>
        </w:rPr>
        <w:t>Campus Issues ARS Statu</w:t>
      </w:r>
      <w:r w:rsidR="00804200">
        <w:rPr>
          <w:rFonts w:eastAsia="Calibri" w:cs="Tahoma"/>
          <w:b/>
          <w:bCs/>
          <w:sz w:val="24"/>
          <w:szCs w:val="24"/>
        </w:rPr>
        <w:t>t</w:t>
      </w:r>
      <w:r>
        <w:rPr>
          <w:rFonts w:eastAsia="Calibri" w:cs="Tahoma"/>
          <w:b/>
          <w:bCs/>
          <w:sz w:val="24"/>
          <w:szCs w:val="24"/>
        </w:rPr>
        <w:t>es</w:t>
      </w:r>
      <w:r w:rsidR="003B094C">
        <w:rPr>
          <w:rFonts w:eastAsia="Calibri" w:cs="Tahoma"/>
          <w:b/>
          <w:bCs/>
          <w:sz w:val="24"/>
          <w:szCs w:val="24"/>
        </w:rPr>
        <w:br/>
      </w:r>
      <w:r w:rsidR="003B094C" w:rsidRPr="003B094C">
        <w:rPr>
          <w:rFonts w:eastAsia="Calibri" w:cs="Tahoma"/>
          <w:bCs/>
          <w:sz w:val="20"/>
          <w:szCs w:val="20"/>
        </w:rPr>
        <w:t xml:space="preserve">Source:  </w:t>
      </w:r>
      <w:hyperlink r:id="rId12" w:history="1">
        <w:r w:rsidR="003B094C" w:rsidRPr="003B094C">
          <w:rPr>
            <w:rStyle w:val="Hyperlink"/>
            <w:rFonts w:eastAsia="Calibri" w:cs="Tahoma"/>
            <w:bCs/>
            <w:sz w:val="20"/>
            <w:szCs w:val="20"/>
          </w:rPr>
          <w:t>www.lawforkids.org</w:t>
        </w:r>
      </w:hyperlink>
      <w:r w:rsidR="003B094C" w:rsidRPr="003B094C">
        <w:rPr>
          <w:rFonts w:eastAsia="Calibri" w:cs="Tahoma"/>
          <w:bCs/>
          <w:sz w:val="20"/>
          <w:szCs w:val="20"/>
        </w:rPr>
        <w:t xml:space="preserve"> </w:t>
      </w:r>
    </w:p>
    <w:p w14:paraId="31B384BE" w14:textId="77777777" w:rsidR="005C2E9C" w:rsidRPr="00C804AC" w:rsidRDefault="005C2E9C" w:rsidP="00C804AC">
      <w:pPr>
        <w:rPr>
          <w:b/>
          <w:sz w:val="24"/>
          <w:szCs w:val="24"/>
        </w:rPr>
      </w:pPr>
      <w:r w:rsidRPr="00C804AC">
        <w:rPr>
          <w:b/>
          <w:sz w:val="24"/>
          <w:szCs w:val="24"/>
        </w:rPr>
        <w:t>Bullying:</w:t>
      </w:r>
    </w:p>
    <w:p w14:paraId="4EF831CF" w14:textId="77777777" w:rsidR="005C2E9C" w:rsidRPr="00C804AC" w:rsidRDefault="005C2E9C" w:rsidP="00C804AC">
      <w:pPr>
        <w:rPr>
          <w:sz w:val="24"/>
          <w:szCs w:val="24"/>
        </w:rPr>
      </w:pPr>
      <w:r w:rsidRPr="00C804AC">
        <w:rPr>
          <w:sz w:val="24"/>
          <w:szCs w:val="24"/>
        </w:rPr>
        <w:t>Each school is required to have a procedure for students, parents and teachers to</w:t>
      </w:r>
      <w:r w:rsidRPr="00C804AC">
        <w:rPr>
          <w:bCs/>
          <w:sz w:val="24"/>
          <w:szCs w:val="24"/>
        </w:rPr>
        <w:t> confidentially report</w:t>
      </w:r>
      <w:r w:rsidRPr="00C804AC">
        <w:rPr>
          <w:sz w:val="24"/>
          <w:szCs w:val="24"/>
        </w:rPr>
        <w:t xml:space="preserve"> bullying behavior to a school official to trigger investigation, punishment and prevention of further bullying behavior. </w:t>
      </w:r>
      <w:r w:rsidRPr="00C804AC">
        <w:rPr>
          <w:sz w:val="24"/>
          <w:szCs w:val="24"/>
          <w:u w:val="single"/>
        </w:rPr>
        <w:t>(</w:t>
      </w:r>
      <w:hyperlink r:id="rId13" w:tgtFrame="_blank" w:history="1">
        <w:r w:rsidRPr="00C804AC">
          <w:rPr>
            <w:sz w:val="24"/>
            <w:szCs w:val="24"/>
            <w:u w:val="single"/>
          </w:rPr>
          <w:t>A.R.S. §15-341</w:t>
        </w:r>
      </w:hyperlink>
      <w:r w:rsidRPr="00C804AC">
        <w:rPr>
          <w:sz w:val="24"/>
          <w:szCs w:val="24"/>
          <w:u w:val="single"/>
        </w:rPr>
        <w:t>).</w:t>
      </w:r>
      <w:r w:rsidRPr="00C804AC">
        <w:rPr>
          <w:sz w:val="24"/>
          <w:szCs w:val="24"/>
        </w:rPr>
        <w:t xml:space="preserve"> </w:t>
      </w:r>
    </w:p>
    <w:p w14:paraId="229BA24D" w14:textId="77777777" w:rsidR="005C2E9C" w:rsidRPr="00C804AC" w:rsidRDefault="005C2E9C" w:rsidP="00C804AC">
      <w:pPr>
        <w:rPr>
          <w:sz w:val="24"/>
          <w:szCs w:val="24"/>
        </w:rPr>
      </w:pPr>
      <w:r w:rsidRPr="00C804AC">
        <w:rPr>
          <w:sz w:val="24"/>
          <w:szCs w:val="24"/>
        </w:rPr>
        <w:t xml:space="preserve">If the bullying acts threaten or actually cause injury to a person or property, then more severe penalties are called for and carried out under Arizona’s criminal laws. </w:t>
      </w:r>
      <w:r w:rsidRPr="00C804AC">
        <w:rPr>
          <w:sz w:val="24"/>
          <w:szCs w:val="24"/>
          <w:u w:val="single"/>
        </w:rPr>
        <w:t>(</w:t>
      </w:r>
      <w:hyperlink r:id="rId14" w:tgtFrame="_blank" w:history="1">
        <w:r w:rsidRPr="00C804AC">
          <w:rPr>
            <w:sz w:val="24"/>
            <w:szCs w:val="24"/>
            <w:u w:val="single"/>
          </w:rPr>
          <w:t>A.R.S. §13-2911</w:t>
        </w:r>
      </w:hyperlink>
      <w:r w:rsidRPr="00C804AC">
        <w:rPr>
          <w:sz w:val="24"/>
          <w:szCs w:val="24"/>
          <w:u w:val="single"/>
        </w:rPr>
        <w:t>)</w:t>
      </w:r>
      <w:r w:rsidRPr="00C804AC">
        <w:rPr>
          <w:sz w:val="24"/>
          <w:szCs w:val="24"/>
        </w:rPr>
        <w:t>. </w:t>
      </w:r>
    </w:p>
    <w:p w14:paraId="47AE1E1E" w14:textId="77777777" w:rsidR="00520151" w:rsidRPr="00C804AC" w:rsidRDefault="00520151" w:rsidP="00C804AC">
      <w:pPr>
        <w:rPr>
          <w:b/>
          <w:bCs/>
          <w:iCs/>
          <w:sz w:val="24"/>
          <w:szCs w:val="24"/>
        </w:rPr>
      </w:pPr>
      <w:r w:rsidRPr="00C804AC">
        <w:rPr>
          <w:b/>
          <w:bCs/>
          <w:iCs/>
          <w:sz w:val="24"/>
          <w:szCs w:val="24"/>
        </w:rPr>
        <w:t>Drug Use:</w:t>
      </w:r>
    </w:p>
    <w:p w14:paraId="7DC63CF0" w14:textId="77777777" w:rsidR="003B094C" w:rsidRPr="00C804AC" w:rsidRDefault="00520151" w:rsidP="00C804AC">
      <w:pPr>
        <w:rPr>
          <w:sz w:val="24"/>
          <w:szCs w:val="24"/>
        </w:rPr>
      </w:pPr>
      <w:r w:rsidRPr="00C804AC">
        <w:rPr>
          <w:sz w:val="24"/>
          <w:szCs w:val="24"/>
          <w:u w:val="single"/>
        </w:rPr>
        <w:t>Huffing</w:t>
      </w:r>
      <w:r w:rsidRPr="00C804AC">
        <w:rPr>
          <w:sz w:val="24"/>
          <w:szCs w:val="24"/>
        </w:rPr>
        <w:t xml:space="preserve"> </w:t>
      </w:r>
      <w:r w:rsidR="003B094C" w:rsidRPr="00C804AC">
        <w:rPr>
          <w:sz w:val="24"/>
          <w:szCs w:val="24"/>
        </w:rPr>
        <w:t>It is against the law to knowingly breathe, inhale, or drink a vapor-releasing toxic substance. Common things that fit this definition are glue, spray paint, gasoline, etc.</w:t>
      </w:r>
    </w:p>
    <w:p w14:paraId="391CAD70" w14:textId="77777777" w:rsidR="003B094C" w:rsidRPr="00C804AC" w:rsidRDefault="003B094C" w:rsidP="00C804AC">
      <w:pPr>
        <w:rPr>
          <w:sz w:val="24"/>
          <w:szCs w:val="24"/>
        </w:rPr>
      </w:pPr>
      <w:r w:rsidRPr="00C804AC">
        <w:rPr>
          <w:sz w:val="24"/>
          <w:szCs w:val="24"/>
        </w:rPr>
        <w:t>There are regulations regarding the sale of inhalants. Using or selling these substances is regarded as a class 5 felony or a class 1 misdemeanor depending on the seriousness of the offense (</w:t>
      </w:r>
      <w:hyperlink r:id="rId15" w:tgtFrame="_blank" w:history="1">
        <w:r w:rsidRPr="00C804AC">
          <w:rPr>
            <w:rFonts w:eastAsiaTheme="majorEastAsia"/>
            <w:sz w:val="24"/>
            <w:szCs w:val="24"/>
            <w:u w:val="single"/>
          </w:rPr>
          <w:t>ARS 13-3403</w:t>
        </w:r>
      </w:hyperlink>
      <w:r w:rsidRPr="00C804AC">
        <w:rPr>
          <w:sz w:val="24"/>
          <w:szCs w:val="24"/>
        </w:rPr>
        <w:t>).</w:t>
      </w:r>
    </w:p>
    <w:p w14:paraId="1C366B0B" w14:textId="77777777" w:rsidR="003B094C" w:rsidRPr="00C804AC" w:rsidRDefault="003B094C" w:rsidP="00C804AC">
      <w:pPr>
        <w:rPr>
          <w:sz w:val="24"/>
          <w:szCs w:val="24"/>
        </w:rPr>
      </w:pPr>
      <w:r w:rsidRPr="00C804AC">
        <w:rPr>
          <w:sz w:val="24"/>
          <w:szCs w:val="24"/>
          <w:u w:val="single"/>
        </w:rPr>
        <w:t>Possession and use of marijuana</w:t>
      </w:r>
      <w:r w:rsidRPr="00C804AC">
        <w:rPr>
          <w:sz w:val="24"/>
          <w:szCs w:val="24"/>
        </w:rPr>
        <w:t xml:space="preserve"> is either a felony or a misdemeanor. Possession of marijuana that you intend to sell is a felony. Possession and use of marijuana can result in probation, attending classes on the harmful effects of drugs, and performing community service (</w:t>
      </w:r>
      <w:hyperlink r:id="rId16" w:tgtFrame="_blank" w:history="1">
        <w:r w:rsidRPr="00C804AC">
          <w:rPr>
            <w:rFonts w:eastAsiaTheme="majorEastAsia"/>
            <w:sz w:val="24"/>
            <w:szCs w:val="24"/>
            <w:u w:val="single"/>
          </w:rPr>
          <w:t>ARS 13-3405</w:t>
        </w:r>
      </w:hyperlink>
      <w:r w:rsidRPr="00C804AC">
        <w:rPr>
          <w:sz w:val="24"/>
          <w:szCs w:val="24"/>
        </w:rPr>
        <w:t>). You may also lose your driving privileges.</w:t>
      </w:r>
    </w:p>
    <w:p w14:paraId="6EB5582A" w14:textId="77777777" w:rsidR="003B094C" w:rsidRPr="00C804AC" w:rsidRDefault="003B094C" w:rsidP="00C804AC">
      <w:pPr>
        <w:rPr>
          <w:sz w:val="24"/>
          <w:szCs w:val="24"/>
        </w:rPr>
      </w:pPr>
      <w:r w:rsidRPr="00C804AC">
        <w:rPr>
          <w:sz w:val="24"/>
          <w:szCs w:val="24"/>
        </w:rPr>
        <w:t>Adjudication on a marijuana charge goes on your record and can follow you throughout your life. For example, a candidate for a U.S. Supreme Court appointment was disqualified after admitting he had used marijuana as a student.</w:t>
      </w:r>
    </w:p>
    <w:p w14:paraId="3E0434ED" w14:textId="77777777" w:rsidR="00520151" w:rsidRPr="00C804AC" w:rsidRDefault="00520151" w:rsidP="00C804AC">
      <w:pPr>
        <w:rPr>
          <w:sz w:val="24"/>
          <w:szCs w:val="24"/>
        </w:rPr>
      </w:pPr>
      <w:r w:rsidRPr="00C804AC">
        <w:rPr>
          <w:sz w:val="24"/>
          <w:szCs w:val="24"/>
        </w:rPr>
        <w:t>Arizona Governor Jan Brewer signed HB 2167 into law, making it illegal to sell, possess or use synthetic marijuana, otherwise known as "K2" or "Spice." (</w:t>
      </w:r>
      <w:hyperlink r:id="rId17" w:tgtFrame="_blank" w:history="1">
        <w:r w:rsidRPr="00C804AC">
          <w:rPr>
            <w:rFonts w:eastAsiaTheme="majorEastAsia"/>
            <w:sz w:val="24"/>
            <w:szCs w:val="24"/>
            <w:u w:val="single"/>
          </w:rPr>
          <w:t>A.R.S. §13-3401</w:t>
        </w:r>
      </w:hyperlink>
      <w:r w:rsidRPr="00C804AC">
        <w:rPr>
          <w:sz w:val="24"/>
          <w:szCs w:val="24"/>
        </w:rPr>
        <w:t>) and (</w:t>
      </w:r>
      <w:hyperlink r:id="rId18" w:tgtFrame="_blank" w:history="1">
        <w:r w:rsidRPr="00C804AC">
          <w:rPr>
            <w:rFonts w:eastAsiaTheme="majorEastAsia"/>
            <w:sz w:val="24"/>
            <w:szCs w:val="24"/>
            <w:u w:val="single"/>
          </w:rPr>
          <w:t>A.R.S. § 36-2512</w:t>
        </w:r>
      </w:hyperlink>
      <w:r w:rsidRPr="00C804AC">
        <w:rPr>
          <w:sz w:val="24"/>
          <w:szCs w:val="24"/>
        </w:rPr>
        <w:t>) were changed based upon this approved bill.</w:t>
      </w:r>
    </w:p>
    <w:p w14:paraId="426F30B4" w14:textId="77777777" w:rsidR="003B094C" w:rsidRPr="00C804AC" w:rsidRDefault="003B094C" w:rsidP="00C804AC">
      <w:pPr>
        <w:rPr>
          <w:sz w:val="24"/>
          <w:szCs w:val="24"/>
        </w:rPr>
      </w:pPr>
      <w:r w:rsidRPr="00C804AC">
        <w:rPr>
          <w:sz w:val="24"/>
          <w:szCs w:val="24"/>
        </w:rPr>
        <w:t xml:space="preserve">Any person who knowingly sells or gives </w:t>
      </w:r>
      <w:r w:rsidRPr="00C804AC">
        <w:rPr>
          <w:sz w:val="24"/>
          <w:szCs w:val="24"/>
          <w:u w:val="single"/>
        </w:rPr>
        <w:t>tobacco products</w:t>
      </w:r>
      <w:r w:rsidRPr="00C804AC">
        <w:rPr>
          <w:sz w:val="24"/>
          <w:szCs w:val="24"/>
        </w:rPr>
        <w:t xml:space="preserve"> to minors is guilty of a petty offense.  Any minor who has tobacco in his or her possession is guilty of an incorrigible act (</w:t>
      </w:r>
      <w:hyperlink r:id="rId19" w:tgtFrame="_blank" w:history="1">
        <w:r w:rsidRPr="00C804AC">
          <w:rPr>
            <w:rFonts w:eastAsiaTheme="majorEastAsia"/>
            <w:sz w:val="24"/>
            <w:szCs w:val="24"/>
            <w:u w:val="single"/>
          </w:rPr>
          <w:t>ARS 13-3622</w:t>
        </w:r>
      </w:hyperlink>
      <w:r w:rsidRPr="00C804AC">
        <w:rPr>
          <w:sz w:val="24"/>
          <w:szCs w:val="24"/>
        </w:rPr>
        <w:t>).</w:t>
      </w:r>
    </w:p>
    <w:p w14:paraId="3EAC439B" w14:textId="77777777" w:rsidR="003B094C" w:rsidRPr="00C804AC" w:rsidRDefault="003B094C" w:rsidP="00C804AC">
      <w:pPr>
        <w:rPr>
          <w:sz w:val="24"/>
          <w:szCs w:val="24"/>
        </w:rPr>
      </w:pPr>
      <w:r w:rsidRPr="00C804AC">
        <w:rPr>
          <w:sz w:val="24"/>
          <w:szCs w:val="24"/>
        </w:rPr>
        <w:t>Tobacco products are defined as cigars, cigarettes, or cigarette papers, and smoking or chewing tobacco (</w:t>
      </w:r>
      <w:hyperlink r:id="rId20" w:tgtFrame="_blank" w:history="1">
        <w:r w:rsidRPr="00C804AC">
          <w:rPr>
            <w:rFonts w:eastAsiaTheme="majorEastAsia"/>
            <w:sz w:val="24"/>
            <w:szCs w:val="24"/>
            <w:u w:val="single"/>
          </w:rPr>
          <w:t>ARS 13-3622</w:t>
        </w:r>
      </w:hyperlink>
      <w:r w:rsidRPr="00C804AC">
        <w:rPr>
          <w:sz w:val="24"/>
          <w:szCs w:val="24"/>
        </w:rPr>
        <w:t>). So if you are under the age of 18 you should not have any of these items. If you do, you are guilty of an incorrigible act.</w:t>
      </w:r>
    </w:p>
    <w:p w14:paraId="71AA5F75" w14:textId="77777777" w:rsidR="003B094C" w:rsidRPr="00C804AC" w:rsidRDefault="003B094C" w:rsidP="00C804AC">
      <w:pPr>
        <w:rPr>
          <w:sz w:val="24"/>
          <w:szCs w:val="24"/>
        </w:rPr>
      </w:pPr>
      <w:r w:rsidRPr="00C804AC">
        <w:rPr>
          <w:sz w:val="24"/>
          <w:szCs w:val="24"/>
        </w:rPr>
        <w:t>In addition to this, smoking tobacco in locations such as elevators, busses, libraries, museums, and health care institutions is considered a public nuisance and dangerous to public health.  An adult guilty of such acts would be charged with a petty offense, while a minor would be charged with a delinquent act (</w:t>
      </w:r>
      <w:hyperlink r:id="rId21" w:tgtFrame="_blank" w:history="1">
        <w:r w:rsidRPr="00C804AC">
          <w:rPr>
            <w:rFonts w:eastAsiaTheme="majorEastAsia"/>
            <w:sz w:val="24"/>
            <w:szCs w:val="24"/>
            <w:u w:val="single"/>
          </w:rPr>
          <w:t>ARS 36-601.01</w:t>
        </w:r>
      </w:hyperlink>
      <w:r w:rsidRPr="00C804AC">
        <w:rPr>
          <w:sz w:val="24"/>
          <w:szCs w:val="24"/>
        </w:rPr>
        <w:t>).</w:t>
      </w:r>
    </w:p>
    <w:p w14:paraId="301CF6A7" w14:textId="77777777" w:rsidR="003B094C" w:rsidRPr="00C804AC" w:rsidRDefault="003B094C" w:rsidP="00C804AC">
      <w:pPr>
        <w:rPr>
          <w:sz w:val="24"/>
          <w:szCs w:val="24"/>
        </w:rPr>
      </w:pPr>
      <w:r w:rsidRPr="00C804AC">
        <w:rPr>
          <w:sz w:val="24"/>
          <w:szCs w:val="24"/>
        </w:rPr>
        <w:t xml:space="preserve">It is against the law for a person under the legal drinking age (which is 21) to buy, receive, have in </w:t>
      </w:r>
      <w:r w:rsidRPr="00C804AC">
        <w:rPr>
          <w:sz w:val="24"/>
          <w:szCs w:val="24"/>
          <w:u w:val="single"/>
        </w:rPr>
        <w:t>possession, or consume alcohol</w:t>
      </w:r>
      <w:r w:rsidRPr="00C804AC">
        <w:rPr>
          <w:sz w:val="24"/>
          <w:szCs w:val="24"/>
        </w:rPr>
        <w:t xml:space="preserve"> (</w:t>
      </w:r>
      <w:hyperlink r:id="rId22" w:tgtFrame="_blank" w:history="1">
        <w:r w:rsidRPr="00C804AC">
          <w:rPr>
            <w:rFonts w:eastAsiaTheme="majorEastAsia"/>
            <w:sz w:val="24"/>
            <w:szCs w:val="24"/>
            <w:u w:val="single"/>
          </w:rPr>
          <w:t>ARS 4-244</w:t>
        </w:r>
      </w:hyperlink>
      <w:r w:rsidRPr="00C804AC">
        <w:rPr>
          <w:sz w:val="24"/>
          <w:szCs w:val="24"/>
        </w:rPr>
        <w:t>).</w:t>
      </w:r>
    </w:p>
    <w:p w14:paraId="622F34EA" w14:textId="77777777" w:rsidR="003B094C" w:rsidRPr="00C804AC" w:rsidRDefault="003B094C" w:rsidP="00C804AC">
      <w:pPr>
        <w:rPr>
          <w:sz w:val="24"/>
          <w:szCs w:val="24"/>
        </w:rPr>
      </w:pPr>
      <w:r w:rsidRPr="00C804AC">
        <w:rPr>
          <w:sz w:val="24"/>
          <w:szCs w:val="24"/>
        </w:rPr>
        <w:t>If you have or use alcohol when you are under the age of 21, you may be put on probation, have your driving privileges suspended, or pay fines or damages.</w:t>
      </w:r>
    </w:p>
    <w:p w14:paraId="480DE374" w14:textId="77777777" w:rsidR="003B094C" w:rsidRPr="00C804AC" w:rsidRDefault="003B094C" w:rsidP="00C804AC">
      <w:pPr>
        <w:rPr>
          <w:sz w:val="24"/>
          <w:szCs w:val="24"/>
        </w:rPr>
      </w:pPr>
      <w:r w:rsidRPr="00C804AC">
        <w:rPr>
          <w:sz w:val="24"/>
          <w:szCs w:val="24"/>
        </w:rPr>
        <w:t xml:space="preserve">Arizona law classifies </w:t>
      </w:r>
      <w:r w:rsidRPr="00C804AC">
        <w:rPr>
          <w:sz w:val="24"/>
          <w:szCs w:val="24"/>
          <w:u w:val="single"/>
        </w:rPr>
        <w:t>methamphetamine</w:t>
      </w:r>
      <w:r w:rsidRPr="00C804AC">
        <w:rPr>
          <w:sz w:val="24"/>
          <w:szCs w:val="24"/>
        </w:rPr>
        <w:t xml:space="preserve"> as a dangerous drug (</w:t>
      </w:r>
      <w:hyperlink r:id="rId23" w:tgtFrame="_blank" w:history="1">
        <w:r w:rsidRPr="00C804AC">
          <w:rPr>
            <w:rFonts w:eastAsiaTheme="majorEastAsia"/>
            <w:sz w:val="24"/>
            <w:szCs w:val="24"/>
            <w:u w:val="single"/>
          </w:rPr>
          <w:t>A.R.S. §13-3401</w:t>
        </w:r>
      </w:hyperlink>
      <w:r w:rsidRPr="00C804AC">
        <w:rPr>
          <w:sz w:val="24"/>
          <w:szCs w:val="24"/>
        </w:rPr>
        <w:t>) and makes it a crime to knowingly use, possess, buy, sell, transport, or manufacture. It is also a crime to possess the equipment or chemicals to manufacture Methamphetamine (</w:t>
      </w:r>
      <w:hyperlink r:id="rId24" w:tgtFrame="_blank" w:history="1">
        <w:r w:rsidRPr="00C804AC">
          <w:rPr>
            <w:rFonts w:eastAsiaTheme="majorEastAsia"/>
            <w:sz w:val="24"/>
            <w:szCs w:val="24"/>
            <w:u w:val="single"/>
          </w:rPr>
          <w:t>A.R.S. §13-3407</w:t>
        </w:r>
      </w:hyperlink>
      <w:r w:rsidRPr="00C804AC">
        <w:rPr>
          <w:sz w:val="24"/>
          <w:szCs w:val="24"/>
        </w:rPr>
        <w:t>). The criminal penalties for violation of the laws are harsh and include significant prison time and fines (</w:t>
      </w:r>
      <w:hyperlink r:id="rId25" w:tgtFrame="_blank" w:history="1">
        <w:r w:rsidRPr="00C804AC">
          <w:rPr>
            <w:rFonts w:eastAsiaTheme="majorEastAsia"/>
            <w:sz w:val="24"/>
            <w:szCs w:val="24"/>
            <w:u w:val="single"/>
          </w:rPr>
          <w:t>A.R.S. §13-712</w:t>
        </w:r>
      </w:hyperlink>
      <w:r w:rsidRPr="00C804AC">
        <w:rPr>
          <w:sz w:val="24"/>
          <w:szCs w:val="24"/>
        </w:rPr>
        <w:t>).</w:t>
      </w:r>
    </w:p>
    <w:p w14:paraId="57DBA8F0" w14:textId="77777777" w:rsidR="003B094C" w:rsidRPr="00C804AC" w:rsidRDefault="00151599" w:rsidP="00C804AC">
      <w:pPr>
        <w:rPr>
          <w:b/>
          <w:sz w:val="24"/>
          <w:szCs w:val="24"/>
        </w:rPr>
      </w:pPr>
      <w:r w:rsidRPr="00C804AC">
        <w:rPr>
          <w:b/>
          <w:sz w:val="24"/>
          <w:szCs w:val="24"/>
        </w:rPr>
        <w:t xml:space="preserve">Property Damage: </w:t>
      </w:r>
    </w:p>
    <w:p w14:paraId="20ECEA30" w14:textId="77777777" w:rsidR="00151599" w:rsidRPr="00C804AC" w:rsidRDefault="00151599" w:rsidP="00C804AC">
      <w:pPr>
        <w:rPr>
          <w:sz w:val="24"/>
          <w:szCs w:val="24"/>
        </w:rPr>
      </w:pPr>
      <w:r w:rsidRPr="00C804AC">
        <w:rPr>
          <w:sz w:val="24"/>
          <w:szCs w:val="24"/>
        </w:rPr>
        <w:t xml:space="preserve">If you </w:t>
      </w:r>
      <w:r w:rsidRPr="00C804AC">
        <w:rPr>
          <w:sz w:val="24"/>
          <w:szCs w:val="24"/>
          <w:u w:val="single"/>
        </w:rPr>
        <w:t>damage property</w:t>
      </w:r>
      <w:r w:rsidRPr="00C804AC">
        <w:rPr>
          <w:sz w:val="24"/>
          <w:szCs w:val="24"/>
        </w:rPr>
        <w:t>, you will be held accountable. If you recklessly damage property, it is called criminal damage. Criminal damages as defined by Arizona state law (</w:t>
      </w:r>
      <w:hyperlink r:id="rId26" w:tgtFrame="_blank" w:history="1">
        <w:r w:rsidRPr="00C804AC">
          <w:rPr>
            <w:sz w:val="24"/>
            <w:szCs w:val="24"/>
            <w:u w:val="single"/>
          </w:rPr>
          <w:t>A.R.S. 13-1602A&amp;B</w:t>
        </w:r>
      </w:hyperlink>
      <w:r w:rsidRPr="00C804AC">
        <w:rPr>
          <w:sz w:val="24"/>
          <w:szCs w:val="24"/>
        </w:rPr>
        <w:t>) may be a misdemeanor or a felony depending on the amount of damage. In many cases you and your parents are responsible for paying for damages.</w:t>
      </w:r>
    </w:p>
    <w:p w14:paraId="3BE0F59A" w14:textId="77777777" w:rsidR="00151599" w:rsidRPr="00C804AC" w:rsidRDefault="00151599" w:rsidP="00C804AC">
      <w:pPr>
        <w:rPr>
          <w:sz w:val="24"/>
          <w:szCs w:val="24"/>
        </w:rPr>
      </w:pPr>
      <w:r w:rsidRPr="00C804AC">
        <w:rPr>
          <w:sz w:val="24"/>
          <w:szCs w:val="24"/>
        </w:rPr>
        <w:t>Defacing property is also considered criminal damages. This includes marking, scratching or painting of property that does not belong to you and without the owner's permission. Painting graffiti is breaking the law.</w:t>
      </w:r>
    </w:p>
    <w:p w14:paraId="403AD755" w14:textId="77777777" w:rsidR="00151599" w:rsidRPr="00C804AC" w:rsidRDefault="00151599" w:rsidP="00C804AC">
      <w:pPr>
        <w:rPr>
          <w:sz w:val="24"/>
          <w:szCs w:val="24"/>
        </w:rPr>
      </w:pPr>
      <w:r w:rsidRPr="00C804AC">
        <w:rPr>
          <w:sz w:val="24"/>
          <w:szCs w:val="24"/>
        </w:rPr>
        <w:t xml:space="preserve">In Arizona, a 16-year old who spray-painted 32 homes, </w:t>
      </w:r>
      <w:r w:rsidR="00C804AC" w:rsidRPr="00C804AC">
        <w:rPr>
          <w:sz w:val="24"/>
          <w:szCs w:val="24"/>
        </w:rPr>
        <w:t>half</w:t>
      </w:r>
      <w:r w:rsidRPr="00C804AC">
        <w:rPr>
          <w:sz w:val="24"/>
          <w:szCs w:val="24"/>
        </w:rPr>
        <w:t>-dozen cars, and various garage doors and fences was tried as an adult and sentenced</w:t>
      </w:r>
      <w:r w:rsidR="00C804AC" w:rsidRPr="00C804AC">
        <w:rPr>
          <w:sz w:val="24"/>
          <w:szCs w:val="24"/>
        </w:rPr>
        <w:t xml:space="preserve"> to 2 months in jail and 3 year</w:t>
      </w:r>
      <w:r w:rsidRPr="00C804AC">
        <w:rPr>
          <w:sz w:val="24"/>
          <w:szCs w:val="24"/>
        </w:rPr>
        <w:t xml:space="preserve"> probation. Juveniles who damage the property of others can be placed on probation (either with or without detention) and can be required to pay for damages.</w:t>
      </w:r>
    </w:p>
    <w:p w14:paraId="2C63AF2C" w14:textId="77777777" w:rsidR="00151599" w:rsidRPr="00C804AC" w:rsidRDefault="00151599" w:rsidP="00C804AC">
      <w:pPr>
        <w:rPr>
          <w:b/>
          <w:sz w:val="24"/>
          <w:szCs w:val="24"/>
        </w:rPr>
      </w:pPr>
      <w:r w:rsidRPr="00C804AC">
        <w:rPr>
          <w:b/>
          <w:sz w:val="24"/>
          <w:szCs w:val="24"/>
        </w:rPr>
        <w:t>School Threats:</w:t>
      </w:r>
    </w:p>
    <w:p w14:paraId="0743F5EB" w14:textId="77777777" w:rsidR="00151599" w:rsidRPr="00C804AC" w:rsidRDefault="00151599" w:rsidP="00C804AC">
      <w:pPr>
        <w:rPr>
          <w:sz w:val="24"/>
          <w:szCs w:val="24"/>
        </w:rPr>
      </w:pPr>
      <w:r w:rsidRPr="00C804AC">
        <w:rPr>
          <w:sz w:val="24"/>
          <w:szCs w:val="24"/>
        </w:rPr>
        <w:t>Under Arizona Law (</w:t>
      </w:r>
      <w:hyperlink r:id="rId27" w:tgtFrame="_blank" w:history="1">
        <w:r w:rsidRPr="00C804AC">
          <w:rPr>
            <w:sz w:val="24"/>
            <w:szCs w:val="24"/>
            <w:u w:val="single"/>
          </w:rPr>
          <w:t>ARS 13-2911</w:t>
        </w:r>
      </w:hyperlink>
      <w:r w:rsidRPr="00C804AC">
        <w:rPr>
          <w:sz w:val="24"/>
          <w:szCs w:val="24"/>
        </w:rPr>
        <w:t xml:space="preserve">), there are very specific penalties for any person who commits “interference or disruption” to an educational institution. </w:t>
      </w:r>
    </w:p>
    <w:p w14:paraId="553DDE0F" w14:textId="77777777" w:rsidR="00151599" w:rsidRPr="00C804AC" w:rsidRDefault="00151599" w:rsidP="00C804AC">
      <w:pPr>
        <w:rPr>
          <w:sz w:val="24"/>
          <w:szCs w:val="24"/>
        </w:rPr>
      </w:pPr>
      <w:r w:rsidRPr="00C804AC">
        <w:rPr>
          <w:sz w:val="24"/>
          <w:szCs w:val="24"/>
        </w:rPr>
        <w:t>1. Threatening to cause physical injury to any employee of or any person attending an educational institution. </w:t>
      </w:r>
    </w:p>
    <w:p w14:paraId="417CCD4D" w14:textId="77777777" w:rsidR="00151599" w:rsidRPr="00C804AC" w:rsidRDefault="00151599" w:rsidP="00C804AC">
      <w:pPr>
        <w:rPr>
          <w:sz w:val="24"/>
          <w:szCs w:val="24"/>
        </w:rPr>
      </w:pPr>
      <w:r w:rsidRPr="00C804AC">
        <w:rPr>
          <w:sz w:val="24"/>
          <w:szCs w:val="24"/>
        </w:rPr>
        <w:t>2. Threatening to cause damage to any educational institution, property of any educational institution, or property of any person attending an educational institution.</w:t>
      </w:r>
    </w:p>
    <w:p w14:paraId="6BDCD35E" w14:textId="77777777" w:rsidR="00151599" w:rsidRPr="00C804AC" w:rsidRDefault="00151599" w:rsidP="00C804AC">
      <w:pPr>
        <w:rPr>
          <w:sz w:val="24"/>
          <w:szCs w:val="24"/>
        </w:rPr>
      </w:pPr>
      <w:r w:rsidRPr="00C804AC">
        <w:rPr>
          <w:sz w:val="24"/>
          <w:szCs w:val="24"/>
        </w:rPr>
        <w:t>A person found to be in violation of this law as described in paragraphs 1 or 2 above may be charged with a Class 6 Felony. It does not matter if the above actions were not directed to any specific individual, educational institution or property of an educational institutional.</w:t>
      </w:r>
    </w:p>
    <w:p w14:paraId="11A5B988" w14:textId="77777777" w:rsidR="00151599" w:rsidRPr="00C804AC" w:rsidRDefault="00151599" w:rsidP="00C804AC">
      <w:pPr>
        <w:rPr>
          <w:sz w:val="24"/>
          <w:szCs w:val="24"/>
        </w:rPr>
      </w:pPr>
      <w:r w:rsidRPr="00C804AC">
        <w:rPr>
          <w:sz w:val="24"/>
          <w:szCs w:val="24"/>
        </w:rPr>
        <w:t>3. Knowingly goes onto or remains on the property of an educational institution for the purpose of interfering with or disrupting the lawful use of the property, or in any manner that interferes with the lawful use of the property by others. </w:t>
      </w:r>
    </w:p>
    <w:p w14:paraId="1DCB5DF7" w14:textId="77777777" w:rsidR="00151599" w:rsidRPr="00C804AC" w:rsidRDefault="00151599" w:rsidP="00C804AC">
      <w:pPr>
        <w:rPr>
          <w:sz w:val="24"/>
          <w:szCs w:val="24"/>
        </w:rPr>
      </w:pPr>
      <w:r w:rsidRPr="00C804AC">
        <w:rPr>
          <w:sz w:val="24"/>
          <w:szCs w:val="24"/>
        </w:rPr>
        <w:t>4. Knowingly refuses to obey a lawful order to leave the property by a school official, officer or employee of an educational institutional.</w:t>
      </w:r>
    </w:p>
    <w:p w14:paraId="1DE0921E" w14:textId="77777777" w:rsidR="00151599" w:rsidRPr="00C804AC" w:rsidRDefault="00151599" w:rsidP="00C804AC">
      <w:pPr>
        <w:rPr>
          <w:sz w:val="24"/>
          <w:szCs w:val="24"/>
        </w:rPr>
      </w:pPr>
      <w:r w:rsidRPr="00C804AC">
        <w:rPr>
          <w:sz w:val="24"/>
          <w:szCs w:val="24"/>
        </w:rPr>
        <w:t>A person found to be in violation of this law as described in paragraphs 3 or 4 as described above may be charged with a Class 1 Misdemeanor.</w:t>
      </w:r>
    </w:p>
    <w:p w14:paraId="4B524404" w14:textId="77777777" w:rsidR="00151599" w:rsidRPr="00C804AC" w:rsidRDefault="00151599" w:rsidP="00C804AC">
      <w:pPr>
        <w:rPr>
          <w:b/>
          <w:sz w:val="24"/>
          <w:szCs w:val="24"/>
        </w:rPr>
      </w:pPr>
      <w:r w:rsidRPr="00C804AC">
        <w:rPr>
          <w:b/>
          <w:sz w:val="24"/>
          <w:szCs w:val="24"/>
        </w:rPr>
        <w:t>EXPULSION</w:t>
      </w:r>
      <w:r w:rsidR="00C804AC" w:rsidRPr="00C804AC">
        <w:rPr>
          <w:b/>
          <w:sz w:val="24"/>
          <w:szCs w:val="24"/>
        </w:rPr>
        <w:t>:</w:t>
      </w:r>
    </w:p>
    <w:p w14:paraId="2E08335B" w14:textId="77777777" w:rsidR="00151599" w:rsidRPr="00C804AC" w:rsidRDefault="00151599" w:rsidP="00C804AC">
      <w:pPr>
        <w:rPr>
          <w:sz w:val="24"/>
          <w:szCs w:val="24"/>
        </w:rPr>
      </w:pPr>
      <w:r w:rsidRPr="00C804AC">
        <w:rPr>
          <w:sz w:val="24"/>
          <w:szCs w:val="24"/>
        </w:rPr>
        <w:t xml:space="preserve">In addition to the existing reasons for expulsion, a school district or charter school is now required to expel from school for at least one year, a pupil who is determined to have violated any section of this statute. A school district or charter school may modify the expulsion requirement on a case by case basis if the pupil participates in </w:t>
      </w:r>
      <w:r w:rsidR="00C804AC" w:rsidRPr="00C804AC">
        <w:rPr>
          <w:sz w:val="24"/>
          <w:szCs w:val="24"/>
        </w:rPr>
        <w:t>mediation</w:t>
      </w:r>
      <w:r w:rsidRPr="00C804AC">
        <w:rPr>
          <w:sz w:val="24"/>
          <w:szCs w:val="24"/>
        </w:rPr>
        <w:t>, community service, restitution or other programs in which the pupil takes responsibility for the results of the threat. A parent or guardian may also be required to participate in mediation, community service, restitution or other programs in which the parent or guardian takes responsibility with the pupil for the threat. A school district may also reassign a pupil to an alternative education program (</w:t>
      </w:r>
      <w:hyperlink r:id="rId28" w:tgtFrame="_blank" w:history="1">
        <w:r w:rsidRPr="00C804AC">
          <w:rPr>
            <w:sz w:val="24"/>
            <w:szCs w:val="24"/>
            <w:u w:val="single"/>
          </w:rPr>
          <w:t>ARS 15-841</w:t>
        </w:r>
      </w:hyperlink>
      <w:r w:rsidRPr="00C804AC">
        <w:rPr>
          <w:sz w:val="24"/>
          <w:szCs w:val="24"/>
        </w:rPr>
        <w:t>).</w:t>
      </w:r>
    </w:p>
    <w:p w14:paraId="0BA7051A" w14:textId="77777777" w:rsidR="00276D28" w:rsidRPr="00276D28" w:rsidRDefault="00276D28" w:rsidP="00276D28">
      <w:pPr>
        <w:shd w:val="clear" w:color="auto" w:fill="FFFFFF"/>
        <w:spacing w:before="150" w:after="150" w:line="240" w:lineRule="auto"/>
        <w:outlineLvl w:val="3"/>
        <w:rPr>
          <w:rFonts w:eastAsia="Times New Roman" w:cs="Helvetica"/>
          <w:b/>
          <w:sz w:val="24"/>
          <w:szCs w:val="24"/>
        </w:rPr>
      </w:pPr>
      <w:r w:rsidRPr="00276D28">
        <w:rPr>
          <w:rFonts w:eastAsia="Times New Roman" w:cs="Helvetica"/>
          <w:b/>
          <w:sz w:val="24"/>
          <w:szCs w:val="24"/>
        </w:rPr>
        <w:t>DEADLY WEAPONS:</w:t>
      </w:r>
    </w:p>
    <w:p w14:paraId="217B5E29" w14:textId="77777777" w:rsidR="00276D28" w:rsidRPr="00276D28" w:rsidRDefault="00276D28" w:rsidP="00276D28">
      <w:pPr>
        <w:shd w:val="clear" w:color="auto" w:fill="FFFFFF"/>
        <w:spacing w:after="150" w:line="300" w:lineRule="atLeast"/>
        <w:rPr>
          <w:rFonts w:eastAsia="Times New Roman" w:cs="Helvetica"/>
          <w:sz w:val="24"/>
          <w:szCs w:val="24"/>
        </w:rPr>
      </w:pPr>
      <w:r w:rsidRPr="00276D28">
        <w:rPr>
          <w:rFonts w:eastAsia="Times New Roman" w:cs="Helvetica"/>
          <w:sz w:val="24"/>
          <w:szCs w:val="24"/>
        </w:rPr>
        <w:t>Arizona Law (</w:t>
      </w:r>
      <w:hyperlink r:id="rId29" w:tgtFrame="_blank" w:history="1">
        <w:r w:rsidRPr="00276D28">
          <w:rPr>
            <w:rFonts w:eastAsia="Times New Roman" w:cs="Helvetica"/>
            <w:sz w:val="24"/>
            <w:szCs w:val="24"/>
          </w:rPr>
          <w:t>ARS 13-3101</w:t>
        </w:r>
      </w:hyperlink>
      <w:r w:rsidRPr="00276D28">
        <w:rPr>
          <w:rFonts w:eastAsia="Times New Roman" w:cs="Helvetica"/>
          <w:sz w:val="24"/>
          <w:szCs w:val="24"/>
        </w:rPr>
        <w:t>) says that a Deadly weapon is anything that is designed for lethal use, including a firearm.</w:t>
      </w:r>
    </w:p>
    <w:p w14:paraId="14D808B7" w14:textId="77777777" w:rsidR="003C0F4A" w:rsidRDefault="00276D28" w:rsidP="003C0F4A">
      <w:pPr>
        <w:shd w:val="clear" w:color="auto" w:fill="FFFFFF"/>
        <w:spacing w:after="150" w:line="300" w:lineRule="atLeast"/>
        <w:rPr>
          <w:rFonts w:eastAsia="Times New Roman" w:cs="Helvetica"/>
          <w:sz w:val="24"/>
          <w:szCs w:val="24"/>
        </w:rPr>
      </w:pPr>
      <w:r w:rsidRPr="00276D28">
        <w:rPr>
          <w:rFonts w:eastAsia="Times New Roman" w:cs="Helvetica"/>
          <w:sz w:val="24"/>
          <w:szCs w:val="24"/>
        </w:rPr>
        <w:t>It is against Arizona law to carry a firearm or any deadly weapon on a school campus (</w:t>
      </w:r>
      <w:hyperlink r:id="rId30" w:tgtFrame="_blank" w:history="1">
        <w:r w:rsidRPr="00276D28">
          <w:rPr>
            <w:rFonts w:eastAsia="Times New Roman" w:cs="Helvetica"/>
            <w:sz w:val="24"/>
            <w:szCs w:val="24"/>
          </w:rPr>
          <w:t>ARS 13-3102</w:t>
        </w:r>
      </w:hyperlink>
      <w:r w:rsidRPr="00276D28">
        <w:rPr>
          <w:rFonts w:eastAsia="Times New Roman" w:cs="Helvetica"/>
          <w:sz w:val="24"/>
          <w:szCs w:val="24"/>
        </w:rPr>
        <w:t>).</w:t>
      </w:r>
    </w:p>
    <w:p w14:paraId="3ED30256" w14:textId="77777777" w:rsidR="003C0F4A" w:rsidRDefault="003C0F4A" w:rsidP="003C0F4A">
      <w:pPr>
        <w:shd w:val="clear" w:color="auto" w:fill="FFFFFF"/>
        <w:spacing w:after="150" w:line="300" w:lineRule="atLeast"/>
        <w:rPr>
          <w:rFonts w:eastAsia="Times New Roman" w:cs="Helvetica"/>
          <w:sz w:val="24"/>
          <w:szCs w:val="24"/>
        </w:rPr>
      </w:pPr>
    </w:p>
    <w:p w14:paraId="400D7D60" w14:textId="77777777" w:rsidR="003C0F4A" w:rsidRPr="003C0F4A" w:rsidRDefault="003C0F4A" w:rsidP="003C0F4A">
      <w:pPr>
        <w:shd w:val="clear" w:color="auto" w:fill="FFFFFF"/>
        <w:spacing w:after="150" w:line="300" w:lineRule="atLeast"/>
        <w:rPr>
          <w:rFonts w:eastAsia="Times New Roman" w:cs="Helvetica"/>
          <w:sz w:val="24"/>
          <w:szCs w:val="24"/>
        </w:rPr>
      </w:pPr>
      <w:r>
        <w:rPr>
          <w:rFonts w:ascii="Verdana" w:hAnsi="Verdana"/>
          <w:color w:val="008000"/>
          <w:sz w:val="20"/>
          <w:szCs w:val="20"/>
        </w:rPr>
        <w:t>13-1802</w:t>
      </w:r>
      <w:r>
        <w:rPr>
          <w:rFonts w:ascii="Verdana" w:hAnsi="Verdana"/>
          <w:color w:val="000000"/>
          <w:sz w:val="20"/>
          <w:szCs w:val="20"/>
        </w:rPr>
        <w:t>.</w:t>
      </w:r>
      <w:r>
        <w:rPr>
          <w:rStyle w:val="apple-converted-space"/>
          <w:rFonts w:ascii="Verdana" w:hAnsi="Verdana"/>
          <w:color w:val="000000"/>
          <w:sz w:val="20"/>
          <w:szCs w:val="20"/>
        </w:rPr>
        <w:t> </w:t>
      </w:r>
      <w:r>
        <w:rPr>
          <w:rFonts w:ascii="Verdana" w:hAnsi="Verdana"/>
          <w:color w:val="800080"/>
          <w:sz w:val="20"/>
          <w:szCs w:val="20"/>
          <w:u w:val="single"/>
        </w:rPr>
        <w:t>Theft; classification; definitions</w:t>
      </w:r>
    </w:p>
    <w:p w14:paraId="608FA770" w14:textId="77777777" w:rsidR="003C0F4A" w:rsidRDefault="003C0F4A" w:rsidP="003C0F4A">
      <w:pPr>
        <w:pStyle w:val="NormalWeb"/>
        <w:rPr>
          <w:rFonts w:ascii="Verdana" w:hAnsi="Verdana"/>
          <w:color w:val="000000"/>
          <w:sz w:val="20"/>
          <w:szCs w:val="20"/>
        </w:rPr>
      </w:pPr>
      <w:r>
        <w:rPr>
          <w:rFonts w:ascii="Verdana" w:hAnsi="Verdana"/>
          <w:color w:val="000000"/>
          <w:sz w:val="20"/>
          <w:szCs w:val="20"/>
        </w:rPr>
        <w:t>A. A person commits</w:t>
      </w:r>
      <w:r>
        <w:rPr>
          <w:rStyle w:val="apple-converted-space"/>
          <w:rFonts w:ascii="Verdana" w:hAnsi="Verdana"/>
          <w:color w:val="000000"/>
          <w:sz w:val="20"/>
          <w:szCs w:val="20"/>
        </w:rPr>
        <w:t> </w:t>
      </w:r>
      <w:r>
        <w:rPr>
          <w:rFonts w:ascii="Verdana" w:hAnsi="Verdana"/>
          <w:b/>
          <w:bCs/>
          <w:color w:val="000000"/>
          <w:sz w:val="20"/>
          <w:szCs w:val="20"/>
        </w:rPr>
        <w:t>theft</w:t>
      </w:r>
      <w:r>
        <w:rPr>
          <w:rStyle w:val="apple-converted-space"/>
          <w:rFonts w:ascii="Verdana" w:hAnsi="Verdana"/>
          <w:color w:val="000000"/>
          <w:sz w:val="20"/>
          <w:szCs w:val="20"/>
        </w:rPr>
        <w:t> </w:t>
      </w:r>
      <w:r>
        <w:rPr>
          <w:rFonts w:ascii="Verdana" w:hAnsi="Verdana"/>
          <w:color w:val="000000"/>
          <w:sz w:val="20"/>
          <w:szCs w:val="20"/>
        </w:rPr>
        <w:t>if, without lawful authority, the person knowingly:</w:t>
      </w:r>
    </w:p>
    <w:p w14:paraId="02174C2F" w14:textId="77777777" w:rsidR="003C0F4A" w:rsidRDefault="003C0F4A" w:rsidP="003C0F4A">
      <w:pPr>
        <w:pStyle w:val="NormalWeb"/>
        <w:rPr>
          <w:rFonts w:ascii="Verdana" w:hAnsi="Verdana"/>
          <w:color w:val="000000"/>
          <w:sz w:val="20"/>
          <w:szCs w:val="20"/>
        </w:rPr>
      </w:pPr>
      <w:r>
        <w:rPr>
          <w:rFonts w:ascii="Verdana" w:hAnsi="Verdana"/>
          <w:color w:val="000000"/>
          <w:sz w:val="20"/>
          <w:szCs w:val="20"/>
        </w:rPr>
        <w:t xml:space="preserve">1. Controls property of another with the intent to deprive the other person of such property; </w:t>
      </w:r>
    </w:p>
    <w:p w14:paraId="52D2480B" w14:textId="77777777" w:rsidR="005C2E9C" w:rsidRPr="00C804AC" w:rsidRDefault="005C2E9C" w:rsidP="00C804AC">
      <w:pPr>
        <w:rPr>
          <w:sz w:val="24"/>
          <w:szCs w:val="24"/>
        </w:rPr>
      </w:pPr>
    </w:p>
    <w:p w14:paraId="6822A4D7" w14:textId="77777777" w:rsidR="006630A4" w:rsidRDefault="006630A4">
      <w:pPr>
        <w:rPr>
          <w:sz w:val="24"/>
          <w:szCs w:val="24"/>
        </w:rPr>
      </w:pPr>
      <w:r>
        <w:rPr>
          <w:sz w:val="24"/>
          <w:szCs w:val="24"/>
        </w:rPr>
        <w:br w:type="page"/>
      </w:r>
    </w:p>
    <w:p w14:paraId="141AAA98" w14:textId="77777777" w:rsidR="006630A4" w:rsidRPr="00DC7F18" w:rsidRDefault="006630A4" w:rsidP="006630A4">
      <w:pPr>
        <w:jc w:val="center"/>
        <w:rPr>
          <w:sz w:val="24"/>
          <w:szCs w:val="24"/>
        </w:rPr>
      </w:pPr>
      <w:r>
        <w:rPr>
          <w:sz w:val="24"/>
          <w:szCs w:val="24"/>
        </w:rPr>
        <w:t xml:space="preserve">  </w:t>
      </w:r>
      <w:r w:rsidRPr="00DC7F18">
        <w:rPr>
          <w:rFonts w:cs="Tahoma"/>
          <w:b/>
          <w:noProof/>
          <w:sz w:val="24"/>
          <w:szCs w:val="24"/>
        </w:rPr>
        <w:drawing>
          <wp:inline distT="0" distB="0" distL="0" distR="0" wp14:anchorId="78986B63" wp14:editId="0A5CA4C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0F3E91" w14:textId="77777777" w:rsidR="006630A4" w:rsidRPr="00DC7F18" w:rsidRDefault="006630A4" w:rsidP="006630A4">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9E0271B" w14:textId="77777777" w:rsidR="006630A4" w:rsidRPr="00DC7F18" w:rsidRDefault="006630A4" w:rsidP="006630A4">
      <w:pPr>
        <w:spacing w:after="0" w:line="240" w:lineRule="auto"/>
        <w:jc w:val="center"/>
        <w:rPr>
          <w:rFonts w:eastAsia="Calibri" w:cs="Calibri"/>
          <w:b/>
          <w:bCs/>
          <w:sz w:val="24"/>
          <w:szCs w:val="24"/>
          <w:u w:val="single"/>
        </w:rPr>
      </w:pPr>
    </w:p>
    <w:p w14:paraId="7748F5E5" w14:textId="77777777" w:rsidR="006630A4" w:rsidRPr="00DC7F18" w:rsidRDefault="006630A4" w:rsidP="006630A4">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450E5025" w14:textId="77777777" w:rsidR="006630A4" w:rsidRPr="00DC7F18" w:rsidRDefault="006630A4" w:rsidP="006630A4">
      <w:pPr>
        <w:spacing w:after="0" w:line="240" w:lineRule="auto"/>
        <w:jc w:val="center"/>
        <w:rPr>
          <w:rFonts w:eastAsia="Calibri" w:cs="Calibri"/>
          <w:bCs/>
          <w:sz w:val="24"/>
          <w:szCs w:val="24"/>
        </w:rPr>
      </w:pPr>
      <w:r>
        <w:rPr>
          <w:rFonts w:eastAsia="Calibri" w:cs="Calibri"/>
          <w:bCs/>
          <w:sz w:val="24"/>
          <w:szCs w:val="24"/>
        </w:rPr>
        <w:t>(Elementary/Middle)</w:t>
      </w:r>
    </w:p>
    <w:p w14:paraId="51258251" w14:textId="2415DE0F" w:rsidR="00276D28" w:rsidRDefault="006630A4" w:rsidP="006630A4">
      <w:pPr>
        <w:jc w:val="center"/>
        <w:rPr>
          <w:rFonts w:eastAsia="Calibri" w:cs="Tahoma"/>
          <w:b/>
          <w:bCs/>
          <w:sz w:val="20"/>
          <w:szCs w:val="20"/>
        </w:rPr>
      </w:pPr>
      <w:r>
        <w:rPr>
          <w:rFonts w:eastAsia="Calibri" w:cs="Tahoma"/>
          <w:b/>
          <w:bCs/>
          <w:sz w:val="24"/>
          <w:szCs w:val="24"/>
        </w:rPr>
        <w:t xml:space="preserve">Campus </w:t>
      </w:r>
      <w:r w:rsidR="00276D28">
        <w:rPr>
          <w:rFonts w:eastAsia="Calibri" w:cs="Tahoma"/>
          <w:b/>
          <w:bCs/>
          <w:sz w:val="24"/>
          <w:szCs w:val="24"/>
        </w:rPr>
        <w:t>Issues Arizona</w:t>
      </w:r>
      <w:r>
        <w:rPr>
          <w:rFonts w:eastAsia="Calibri" w:cs="Tahoma"/>
          <w:b/>
          <w:bCs/>
          <w:sz w:val="24"/>
          <w:szCs w:val="24"/>
        </w:rPr>
        <w:t xml:space="preserve"> </w:t>
      </w:r>
      <w:r w:rsidR="00276D28">
        <w:rPr>
          <w:rFonts w:eastAsia="Calibri" w:cs="Tahoma"/>
          <w:b/>
          <w:bCs/>
          <w:sz w:val="24"/>
          <w:szCs w:val="24"/>
        </w:rPr>
        <w:t xml:space="preserve">2013 </w:t>
      </w:r>
      <w:r>
        <w:rPr>
          <w:rFonts w:eastAsia="Calibri" w:cs="Tahoma"/>
          <w:b/>
          <w:bCs/>
          <w:sz w:val="24"/>
          <w:szCs w:val="24"/>
        </w:rPr>
        <w:t xml:space="preserve">Youth </w:t>
      </w:r>
      <w:r w:rsidR="00276D28">
        <w:rPr>
          <w:rFonts w:eastAsia="Calibri" w:cs="Tahoma"/>
          <w:b/>
          <w:bCs/>
          <w:sz w:val="24"/>
          <w:szCs w:val="24"/>
        </w:rPr>
        <w:t xml:space="preserve">Risk </w:t>
      </w:r>
      <w:r>
        <w:rPr>
          <w:rFonts w:eastAsia="Calibri" w:cs="Tahoma"/>
          <w:b/>
          <w:bCs/>
          <w:sz w:val="24"/>
          <w:szCs w:val="24"/>
        </w:rPr>
        <w:t xml:space="preserve">Behavior Survey </w:t>
      </w:r>
      <w:r w:rsidR="00276D28">
        <w:rPr>
          <w:rFonts w:eastAsia="Calibri" w:cs="Tahoma"/>
          <w:b/>
          <w:bCs/>
          <w:sz w:val="24"/>
          <w:szCs w:val="24"/>
        </w:rPr>
        <w:br/>
      </w:r>
      <w:r w:rsidR="00276D28" w:rsidRPr="00276D28">
        <w:rPr>
          <w:rFonts w:eastAsia="Calibri" w:cs="Tahoma"/>
          <w:b/>
          <w:bCs/>
          <w:sz w:val="20"/>
          <w:szCs w:val="20"/>
        </w:rPr>
        <w:t xml:space="preserve">Source:  </w:t>
      </w:r>
      <w:hyperlink r:id="rId31" w:history="1">
        <w:r w:rsidR="00D40292" w:rsidRPr="00057711">
          <w:rPr>
            <w:rStyle w:val="Hyperlink"/>
            <w:rFonts w:eastAsia="Calibri" w:cs="Tahoma"/>
            <w:b/>
            <w:bCs/>
            <w:sz w:val="20"/>
            <w:szCs w:val="20"/>
          </w:rPr>
          <w:t>https://nccd.cdc.gov/youthonline/app/Results.aspx?LID=AZB</w:t>
        </w:r>
      </w:hyperlink>
      <w:r w:rsidR="00D40292">
        <w:rPr>
          <w:rFonts w:eastAsia="Calibri" w:cs="Tahoma"/>
          <w:b/>
          <w:bCs/>
          <w:sz w:val="20"/>
          <w:szCs w:val="20"/>
        </w:rPr>
        <w:t xml:space="preserve"> </w:t>
      </w:r>
    </w:p>
    <w:p w14:paraId="27054654" w14:textId="77777777" w:rsidR="00276D28" w:rsidRDefault="00276D28" w:rsidP="00276D28">
      <w:pPr>
        <w:rPr>
          <w:rFonts w:eastAsia="Calibri" w:cs="Tahoma"/>
          <w:bCs/>
          <w:sz w:val="24"/>
          <w:szCs w:val="24"/>
        </w:rPr>
      </w:pPr>
      <w:r w:rsidRPr="00276D28">
        <w:rPr>
          <w:rFonts w:eastAsia="Calibri" w:cs="Tahoma"/>
          <w:bCs/>
          <w:sz w:val="24"/>
          <w:szCs w:val="24"/>
        </w:rPr>
        <w:t>(Note: It is not necessary to use all 15)</w:t>
      </w:r>
    </w:p>
    <w:p w14:paraId="1067C362" w14:textId="77777777" w:rsidR="00276D28" w:rsidRPr="00276D28" w:rsidRDefault="00276D28" w:rsidP="00276D28">
      <w:pPr>
        <w:rPr>
          <w:rFonts w:eastAsia="Calibri" w:cs="Tahoma"/>
          <w:bCs/>
          <w:sz w:val="24"/>
          <w:szCs w:val="24"/>
        </w:rPr>
      </w:pPr>
      <w:r>
        <w:rPr>
          <w:rFonts w:eastAsia="Calibri" w:cs="Tahoma"/>
          <w:bCs/>
          <w:sz w:val="24"/>
          <w:szCs w:val="24"/>
        </w:rPr>
        <w:t>Do you think the actual percent is higher or lower?</w:t>
      </w:r>
    </w:p>
    <w:p w14:paraId="77BF4949" w14:textId="77777777" w:rsidR="00276D28" w:rsidRPr="00C47F95" w:rsidRDefault="00276D28" w:rsidP="00276D28">
      <w:pPr>
        <w:pStyle w:val="ListParagraph"/>
        <w:widowControl w:val="0"/>
        <w:numPr>
          <w:ilvl w:val="0"/>
          <w:numId w:val="12"/>
        </w:numPr>
        <w:autoSpaceDE w:val="0"/>
        <w:autoSpaceDN w:val="0"/>
        <w:adjustRightInd w:val="0"/>
        <w:spacing w:after="0" w:line="240" w:lineRule="auto"/>
        <w:rPr>
          <w:rFonts w:cs="Times New Roman"/>
          <w:sz w:val="24"/>
          <w:szCs w:val="24"/>
        </w:rPr>
      </w:pPr>
      <w:r>
        <w:rPr>
          <w:rFonts w:cs="Times New Roman"/>
          <w:sz w:val="24"/>
          <w:szCs w:val="24"/>
        </w:rPr>
        <w:t>9.8</w:t>
      </w:r>
      <w:r w:rsidRPr="00C47F95">
        <w:rPr>
          <w:rFonts w:cs="Times New Roman"/>
          <w:sz w:val="24"/>
          <w:szCs w:val="24"/>
        </w:rPr>
        <w:t xml:space="preserve"> percent of students surveyed reported carrying a weapon such as a gun, knife, or club on school property on one or more of the past 30 days. </w:t>
      </w:r>
    </w:p>
    <w:p w14:paraId="006B68B0" w14:textId="77777777" w:rsidR="00276D28" w:rsidRPr="00C47F95" w:rsidRDefault="00276D28" w:rsidP="00276D28">
      <w:pPr>
        <w:pStyle w:val="ListParagraph"/>
        <w:widowControl w:val="0"/>
        <w:autoSpaceDE w:val="0"/>
        <w:autoSpaceDN w:val="0"/>
        <w:adjustRightInd w:val="0"/>
        <w:spacing w:after="0" w:line="240" w:lineRule="auto"/>
        <w:rPr>
          <w:rFonts w:cs="Times New Roman"/>
          <w:color w:val="FF0000"/>
          <w:sz w:val="24"/>
          <w:szCs w:val="24"/>
        </w:rPr>
      </w:pPr>
      <w:r w:rsidRPr="00C47F95">
        <w:rPr>
          <w:rFonts w:cs="Times New Roman"/>
          <w:color w:val="FF0000"/>
          <w:sz w:val="24"/>
          <w:szCs w:val="24"/>
        </w:rPr>
        <w:t>Lower:   4.8</w:t>
      </w:r>
    </w:p>
    <w:p w14:paraId="339BE275" w14:textId="77777777" w:rsidR="00276D28" w:rsidRPr="00C47F95" w:rsidRDefault="00276D28" w:rsidP="00276D28">
      <w:pPr>
        <w:widowControl w:val="0"/>
        <w:autoSpaceDE w:val="0"/>
        <w:autoSpaceDN w:val="0"/>
        <w:adjustRightInd w:val="0"/>
        <w:spacing w:after="0" w:line="240" w:lineRule="auto"/>
        <w:rPr>
          <w:rFonts w:cs="Times New Roman"/>
          <w:sz w:val="24"/>
          <w:szCs w:val="24"/>
        </w:rPr>
      </w:pPr>
    </w:p>
    <w:p w14:paraId="7E4B7705" w14:textId="77777777" w:rsidR="00276D28" w:rsidRDefault="00276D28" w:rsidP="00276D28">
      <w:pPr>
        <w:pStyle w:val="ListParagraph"/>
        <w:widowControl w:val="0"/>
        <w:numPr>
          <w:ilvl w:val="0"/>
          <w:numId w:val="12"/>
        </w:numPr>
        <w:autoSpaceDE w:val="0"/>
        <w:autoSpaceDN w:val="0"/>
        <w:adjustRightInd w:val="0"/>
        <w:spacing w:after="0" w:line="240" w:lineRule="auto"/>
        <w:rPr>
          <w:rFonts w:cs="Times New Roman"/>
          <w:sz w:val="24"/>
          <w:szCs w:val="24"/>
        </w:rPr>
      </w:pPr>
      <w:r w:rsidRPr="00761354">
        <w:rPr>
          <w:rFonts w:cs="Times New Roman"/>
          <w:sz w:val="24"/>
          <w:szCs w:val="24"/>
        </w:rPr>
        <w:t>4.7 percent of students surveyed reported they did not go to school on one or more of the past 30 days because they felt they would be unsafe at school or on their way to or from school</w:t>
      </w:r>
      <w:r>
        <w:rPr>
          <w:rFonts w:cs="Times New Roman"/>
          <w:sz w:val="24"/>
          <w:szCs w:val="24"/>
        </w:rPr>
        <w:t xml:space="preserve">.  </w:t>
      </w:r>
    </w:p>
    <w:p w14:paraId="30220253" w14:textId="77777777" w:rsidR="00276D28" w:rsidRPr="00761354" w:rsidRDefault="00276D28" w:rsidP="00276D28">
      <w:pPr>
        <w:pStyle w:val="ListParagraph"/>
        <w:widowControl w:val="0"/>
        <w:autoSpaceDE w:val="0"/>
        <w:autoSpaceDN w:val="0"/>
        <w:adjustRightInd w:val="0"/>
        <w:spacing w:after="0" w:line="240" w:lineRule="auto"/>
        <w:rPr>
          <w:rFonts w:cs="Times New Roman"/>
          <w:color w:val="FF0000"/>
          <w:sz w:val="24"/>
          <w:szCs w:val="24"/>
        </w:rPr>
      </w:pPr>
      <w:r>
        <w:rPr>
          <w:rFonts w:cs="Times New Roman"/>
          <w:color w:val="FF0000"/>
          <w:sz w:val="24"/>
          <w:szCs w:val="24"/>
        </w:rPr>
        <w:t>Higher</w:t>
      </w:r>
      <w:r w:rsidRPr="00761354">
        <w:rPr>
          <w:rFonts w:cs="Times New Roman"/>
          <w:color w:val="FF0000"/>
          <w:sz w:val="24"/>
          <w:szCs w:val="24"/>
        </w:rPr>
        <w:t>:  8.3</w:t>
      </w:r>
    </w:p>
    <w:p w14:paraId="23C003FE" w14:textId="77777777" w:rsidR="00276D28" w:rsidRPr="00C47F95" w:rsidRDefault="00276D28" w:rsidP="00276D28">
      <w:pPr>
        <w:autoSpaceDE w:val="0"/>
        <w:autoSpaceDN w:val="0"/>
        <w:adjustRightInd w:val="0"/>
        <w:spacing w:after="0" w:line="240" w:lineRule="auto"/>
        <w:rPr>
          <w:rFonts w:cs="Times New Roman"/>
          <w:sz w:val="24"/>
          <w:szCs w:val="24"/>
        </w:rPr>
      </w:pPr>
    </w:p>
    <w:p w14:paraId="1865F8F3"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761354">
        <w:rPr>
          <w:rFonts w:cs="Times New Roman"/>
          <w:sz w:val="24"/>
          <w:szCs w:val="24"/>
        </w:rPr>
        <w:t>12.3 percent of students surveyed reported they had been threatened or injured with a weapon such as a gun, knife, or club on school property one or more times during the past 12 months</w:t>
      </w:r>
      <w:r>
        <w:rPr>
          <w:rFonts w:cs="Times New Roman"/>
          <w:sz w:val="24"/>
          <w:szCs w:val="24"/>
        </w:rPr>
        <w:t>.</w:t>
      </w:r>
    </w:p>
    <w:p w14:paraId="1B0C354E"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761354">
        <w:rPr>
          <w:rFonts w:cs="Times New Roman"/>
          <w:color w:val="FF0000"/>
          <w:sz w:val="24"/>
          <w:szCs w:val="24"/>
        </w:rPr>
        <w:t>Lower:  9.1</w:t>
      </w:r>
    </w:p>
    <w:p w14:paraId="3E65BF90" w14:textId="77777777" w:rsidR="00276D28" w:rsidRPr="00761354" w:rsidRDefault="00276D28" w:rsidP="00276D28">
      <w:pPr>
        <w:pStyle w:val="ListParagraph"/>
        <w:autoSpaceDE w:val="0"/>
        <w:autoSpaceDN w:val="0"/>
        <w:adjustRightInd w:val="0"/>
        <w:spacing w:after="0" w:line="240" w:lineRule="auto"/>
        <w:rPr>
          <w:rFonts w:cs="Times New Roman"/>
          <w:color w:val="FF0000"/>
          <w:sz w:val="24"/>
          <w:szCs w:val="24"/>
        </w:rPr>
      </w:pPr>
    </w:p>
    <w:p w14:paraId="6072C310"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761354">
        <w:rPr>
          <w:rFonts w:cs="Times New Roman"/>
          <w:sz w:val="24"/>
          <w:szCs w:val="24"/>
        </w:rPr>
        <w:t>6.9 percent of students surveyed reported they were in a physical fight on school property one or more times during the past 12 months</w:t>
      </w:r>
      <w:r>
        <w:rPr>
          <w:rFonts w:cs="Times New Roman"/>
          <w:sz w:val="24"/>
          <w:szCs w:val="24"/>
        </w:rPr>
        <w:t>.</w:t>
      </w:r>
    </w:p>
    <w:p w14:paraId="2DB22F28"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761354">
        <w:rPr>
          <w:rFonts w:cs="Times New Roman"/>
          <w:color w:val="FF0000"/>
          <w:sz w:val="24"/>
          <w:szCs w:val="24"/>
        </w:rPr>
        <w:t>Higher:  8.8</w:t>
      </w:r>
    </w:p>
    <w:p w14:paraId="27C7CC0D" w14:textId="77777777" w:rsidR="00276D28" w:rsidRPr="00761354" w:rsidRDefault="00276D28" w:rsidP="00276D28">
      <w:pPr>
        <w:pStyle w:val="ListParagraph"/>
        <w:autoSpaceDE w:val="0"/>
        <w:autoSpaceDN w:val="0"/>
        <w:adjustRightInd w:val="0"/>
        <w:spacing w:after="0" w:line="240" w:lineRule="auto"/>
        <w:rPr>
          <w:rFonts w:cs="Times New Roman"/>
          <w:color w:val="FF0000"/>
          <w:sz w:val="24"/>
          <w:szCs w:val="24"/>
        </w:rPr>
      </w:pPr>
    </w:p>
    <w:p w14:paraId="36EBE33E"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761354">
        <w:rPr>
          <w:rFonts w:cs="Times New Roman"/>
          <w:sz w:val="24"/>
          <w:szCs w:val="24"/>
        </w:rPr>
        <w:t>10.1 percent of students surveyed reported they had smoked cigarettes on school property on one or more of the past 30 days</w:t>
      </w:r>
      <w:r>
        <w:rPr>
          <w:rFonts w:cs="Times New Roman"/>
          <w:sz w:val="24"/>
          <w:szCs w:val="24"/>
        </w:rPr>
        <w:t>.</w:t>
      </w:r>
    </w:p>
    <w:p w14:paraId="1279972B"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761354">
        <w:rPr>
          <w:rFonts w:cs="Times New Roman"/>
          <w:color w:val="FF0000"/>
          <w:sz w:val="24"/>
          <w:szCs w:val="24"/>
        </w:rPr>
        <w:t>Lower:  3.1</w:t>
      </w:r>
    </w:p>
    <w:p w14:paraId="5DA917B3" w14:textId="77777777" w:rsidR="00276D28" w:rsidRPr="00761354" w:rsidRDefault="00276D28" w:rsidP="00276D28">
      <w:pPr>
        <w:pStyle w:val="ListParagraph"/>
        <w:autoSpaceDE w:val="0"/>
        <w:autoSpaceDN w:val="0"/>
        <w:adjustRightInd w:val="0"/>
        <w:spacing w:after="0" w:line="240" w:lineRule="auto"/>
        <w:rPr>
          <w:rFonts w:cs="Times New Roman"/>
          <w:color w:val="FF0000"/>
          <w:sz w:val="24"/>
          <w:szCs w:val="24"/>
        </w:rPr>
      </w:pPr>
    </w:p>
    <w:p w14:paraId="3AFF0804"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821665">
        <w:rPr>
          <w:rFonts w:cs="Times New Roman"/>
          <w:sz w:val="24"/>
          <w:szCs w:val="24"/>
        </w:rPr>
        <w:t>22.5 percent of students surveyed reported they were offered, sold, or given an illegal drug by someone on school property during the past 12 months</w:t>
      </w:r>
      <w:r>
        <w:rPr>
          <w:rFonts w:cs="Times New Roman"/>
          <w:sz w:val="24"/>
          <w:szCs w:val="24"/>
        </w:rPr>
        <w:t>.</w:t>
      </w:r>
    </w:p>
    <w:p w14:paraId="64E3610F"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821665">
        <w:rPr>
          <w:rFonts w:cs="Times New Roman"/>
          <w:color w:val="FF0000"/>
          <w:sz w:val="24"/>
          <w:szCs w:val="24"/>
        </w:rPr>
        <w:t>Higher:  31.3</w:t>
      </w:r>
    </w:p>
    <w:p w14:paraId="020F73F7" w14:textId="77777777" w:rsidR="00276D28" w:rsidRPr="00821665" w:rsidRDefault="00276D28" w:rsidP="00276D28">
      <w:pPr>
        <w:pStyle w:val="ListParagraph"/>
        <w:autoSpaceDE w:val="0"/>
        <w:autoSpaceDN w:val="0"/>
        <w:adjustRightInd w:val="0"/>
        <w:spacing w:after="0" w:line="240" w:lineRule="auto"/>
        <w:rPr>
          <w:rFonts w:cs="Times New Roman"/>
          <w:color w:val="FF0000"/>
          <w:sz w:val="24"/>
          <w:szCs w:val="24"/>
        </w:rPr>
      </w:pPr>
    </w:p>
    <w:p w14:paraId="25E07358" w14:textId="77777777" w:rsidR="00276D28" w:rsidRDefault="00276D28" w:rsidP="00276D28">
      <w:pPr>
        <w:pStyle w:val="ListParagraph"/>
        <w:numPr>
          <w:ilvl w:val="0"/>
          <w:numId w:val="12"/>
        </w:numPr>
        <w:spacing w:after="0"/>
        <w:rPr>
          <w:rFonts w:cs="Times New Roman"/>
          <w:sz w:val="24"/>
          <w:szCs w:val="24"/>
        </w:rPr>
      </w:pPr>
      <w:r>
        <w:rPr>
          <w:rFonts w:cs="Times New Roman"/>
          <w:sz w:val="24"/>
          <w:szCs w:val="24"/>
        </w:rPr>
        <w:t>2.7 p</w:t>
      </w:r>
      <w:r w:rsidRPr="00C47F95">
        <w:rPr>
          <w:rFonts w:cs="Times New Roman"/>
          <w:sz w:val="24"/>
          <w:szCs w:val="24"/>
        </w:rPr>
        <w:t xml:space="preserve">ercent of students </w:t>
      </w:r>
      <w:r w:rsidRPr="00761354">
        <w:rPr>
          <w:rFonts w:cs="Times New Roman"/>
          <w:sz w:val="24"/>
          <w:szCs w:val="24"/>
        </w:rPr>
        <w:t xml:space="preserve">surveyed reported </w:t>
      </w:r>
      <w:r>
        <w:rPr>
          <w:rFonts w:cs="Times New Roman"/>
          <w:sz w:val="24"/>
          <w:szCs w:val="24"/>
        </w:rPr>
        <w:t xml:space="preserve">they had </w:t>
      </w:r>
      <w:r w:rsidRPr="00C47F95">
        <w:rPr>
          <w:rFonts w:cs="Times New Roman"/>
          <w:sz w:val="24"/>
          <w:szCs w:val="24"/>
        </w:rPr>
        <w:t>carried a gun on school property on one or more of the past 30 days</w:t>
      </w:r>
      <w:r>
        <w:rPr>
          <w:rFonts w:cs="Times New Roman"/>
          <w:sz w:val="24"/>
          <w:szCs w:val="24"/>
        </w:rPr>
        <w:t>.</w:t>
      </w:r>
    </w:p>
    <w:p w14:paraId="2EB5BBAF" w14:textId="77777777" w:rsidR="00276D28" w:rsidRDefault="00276D28" w:rsidP="00276D28">
      <w:pPr>
        <w:pStyle w:val="ListParagraph"/>
        <w:spacing w:after="0"/>
        <w:rPr>
          <w:rFonts w:cs="Times New Roman"/>
          <w:color w:val="FF0000"/>
          <w:sz w:val="24"/>
          <w:szCs w:val="24"/>
        </w:rPr>
      </w:pPr>
      <w:r w:rsidRPr="00821665">
        <w:rPr>
          <w:rFonts w:cs="Times New Roman"/>
          <w:color w:val="FF0000"/>
          <w:sz w:val="24"/>
          <w:szCs w:val="24"/>
        </w:rPr>
        <w:t>Lower: 2.1</w:t>
      </w:r>
    </w:p>
    <w:p w14:paraId="0CEDE259" w14:textId="77777777" w:rsidR="00276D28" w:rsidRDefault="00276D28" w:rsidP="00276D28">
      <w:pPr>
        <w:pStyle w:val="ListParagraph"/>
        <w:spacing w:after="0" w:line="240" w:lineRule="auto"/>
        <w:rPr>
          <w:rFonts w:cs="Times New Roman"/>
          <w:sz w:val="24"/>
          <w:szCs w:val="24"/>
        </w:rPr>
      </w:pPr>
    </w:p>
    <w:p w14:paraId="1D112589" w14:textId="77777777" w:rsidR="00276D28" w:rsidRDefault="00276D28" w:rsidP="00276D28">
      <w:pPr>
        <w:pStyle w:val="ListParagraph"/>
        <w:numPr>
          <w:ilvl w:val="0"/>
          <w:numId w:val="12"/>
        </w:numPr>
        <w:spacing w:after="0"/>
        <w:rPr>
          <w:rFonts w:cs="Times New Roman"/>
          <w:sz w:val="24"/>
          <w:szCs w:val="24"/>
        </w:rPr>
      </w:pPr>
      <w:r>
        <w:rPr>
          <w:rFonts w:cs="Times New Roman"/>
          <w:sz w:val="24"/>
          <w:szCs w:val="24"/>
        </w:rPr>
        <w:t>66.2 p</w:t>
      </w:r>
      <w:r w:rsidRPr="00C47F95">
        <w:rPr>
          <w:rFonts w:cs="Times New Roman"/>
          <w:sz w:val="24"/>
          <w:szCs w:val="24"/>
        </w:rPr>
        <w:t xml:space="preserve">ercent of students </w:t>
      </w:r>
      <w:r w:rsidRPr="00761354">
        <w:rPr>
          <w:rFonts w:cs="Times New Roman"/>
          <w:sz w:val="24"/>
          <w:szCs w:val="24"/>
        </w:rPr>
        <w:t xml:space="preserve">surveyed reported </w:t>
      </w:r>
      <w:r>
        <w:rPr>
          <w:rFonts w:cs="Times New Roman"/>
          <w:sz w:val="24"/>
          <w:szCs w:val="24"/>
        </w:rPr>
        <w:t xml:space="preserve">that they </w:t>
      </w:r>
      <w:r w:rsidRPr="00C47F95">
        <w:rPr>
          <w:rFonts w:cs="Times New Roman"/>
          <w:sz w:val="24"/>
          <w:szCs w:val="24"/>
        </w:rPr>
        <w:t xml:space="preserve">feel safe and secure at school </w:t>
      </w:r>
      <w:r>
        <w:rPr>
          <w:rFonts w:cs="Times New Roman"/>
          <w:sz w:val="24"/>
          <w:szCs w:val="24"/>
        </w:rPr>
        <w:t xml:space="preserve">most of the time or always.  </w:t>
      </w:r>
    </w:p>
    <w:p w14:paraId="35D9AAE6" w14:textId="77777777" w:rsidR="00276D28" w:rsidRDefault="00276D28" w:rsidP="00276D28">
      <w:pPr>
        <w:pStyle w:val="ListParagraph"/>
        <w:spacing w:after="0"/>
        <w:rPr>
          <w:rFonts w:cs="Times New Roman"/>
          <w:color w:val="FF0000"/>
          <w:sz w:val="24"/>
          <w:szCs w:val="24"/>
        </w:rPr>
      </w:pPr>
      <w:r w:rsidRPr="00821665">
        <w:rPr>
          <w:rFonts w:cs="Times New Roman"/>
          <w:color w:val="FF0000"/>
          <w:sz w:val="24"/>
          <w:szCs w:val="24"/>
        </w:rPr>
        <w:t>Higher: 75.8</w:t>
      </w:r>
    </w:p>
    <w:p w14:paraId="7C51661C" w14:textId="77777777" w:rsidR="00CD5EDA" w:rsidRPr="00821665" w:rsidRDefault="00CD5EDA" w:rsidP="00276D28">
      <w:pPr>
        <w:pStyle w:val="ListParagraph"/>
        <w:spacing w:after="0"/>
        <w:rPr>
          <w:rFonts w:cs="Times New Roman"/>
          <w:color w:val="FF0000"/>
          <w:sz w:val="24"/>
          <w:szCs w:val="24"/>
        </w:rPr>
      </w:pPr>
    </w:p>
    <w:p w14:paraId="7A7E00E2"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Pr>
          <w:rFonts w:cs="Times New Roman"/>
          <w:sz w:val="24"/>
          <w:szCs w:val="24"/>
        </w:rPr>
        <w:t>17.9</w:t>
      </w:r>
      <w:r w:rsidRPr="00821665">
        <w:rPr>
          <w:rFonts w:cs="Times New Roman"/>
          <w:sz w:val="24"/>
          <w:szCs w:val="24"/>
        </w:rPr>
        <w:t xml:space="preserve"> percent of students surveyed reported they have been harassed or bullied once or twice, monthly, weekly, or daily on school property during the past 12 months</w:t>
      </w:r>
      <w:r>
        <w:rPr>
          <w:rFonts w:cs="Times New Roman"/>
          <w:sz w:val="24"/>
          <w:szCs w:val="24"/>
        </w:rPr>
        <w:t>.</w:t>
      </w:r>
    </w:p>
    <w:p w14:paraId="4EF4DB4E"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Pr>
          <w:rFonts w:cs="Times New Roman"/>
          <w:color w:val="FF0000"/>
          <w:sz w:val="24"/>
          <w:szCs w:val="24"/>
        </w:rPr>
        <w:t>Higher</w:t>
      </w:r>
      <w:r w:rsidRPr="00821665">
        <w:rPr>
          <w:rFonts w:cs="Times New Roman"/>
          <w:color w:val="FF0000"/>
          <w:sz w:val="24"/>
          <w:szCs w:val="24"/>
        </w:rPr>
        <w:t>:  29.1</w:t>
      </w:r>
    </w:p>
    <w:p w14:paraId="228E2D42" w14:textId="77777777" w:rsidR="00276D28" w:rsidRPr="00821665" w:rsidRDefault="00276D28" w:rsidP="00276D28">
      <w:pPr>
        <w:pStyle w:val="ListParagraph"/>
        <w:autoSpaceDE w:val="0"/>
        <w:autoSpaceDN w:val="0"/>
        <w:adjustRightInd w:val="0"/>
        <w:spacing w:after="0" w:line="240" w:lineRule="auto"/>
        <w:rPr>
          <w:rFonts w:cs="Times New Roman"/>
          <w:color w:val="FF0000"/>
          <w:sz w:val="24"/>
          <w:szCs w:val="24"/>
        </w:rPr>
      </w:pPr>
    </w:p>
    <w:p w14:paraId="436B025C"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821665">
        <w:rPr>
          <w:rFonts w:cs="Times New Roman"/>
          <w:sz w:val="24"/>
          <w:szCs w:val="24"/>
        </w:rPr>
        <w:t>12.6 percent of students surveyed reported they have harassed or bullied someone else once or twice, monthly, weekly, or daily on school property during the past 12 months</w:t>
      </w:r>
      <w:r>
        <w:rPr>
          <w:rFonts w:cs="Times New Roman"/>
          <w:sz w:val="24"/>
          <w:szCs w:val="24"/>
        </w:rPr>
        <w:t>.</w:t>
      </w:r>
      <w:r w:rsidRPr="00821665">
        <w:rPr>
          <w:rFonts w:cs="Times New Roman"/>
          <w:sz w:val="24"/>
          <w:szCs w:val="24"/>
        </w:rPr>
        <w:t xml:space="preserve"> </w:t>
      </w:r>
    </w:p>
    <w:p w14:paraId="7B4664E6" w14:textId="77777777" w:rsidR="00276D28" w:rsidRPr="00821665" w:rsidRDefault="00276D28" w:rsidP="00276D28">
      <w:pPr>
        <w:pStyle w:val="ListParagraph"/>
        <w:autoSpaceDE w:val="0"/>
        <w:autoSpaceDN w:val="0"/>
        <w:adjustRightInd w:val="0"/>
        <w:spacing w:after="0" w:line="240" w:lineRule="auto"/>
        <w:rPr>
          <w:rFonts w:cs="Times New Roman"/>
          <w:sz w:val="24"/>
          <w:szCs w:val="24"/>
        </w:rPr>
      </w:pPr>
      <w:r w:rsidRPr="00821665">
        <w:rPr>
          <w:rFonts w:cs="Times New Roman"/>
          <w:color w:val="FF0000"/>
          <w:sz w:val="24"/>
          <w:szCs w:val="24"/>
        </w:rPr>
        <w:t>Higher: 20.3</w:t>
      </w:r>
    </w:p>
    <w:p w14:paraId="5699D7D2" w14:textId="77777777" w:rsidR="00276D28" w:rsidRPr="00821665" w:rsidRDefault="00276D28" w:rsidP="00276D28">
      <w:pPr>
        <w:pStyle w:val="ListParagraph"/>
        <w:autoSpaceDE w:val="0"/>
        <w:autoSpaceDN w:val="0"/>
        <w:adjustRightInd w:val="0"/>
        <w:spacing w:after="0" w:line="240" w:lineRule="auto"/>
        <w:rPr>
          <w:rFonts w:cs="Times New Roman"/>
          <w:sz w:val="24"/>
          <w:szCs w:val="24"/>
        </w:rPr>
      </w:pPr>
    </w:p>
    <w:p w14:paraId="66F96E53"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821665">
        <w:rPr>
          <w:rFonts w:cs="Times New Roman"/>
          <w:sz w:val="24"/>
          <w:szCs w:val="24"/>
        </w:rPr>
        <w:t>15.2 percent of students surveyed reported they have had property such as their car, clothing, or books stolen or deliberately damaged on school property once or twice, monthly, weekly, or daily during the past 12 months</w:t>
      </w:r>
      <w:r>
        <w:rPr>
          <w:rFonts w:cs="Times New Roman"/>
          <w:sz w:val="24"/>
          <w:szCs w:val="24"/>
        </w:rPr>
        <w:t>.</w:t>
      </w:r>
    </w:p>
    <w:p w14:paraId="0A0A5A98"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821665">
        <w:rPr>
          <w:rFonts w:cs="Times New Roman"/>
          <w:color w:val="FF0000"/>
          <w:sz w:val="24"/>
          <w:szCs w:val="24"/>
        </w:rPr>
        <w:t>Higher:  23.3</w:t>
      </w:r>
    </w:p>
    <w:p w14:paraId="4A423709" w14:textId="77777777" w:rsidR="00276D28" w:rsidRPr="00821665" w:rsidRDefault="00276D28" w:rsidP="00276D28">
      <w:pPr>
        <w:pStyle w:val="ListParagraph"/>
        <w:autoSpaceDE w:val="0"/>
        <w:autoSpaceDN w:val="0"/>
        <w:adjustRightInd w:val="0"/>
        <w:spacing w:after="0" w:line="240" w:lineRule="auto"/>
        <w:rPr>
          <w:rFonts w:cs="Times New Roman"/>
          <w:color w:val="FF0000"/>
          <w:sz w:val="24"/>
          <w:szCs w:val="24"/>
        </w:rPr>
      </w:pPr>
    </w:p>
    <w:p w14:paraId="6946287D"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8E4D6E">
        <w:rPr>
          <w:rFonts w:cs="Times New Roman"/>
          <w:sz w:val="24"/>
          <w:szCs w:val="24"/>
        </w:rPr>
        <w:t>5 percent of students surveyed reported they had used chewing tobacco, snuff, or dip on school property on one or more of the past 30 days</w:t>
      </w:r>
      <w:r>
        <w:rPr>
          <w:rFonts w:cs="Times New Roman"/>
          <w:sz w:val="24"/>
          <w:szCs w:val="24"/>
        </w:rPr>
        <w:t>.</w:t>
      </w:r>
    </w:p>
    <w:p w14:paraId="438C238B"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8E4D6E">
        <w:rPr>
          <w:rFonts w:cs="Times New Roman"/>
          <w:color w:val="FF0000"/>
          <w:sz w:val="24"/>
          <w:szCs w:val="24"/>
        </w:rPr>
        <w:t>Lower:  4.0</w:t>
      </w:r>
    </w:p>
    <w:p w14:paraId="723C670E" w14:textId="77777777" w:rsidR="00276D28" w:rsidRPr="008E4D6E" w:rsidRDefault="00276D28" w:rsidP="00276D28">
      <w:pPr>
        <w:pStyle w:val="ListParagraph"/>
        <w:autoSpaceDE w:val="0"/>
        <w:autoSpaceDN w:val="0"/>
        <w:adjustRightInd w:val="0"/>
        <w:spacing w:after="0" w:line="240" w:lineRule="auto"/>
        <w:rPr>
          <w:rFonts w:cs="Times New Roman"/>
          <w:color w:val="FF0000"/>
          <w:sz w:val="24"/>
          <w:szCs w:val="24"/>
        </w:rPr>
      </w:pPr>
    </w:p>
    <w:p w14:paraId="124A82F1"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347FEC">
        <w:rPr>
          <w:rFonts w:cs="Times New Roman"/>
          <w:sz w:val="24"/>
          <w:szCs w:val="24"/>
        </w:rPr>
        <w:t>9.3 percent of students surveyed reported they had at least one drink of alcohol on school property on one or more of the past 30 days</w:t>
      </w:r>
      <w:r>
        <w:rPr>
          <w:rFonts w:cs="Times New Roman"/>
          <w:sz w:val="24"/>
          <w:szCs w:val="24"/>
        </w:rPr>
        <w:t>.</w:t>
      </w:r>
    </w:p>
    <w:p w14:paraId="4F8E1EF5"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347FEC">
        <w:rPr>
          <w:rFonts w:cs="Times New Roman"/>
          <w:color w:val="FF0000"/>
          <w:sz w:val="24"/>
          <w:szCs w:val="24"/>
        </w:rPr>
        <w:t>Lower:  6.5</w:t>
      </w:r>
    </w:p>
    <w:p w14:paraId="1A467AD1" w14:textId="77777777" w:rsidR="00276D28" w:rsidRPr="00347FEC" w:rsidRDefault="00276D28" w:rsidP="00276D28">
      <w:pPr>
        <w:pStyle w:val="ListParagraph"/>
        <w:autoSpaceDE w:val="0"/>
        <w:autoSpaceDN w:val="0"/>
        <w:adjustRightInd w:val="0"/>
        <w:spacing w:after="0" w:line="240" w:lineRule="auto"/>
        <w:rPr>
          <w:rFonts w:cs="Times New Roman"/>
          <w:color w:val="FF0000"/>
          <w:sz w:val="24"/>
          <w:szCs w:val="24"/>
        </w:rPr>
      </w:pPr>
    </w:p>
    <w:p w14:paraId="1CE2674A"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sidRPr="00347FEC">
        <w:rPr>
          <w:rFonts w:cs="Times New Roman"/>
          <w:sz w:val="24"/>
          <w:szCs w:val="24"/>
        </w:rPr>
        <w:t>11.5 percent of students surveyed reported they had used marijuana on school property one or more times during the past 30 days</w:t>
      </w:r>
      <w:r>
        <w:rPr>
          <w:rFonts w:cs="Times New Roman"/>
          <w:sz w:val="24"/>
          <w:szCs w:val="24"/>
        </w:rPr>
        <w:t>.</w:t>
      </w:r>
    </w:p>
    <w:p w14:paraId="34A140AC" w14:textId="77777777" w:rsidR="00276D28" w:rsidRDefault="00276D28" w:rsidP="00276D28">
      <w:pPr>
        <w:pStyle w:val="ListParagraph"/>
        <w:autoSpaceDE w:val="0"/>
        <w:autoSpaceDN w:val="0"/>
        <w:adjustRightInd w:val="0"/>
        <w:spacing w:after="0" w:line="240" w:lineRule="auto"/>
        <w:rPr>
          <w:rFonts w:cs="Times New Roman"/>
          <w:color w:val="FF0000"/>
          <w:sz w:val="24"/>
          <w:szCs w:val="24"/>
        </w:rPr>
      </w:pPr>
      <w:r w:rsidRPr="00347FEC">
        <w:rPr>
          <w:rFonts w:cs="Times New Roman"/>
          <w:color w:val="FF0000"/>
          <w:sz w:val="24"/>
          <w:szCs w:val="24"/>
        </w:rPr>
        <w:t>Lower:  6.5</w:t>
      </w:r>
    </w:p>
    <w:p w14:paraId="293AE891" w14:textId="77777777" w:rsidR="00276D28" w:rsidRPr="00347FEC" w:rsidRDefault="00276D28" w:rsidP="00276D28">
      <w:pPr>
        <w:pStyle w:val="ListParagraph"/>
        <w:autoSpaceDE w:val="0"/>
        <w:autoSpaceDN w:val="0"/>
        <w:adjustRightInd w:val="0"/>
        <w:spacing w:after="0" w:line="240" w:lineRule="auto"/>
        <w:rPr>
          <w:rFonts w:cs="Times New Roman"/>
          <w:color w:val="FF0000"/>
          <w:sz w:val="24"/>
          <w:szCs w:val="24"/>
        </w:rPr>
      </w:pPr>
    </w:p>
    <w:p w14:paraId="53F8D399" w14:textId="77777777" w:rsidR="00276D28" w:rsidRDefault="00276D28" w:rsidP="00276D28">
      <w:pPr>
        <w:pStyle w:val="ListParagraph"/>
        <w:numPr>
          <w:ilvl w:val="0"/>
          <w:numId w:val="12"/>
        </w:numPr>
        <w:autoSpaceDE w:val="0"/>
        <w:autoSpaceDN w:val="0"/>
        <w:adjustRightInd w:val="0"/>
        <w:spacing w:after="0" w:line="240" w:lineRule="auto"/>
        <w:rPr>
          <w:rFonts w:cs="Times New Roman"/>
          <w:sz w:val="24"/>
          <w:szCs w:val="24"/>
        </w:rPr>
      </w:pPr>
      <w:r>
        <w:rPr>
          <w:rFonts w:cs="Times New Roman"/>
          <w:sz w:val="24"/>
          <w:szCs w:val="24"/>
        </w:rPr>
        <w:t xml:space="preserve">23.4 </w:t>
      </w:r>
      <w:r w:rsidRPr="00347FEC">
        <w:rPr>
          <w:rFonts w:cs="Times New Roman"/>
          <w:sz w:val="24"/>
          <w:szCs w:val="24"/>
        </w:rPr>
        <w:t xml:space="preserve">percent of students surveyed reported </w:t>
      </w:r>
      <w:r>
        <w:rPr>
          <w:rFonts w:cs="Times New Roman"/>
          <w:sz w:val="24"/>
          <w:szCs w:val="24"/>
        </w:rPr>
        <w:t>they had</w:t>
      </w:r>
      <w:r w:rsidRPr="00347FEC">
        <w:rPr>
          <w:rFonts w:cs="Times New Roman"/>
          <w:sz w:val="24"/>
          <w:szCs w:val="24"/>
        </w:rPr>
        <w:t xml:space="preserve"> attended school under the influence of alcohol or other illegal drugs, such as marijuana or cocaine, one or more times during the past 12 months</w:t>
      </w:r>
    </w:p>
    <w:p w14:paraId="0BDA7505" w14:textId="77777777" w:rsidR="00276D28" w:rsidRPr="00347FEC" w:rsidRDefault="00276D28" w:rsidP="00276D28">
      <w:pPr>
        <w:pStyle w:val="ListParagraph"/>
        <w:autoSpaceDE w:val="0"/>
        <w:autoSpaceDN w:val="0"/>
        <w:adjustRightInd w:val="0"/>
        <w:spacing w:after="0" w:line="240" w:lineRule="auto"/>
        <w:rPr>
          <w:rFonts w:cs="Times New Roman"/>
          <w:color w:val="FF0000"/>
          <w:sz w:val="24"/>
          <w:szCs w:val="24"/>
        </w:rPr>
      </w:pPr>
      <w:r w:rsidRPr="00347FEC">
        <w:rPr>
          <w:rFonts w:cs="Times New Roman"/>
          <w:color w:val="FF0000"/>
          <w:sz w:val="24"/>
          <w:szCs w:val="24"/>
        </w:rPr>
        <w:t>Lower: 19.5</w:t>
      </w:r>
    </w:p>
    <w:p w14:paraId="56C7EB86" w14:textId="77777777" w:rsidR="00276D28" w:rsidRDefault="00276D28" w:rsidP="00276D28"/>
    <w:p w14:paraId="4EA3620C" w14:textId="380EC657" w:rsidR="00A82C50" w:rsidRDefault="00A82C50">
      <w:pPr>
        <w:rPr>
          <w:sz w:val="20"/>
          <w:szCs w:val="20"/>
        </w:rPr>
      </w:pPr>
      <w:r>
        <w:rPr>
          <w:sz w:val="20"/>
          <w:szCs w:val="20"/>
        </w:rPr>
        <w:br w:type="page"/>
      </w:r>
    </w:p>
    <w:p w14:paraId="27AFF995" w14:textId="77777777" w:rsidR="00A82C50" w:rsidRPr="00195374" w:rsidRDefault="00A82C50" w:rsidP="00A82C50">
      <w:pPr>
        <w:jc w:val="center"/>
        <w:rPr>
          <w:sz w:val="24"/>
          <w:szCs w:val="24"/>
        </w:rPr>
      </w:pPr>
      <w:r w:rsidRPr="00195374">
        <w:rPr>
          <w:sz w:val="24"/>
          <w:szCs w:val="24"/>
        </w:rPr>
        <w:t xml:space="preserve">  </w:t>
      </w:r>
      <w:r w:rsidRPr="00195374">
        <w:rPr>
          <w:rFonts w:cs="Tahoma"/>
          <w:b/>
          <w:noProof/>
          <w:sz w:val="24"/>
          <w:szCs w:val="24"/>
        </w:rPr>
        <w:drawing>
          <wp:inline distT="0" distB="0" distL="0" distR="0" wp14:anchorId="7152F697" wp14:editId="16CB005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5069748" w14:textId="77777777" w:rsidR="00A82C50" w:rsidRPr="00195374" w:rsidRDefault="00A82C50" w:rsidP="00A82C50">
      <w:pPr>
        <w:pBdr>
          <w:bottom w:val="single" w:sz="4" w:space="2" w:color="auto"/>
        </w:pBdr>
        <w:spacing w:after="0" w:line="240" w:lineRule="auto"/>
        <w:jc w:val="center"/>
        <w:rPr>
          <w:rFonts w:eastAsia="Calibri" w:cs="Calibri"/>
          <w:sz w:val="20"/>
          <w:szCs w:val="20"/>
        </w:rPr>
      </w:pPr>
      <w:r w:rsidRPr="0019537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8E669F2" w14:textId="77777777" w:rsidR="00A82C50" w:rsidRPr="00195374" w:rsidRDefault="00A82C50" w:rsidP="00A82C50">
      <w:pPr>
        <w:spacing w:after="0" w:line="240" w:lineRule="auto"/>
        <w:jc w:val="center"/>
        <w:rPr>
          <w:rFonts w:eastAsia="Calibri" w:cs="Calibri"/>
          <w:b/>
          <w:bCs/>
          <w:sz w:val="24"/>
          <w:szCs w:val="24"/>
          <w:u w:val="single"/>
        </w:rPr>
      </w:pPr>
    </w:p>
    <w:p w14:paraId="0A7B12A7" w14:textId="77777777" w:rsidR="00A82C50" w:rsidRPr="00195374" w:rsidRDefault="00A82C50" w:rsidP="00A82C50">
      <w:pPr>
        <w:spacing w:after="0" w:line="240" w:lineRule="auto"/>
        <w:jc w:val="center"/>
        <w:rPr>
          <w:rFonts w:eastAsia="Calibri" w:cs="Calibri"/>
          <w:b/>
          <w:bCs/>
          <w:sz w:val="24"/>
          <w:szCs w:val="24"/>
        </w:rPr>
      </w:pPr>
      <w:r w:rsidRPr="00195374">
        <w:rPr>
          <w:rFonts w:eastAsia="Calibri" w:cs="Calibri"/>
          <w:b/>
          <w:bCs/>
          <w:sz w:val="24"/>
          <w:szCs w:val="24"/>
        </w:rPr>
        <w:t>“Campus Crime Watch:  Fostering Leaders of Positive Change” Academy</w:t>
      </w:r>
    </w:p>
    <w:p w14:paraId="2E874AD0" w14:textId="77777777" w:rsidR="00A82C50" w:rsidRPr="00195374" w:rsidRDefault="00A82C50" w:rsidP="00A82C50">
      <w:pPr>
        <w:spacing w:after="0" w:line="240" w:lineRule="auto"/>
        <w:jc w:val="center"/>
        <w:rPr>
          <w:rFonts w:eastAsia="Calibri" w:cs="Calibri"/>
          <w:bCs/>
          <w:sz w:val="24"/>
          <w:szCs w:val="24"/>
        </w:rPr>
      </w:pPr>
      <w:r w:rsidRPr="00195374">
        <w:rPr>
          <w:rFonts w:eastAsia="Calibri" w:cs="Calibri"/>
          <w:bCs/>
          <w:sz w:val="24"/>
          <w:szCs w:val="24"/>
        </w:rPr>
        <w:t>(Elementary/Middle)</w:t>
      </w:r>
    </w:p>
    <w:p w14:paraId="174DE59B" w14:textId="77777777" w:rsidR="00A82C50" w:rsidRPr="00195374" w:rsidRDefault="00A82C50" w:rsidP="00A82C50">
      <w:pPr>
        <w:spacing w:after="0" w:line="240" w:lineRule="auto"/>
        <w:jc w:val="center"/>
        <w:rPr>
          <w:rFonts w:eastAsia="Calibri" w:cs="Calibri"/>
          <w:bCs/>
          <w:sz w:val="24"/>
          <w:szCs w:val="24"/>
        </w:rPr>
      </w:pPr>
    </w:p>
    <w:p w14:paraId="226E2F32" w14:textId="77777777" w:rsidR="00A82C50" w:rsidRPr="00195374" w:rsidRDefault="00A82C50" w:rsidP="00A82C50">
      <w:pPr>
        <w:jc w:val="center"/>
        <w:rPr>
          <w:b/>
          <w:bCs/>
          <w:sz w:val="24"/>
          <w:szCs w:val="24"/>
        </w:rPr>
      </w:pPr>
      <w:r w:rsidRPr="00195374">
        <w:rPr>
          <w:b/>
          <w:bCs/>
          <w:sz w:val="24"/>
          <w:szCs w:val="24"/>
        </w:rPr>
        <w:t>Correlations</w:t>
      </w:r>
    </w:p>
    <w:p w14:paraId="78155A5E" w14:textId="77777777" w:rsidR="00A82C50" w:rsidRPr="00195374" w:rsidRDefault="00A82C50" w:rsidP="00A82C50">
      <w:pPr>
        <w:spacing w:after="0" w:line="240" w:lineRule="auto"/>
        <w:rPr>
          <w:sz w:val="24"/>
          <w:szCs w:val="24"/>
        </w:rPr>
      </w:pPr>
      <w:r w:rsidRPr="00195374">
        <w:rPr>
          <w:sz w:val="24"/>
          <w:szCs w:val="24"/>
        </w:rPr>
        <w:t>AZ State Standards</w:t>
      </w:r>
    </w:p>
    <w:p w14:paraId="6638B3BE" w14:textId="77777777" w:rsidR="00A82C50" w:rsidRPr="00195374" w:rsidRDefault="00A82C50" w:rsidP="00A82C50">
      <w:pPr>
        <w:spacing w:after="0" w:line="240" w:lineRule="auto"/>
        <w:jc w:val="center"/>
        <w:rPr>
          <w:rFonts w:eastAsia="Calibri" w:cs="Calibri"/>
          <w:bCs/>
          <w:sz w:val="24"/>
          <w:szCs w:val="24"/>
        </w:rPr>
      </w:pPr>
    </w:p>
    <w:tbl>
      <w:tblPr>
        <w:tblStyle w:val="TableGrid11"/>
        <w:tblW w:w="0" w:type="auto"/>
        <w:tblLook w:val="04A0" w:firstRow="1" w:lastRow="0" w:firstColumn="1" w:lastColumn="0" w:noHBand="0" w:noVBand="1"/>
      </w:tblPr>
      <w:tblGrid>
        <w:gridCol w:w="11016"/>
      </w:tblGrid>
      <w:tr w:rsidR="00A82C50" w:rsidRPr="00195374" w14:paraId="4BD68D9B" w14:textId="77777777" w:rsidTr="00662751">
        <w:tc>
          <w:tcPr>
            <w:tcW w:w="11016" w:type="dxa"/>
          </w:tcPr>
          <w:p w14:paraId="285479EF" w14:textId="77777777" w:rsidR="00A82C50" w:rsidRPr="00195374" w:rsidRDefault="00A82C50" w:rsidP="00662751">
            <w:pPr>
              <w:jc w:val="center"/>
              <w:rPr>
                <w:b/>
                <w:sz w:val="24"/>
                <w:szCs w:val="24"/>
              </w:rPr>
            </w:pPr>
            <w:r w:rsidRPr="00195374">
              <w:rPr>
                <w:b/>
                <w:sz w:val="24"/>
                <w:szCs w:val="24"/>
              </w:rPr>
              <w:t>Civics and Government</w:t>
            </w:r>
          </w:p>
        </w:tc>
      </w:tr>
      <w:tr w:rsidR="00A82C50" w:rsidRPr="00195374" w14:paraId="76C4BBB3" w14:textId="77777777" w:rsidTr="00662751">
        <w:trPr>
          <w:trHeight w:val="503"/>
        </w:trPr>
        <w:tc>
          <w:tcPr>
            <w:tcW w:w="11016" w:type="dxa"/>
          </w:tcPr>
          <w:p w14:paraId="01034D9A" w14:textId="77777777" w:rsidR="00A82C50" w:rsidRPr="00195374" w:rsidRDefault="00A82C50" w:rsidP="00662751">
            <w:pPr>
              <w:rPr>
                <w:sz w:val="24"/>
                <w:szCs w:val="24"/>
              </w:rPr>
            </w:pPr>
            <w:r w:rsidRPr="00195374">
              <w:rPr>
                <w:sz w:val="24"/>
                <w:szCs w:val="24"/>
              </w:rPr>
              <w:t>Explain the obligations and responsibilities of citizenship: obeying the law. (7-12 S3C4 PO4b-c)</w:t>
            </w:r>
          </w:p>
        </w:tc>
      </w:tr>
    </w:tbl>
    <w:p w14:paraId="7461A90D" w14:textId="77777777" w:rsidR="00A82C50" w:rsidRPr="00195374" w:rsidRDefault="00A82C50" w:rsidP="00A82C50">
      <w:pPr>
        <w:jc w:val="center"/>
        <w:rPr>
          <w:b/>
          <w:sz w:val="24"/>
          <w:szCs w:val="24"/>
        </w:rPr>
      </w:pPr>
    </w:p>
    <w:tbl>
      <w:tblPr>
        <w:tblStyle w:val="TableGrid3"/>
        <w:tblW w:w="0" w:type="auto"/>
        <w:tblLook w:val="04A0" w:firstRow="1" w:lastRow="0" w:firstColumn="1" w:lastColumn="0" w:noHBand="0" w:noVBand="1"/>
      </w:tblPr>
      <w:tblGrid>
        <w:gridCol w:w="11016"/>
      </w:tblGrid>
      <w:tr w:rsidR="00A82C50" w:rsidRPr="00195374" w14:paraId="39532CF7" w14:textId="77777777" w:rsidTr="00662751">
        <w:tc>
          <w:tcPr>
            <w:tcW w:w="11016" w:type="dxa"/>
          </w:tcPr>
          <w:p w14:paraId="619F5A2C" w14:textId="77777777" w:rsidR="00A82C50" w:rsidRPr="00195374" w:rsidRDefault="00A82C50" w:rsidP="00662751">
            <w:pPr>
              <w:jc w:val="center"/>
              <w:rPr>
                <w:b/>
                <w:sz w:val="24"/>
                <w:szCs w:val="24"/>
              </w:rPr>
            </w:pPr>
            <w:r w:rsidRPr="00195374">
              <w:rPr>
                <w:b/>
                <w:sz w:val="24"/>
                <w:szCs w:val="24"/>
              </w:rPr>
              <w:t>Comprehension and Collaboration</w:t>
            </w:r>
          </w:p>
        </w:tc>
      </w:tr>
      <w:tr w:rsidR="00A82C50" w:rsidRPr="00195374" w14:paraId="2089EB34" w14:textId="77777777" w:rsidTr="00662751">
        <w:trPr>
          <w:trHeight w:val="1223"/>
        </w:trPr>
        <w:tc>
          <w:tcPr>
            <w:tcW w:w="11016" w:type="dxa"/>
          </w:tcPr>
          <w:p w14:paraId="46F0D78C" w14:textId="77777777" w:rsidR="00A82C50" w:rsidRPr="00195374" w:rsidRDefault="00A82C50" w:rsidP="00662751">
            <w:pPr>
              <w:rPr>
                <w:sz w:val="24"/>
                <w:szCs w:val="24"/>
              </w:rPr>
            </w:pPr>
            <w:r w:rsidRPr="00195374">
              <w:rPr>
                <w:i/>
                <w:sz w:val="24"/>
                <w:szCs w:val="24"/>
              </w:rPr>
              <w:t>Engage, initiate, and participate</w:t>
            </w:r>
            <w:r w:rsidRPr="00195374">
              <w:rPr>
                <w:sz w:val="24"/>
                <w:szCs w:val="24"/>
              </w:rPr>
              <w:t xml:space="preserve"> effectively in a range of collaborative discussions (one-on-one, in groups, and teacher-led) with diverse partners on grade </w:t>
            </w:r>
            <w:r w:rsidRPr="00195374">
              <w:rPr>
                <w:i/>
                <w:sz w:val="24"/>
                <w:szCs w:val="24"/>
              </w:rPr>
              <w:t>appropriate</w:t>
            </w:r>
            <w:r w:rsidRPr="00195374">
              <w:rPr>
                <w:sz w:val="24"/>
                <w:szCs w:val="24"/>
              </w:rPr>
              <w:t xml:space="preserve"> topics, texts, and issues, building on others’ ideas and expressing their own clearly.  (6-12 SL.1.)</w:t>
            </w:r>
          </w:p>
        </w:tc>
      </w:tr>
    </w:tbl>
    <w:p w14:paraId="6610FF75" w14:textId="77777777" w:rsidR="00A82C50" w:rsidRPr="00195374" w:rsidRDefault="00A82C50" w:rsidP="00A82C50">
      <w:pPr>
        <w:jc w:val="center"/>
        <w:rPr>
          <w:b/>
          <w:sz w:val="24"/>
          <w:szCs w:val="24"/>
        </w:rPr>
      </w:pPr>
    </w:p>
    <w:tbl>
      <w:tblPr>
        <w:tblStyle w:val="TableGrid3"/>
        <w:tblpPr w:leftFromText="180" w:rightFromText="180" w:vertAnchor="text" w:horzAnchor="margin" w:tblpY="-44"/>
        <w:tblW w:w="10998" w:type="dxa"/>
        <w:tblLook w:val="04A0" w:firstRow="1" w:lastRow="0" w:firstColumn="1" w:lastColumn="0" w:noHBand="0" w:noVBand="1"/>
      </w:tblPr>
      <w:tblGrid>
        <w:gridCol w:w="10998"/>
      </w:tblGrid>
      <w:tr w:rsidR="00A82C50" w:rsidRPr="00195374" w14:paraId="6AC8F5EE" w14:textId="77777777" w:rsidTr="00662751">
        <w:trPr>
          <w:trHeight w:val="227"/>
        </w:trPr>
        <w:tc>
          <w:tcPr>
            <w:tcW w:w="10998" w:type="dxa"/>
          </w:tcPr>
          <w:p w14:paraId="352515FA" w14:textId="77777777" w:rsidR="00A82C50" w:rsidRPr="00195374" w:rsidRDefault="00A82C50" w:rsidP="00662751">
            <w:pPr>
              <w:jc w:val="center"/>
              <w:rPr>
                <w:rFonts w:eastAsia="Times New Roman" w:cs="Times New Roman"/>
                <w:b/>
                <w:sz w:val="24"/>
                <w:szCs w:val="24"/>
              </w:rPr>
            </w:pPr>
            <w:r w:rsidRPr="00195374">
              <w:rPr>
                <w:b/>
                <w:sz w:val="24"/>
                <w:szCs w:val="24"/>
              </w:rPr>
              <w:t>Presentation of Knowledge and Ideas</w:t>
            </w:r>
          </w:p>
        </w:tc>
      </w:tr>
      <w:tr w:rsidR="00A82C50" w:rsidRPr="00195374" w14:paraId="2FC8A369" w14:textId="77777777" w:rsidTr="00662751">
        <w:trPr>
          <w:trHeight w:val="947"/>
        </w:trPr>
        <w:tc>
          <w:tcPr>
            <w:tcW w:w="10998" w:type="dxa"/>
          </w:tcPr>
          <w:p w14:paraId="3A8F8AB2" w14:textId="77777777" w:rsidR="00A82C50" w:rsidRPr="00195374" w:rsidRDefault="00A82C50" w:rsidP="00662751">
            <w:pPr>
              <w:rPr>
                <w:rFonts w:eastAsia="Times New Roman" w:cs="Times New Roman"/>
                <w:sz w:val="24"/>
                <w:szCs w:val="24"/>
              </w:rPr>
            </w:pPr>
            <w:r w:rsidRPr="00195374">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195374">
              <w:rPr>
                <w:rFonts w:eastAsia="Times New Roman" w:cs="Times New Roman"/>
                <w:sz w:val="24"/>
                <w:szCs w:val="24"/>
              </w:rPr>
              <w:br/>
              <w:t>(6-12 SL.4)</w:t>
            </w:r>
          </w:p>
        </w:tc>
      </w:tr>
    </w:tbl>
    <w:p w14:paraId="3F31B754" w14:textId="77777777" w:rsidR="00A82C50" w:rsidRPr="00276D28" w:rsidRDefault="00A82C50" w:rsidP="00A82C50">
      <w:pPr>
        <w:rPr>
          <w:sz w:val="20"/>
          <w:szCs w:val="20"/>
        </w:rPr>
      </w:pPr>
    </w:p>
    <w:p w14:paraId="29DBD68B" w14:textId="77777777" w:rsidR="00276D28" w:rsidRPr="00276D28" w:rsidRDefault="00276D28" w:rsidP="00276D28">
      <w:pPr>
        <w:rPr>
          <w:sz w:val="20"/>
          <w:szCs w:val="20"/>
        </w:rPr>
      </w:pPr>
    </w:p>
    <w:sectPr w:rsidR="00276D28" w:rsidRPr="00276D28" w:rsidSect="00DD3CC7">
      <w:footerReference w:type="default" r:id="rId3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5D0A1" w14:textId="77777777" w:rsidR="005668CA" w:rsidRDefault="005668CA" w:rsidP="00DD3CC7">
      <w:pPr>
        <w:spacing w:after="0" w:line="240" w:lineRule="auto"/>
      </w:pPr>
      <w:r>
        <w:separator/>
      </w:r>
    </w:p>
  </w:endnote>
  <w:endnote w:type="continuationSeparator" w:id="0">
    <w:p w14:paraId="68DD1D7F" w14:textId="77777777" w:rsidR="005668CA" w:rsidRDefault="005668C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D8577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25BB">
      <w:rPr>
        <w:rFonts w:asciiTheme="majorHAnsi" w:eastAsiaTheme="majorEastAsia" w:hAnsiTheme="majorHAnsi" w:cstheme="majorBidi"/>
      </w:rPr>
      <w:t>November</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C26B6" w:rsidRPr="001C26B6">
      <w:rPr>
        <w:rFonts w:asciiTheme="majorHAnsi" w:eastAsiaTheme="majorEastAsia" w:hAnsiTheme="majorHAnsi" w:cstheme="majorBidi"/>
        <w:noProof/>
      </w:rPr>
      <w:t>9</w:t>
    </w:r>
    <w:r>
      <w:rPr>
        <w:rFonts w:asciiTheme="majorHAnsi" w:eastAsiaTheme="majorEastAsia" w:hAnsiTheme="majorHAnsi" w:cstheme="majorBidi"/>
        <w:noProof/>
      </w:rPr>
      <w:fldChar w:fldCharType="end"/>
    </w:r>
  </w:p>
  <w:p w14:paraId="2BA0EB18"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3045FD" w14:textId="77777777" w:rsidR="005668CA" w:rsidRDefault="005668CA" w:rsidP="00DD3CC7">
      <w:pPr>
        <w:spacing w:after="0" w:line="240" w:lineRule="auto"/>
      </w:pPr>
      <w:r>
        <w:separator/>
      </w:r>
    </w:p>
  </w:footnote>
  <w:footnote w:type="continuationSeparator" w:id="0">
    <w:p w14:paraId="1AAA47B2" w14:textId="77777777" w:rsidR="005668CA" w:rsidRDefault="005668C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440883"/>
    <w:multiLevelType w:val="hybridMultilevel"/>
    <w:tmpl w:val="6E32E0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114DF8"/>
    <w:multiLevelType w:val="hybridMultilevel"/>
    <w:tmpl w:val="D40A135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B43C27"/>
    <w:multiLevelType w:val="hybridMultilevel"/>
    <w:tmpl w:val="D9E48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665617"/>
    <w:multiLevelType w:val="hybridMultilevel"/>
    <w:tmpl w:val="D2104028"/>
    <w:lvl w:ilvl="0" w:tplc="6DB8B116">
      <w:start w:val="5"/>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52140720"/>
    <w:multiLevelType w:val="hybridMultilevel"/>
    <w:tmpl w:val="FC84E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4272A2C"/>
    <w:multiLevelType w:val="hybridMultilevel"/>
    <w:tmpl w:val="4FF847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EB625EB"/>
    <w:multiLevelType w:val="hybridMultilevel"/>
    <w:tmpl w:val="B2EA314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6BC41326"/>
    <w:multiLevelType w:val="hybridMultilevel"/>
    <w:tmpl w:val="9D70755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FB66101"/>
    <w:multiLevelType w:val="hybridMultilevel"/>
    <w:tmpl w:val="1B10BBDE"/>
    <w:lvl w:ilvl="0" w:tplc="AAC01E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00F37C6"/>
    <w:multiLevelType w:val="hybridMultilevel"/>
    <w:tmpl w:val="2BD012F8"/>
    <w:lvl w:ilvl="0" w:tplc="F6CEEB8A">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DD0DFD"/>
    <w:multiLevelType w:val="hybridMultilevel"/>
    <w:tmpl w:val="8B50EBEA"/>
    <w:lvl w:ilvl="0" w:tplc="04090005">
      <w:start w:val="1"/>
      <w:numFmt w:val="bullet"/>
      <w:lvlText w:val=""/>
      <w:lvlJc w:val="left"/>
      <w:pPr>
        <w:ind w:left="1490" w:hanging="360"/>
      </w:pPr>
      <w:rPr>
        <w:rFonts w:ascii="Wingdings" w:hAnsi="Wingdings" w:cs="Wingdings"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13" w15:restartNumberingAfterBreak="0">
    <w:nsid w:val="78005949"/>
    <w:multiLevelType w:val="hybridMultilevel"/>
    <w:tmpl w:val="B9987BCE"/>
    <w:lvl w:ilvl="0" w:tplc="FAB2180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4"/>
  </w:num>
  <w:num w:numId="3">
    <w:abstractNumId w:val="13"/>
  </w:num>
  <w:num w:numId="4">
    <w:abstractNumId w:val="10"/>
  </w:num>
  <w:num w:numId="5">
    <w:abstractNumId w:val="6"/>
  </w:num>
  <w:num w:numId="6">
    <w:abstractNumId w:val="2"/>
  </w:num>
  <w:num w:numId="7">
    <w:abstractNumId w:val="3"/>
  </w:num>
  <w:num w:numId="8">
    <w:abstractNumId w:val="7"/>
  </w:num>
  <w:num w:numId="9">
    <w:abstractNumId w:val="11"/>
  </w:num>
  <w:num w:numId="10">
    <w:abstractNumId w:val="12"/>
  </w:num>
  <w:num w:numId="11">
    <w:abstractNumId w:val="0"/>
  </w:num>
  <w:num w:numId="12">
    <w:abstractNumId w:val="9"/>
  </w:num>
  <w:num w:numId="13">
    <w:abstractNumId w:val="8"/>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8CA"/>
    <w:rsid w:val="0005460E"/>
    <w:rsid w:val="000E184C"/>
    <w:rsid w:val="000E7E08"/>
    <w:rsid w:val="00133F12"/>
    <w:rsid w:val="00151599"/>
    <w:rsid w:val="001C26B6"/>
    <w:rsid w:val="001E4CD2"/>
    <w:rsid w:val="00211499"/>
    <w:rsid w:val="00276D28"/>
    <w:rsid w:val="003B094C"/>
    <w:rsid w:val="003C0F4A"/>
    <w:rsid w:val="004C78EF"/>
    <w:rsid w:val="004D4AA7"/>
    <w:rsid w:val="00520151"/>
    <w:rsid w:val="005668CA"/>
    <w:rsid w:val="005C2E9C"/>
    <w:rsid w:val="0062375B"/>
    <w:rsid w:val="00641A0E"/>
    <w:rsid w:val="006630A4"/>
    <w:rsid w:val="00717BC6"/>
    <w:rsid w:val="007A20C4"/>
    <w:rsid w:val="00804200"/>
    <w:rsid w:val="00870E6F"/>
    <w:rsid w:val="008720C4"/>
    <w:rsid w:val="009547C7"/>
    <w:rsid w:val="00A5563F"/>
    <w:rsid w:val="00A82C50"/>
    <w:rsid w:val="00A94643"/>
    <w:rsid w:val="00AF063A"/>
    <w:rsid w:val="00B54249"/>
    <w:rsid w:val="00B61B45"/>
    <w:rsid w:val="00BA1AFE"/>
    <w:rsid w:val="00BD22AF"/>
    <w:rsid w:val="00C46D70"/>
    <w:rsid w:val="00C804AC"/>
    <w:rsid w:val="00CD5EDA"/>
    <w:rsid w:val="00D40292"/>
    <w:rsid w:val="00D61B60"/>
    <w:rsid w:val="00D725BB"/>
    <w:rsid w:val="00DC1719"/>
    <w:rsid w:val="00DC5B76"/>
    <w:rsid w:val="00DC7F18"/>
    <w:rsid w:val="00DD3CC7"/>
    <w:rsid w:val="00E20132"/>
    <w:rsid w:val="00EA1500"/>
    <w:rsid w:val="00F41FE1"/>
    <w:rsid w:val="00FA4D9F"/>
    <w:rsid w:val="00FC44E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DF15D"/>
  <w15:docId w15:val="{AFA7C2B7-6A74-4014-9D73-1AC4C98D1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B54249"/>
    <w:pPr>
      <w:ind w:left="720"/>
      <w:contextualSpacing/>
    </w:pPr>
  </w:style>
  <w:style w:type="character" w:styleId="FollowedHyperlink">
    <w:name w:val="FollowedHyperlink"/>
    <w:basedOn w:val="DefaultParagraphFont"/>
    <w:uiPriority w:val="99"/>
    <w:semiHidden/>
    <w:unhideWhenUsed/>
    <w:rsid w:val="001E4CD2"/>
    <w:rPr>
      <w:color w:val="800080" w:themeColor="followedHyperlink"/>
      <w:u w:val="single"/>
    </w:rPr>
  </w:style>
  <w:style w:type="paragraph" w:styleId="NormalWeb">
    <w:name w:val="Normal (Web)"/>
    <w:basedOn w:val="Normal"/>
    <w:uiPriority w:val="99"/>
    <w:semiHidden/>
    <w:unhideWhenUsed/>
    <w:rsid w:val="003C0F4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3C0F4A"/>
  </w:style>
  <w:style w:type="character" w:styleId="CommentReference">
    <w:name w:val="annotation reference"/>
    <w:basedOn w:val="DefaultParagraphFont"/>
    <w:uiPriority w:val="99"/>
    <w:semiHidden/>
    <w:unhideWhenUsed/>
    <w:rsid w:val="0062375B"/>
    <w:rPr>
      <w:sz w:val="16"/>
      <w:szCs w:val="16"/>
    </w:rPr>
  </w:style>
  <w:style w:type="paragraph" w:styleId="CommentText">
    <w:name w:val="annotation text"/>
    <w:basedOn w:val="Normal"/>
    <w:link w:val="CommentTextChar"/>
    <w:uiPriority w:val="99"/>
    <w:semiHidden/>
    <w:unhideWhenUsed/>
    <w:rsid w:val="0062375B"/>
    <w:pPr>
      <w:spacing w:line="240" w:lineRule="auto"/>
    </w:pPr>
    <w:rPr>
      <w:sz w:val="20"/>
      <w:szCs w:val="20"/>
    </w:rPr>
  </w:style>
  <w:style w:type="character" w:customStyle="1" w:styleId="CommentTextChar">
    <w:name w:val="Comment Text Char"/>
    <w:basedOn w:val="DefaultParagraphFont"/>
    <w:link w:val="CommentText"/>
    <w:uiPriority w:val="99"/>
    <w:semiHidden/>
    <w:rsid w:val="0062375B"/>
    <w:rPr>
      <w:sz w:val="20"/>
      <w:szCs w:val="20"/>
    </w:rPr>
  </w:style>
  <w:style w:type="paragraph" w:styleId="CommentSubject">
    <w:name w:val="annotation subject"/>
    <w:basedOn w:val="CommentText"/>
    <w:next w:val="CommentText"/>
    <w:link w:val="CommentSubjectChar"/>
    <w:uiPriority w:val="99"/>
    <w:semiHidden/>
    <w:unhideWhenUsed/>
    <w:rsid w:val="0062375B"/>
    <w:rPr>
      <w:b/>
      <w:bCs/>
    </w:rPr>
  </w:style>
  <w:style w:type="character" w:customStyle="1" w:styleId="CommentSubjectChar">
    <w:name w:val="Comment Subject Char"/>
    <w:basedOn w:val="CommentTextChar"/>
    <w:link w:val="CommentSubject"/>
    <w:uiPriority w:val="99"/>
    <w:semiHidden/>
    <w:rsid w:val="0062375B"/>
    <w:rPr>
      <w:b/>
      <w:bCs/>
      <w:sz w:val="20"/>
      <w:szCs w:val="20"/>
    </w:rPr>
  </w:style>
  <w:style w:type="table" w:customStyle="1" w:styleId="TableGrid11">
    <w:name w:val="Table Grid11"/>
    <w:basedOn w:val="TableNormal"/>
    <w:next w:val="TableGrid"/>
    <w:uiPriority w:val="59"/>
    <w:rsid w:val="00A82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82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8382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zleg.gov/ars/15/00341.htm" TargetMode="External"/><Relationship Id="rId18" Type="http://schemas.openxmlformats.org/officeDocument/2006/relationships/hyperlink" Target="http://www.azleg.state.az.us/ars/36/02512.htm" TargetMode="External"/><Relationship Id="rId26" Type="http://schemas.openxmlformats.org/officeDocument/2006/relationships/hyperlink" Target="http://www.azleg.state.az.us/ars/13/01602.htm" TargetMode="External"/><Relationship Id="rId3" Type="http://schemas.openxmlformats.org/officeDocument/2006/relationships/styles" Target="styles.xml"/><Relationship Id="rId21" Type="http://schemas.openxmlformats.org/officeDocument/2006/relationships/hyperlink" Target="http://www.azleg.state.az.us/FormatDocument.asp?inDoc=/ars/36/00601-01.htm&amp;Title=36&amp;DocType=ARS"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lawforkids.org" TargetMode="External"/><Relationship Id="rId17" Type="http://schemas.openxmlformats.org/officeDocument/2006/relationships/hyperlink" Target="http://www.azleg.state.az.us/ars/13/03401.htm" TargetMode="External"/><Relationship Id="rId25" Type="http://schemas.openxmlformats.org/officeDocument/2006/relationships/hyperlink" Target="http://www.azleg.state.az.us/FormatDocument.asp?inDoc=/ars/13/00712.htm&amp;Title=13&amp;DocType=AR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zleg.state.az.us/ars/13/03405.htm" TargetMode="External"/><Relationship Id="rId20" Type="http://schemas.openxmlformats.org/officeDocument/2006/relationships/hyperlink" Target="http://www.azleg.state.az.us/FormatDocument.asp?inDoc=/ars/13/03622.htm&amp;Title=13&amp;DocType=ARS" TargetMode="External"/><Relationship Id="rId29" Type="http://schemas.openxmlformats.org/officeDocument/2006/relationships/hyperlink" Target="http://www.azleg.gov/ars/13/0310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ccd.cdc.gov/youthonline/app/Results.aspx?LID=AZB" TargetMode="External"/><Relationship Id="rId24" Type="http://schemas.openxmlformats.org/officeDocument/2006/relationships/hyperlink" Target="http://www.azleg.state.az.us/FormatDocument.asp?inDoc=/ars/13/03407.htm&amp;Title=13&amp;DocType=ARS"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azleg.state.az.us/ars/13/03403.htm" TargetMode="External"/><Relationship Id="rId23" Type="http://schemas.openxmlformats.org/officeDocument/2006/relationships/hyperlink" Target="http://www.azleg.state.az.us/ars/13/03401.htm" TargetMode="External"/><Relationship Id="rId28" Type="http://schemas.openxmlformats.org/officeDocument/2006/relationships/hyperlink" Target="http://www.azleg.state.az.us/ars/15/00841.htm" TargetMode="External"/><Relationship Id="rId10" Type="http://schemas.openxmlformats.org/officeDocument/2006/relationships/hyperlink" Target="https://www.facebook.com/phoenixazpolice/posts/802766636465252" TargetMode="External"/><Relationship Id="rId19" Type="http://schemas.openxmlformats.org/officeDocument/2006/relationships/hyperlink" Target="http://www.azleg.state.az.us/FormatDocument.asp?inDoc=/ars/13/03622.htm&amp;Title=13&amp;DocType=ARS" TargetMode="External"/><Relationship Id="rId31" Type="http://schemas.openxmlformats.org/officeDocument/2006/relationships/hyperlink" Target="https://nccd.cdc.gov/youthonline/app/Results.aspx?LID=AZB" TargetMode="External"/><Relationship Id="rId4" Type="http://schemas.openxmlformats.org/officeDocument/2006/relationships/settings" Target="settings.xml"/><Relationship Id="rId9" Type="http://schemas.openxmlformats.org/officeDocument/2006/relationships/hyperlink" Target="http://www.tucsonnewsnow.com/story/28888620/kids-make-a-stand-against-bullying-with-the-bully-patrol" TargetMode="External"/><Relationship Id="rId14" Type="http://schemas.openxmlformats.org/officeDocument/2006/relationships/hyperlink" Target="http://www.azleg.state.az.us/ars/13/02911.htm" TargetMode="External"/><Relationship Id="rId22" Type="http://schemas.openxmlformats.org/officeDocument/2006/relationships/hyperlink" Target="http://www.azleg.state.az.us/ars/4/00244.htm" TargetMode="External"/><Relationship Id="rId27" Type="http://schemas.openxmlformats.org/officeDocument/2006/relationships/hyperlink" Target="http://www.azleg.state.az.us/ars/13/02911.htm" TargetMode="External"/><Relationship Id="rId30" Type="http://schemas.openxmlformats.org/officeDocument/2006/relationships/hyperlink" Target="http://www.azleg.state.az.us/ars/13/03102.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73F6B5-3617-4C20-9C2D-114D05D94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531</TotalTime>
  <Pages>9</Pages>
  <Words>2870</Words>
  <Characters>16361</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19193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2015-10-29T19:26:00Z</dcterms:created>
  <dcterms:modified xsi:type="dcterms:W3CDTF">2018-03-13T22:00:00Z</dcterms:modified>
</cp:coreProperties>
</file>