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53D8D3AD" w:rsidR="006D1221" w:rsidRDefault="00DD3CC7" w:rsidP="0051466D">
      <w:pPr>
        <w:spacing w:after="0" w:line="240" w:lineRule="auto"/>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3D7481" w14:textId="77777777" w:rsidR="000F3AED" w:rsidRPr="00DC7F18" w:rsidRDefault="000F3AED" w:rsidP="0051466D">
      <w:pPr>
        <w:spacing w:after="0" w:line="240" w:lineRule="auto"/>
        <w:jc w:val="center"/>
        <w:rPr>
          <w:sz w:val="24"/>
          <w:szCs w:val="24"/>
        </w:rPr>
      </w:pPr>
    </w:p>
    <w:p w14:paraId="5264514E" w14:textId="77777777" w:rsidR="000F5885" w:rsidRDefault="000F5885" w:rsidP="000F5885">
      <w:pPr>
        <w:pBdr>
          <w:bottom w:val="single" w:sz="4" w:space="1" w:color="000000"/>
        </w:pBdr>
        <w:spacing w:after="0" w:line="240" w:lineRule="auto"/>
        <w:jc w:val="center"/>
        <w:rPr>
          <w:sz w:val="20"/>
          <w:szCs w:val="20"/>
        </w:rPr>
      </w:pPr>
      <w:r w:rsidRPr="61356887">
        <w:rPr>
          <w:sz w:val="20"/>
          <w:szCs w:val="20"/>
        </w:rPr>
        <w:t xml:space="preserve">The Law-Related Education Academy is facilitated by the Arizona Foundation for </w:t>
      </w:r>
    </w:p>
    <w:p w14:paraId="6D900DA7" w14:textId="77777777" w:rsidR="000F5885" w:rsidRPr="00901C30" w:rsidRDefault="000F5885" w:rsidP="000F5885">
      <w:pPr>
        <w:pBdr>
          <w:bottom w:val="single" w:sz="4" w:space="1" w:color="000000"/>
        </w:pBdr>
        <w:spacing w:after="0" w:line="240" w:lineRule="auto"/>
        <w:jc w:val="center"/>
        <w:rPr>
          <w:sz w:val="20"/>
          <w:szCs w:val="20"/>
        </w:rPr>
      </w:pPr>
      <w:r w:rsidRPr="61356887">
        <w:rPr>
          <w:sz w:val="20"/>
          <w:szCs w:val="20"/>
        </w:rPr>
        <w:t xml:space="preserve">Legal Services &amp; Education with funding made possible by the Arizona </w:t>
      </w:r>
      <w:r>
        <w:rPr>
          <w:sz w:val="20"/>
          <w:szCs w:val="20"/>
        </w:rPr>
        <w:t>Supreme Court.</w:t>
      </w:r>
    </w:p>
    <w:p w14:paraId="5F3A04F6" w14:textId="77777777" w:rsidR="00DD3CC7" w:rsidRPr="00DC7F18" w:rsidRDefault="00DD3CC7" w:rsidP="0051466D">
      <w:pPr>
        <w:spacing w:after="0" w:line="240" w:lineRule="auto"/>
        <w:jc w:val="center"/>
        <w:rPr>
          <w:rFonts w:eastAsia="Calibri" w:cs="Calibri"/>
          <w:b/>
          <w:bCs/>
          <w:sz w:val="24"/>
          <w:szCs w:val="24"/>
          <w:u w:val="single"/>
        </w:rPr>
      </w:pPr>
    </w:p>
    <w:p w14:paraId="5B582FF3" w14:textId="27935E1F" w:rsidR="00222D56" w:rsidRDefault="00222D56" w:rsidP="0051466D">
      <w:pPr>
        <w:spacing w:after="0" w:line="240" w:lineRule="auto"/>
        <w:jc w:val="center"/>
        <w:rPr>
          <w:b/>
          <w:sz w:val="24"/>
          <w:szCs w:val="24"/>
        </w:rPr>
      </w:pPr>
      <w:r>
        <w:rPr>
          <w:b/>
          <w:sz w:val="24"/>
          <w:szCs w:val="24"/>
        </w:rPr>
        <w:t>“</w:t>
      </w:r>
      <w:r w:rsidR="0037758E">
        <w:rPr>
          <w:b/>
          <w:sz w:val="24"/>
          <w:szCs w:val="24"/>
        </w:rPr>
        <w:t>What Can I Bring to School?</w:t>
      </w:r>
      <w:r>
        <w:rPr>
          <w:b/>
          <w:sz w:val="24"/>
          <w:szCs w:val="24"/>
        </w:rPr>
        <w:t xml:space="preserve"> Academy</w:t>
      </w:r>
    </w:p>
    <w:p w14:paraId="61346234" w14:textId="58F8DD7F" w:rsidR="00222D56" w:rsidRDefault="00222D56" w:rsidP="0051466D">
      <w:pPr>
        <w:spacing w:after="0" w:line="240" w:lineRule="auto"/>
        <w:jc w:val="center"/>
        <w:rPr>
          <w:sz w:val="24"/>
          <w:szCs w:val="24"/>
        </w:rPr>
      </w:pPr>
      <w:r>
        <w:rPr>
          <w:sz w:val="24"/>
          <w:szCs w:val="24"/>
        </w:rPr>
        <w:t>(</w:t>
      </w:r>
      <w:r w:rsidR="00E54E75">
        <w:rPr>
          <w:sz w:val="24"/>
          <w:szCs w:val="24"/>
        </w:rPr>
        <w:t>K-3</w:t>
      </w:r>
      <w:r>
        <w:rPr>
          <w:sz w:val="24"/>
          <w:szCs w:val="24"/>
        </w:rPr>
        <w:t>)</w:t>
      </w:r>
    </w:p>
    <w:p w14:paraId="31A8586E" w14:textId="0427DCC7" w:rsidR="00222D56" w:rsidRDefault="0037758E" w:rsidP="0051466D">
      <w:pPr>
        <w:widowControl w:val="0"/>
        <w:spacing w:after="0" w:line="240" w:lineRule="auto"/>
        <w:ind w:left="1710" w:hanging="1710"/>
        <w:jc w:val="center"/>
        <w:rPr>
          <w:b/>
          <w:sz w:val="24"/>
          <w:szCs w:val="24"/>
        </w:rPr>
      </w:pPr>
      <w:r>
        <w:rPr>
          <w:b/>
          <w:sz w:val="24"/>
          <w:szCs w:val="24"/>
        </w:rPr>
        <w:t>What is Unsafe to B</w:t>
      </w:r>
      <w:r w:rsidR="005C532F">
        <w:rPr>
          <w:b/>
          <w:sz w:val="24"/>
          <w:szCs w:val="24"/>
        </w:rPr>
        <w:t>r</w:t>
      </w:r>
      <w:r>
        <w:rPr>
          <w:b/>
          <w:sz w:val="24"/>
          <w:szCs w:val="24"/>
        </w:rPr>
        <w:t>ing to School Lesson Plan</w:t>
      </w:r>
    </w:p>
    <w:p w14:paraId="2EE66A5D" w14:textId="60A75910" w:rsidR="00205985" w:rsidRPr="00E9344E" w:rsidRDefault="00E9344E" w:rsidP="0051466D">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588B3F56" w14:textId="77777777" w:rsidR="00160A11" w:rsidRPr="00441985" w:rsidRDefault="00160A11" w:rsidP="0051466D">
      <w:pPr>
        <w:spacing w:after="0" w:line="240" w:lineRule="auto"/>
        <w:rPr>
          <w:rFonts w:eastAsia="Calibri" w:cstheme="minorHAnsi"/>
          <w:b/>
          <w:bCs/>
          <w:sz w:val="24"/>
          <w:szCs w:val="24"/>
        </w:rPr>
      </w:pPr>
    </w:p>
    <w:p w14:paraId="25D4F960" w14:textId="77777777" w:rsidR="00F819E0" w:rsidRPr="00441985" w:rsidRDefault="00F819E0" w:rsidP="00F819E0">
      <w:pPr>
        <w:spacing w:after="0" w:line="240" w:lineRule="auto"/>
        <w:rPr>
          <w:rFonts w:eastAsia="Calibri" w:cstheme="minorHAnsi"/>
          <w:b/>
          <w:bCs/>
          <w:sz w:val="24"/>
          <w:szCs w:val="24"/>
        </w:rPr>
      </w:pPr>
      <w:bookmarkStart w:id="0" w:name="_Hlk95901340"/>
      <w:r w:rsidRPr="00441985">
        <w:rPr>
          <w:rFonts w:eastAsia="Calibri" w:cstheme="minorHAnsi"/>
          <w:b/>
          <w:bCs/>
          <w:sz w:val="24"/>
          <w:szCs w:val="24"/>
        </w:rPr>
        <w:t xml:space="preserve">Objectives: </w:t>
      </w:r>
    </w:p>
    <w:p w14:paraId="5C3E4E56" w14:textId="77777777" w:rsidR="0037758E" w:rsidRDefault="0037758E" w:rsidP="00E54E75">
      <w:pPr>
        <w:pStyle w:val="NormalWeb"/>
        <w:numPr>
          <w:ilvl w:val="0"/>
          <w:numId w:val="1"/>
        </w:numPr>
        <w:spacing w:before="0" w:beforeAutospacing="0" w:after="0" w:afterAutospacing="0"/>
        <w:textAlignment w:val="baseline"/>
        <w:rPr>
          <w:rFonts w:ascii="Calibri" w:hAnsi="Calibri" w:cs="Calibri"/>
          <w:i/>
          <w:iCs/>
          <w:color w:val="000000"/>
        </w:rPr>
      </w:pPr>
      <w:r>
        <w:rPr>
          <w:rFonts w:ascii="Calibri" w:hAnsi="Calibri" w:cs="Calibri"/>
          <w:color w:val="000000"/>
        </w:rPr>
        <w:t>Students should be able to decide what is safe or unsafe to bring to school.</w:t>
      </w:r>
    </w:p>
    <w:p w14:paraId="5D501733" w14:textId="0020494E" w:rsidR="0037758E" w:rsidRDefault="0037758E" w:rsidP="00E54E75">
      <w:pPr>
        <w:pStyle w:val="NormalWeb"/>
        <w:numPr>
          <w:ilvl w:val="0"/>
          <w:numId w:val="1"/>
        </w:numPr>
        <w:spacing w:before="0" w:beforeAutospacing="0" w:after="0" w:afterAutospacing="0"/>
        <w:textAlignment w:val="baseline"/>
        <w:rPr>
          <w:rFonts w:ascii="Calibri" w:hAnsi="Calibri" w:cs="Calibri"/>
          <w:i/>
          <w:iCs/>
          <w:color w:val="000000"/>
        </w:rPr>
      </w:pPr>
      <w:r>
        <w:rPr>
          <w:rFonts w:ascii="Calibri" w:hAnsi="Calibri" w:cs="Calibri"/>
          <w:color w:val="000000"/>
        </w:rPr>
        <w:t xml:space="preserve">Students should learn the consequences </w:t>
      </w:r>
      <w:r w:rsidR="00194645">
        <w:rPr>
          <w:rFonts w:ascii="Calibri" w:hAnsi="Calibri" w:cs="Calibri"/>
          <w:color w:val="000000"/>
        </w:rPr>
        <w:t>of</w:t>
      </w:r>
      <w:r>
        <w:rPr>
          <w:rFonts w:ascii="Calibri" w:hAnsi="Calibri" w:cs="Calibri"/>
          <w:color w:val="000000"/>
        </w:rPr>
        <w:t xml:space="preserve"> bringing something unsafe to school.</w:t>
      </w:r>
    </w:p>
    <w:p w14:paraId="47CB0472" w14:textId="77777777" w:rsidR="00F819E0" w:rsidRDefault="00F819E0" w:rsidP="00F819E0">
      <w:pPr>
        <w:spacing w:after="0" w:line="240" w:lineRule="auto"/>
        <w:contextualSpacing/>
        <w:rPr>
          <w:b/>
          <w:bCs/>
          <w:sz w:val="24"/>
          <w:szCs w:val="24"/>
        </w:rPr>
      </w:pPr>
    </w:p>
    <w:bookmarkEnd w:id="0"/>
    <w:p w14:paraId="33CF211D" w14:textId="77777777" w:rsidR="00BE5E8C" w:rsidRPr="001B0993" w:rsidRDefault="00BE5E8C" w:rsidP="00BE5E8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DCEC51FE9125406BB165A0BAEC9F9ACD"/>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Pr>
              <w:sz w:val="24"/>
              <w:szCs w:val="24"/>
            </w:rPr>
            <w:t>Decision making skills</w:t>
          </w:r>
        </w:sdtContent>
      </w:sdt>
    </w:p>
    <w:p w14:paraId="54A92D94" w14:textId="77777777" w:rsidR="007A742C" w:rsidRPr="00441985" w:rsidRDefault="007A742C" w:rsidP="0051466D">
      <w:pPr>
        <w:spacing w:after="0" w:line="240" w:lineRule="auto"/>
        <w:rPr>
          <w:rFonts w:eastAsia="Calibri" w:cstheme="minorHAnsi"/>
          <w:b/>
          <w:bCs/>
          <w:sz w:val="24"/>
          <w:szCs w:val="24"/>
        </w:rPr>
      </w:pPr>
    </w:p>
    <w:p w14:paraId="0C2A4F6A" w14:textId="2E426279" w:rsidR="00151B35" w:rsidRPr="00441985" w:rsidRDefault="00151B35" w:rsidP="00151B35">
      <w:pPr>
        <w:spacing w:after="0" w:line="240" w:lineRule="auto"/>
        <w:rPr>
          <w:rFonts w:eastAsia="Calibri" w:cstheme="minorHAnsi"/>
          <w:b/>
          <w:bCs/>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3E66B046" w14:textId="59762871" w:rsidR="0037758E" w:rsidRDefault="00CF58D4" w:rsidP="00E54E75">
      <w:pPr>
        <w:pStyle w:val="NormalWeb"/>
        <w:numPr>
          <w:ilvl w:val="0"/>
          <w:numId w:val="2"/>
        </w:numPr>
        <w:spacing w:before="0" w:beforeAutospacing="0" w:after="0" w:afterAutospacing="0"/>
        <w:textAlignment w:val="baseline"/>
        <w:rPr>
          <w:rFonts w:ascii="Noto Sans Symbols" w:hAnsi="Noto Sans Symbols"/>
          <w:color w:val="000000"/>
        </w:rPr>
      </w:pPr>
      <w:hyperlink r:id="rId12" w:history="1">
        <w:r w:rsidR="0037758E">
          <w:rPr>
            <w:rStyle w:val="Hyperlink"/>
            <w:rFonts w:ascii="Calibri" w:hAnsi="Calibri" w:cs="Calibri"/>
            <w:color w:val="1155CC"/>
          </w:rPr>
          <w:t xml:space="preserve">Images </w:t>
        </w:r>
      </w:hyperlink>
      <w:r w:rsidR="0037758E">
        <w:rPr>
          <w:rFonts w:ascii="Calibri" w:hAnsi="Calibri" w:cs="Calibri"/>
          <w:color w:val="000000"/>
        </w:rPr>
        <w:t>of safe (but thrilling) and dangerous activities</w:t>
      </w:r>
      <w:r w:rsidR="006F14C3">
        <w:rPr>
          <w:rFonts w:ascii="Calibri" w:hAnsi="Calibri" w:cs="Calibri"/>
          <w:color w:val="000000"/>
        </w:rPr>
        <w:t>, 1 set for facilitator</w:t>
      </w:r>
    </w:p>
    <w:p w14:paraId="04853F08" w14:textId="7F5CC421" w:rsidR="0037758E" w:rsidRDefault="0037758E" w:rsidP="00E54E75">
      <w:pPr>
        <w:pStyle w:val="NormalWeb"/>
        <w:numPr>
          <w:ilvl w:val="0"/>
          <w:numId w:val="2"/>
        </w:numPr>
        <w:spacing w:before="0" w:beforeAutospacing="0" w:after="0" w:afterAutospacing="0"/>
        <w:textAlignment w:val="baseline"/>
        <w:rPr>
          <w:rFonts w:ascii="Noto Sans Symbols" w:hAnsi="Noto Sans Symbols"/>
          <w:color w:val="000000"/>
        </w:rPr>
      </w:pPr>
      <w:r>
        <w:rPr>
          <w:rFonts w:ascii="Calibri" w:hAnsi="Calibri" w:cs="Calibri"/>
          <w:color w:val="000000"/>
        </w:rPr>
        <w:t>YELLOW “Thrilling but Safe” and RED “Dangerous” signs, 1 of each</w:t>
      </w:r>
    </w:p>
    <w:p w14:paraId="06CFC1F8" w14:textId="381B86FC" w:rsidR="0037758E" w:rsidRDefault="005E0DD3" w:rsidP="00E54E75">
      <w:pPr>
        <w:pStyle w:val="NormalWeb"/>
        <w:numPr>
          <w:ilvl w:val="0"/>
          <w:numId w:val="2"/>
        </w:numPr>
        <w:spacing w:before="0" w:beforeAutospacing="0" w:after="0" w:afterAutospacing="0"/>
        <w:textAlignment w:val="baseline"/>
        <w:rPr>
          <w:rFonts w:ascii="Noto Sans Symbols" w:hAnsi="Noto Sans Symbols"/>
          <w:color w:val="000000"/>
        </w:rPr>
      </w:pPr>
      <w:hyperlink r:id="rId13" w:history="1">
        <w:r w:rsidRPr="005E0DD3">
          <w:rPr>
            <w:rStyle w:val="Hyperlink"/>
            <w:rFonts w:ascii="Calibri" w:hAnsi="Calibri" w:cs="Calibri"/>
          </w:rPr>
          <w:t>Leapfrog Learning Game</w:t>
        </w:r>
      </w:hyperlink>
      <w:r w:rsidR="0037758E">
        <w:rPr>
          <w:rFonts w:ascii="Calibri" w:hAnsi="Calibri" w:cs="Calibri"/>
          <w:color w:val="000000"/>
        </w:rPr>
        <w:t xml:space="preserve">, </w:t>
      </w:r>
      <w:r w:rsidR="002A5234">
        <w:rPr>
          <w:rFonts w:ascii="Calibri" w:hAnsi="Calibri" w:cs="Calibri"/>
          <w:color w:val="000000"/>
        </w:rPr>
        <w:t>(</w:t>
      </w:r>
      <w:r w:rsidR="002A5234" w:rsidRPr="002A5234">
        <w:rPr>
          <w:rFonts w:ascii="Calibri" w:hAnsi="Calibri" w:cs="Calibri"/>
          <w:color w:val="000000"/>
        </w:rPr>
        <w:t>https://www.educaplay.com/learning-resources/15739503-what_is_safe_to_bring_to_school.html</w:t>
      </w:r>
      <w:r w:rsidR="002A5234" w:rsidRPr="002A5234">
        <w:t>)</w:t>
      </w:r>
      <w:r w:rsidR="00C839BA">
        <w:rPr>
          <w:rFonts w:ascii="Calibri" w:hAnsi="Calibri" w:cs="Calibri"/>
          <w:color w:val="000000"/>
        </w:rPr>
        <w:t>iPad</w:t>
      </w:r>
      <w:r w:rsidR="0037758E">
        <w:rPr>
          <w:rFonts w:ascii="Calibri" w:hAnsi="Calibri" w:cs="Calibri"/>
          <w:color w:val="000000"/>
        </w:rPr>
        <w:t xml:space="preserve"> 1 per student</w:t>
      </w:r>
      <w:r w:rsidR="004A4DBE">
        <w:rPr>
          <w:rFonts w:ascii="Calibri" w:hAnsi="Calibri" w:cs="Calibri"/>
          <w:color w:val="000000"/>
        </w:rPr>
        <w:t xml:space="preserve"> </w:t>
      </w:r>
      <w:r w:rsidR="004A4DBE">
        <w:rPr>
          <w:rFonts w:ascii="Calibri" w:hAnsi="Calibri" w:cs="Calibri"/>
          <w:color w:val="000000"/>
        </w:rPr>
        <w:t xml:space="preserve">or </w:t>
      </w:r>
      <w:hyperlink r:id="rId14" w:history="1">
        <w:r w:rsidR="004A4DBE" w:rsidRPr="004A4DBE">
          <w:rPr>
            <w:rStyle w:val="Hyperlink"/>
            <w:rFonts w:ascii="Calibri" w:hAnsi="Calibri" w:cs="Calibri"/>
          </w:rPr>
          <w:t>Safe and Unsafe Items Trail</w:t>
        </w:r>
      </w:hyperlink>
      <w:r w:rsidR="004A4DBE">
        <w:rPr>
          <w:rFonts w:ascii="Calibri" w:hAnsi="Calibri" w:cs="Calibri"/>
          <w:color w:val="000000"/>
        </w:rPr>
        <w:t>, 1 per student</w:t>
      </w:r>
    </w:p>
    <w:p w14:paraId="6892C4EC" w14:textId="5A5B34DA" w:rsidR="001057D8" w:rsidRPr="00CF58D4" w:rsidRDefault="0037758E" w:rsidP="00E54E75">
      <w:pPr>
        <w:pStyle w:val="ListParagraph"/>
        <w:numPr>
          <w:ilvl w:val="0"/>
          <w:numId w:val="2"/>
        </w:numPr>
        <w:spacing w:after="0" w:line="240" w:lineRule="auto"/>
        <w:rPr>
          <w:rFonts w:eastAsia="Calibri" w:cstheme="minorHAnsi"/>
          <w:b/>
          <w:bCs/>
          <w:sz w:val="24"/>
          <w:szCs w:val="24"/>
        </w:rPr>
      </w:pPr>
      <w:r w:rsidRPr="005C532F">
        <w:rPr>
          <w:rFonts w:ascii="Calibri" w:hAnsi="Calibri" w:cs="Calibri"/>
          <w:color w:val="000000"/>
          <w:sz w:val="24"/>
          <w:szCs w:val="24"/>
        </w:rPr>
        <w:t xml:space="preserve">“What is Safe to Bring to School?” </w:t>
      </w:r>
      <w:hyperlink r:id="rId15" w:history="1">
        <w:r w:rsidRPr="005C532F">
          <w:rPr>
            <w:rStyle w:val="Hyperlink"/>
            <w:rFonts w:ascii="Calibri" w:hAnsi="Calibri" w:cs="Calibri"/>
            <w:color w:val="1155CC"/>
            <w:sz w:val="24"/>
            <w:szCs w:val="24"/>
          </w:rPr>
          <w:t>coloring page</w:t>
        </w:r>
      </w:hyperlink>
      <w:r w:rsidRPr="005C532F">
        <w:rPr>
          <w:sz w:val="24"/>
          <w:szCs w:val="24"/>
        </w:rPr>
        <w:t>, 1 per student</w:t>
      </w:r>
    </w:p>
    <w:p w14:paraId="4B77D2E9" w14:textId="77777777" w:rsidR="00BE5E8C" w:rsidRPr="0037758E" w:rsidRDefault="00BE5E8C" w:rsidP="00005B97">
      <w:pPr>
        <w:pStyle w:val="ListParagraph"/>
        <w:spacing w:after="0" w:line="240" w:lineRule="auto"/>
        <w:rPr>
          <w:rFonts w:eastAsia="Calibri" w:cstheme="minorHAnsi"/>
          <w:b/>
          <w:bCs/>
          <w:sz w:val="24"/>
          <w:szCs w:val="24"/>
        </w:rPr>
      </w:pPr>
    </w:p>
    <w:p w14:paraId="7A4CB161" w14:textId="6382247A" w:rsidR="00DD3CC7" w:rsidRPr="00441985" w:rsidRDefault="00DD3CC7" w:rsidP="0051466D">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E5E8C">
        <w:rPr>
          <w:rFonts w:eastAsia="Calibri" w:cstheme="minorHAnsi"/>
          <w:bCs/>
          <w:sz w:val="24"/>
          <w:szCs w:val="24"/>
        </w:rPr>
        <w:t>50</w:t>
      </w:r>
      <w:r w:rsidR="00FC36B0" w:rsidRPr="00441985">
        <w:rPr>
          <w:rFonts w:eastAsia="Calibri" w:cstheme="minorHAnsi"/>
          <w:bCs/>
          <w:sz w:val="24"/>
          <w:szCs w:val="24"/>
        </w:rPr>
        <w:t xml:space="preserve"> Minutes</w:t>
      </w:r>
    </w:p>
    <w:p w14:paraId="6B3DCA26" w14:textId="77777777" w:rsidR="00DD3CC7" w:rsidRPr="00441985" w:rsidRDefault="00DD3CC7" w:rsidP="0051466D">
      <w:pPr>
        <w:spacing w:after="0" w:line="240" w:lineRule="auto"/>
        <w:rPr>
          <w:rFonts w:eastAsia="Calibri" w:cstheme="minorHAnsi"/>
          <w:b/>
          <w:bCs/>
          <w:sz w:val="24"/>
          <w:szCs w:val="24"/>
        </w:rPr>
      </w:pPr>
    </w:p>
    <w:p w14:paraId="20BCABEF" w14:textId="77777777" w:rsidR="00BE5E8C" w:rsidRPr="002F4051" w:rsidRDefault="00BE5E8C" w:rsidP="00BE5E8C">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11CB18A" w14:textId="77777777" w:rsidR="00BE5E8C" w:rsidRPr="00CB37FF" w:rsidRDefault="00BE5E8C" w:rsidP="00E54E75">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4D3BA13" w14:textId="77777777" w:rsidR="00BE5E8C" w:rsidRPr="00CB37FF" w:rsidRDefault="00BE5E8C" w:rsidP="00E54E75">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9963490" w14:textId="77777777" w:rsidR="00BE5E8C" w:rsidRPr="00CB37FF" w:rsidRDefault="00BE5E8C" w:rsidP="00E54E75">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626B2618" w14:textId="77777777" w:rsidR="00BE5E8C" w:rsidRDefault="00BE5E8C" w:rsidP="00BE5E8C">
      <w:pPr>
        <w:spacing w:after="0" w:line="240" w:lineRule="auto"/>
        <w:rPr>
          <w:rFonts w:eastAsia="Calibri" w:cstheme="minorHAnsi"/>
          <w:b/>
          <w:bCs/>
          <w:sz w:val="24"/>
          <w:szCs w:val="24"/>
        </w:rPr>
      </w:pPr>
    </w:p>
    <w:p w14:paraId="43A13FE2" w14:textId="3E601F0B" w:rsidR="00BE5E8C" w:rsidRPr="00E7236D" w:rsidRDefault="00BE5E8C" w:rsidP="00BE5E8C">
      <w:pPr>
        <w:spacing w:after="0" w:line="240" w:lineRule="auto"/>
        <w:rPr>
          <w:rFonts w:eastAsia="Calibri" w:cstheme="minorHAnsi"/>
          <w:sz w:val="24"/>
          <w:szCs w:val="24"/>
        </w:rPr>
      </w:pPr>
      <w:r>
        <w:rPr>
          <w:rFonts w:eastAsia="Calibri" w:cstheme="minorHAnsi"/>
          <w:b/>
          <w:bCs/>
          <w:sz w:val="24"/>
          <w:szCs w:val="24"/>
        </w:rPr>
        <w:t xml:space="preserve">Lesson: </w:t>
      </w:r>
    </w:p>
    <w:p w14:paraId="4896092F" w14:textId="1C1CA0CA" w:rsidR="00E00A0D" w:rsidRPr="00BE5E8C" w:rsidRDefault="00BE5E8C" w:rsidP="00E54E75">
      <w:pPr>
        <w:pStyle w:val="ListParagraph"/>
        <w:numPr>
          <w:ilvl w:val="0"/>
          <w:numId w:val="26"/>
        </w:numPr>
        <w:spacing w:after="0" w:line="240" w:lineRule="auto"/>
        <w:rPr>
          <w:rFonts w:eastAsia="Calibri" w:cstheme="minorHAnsi"/>
          <w:sz w:val="24"/>
          <w:szCs w:val="24"/>
        </w:rPr>
      </w:pPr>
      <w:r w:rsidRPr="00BE5E8C">
        <w:rPr>
          <w:rFonts w:eastAsia="Calibri" w:cstheme="minorHAnsi"/>
          <w:sz w:val="24"/>
          <w:szCs w:val="24"/>
        </w:rPr>
        <w:t>Divide students into small groups of 3 or 4 students each.</w:t>
      </w:r>
    </w:p>
    <w:p w14:paraId="4FC2DF4E" w14:textId="0FFB642C" w:rsidR="009B1D52" w:rsidRDefault="00BE5E8C" w:rsidP="00D727A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lastRenderedPageBreak/>
        <w:t xml:space="preserve">Pair students together for a </w:t>
      </w:r>
      <w:r w:rsidRPr="00A30B8D">
        <w:rPr>
          <w:rFonts w:ascii="Calibri" w:hAnsi="Calibri" w:cs="Calibri"/>
          <w:color w:val="000000"/>
        </w:rPr>
        <w:t>Think-Pair-Share</w:t>
      </w:r>
      <w:r>
        <w:rPr>
          <w:rFonts w:ascii="Calibri" w:hAnsi="Calibri" w:cs="Calibri"/>
          <w:color w:val="000000"/>
        </w:rPr>
        <w:t xml:space="preserve">. Tell students you will ask a question, then they will quietly think of ideas but will keep them to themselves until a signal/cue is given (or a specified time elapses). When given the signal/cue, pairs will turn to each other and take turns sharing ideas in response to the question. </w:t>
      </w:r>
    </w:p>
    <w:p w14:paraId="024D1DB4" w14:textId="77777777" w:rsidR="009B1D52" w:rsidRDefault="009B1D52" w:rsidP="009B1D52">
      <w:pPr>
        <w:pStyle w:val="NormalWeb"/>
        <w:spacing w:before="0" w:beforeAutospacing="0" w:after="0" w:afterAutospacing="0"/>
        <w:ind w:left="720"/>
        <w:textAlignment w:val="baseline"/>
        <w:rPr>
          <w:rFonts w:ascii="Calibri" w:hAnsi="Calibri" w:cs="Calibri"/>
          <w:color w:val="000000"/>
        </w:rPr>
      </w:pPr>
    </w:p>
    <w:p w14:paraId="15A74181" w14:textId="4359313E" w:rsidR="00BE5E8C" w:rsidRDefault="00BE5E8C" w:rsidP="009B1D52">
      <w:pPr>
        <w:pStyle w:val="NormalWeb"/>
        <w:spacing w:before="0" w:beforeAutospacing="0" w:after="0" w:afterAutospacing="0"/>
        <w:ind w:left="1440" w:firstLine="720"/>
        <w:textAlignment w:val="baseline"/>
        <w:rPr>
          <w:rFonts w:ascii="Calibri" w:hAnsi="Calibri" w:cs="Calibri"/>
          <w:color w:val="000000"/>
        </w:rPr>
      </w:pPr>
      <w:r w:rsidRPr="00005B97">
        <w:rPr>
          <w:rFonts w:ascii="Calibri" w:hAnsi="Calibri" w:cs="Calibri"/>
          <w:color w:val="000000"/>
        </w:rPr>
        <w:t>Question: What are some things that make you feel safe at school?</w:t>
      </w:r>
    </w:p>
    <w:p w14:paraId="772F083E" w14:textId="77777777" w:rsidR="009B1D52" w:rsidRPr="00005B97" w:rsidRDefault="009B1D52" w:rsidP="009B1D52">
      <w:pPr>
        <w:pStyle w:val="NormalWeb"/>
        <w:spacing w:before="0" w:beforeAutospacing="0" w:after="0" w:afterAutospacing="0"/>
        <w:ind w:left="1440" w:firstLine="720"/>
        <w:textAlignment w:val="baseline"/>
        <w:rPr>
          <w:rFonts w:ascii="Calibri" w:hAnsi="Calibri" w:cs="Calibri"/>
          <w:color w:val="000000"/>
        </w:rPr>
      </w:pPr>
    </w:p>
    <w:p w14:paraId="104CF9F9" w14:textId="034D4B69" w:rsidR="009B1D52" w:rsidRDefault="009B1D52" w:rsidP="00D727A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Ask for a few pairs to share some ideas they had. Discuss why those things make them feel safe. </w:t>
      </w:r>
    </w:p>
    <w:p w14:paraId="0660251F" w14:textId="30969BD7" w:rsidR="009B1D52" w:rsidRDefault="009B1D52" w:rsidP="00D727A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Next ask what makes an activity or thing unsafe? If students are stuck on the answer, help them with these </w:t>
      </w:r>
      <w:r w:rsidR="00511C0E">
        <w:rPr>
          <w:rFonts w:ascii="Calibri" w:hAnsi="Calibri" w:cs="Calibri"/>
          <w:color w:val="000000"/>
        </w:rPr>
        <w:t>ideas</w:t>
      </w:r>
      <w:r>
        <w:rPr>
          <w:rFonts w:ascii="Calibri" w:hAnsi="Calibri" w:cs="Calibri"/>
          <w:color w:val="000000"/>
        </w:rPr>
        <w:t>:</w:t>
      </w:r>
    </w:p>
    <w:p w14:paraId="13E44AFD" w14:textId="77A24C32" w:rsidR="009B1D52" w:rsidRDefault="00C839BA" w:rsidP="009B1D52">
      <w:pPr>
        <w:pStyle w:val="NormalWeb"/>
        <w:numPr>
          <w:ilvl w:val="1"/>
          <w:numId w:val="26"/>
        </w:numPr>
        <w:spacing w:before="0" w:beforeAutospacing="0" w:after="0" w:afterAutospacing="0"/>
        <w:textAlignment w:val="baseline"/>
        <w:rPr>
          <w:rFonts w:ascii="Calibri" w:hAnsi="Calibri" w:cs="Calibri"/>
          <w:color w:val="000000"/>
        </w:rPr>
      </w:pPr>
      <w:r>
        <w:rPr>
          <w:rFonts w:ascii="Calibri" w:hAnsi="Calibri" w:cs="Calibri"/>
          <w:color w:val="000000"/>
        </w:rPr>
        <w:t>If</w:t>
      </w:r>
      <w:r w:rsidR="009B1D52">
        <w:rPr>
          <w:rFonts w:ascii="Calibri" w:hAnsi="Calibri" w:cs="Calibri"/>
          <w:color w:val="000000"/>
        </w:rPr>
        <w:t xml:space="preserve"> an activity or item could hurt you physically, it may be unsafe</w:t>
      </w:r>
    </w:p>
    <w:p w14:paraId="47E8F9A5" w14:textId="1198E702" w:rsidR="009B1D52" w:rsidRDefault="009B1D52" w:rsidP="009B1D52">
      <w:pPr>
        <w:pStyle w:val="NormalWeb"/>
        <w:numPr>
          <w:ilvl w:val="1"/>
          <w:numId w:val="26"/>
        </w:numPr>
        <w:spacing w:before="0" w:beforeAutospacing="0" w:after="0" w:afterAutospacing="0"/>
        <w:textAlignment w:val="baseline"/>
        <w:rPr>
          <w:rFonts w:ascii="Calibri" w:hAnsi="Calibri" w:cs="Calibri"/>
          <w:color w:val="000000"/>
        </w:rPr>
      </w:pPr>
      <w:r>
        <w:rPr>
          <w:rFonts w:ascii="Calibri" w:hAnsi="Calibri" w:cs="Calibri"/>
          <w:color w:val="000000"/>
        </w:rPr>
        <w:t>If an activity or item could hurt others physically, it may be unsafe</w:t>
      </w:r>
    </w:p>
    <w:p w14:paraId="2643FFA7" w14:textId="06EBFF3B" w:rsidR="009B1D52" w:rsidRDefault="009B1D52" w:rsidP="00C839BA">
      <w:pPr>
        <w:pStyle w:val="NormalWeb"/>
        <w:numPr>
          <w:ilvl w:val="1"/>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If an activity or item does not have safety measures in place, it may be unsafe. For example, riding a bike is considered a safe activity if safety measures are in place. Safety measures are helmets, following bike rules/laws, staying out of traffic, etc. If safety measures are not followed, that activity is no longer considered safe. </w:t>
      </w:r>
    </w:p>
    <w:p w14:paraId="4C889ED2" w14:textId="422773FE" w:rsidR="00BE5E8C" w:rsidRDefault="009B1D52" w:rsidP="00D727A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To explore this idea further, </w:t>
      </w:r>
      <w:r w:rsidR="002A5234">
        <w:rPr>
          <w:rFonts w:ascii="Calibri" w:hAnsi="Calibri" w:cs="Calibri"/>
          <w:color w:val="000000"/>
        </w:rPr>
        <w:t>students</w:t>
      </w:r>
      <w:r w:rsidR="00BE5E8C">
        <w:rPr>
          <w:rFonts w:ascii="Calibri" w:hAnsi="Calibri" w:cs="Calibri"/>
          <w:color w:val="000000"/>
        </w:rPr>
        <w:t xml:space="preserve"> will play </w:t>
      </w:r>
      <w:r w:rsidR="00BE5E8C" w:rsidRPr="00005B97">
        <w:rPr>
          <w:rFonts w:ascii="Calibri" w:hAnsi="Calibri" w:cs="Calibri"/>
          <w:color w:val="000000"/>
        </w:rPr>
        <w:t xml:space="preserve">Split the Room. </w:t>
      </w:r>
      <w:r w:rsidR="00BE5E8C">
        <w:rPr>
          <w:rFonts w:ascii="Calibri" w:hAnsi="Calibri" w:cs="Calibri"/>
          <w:color w:val="000000"/>
        </w:rPr>
        <w:t xml:space="preserve">An image of an activity will be </w:t>
      </w:r>
      <w:r w:rsidR="00BE5E8C" w:rsidRPr="00005B97">
        <w:rPr>
          <w:rFonts w:ascii="Calibri" w:hAnsi="Calibri" w:cs="Calibri"/>
          <w:b/>
          <w:bCs/>
          <w:color w:val="000000"/>
        </w:rPr>
        <w:t>displayed</w:t>
      </w:r>
      <w:r w:rsidR="00005B97" w:rsidRPr="00005B97">
        <w:rPr>
          <w:rFonts w:ascii="Calibri" w:hAnsi="Calibri" w:cs="Calibri"/>
          <w:b/>
          <w:bCs/>
          <w:color w:val="000000"/>
        </w:rPr>
        <w:t xml:space="preserve"> (</w:t>
      </w:r>
      <w:hyperlink r:id="rId16" w:history="1">
        <w:r w:rsidR="00005B97" w:rsidRPr="00005B97">
          <w:rPr>
            <w:rStyle w:val="Hyperlink"/>
            <w:rFonts w:ascii="Calibri" w:hAnsi="Calibri" w:cs="Calibri"/>
            <w:b/>
            <w:bCs/>
            <w:color w:val="1155CC"/>
          </w:rPr>
          <w:t xml:space="preserve">Images </w:t>
        </w:r>
      </w:hyperlink>
      <w:r w:rsidR="00005B97" w:rsidRPr="00005B97">
        <w:rPr>
          <w:rFonts w:ascii="Calibri" w:hAnsi="Calibri" w:cs="Calibri"/>
          <w:b/>
          <w:bCs/>
          <w:color w:val="000000"/>
        </w:rPr>
        <w:t>of safe but thrilling and dangerous activities)</w:t>
      </w:r>
      <w:r w:rsidR="00BE5E8C">
        <w:rPr>
          <w:rFonts w:ascii="Calibri" w:hAnsi="Calibri" w:cs="Calibri"/>
          <w:color w:val="000000"/>
        </w:rPr>
        <w:t xml:space="preserve">. Students will decide if they believe the activity is safe (however thrilling) or dangerous. Students will stand up and walk to one side of the room </w:t>
      </w:r>
      <w:r w:rsidR="00BE5E8C" w:rsidRPr="00005B97">
        <w:rPr>
          <w:rFonts w:ascii="Calibri" w:hAnsi="Calibri" w:cs="Calibri"/>
          <w:b/>
          <w:bCs/>
          <w:color w:val="000000"/>
        </w:rPr>
        <w:t>(yellow)</w:t>
      </w:r>
      <w:r w:rsidR="00BE5E8C">
        <w:rPr>
          <w:rFonts w:ascii="Calibri" w:hAnsi="Calibri" w:cs="Calibri"/>
          <w:color w:val="000000"/>
        </w:rPr>
        <w:t xml:space="preserve"> that signals </w:t>
      </w:r>
      <w:r w:rsidR="00BE5E8C">
        <w:rPr>
          <w:rFonts w:ascii="Calibri" w:hAnsi="Calibri" w:cs="Calibri"/>
          <w:i/>
          <w:iCs/>
          <w:color w:val="000000"/>
          <w:u w:val="single"/>
        </w:rPr>
        <w:t xml:space="preserve">thrilling but safe </w:t>
      </w:r>
      <w:r>
        <w:rPr>
          <w:rFonts w:ascii="Calibri" w:hAnsi="Calibri" w:cs="Calibri"/>
          <w:color w:val="000000"/>
        </w:rPr>
        <w:t>activities or</w:t>
      </w:r>
      <w:r w:rsidR="00BE5E8C">
        <w:rPr>
          <w:rFonts w:ascii="Calibri" w:hAnsi="Calibri" w:cs="Calibri"/>
          <w:color w:val="000000"/>
        </w:rPr>
        <w:t xml:space="preserve"> will walk to the opposite side of the room </w:t>
      </w:r>
      <w:r w:rsidR="00BE5E8C" w:rsidRPr="00005B97">
        <w:rPr>
          <w:rFonts w:ascii="Calibri" w:hAnsi="Calibri" w:cs="Calibri"/>
          <w:b/>
          <w:bCs/>
          <w:color w:val="000000"/>
        </w:rPr>
        <w:t xml:space="preserve">(red) </w:t>
      </w:r>
      <w:r w:rsidR="00BE5E8C">
        <w:rPr>
          <w:rFonts w:ascii="Calibri" w:hAnsi="Calibri" w:cs="Calibri"/>
          <w:color w:val="000000"/>
        </w:rPr>
        <w:t xml:space="preserve">that signals </w:t>
      </w:r>
      <w:r w:rsidR="00BE5E8C">
        <w:rPr>
          <w:rFonts w:ascii="Calibri" w:hAnsi="Calibri" w:cs="Calibri"/>
          <w:i/>
          <w:iCs/>
          <w:color w:val="000000"/>
          <w:u w:val="single"/>
        </w:rPr>
        <w:t xml:space="preserve">dangerous </w:t>
      </w:r>
      <w:r w:rsidR="00BE5E8C">
        <w:rPr>
          <w:rFonts w:ascii="Calibri" w:hAnsi="Calibri" w:cs="Calibri"/>
          <w:color w:val="000000"/>
        </w:rPr>
        <w:t>activities.</w:t>
      </w:r>
    </w:p>
    <w:p w14:paraId="73449BAA" w14:textId="61CE03EC" w:rsidR="00511C0E" w:rsidRDefault="00511C0E" w:rsidP="00D727A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After each image, ask one or two students why they chose to stand with </w:t>
      </w:r>
      <w:r w:rsidR="002A5234">
        <w:rPr>
          <w:rFonts w:ascii="Calibri" w:hAnsi="Calibri" w:cs="Calibri"/>
          <w:color w:val="000000"/>
        </w:rPr>
        <w:t>yellow</w:t>
      </w:r>
      <w:r>
        <w:rPr>
          <w:rFonts w:ascii="Calibri" w:hAnsi="Calibri" w:cs="Calibri"/>
          <w:color w:val="000000"/>
        </w:rPr>
        <w:t xml:space="preserve"> or red. If students are forgetting the safety measures, help them by asking: “In this activity, what safety measures do you see?”; “Do the safety measures help the activity be safe?”; “If there are no safety measures, could someone get hurt?”</w:t>
      </w:r>
    </w:p>
    <w:p w14:paraId="4EDA4226" w14:textId="0FC7C2A0" w:rsidR="00E504F7" w:rsidRDefault="00511C0E" w:rsidP="00D727A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Next, tell the students you will ask them 2 questions. If their answer is yes, they should stand </w:t>
      </w:r>
      <w:r w:rsidR="007C5ED0">
        <w:rPr>
          <w:rFonts w:ascii="Calibri" w:hAnsi="Calibri" w:cs="Calibri"/>
          <w:color w:val="000000"/>
        </w:rPr>
        <w:t>up</w:t>
      </w:r>
      <w:r w:rsidR="005C532F">
        <w:rPr>
          <w:rFonts w:ascii="Calibri" w:hAnsi="Calibri" w:cs="Calibri"/>
          <w:color w:val="000000"/>
        </w:rPr>
        <w:t>.</w:t>
      </w:r>
      <w:r>
        <w:rPr>
          <w:rFonts w:ascii="Calibri" w:hAnsi="Calibri" w:cs="Calibri"/>
          <w:color w:val="000000"/>
        </w:rPr>
        <w:t xml:space="preserve"> </w:t>
      </w:r>
      <w:proofErr w:type="gramStart"/>
      <w:r>
        <w:rPr>
          <w:rFonts w:ascii="Calibri" w:hAnsi="Calibri" w:cs="Calibri"/>
          <w:color w:val="000000"/>
        </w:rPr>
        <w:t>If</w:t>
      </w:r>
      <w:proofErr w:type="gramEnd"/>
      <w:r>
        <w:rPr>
          <w:rFonts w:ascii="Calibri" w:hAnsi="Calibri" w:cs="Calibri"/>
          <w:color w:val="000000"/>
        </w:rPr>
        <w:t xml:space="preserve"> their answer is no, they should sit down. </w:t>
      </w:r>
      <w:r w:rsidR="005C532F">
        <w:rPr>
          <w:rFonts w:ascii="Calibri" w:hAnsi="Calibri" w:cs="Calibri"/>
          <w:color w:val="000000"/>
        </w:rPr>
        <w:t>A</w:t>
      </w:r>
      <w:r w:rsidR="00BE5E8C">
        <w:rPr>
          <w:rFonts w:ascii="Calibri" w:hAnsi="Calibri" w:cs="Calibri"/>
          <w:color w:val="000000"/>
        </w:rPr>
        <w:t xml:space="preserve">sk students the </w:t>
      </w:r>
      <w:r w:rsidR="00BE5E8C" w:rsidRPr="00005B97">
        <w:rPr>
          <w:rFonts w:ascii="Calibri" w:hAnsi="Calibri" w:cs="Calibri"/>
          <w:color w:val="000000"/>
        </w:rPr>
        <w:t>questions: Do you want to feel safe at school? Do you believe others want to feel safe at school?</w:t>
      </w:r>
      <w:r w:rsidR="00BE5E8C">
        <w:rPr>
          <w:rFonts w:ascii="Calibri" w:hAnsi="Calibri" w:cs="Calibri"/>
          <w:color w:val="000000"/>
        </w:rPr>
        <w:t xml:space="preserve"> </w:t>
      </w:r>
    </w:p>
    <w:p w14:paraId="6F5F35A2" w14:textId="465E6FB4" w:rsidR="00005B97" w:rsidRDefault="00E504F7" w:rsidP="00D727A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Inform students </w:t>
      </w:r>
      <w:r w:rsidR="00E2377C">
        <w:rPr>
          <w:rFonts w:ascii="Calibri" w:hAnsi="Calibri" w:cs="Calibri"/>
          <w:color w:val="000000"/>
        </w:rPr>
        <w:t>that dangerous</w:t>
      </w:r>
      <w:r w:rsidR="00BE5E8C">
        <w:rPr>
          <w:rFonts w:ascii="Calibri" w:hAnsi="Calibri" w:cs="Calibri"/>
          <w:color w:val="000000"/>
        </w:rPr>
        <w:t xml:space="preserve"> things cause people to feel unsafe, </w:t>
      </w:r>
      <w:r w:rsidR="007C5ED0">
        <w:rPr>
          <w:rFonts w:ascii="Calibri" w:hAnsi="Calibri" w:cs="Calibri"/>
          <w:color w:val="000000"/>
        </w:rPr>
        <w:t>but respecting</w:t>
      </w:r>
      <w:r w:rsidR="00BE5E8C">
        <w:rPr>
          <w:rFonts w:ascii="Calibri" w:hAnsi="Calibri" w:cs="Calibri"/>
          <w:color w:val="000000"/>
        </w:rPr>
        <w:t xml:space="preserve"> others and keep</w:t>
      </w:r>
      <w:r>
        <w:rPr>
          <w:rFonts w:ascii="Calibri" w:hAnsi="Calibri" w:cs="Calibri"/>
          <w:color w:val="000000"/>
        </w:rPr>
        <w:t>ing</w:t>
      </w:r>
      <w:r w:rsidR="00BE5E8C">
        <w:rPr>
          <w:rFonts w:ascii="Calibri" w:hAnsi="Calibri" w:cs="Calibri"/>
          <w:color w:val="000000"/>
        </w:rPr>
        <w:t xml:space="preserve"> these things out of school</w:t>
      </w:r>
      <w:r>
        <w:rPr>
          <w:rFonts w:ascii="Calibri" w:hAnsi="Calibri" w:cs="Calibri"/>
          <w:color w:val="000000"/>
        </w:rPr>
        <w:t xml:space="preserve"> will help people be safe</w:t>
      </w:r>
      <w:r w:rsidR="00BE5E8C">
        <w:rPr>
          <w:rFonts w:ascii="Calibri" w:hAnsi="Calibri" w:cs="Calibri"/>
          <w:color w:val="000000"/>
        </w:rPr>
        <w:t xml:space="preserve">. </w:t>
      </w:r>
    </w:p>
    <w:p w14:paraId="31962CA5" w14:textId="59A7E67A" w:rsidR="00F90D2C" w:rsidRDefault="007820D8" w:rsidP="007820D8">
      <w:pPr>
        <w:pStyle w:val="NormalWeb"/>
        <w:numPr>
          <w:ilvl w:val="0"/>
          <w:numId w:val="26"/>
        </w:numPr>
        <w:tabs>
          <w:tab w:val="left" w:pos="1080"/>
        </w:tabs>
        <w:spacing w:before="0" w:beforeAutospacing="0" w:after="0" w:afterAutospacing="0"/>
        <w:textAlignment w:val="baseline"/>
        <w:rPr>
          <w:rFonts w:ascii="Calibri" w:hAnsi="Calibri" w:cs="Calibri"/>
          <w:color w:val="000000"/>
        </w:rPr>
      </w:pPr>
      <w:r>
        <w:rPr>
          <w:rFonts w:ascii="Calibri" w:hAnsi="Calibri" w:cs="Calibri"/>
          <w:color w:val="000000"/>
        </w:rPr>
        <w:t xml:space="preserve">Tell students they will get to play a </w:t>
      </w:r>
      <w:r w:rsidRPr="002A5234">
        <w:rPr>
          <w:rFonts w:ascii="Calibri" w:hAnsi="Calibri" w:cs="Calibri"/>
        </w:rPr>
        <w:t xml:space="preserve">digital </w:t>
      </w:r>
      <w:r w:rsidRPr="002A5234">
        <w:rPr>
          <w:rFonts w:ascii="Calibri" w:hAnsi="Calibri" w:cs="Calibri"/>
          <w:b/>
          <w:bCs/>
        </w:rPr>
        <w:t xml:space="preserve">Leapfrog Learning Game </w:t>
      </w:r>
      <w:r>
        <w:rPr>
          <w:rFonts w:ascii="Calibri" w:hAnsi="Calibri" w:cs="Calibri"/>
          <w:color w:val="000000"/>
        </w:rPr>
        <w:t xml:space="preserve">that will help </w:t>
      </w:r>
      <w:r w:rsidR="00E36135">
        <w:rPr>
          <w:rFonts w:ascii="Calibri" w:hAnsi="Calibri" w:cs="Calibri"/>
          <w:color w:val="000000"/>
        </w:rPr>
        <w:t>them</w:t>
      </w:r>
      <w:r>
        <w:rPr>
          <w:rFonts w:ascii="Calibri" w:hAnsi="Calibri" w:cs="Calibri"/>
          <w:color w:val="000000"/>
        </w:rPr>
        <w:t xml:space="preserve"> learn what is not safe to bring to school and should be left at home. Play the game together with the class.</w:t>
      </w:r>
      <w:r w:rsidR="00E2377C">
        <w:rPr>
          <w:rFonts w:ascii="Calibri" w:hAnsi="Calibri" w:cs="Calibri"/>
          <w:color w:val="000000"/>
        </w:rPr>
        <w:t xml:space="preserve"> An alternative to the digital game is the handout </w:t>
      </w:r>
      <w:r w:rsidR="00E2377C">
        <w:rPr>
          <w:rFonts w:ascii="Calibri" w:hAnsi="Calibri" w:cs="Calibri"/>
          <w:b/>
          <w:bCs/>
          <w:color w:val="000000"/>
        </w:rPr>
        <w:t xml:space="preserve">Safe and Unsafe Items Trail. </w:t>
      </w:r>
      <w:r w:rsidR="00E2377C">
        <w:rPr>
          <w:rFonts w:ascii="Calibri" w:hAnsi="Calibri" w:cs="Calibri"/>
          <w:color w:val="000000"/>
        </w:rPr>
        <w:t>Students will discuss with their group if an item is safe to bring to school, they will check it off. If the item is unsafe to bring to school, students will cross it out.</w:t>
      </w:r>
    </w:p>
    <w:p w14:paraId="693B8104" w14:textId="6E95806D" w:rsidR="00F90D2C"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pencils and crayons (</w:t>
      </w:r>
      <w:r w:rsidR="008913E2">
        <w:rPr>
          <w:rFonts w:ascii="Calibri" w:hAnsi="Calibri" w:cs="Calibri"/>
          <w:color w:val="000000"/>
        </w:rPr>
        <w:sym w:font="Wingdings" w:char="F0FC"/>
      </w:r>
      <w:r>
        <w:rPr>
          <w:rFonts w:ascii="Calibri" w:hAnsi="Calibri" w:cs="Calibri"/>
          <w:color w:val="000000"/>
        </w:rPr>
        <w:t>)</w:t>
      </w:r>
    </w:p>
    <w:p w14:paraId="2AD176CF" w14:textId="2D6FF461" w:rsidR="00F90D2C"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 xml:space="preserve">something delicate/your </w:t>
      </w:r>
      <w:r w:rsidR="008913E2">
        <w:rPr>
          <w:rFonts w:ascii="Calibri" w:hAnsi="Calibri" w:cs="Calibri"/>
          <w:color w:val="000000"/>
        </w:rPr>
        <w:t>mom’s gold bracelet</w:t>
      </w:r>
      <w:r>
        <w:rPr>
          <w:rFonts w:ascii="Calibri" w:hAnsi="Calibri" w:cs="Calibri"/>
          <w:color w:val="000000"/>
        </w:rPr>
        <w:t xml:space="preserve"> (</w:t>
      </w:r>
      <w:r w:rsidR="008913E2">
        <w:rPr>
          <w:rFonts w:ascii="Calibri" w:hAnsi="Calibri" w:cs="Calibri"/>
          <w:color w:val="000000"/>
        </w:rPr>
        <w:t>X</w:t>
      </w:r>
      <w:r>
        <w:rPr>
          <w:rFonts w:ascii="Calibri" w:hAnsi="Calibri" w:cs="Calibri"/>
          <w:color w:val="000000"/>
        </w:rPr>
        <w:t>)</w:t>
      </w:r>
    </w:p>
    <w:p w14:paraId="40C79C72" w14:textId="26A4BBA1" w:rsidR="00F90D2C"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a book to read (</w:t>
      </w:r>
      <w:r w:rsidR="008913E2">
        <w:rPr>
          <w:rFonts w:ascii="Calibri" w:hAnsi="Calibri" w:cs="Calibri"/>
          <w:color w:val="000000"/>
        </w:rPr>
        <w:sym w:font="Wingdings" w:char="F0FC"/>
      </w:r>
      <w:r>
        <w:rPr>
          <w:rFonts w:ascii="Calibri" w:hAnsi="Calibri" w:cs="Calibri"/>
          <w:color w:val="000000"/>
        </w:rPr>
        <w:t>)</w:t>
      </w:r>
    </w:p>
    <w:p w14:paraId="44C99290" w14:textId="42617866" w:rsidR="00F90D2C"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a toy gun (</w:t>
      </w:r>
      <w:r w:rsidR="008913E2">
        <w:rPr>
          <w:rFonts w:ascii="Calibri" w:hAnsi="Calibri" w:cs="Calibri"/>
          <w:color w:val="000000"/>
        </w:rPr>
        <w:t>X</w:t>
      </w:r>
      <w:r>
        <w:rPr>
          <w:rFonts w:ascii="Calibri" w:hAnsi="Calibri" w:cs="Calibri"/>
          <w:color w:val="000000"/>
        </w:rPr>
        <w:t>)</w:t>
      </w:r>
    </w:p>
    <w:p w14:paraId="04086D4A" w14:textId="07136BE4" w:rsidR="00F90D2C"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some ammo (</w:t>
      </w:r>
      <w:r w:rsidR="008913E2">
        <w:rPr>
          <w:rFonts w:ascii="Calibri" w:hAnsi="Calibri" w:cs="Calibri"/>
          <w:color w:val="000000"/>
        </w:rPr>
        <w:t>X</w:t>
      </w:r>
      <w:r>
        <w:rPr>
          <w:rFonts w:ascii="Calibri" w:hAnsi="Calibri" w:cs="Calibri"/>
          <w:color w:val="000000"/>
        </w:rPr>
        <w:t>)</w:t>
      </w:r>
    </w:p>
    <w:p w14:paraId="52557497" w14:textId="72C1EB1C" w:rsidR="00F90D2C"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a water bottle (</w:t>
      </w:r>
      <w:r w:rsidR="008913E2">
        <w:rPr>
          <w:rFonts w:ascii="Calibri" w:hAnsi="Calibri" w:cs="Calibri"/>
          <w:color w:val="000000"/>
        </w:rPr>
        <w:sym w:font="Wingdings" w:char="F0FC"/>
      </w:r>
      <w:r>
        <w:rPr>
          <w:rFonts w:ascii="Calibri" w:hAnsi="Calibri" w:cs="Calibri"/>
          <w:color w:val="000000"/>
        </w:rPr>
        <w:t>)</w:t>
      </w:r>
    </w:p>
    <w:p w14:paraId="2C4240CE" w14:textId="1ADC46EA" w:rsidR="008913E2"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 xml:space="preserve">a </w:t>
      </w:r>
      <w:r w:rsidR="008913E2">
        <w:rPr>
          <w:rFonts w:ascii="Calibri" w:hAnsi="Calibri" w:cs="Calibri"/>
          <w:color w:val="000000"/>
        </w:rPr>
        <w:t>pocketknife</w:t>
      </w:r>
      <w:r w:rsidR="00F8146F">
        <w:rPr>
          <w:rFonts w:ascii="Calibri" w:hAnsi="Calibri" w:cs="Calibri"/>
          <w:color w:val="000000"/>
        </w:rPr>
        <w:t xml:space="preserve"> (X)</w:t>
      </w:r>
      <w:r>
        <w:rPr>
          <w:rFonts w:ascii="Calibri" w:hAnsi="Calibri" w:cs="Calibri"/>
          <w:color w:val="000000"/>
        </w:rPr>
        <w:t xml:space="preserve"> </w:t>
      </w:r>
    </w:p>
    <w:p w14:paraId="3366B45A" w14:textId="270A82AD" w:rsidR="00F90D2C" w:rsidRDefault="00F8146F"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 xml:space="preserve">a note for your teacher </w:t>
      </w:r>
      <w:r w:rsidR="00F90D2C">
        <w:rPr>
          <w:rFonts w:ascii="Calibri" w:hAnsi="Calibri" w:cs="Calibri"/>
          <w:color w:val="000000"/>
        </w:rPr>
        <w:t>(</w:t>
      </w:r>
      <w:r w:rsidR="008913E2">
        <w:rPr>
          <w:rFonts w:ascii="Calibri" w:hAnsi="Calibri" w:cs="Calibri"/>
          <w:color w:val="000000"/>
        </w:rPr>
        <w:sym w:font="Wingdings" w:char="F0FC"/>
      </w:r>
      <w:r w:rsidR="00F90D2C">
        <w:rPr>
          <w:rFonts w:ascii="Calibri" w:hAnsi="Calibri" w:cs="Calibri"/>
          <w:color w:val="000000"/>
        </w:rPr>
        <w:t>)</w:t>
      </w:r>
    </w:p>
    <w:p w14:paraId="06219EF7" w14:textId="012FEC95" w:rsidR="00F90D2C" w:rsidRDefault="008913E2"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your dad’s wallet</w:t>
      </w:r>
      <w:r w:rsidR="00F90D2C">
        <w:rPr>
          <w:rFonts w:ascii="Calibri" w:hAnsi="Calibri" w:cs="Calibri"/>
          <w:color w:val="000000"/>
        </w:rPr>
        <w:t xml:space="preserve"> (</w:t>
      </w:r>
      <w:r>
        <w:rPr>
          <w:rFonts w:ascii="Calibri" w:hAnsi="Calibri" w:cs="Calibri"/>
          <w:color w:val="000000"/>
        </w:rPr>
        <w:t>X</w:t>
      </w:r>
      <w:r w:rsidR="00F90D2C">
        <w:rPr>
          <w:rFonts w:ascii="Calibri" w:hAnsi="Calibri" w:cs="Calibri"/>
          <w:color w:val="000000"/>
        </w:rPr>
        <w:t>)</w:t>
      </w:r>
    </w:p>
    <w:p w14:paraId="52DC1B08" w14:textId="507BD98E" w:rsidR="00F90D2C" w:rsidRDefault="00F90D2C"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fireworks (</w:t>
      </w:r>
      <w:r w:rsidR="008913E2">
        <w:rPr>
          <w:rFonts w:ascii="Calibri" w:hAnsi="Calibri" w:cs="Calibri"/>
          <w:color w:val="000000"/>
        </w:rPr>
        <w:t>X</w:t>
      </w:r>
      <w:r>
        <w:rPr>
          <w:rFonts w:ascii="Calibri" w:hAnsi="Calibri" w:cs="Calibri"/>
          <w:color w:val="000000"/>
        </w:rPr>
        <w:t>)</w:t>
      </w:r>
    </w:p>
    <w:p w14:paraId="6105EFAD" w14:textId="647EFFD5" w:rsidR="00F90D2C" w:rsidRDefault="008913E2"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lunch box</w:t>
      </w:r>
      <w:r w:rsidR="00F90D2C">
        <w:rPr>
          <w:rFonts w:ascii="Calibri" w:hAnsi="Calibri" w:cs="Calibri"/>
          <w:color w:val="000000"/>
        </w:rPr>
        <w:t xml:space="preserve"> (</w:t>
      </w:r>
      <w:r>
        <w:rPr>
          <w:rFonts w:ascii="Calibri" w:hAnsi="Calibri" w:cs="Calibri"/>
          <w:color w:val="000000"/>
        </w:rPr>
        <w:sym w:font="Wingdings" w:char="F0FC"/>
      </w:r>
      <w:r w:rsidR="00F90D2C">
        <w:rPr>
          <w:rFonts w:ascii="Calibri" w:hAnsi="Calibri" w:cs="Calibri"/>
          <w:color w:val="000000"/>
        </w:rPr>
        <w:t>)</w:t>
      </w:r>
    </w:p>
    <w:p w14:paraId="3BC89DA9" w14:textId="7117590E" w:rsidR="00F90D2C" w:rsidRDefault="008913E2"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 xml:space="preserve">your mom’s camara </w:t>
      </w:r>
      <w:r w:rsidR="00F90D2C">
        <w:rPr>
          <w:rFonts w:ascii="Calibri" w:hAnsi="Calibri" w:cs="Calibri"/>
          <w:color w:val="000000"/>
        </w:rPr>
        <w:t>(</w:t>
      </w:r>
      <w:r>
        <w:rPr>
          <w:rFonts w:ascii="Calibri" w:hAnsi="Calibri" w:cs="Calibri"/>
          <w:color w:val="000000"/>
        </w:rPr>
        <w:t>X</w:t>
      </w:r>
      <w:r w:rsidR="00F90D2C">
        <w:rPr>
          <w:rFonts w:ascii="Calibri" w:hAnsi="Calibri" w:cs="Calibri"/>
          <w:color w:val="000000"/>
        </w:rPr>
        <w:t>)</w:t>
      </w:r>
    </w:p>
    <w:p w14:paraId="665EF76D" w14:textId="2AA82ECF" w:rsidR="00F8146F" w:rsidRDefault="00F8146F" w:rsidP="007820D8">
      <w:pPr>
        <w:pStyle w:val="NormalWeb"/>
        <w:numPr>
          <w:ilvl w:val="0"/>
          <w:numId w:val="29"/>
        </w:numPr>
        <w:spacing w:before="0" w:beforeAutospacing="0" w:after="0" w:afterAutospacing="0"/>
        <w:ind w:left="1440"/>
        <w:textAlignment w:val="baseline"/>
        <w:rPr>
          <w:rFonts w:ascii="Calibri" w:hAnsi="Calibri" w:cs="Calibri"/>
          <w:color w:val="000000"/>
        </w:rPr>
      </w:pPr>
      <w:r>
        <w:rPr>
          <w:rFonts w:ascii="Calibri" w:hAnsi="Calibri" w:cs="Calibri"/>
          <w:color w:val="000000"/>
        </w:rPr>
        <w:t>a backpack (</w:t>
      </w:r>
      <w:r>
        <w:rPr>
          <w:rFonts w:ascii="Calibri" w:hAnsi="Calibri" w:cs="Calibri"/>
          <w:color w:val="000000"/>
        </w:rPr>
        <w:sym w:font="Wingdings" w:char="F0FC"/>
      </w:r>
      <w:r>
        <w:rPr>
          <w:rFonts w:ascii="Calibri" w:hAnsi="Calibri" w:cs="Calibri"/>
          <w:color w:val="000000"/>
        </w:rPr>
        <w:t>)</w:t>
      </w:r>
    </w:p>
    <w:p w14:paraId="104897C1" w14:textId="2E9F98CA" w:rsidR="00BE5E8C" w:rsidRDefault="00E2377C" w:rsidP="005E0DD3">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lastRenderedPageBreak/>
        <w:t>R</w:t>
      </w:r>
      <w:r w:rsidR="00BE5E8C">
        <w:rPr>
          <w:rFonts w:ascii="Calibri" w:hAnsi="Calibri" w:cs="Calibri"/>
          <w:color w:val="000000"/>
        </w:rPr>
        <w:t xml:space="preserve">emind </w:t>
      </w:r>
      <w:r w:rsidR="00BE5E8C" w:rsidRPr="00005B97">
        <w:rPr>
          <w:rFonts w:ascii="Calibri" w:hAnsi="Calibri" w:cs="Calibri"/>
          <w:color w:val="000000" w:themeColor="text1"/>
        </w:rPr>
        <w:t>students of</w:t>
      </w:r>
      <w:r w:rsidR="00005B97">
        <w:rPr>
          <w:rFonts w:ascii="Calibri" w:hAnsi="Calibri" w:cs="Calibri"/>
          <w:color w:val="000000" w:themeColor="text1"/>
        </w:rPr>
        <w:t xml:space="preserve"> the consequences </w:t>
      </w:r>
      <w:r w:rsidR="0060602D">
        <w:rPr>
          <w:rFonts w:ascii="Calibri" w:hAnsi="Calibri" w:cs="Calibri"/>
          <w:color w:val="000000" w:themeColor="text1"/>
        </w:rPr>
        <w:t>of</w:t>
      </w:r>
      <w:r w:rsidR="00005B97">
        <w:rPr>
          <w:rFonts w:ascii="Calibri" w:hAnsi="Calibri" w:cs="Calibri"/>
          <w:color w:val="000000" w:themeColor="text1"/>
        </w:rPr>
        <w:t xml:space="preserve"> bringing unsafe items to school</w:t>
      </w:r>
      <w:r w:rsidR="00BE5E8C" w:rsidRPr="00005B97">
        <w:rPr>
          <w:rFonts w:ascii="Calibri" w:hAnsi="Calibri" w:cs="Calibri"/>
          <w:color w:val="000000" w:themeColor="text1"/>
        </w:rPr>
        <w:t xml:space="preserve">. </w:t>
      </w:r>
      <w:r w:rsidR="00E36135">
        <w:rPr>
          <w:rFonts w:ascii="Calibri" w:hAnsi="Calibri" w:cs="Calibri"/>
          <w:color w:val="000000" w:themeColor="text1"/>
        </w:rPr>
        <w:t xml:space="preserve">Tell them you will make some statements and the students should indicate if the statement is </w:t>
      </w:r>
      <w:r w:rsidR="00BE5E8C">
        <w:rPr>
          <w:rFonts w:ascii="Calibri" w:hAnsi="Calibri" w:cs="Calibri"/>
          <w:color w:val="000000"/>
        </w:rPr>
        <w:t xml:space="preserve">True or False </w:t>
      </w:r>
      <w:r w:rsidR="00F8146F">
        <w:rPr>
          <w:rFonts w:ascii="Calibri" w:hAnsi="Calibri" w:cs="Calibri"/>
          <w:color w:val="000000"/>
        </w:rPr>
        <w:t>by holding</w:t>
      </w:r>
      <w:r w:rsidR="00E36135">
        <w:rPr>
          <w:rFonts w:ascii="Calibri" w:hAnsi="Calibri" w:cs="Calibri"/>
          <w:color w:val="000000"/>
        </w:rPr>
        <w:t xml:space="preserve"> a thumbs up</w:t>
      </w:r>
      <w:r w:rsidR="00BE5E8C">
        <w:rPr>
          <w:rFonts w:ascii="Calibri" w:hAnsi="Calibri" w:cs="Calibri"/>
          <w:color w:val="000000"/>
        </w:rPr>
        <w:t xml:space="preserve"> for TRUE and</w:t>
      </w:r>
      <w:r w:rsidR="00E36135">
        <w:rPr>
          <w:rFonts w:ascii="Calibri" w:hAnsi="Calibri" w:cs="Calibri"/>
          <w:color w:val="000000"/>
        </w:rPr>
        <w:t xml:space="preserve"> a thumbs down for</w:t>
      </w:r>
      <w:r w:rsidR="00BE5E8C">
        <w:rPr>
          <w:rFonts w:ascii="Calibri" w:hAnsi="Calibri" w:cs="Calibri"/>
          <w:color w:val="000000"/>
        </w:rPr>
        <w:t xml:space="preserve"> FALSE</w:t>
      </w:r>
      <w:r w:rsidR="00F558A5">
        <w:rPr>
          <w:rFonts w:ascii="Calibri" w:hAnsi="Calibri" w:cs="Calibri"/>
          <w:color w:val="000000"/>
        </w:rPr>
        <w:t>.</w:t>
      </w:r>
    </w:p>
    <w:p w14:paraId="6C09D85F" w14:textId="4FCEC57C" w:rsidR="00E36135" w:rsidRDefault="00E36135" w:rsidP="00E2377C">
      <w:pPr>
        <w:pStyle w:val="NormalWeb"/>
        <w:spacing w:before="0" w:beforeAutospacing="0" w:after="0" w:afterAutospacing="0"/>
        <w:ind w:left="720"/>
        <w:textAlignment w:val="baseline"/>
        <w:rPr>
          <w:rFonts w:ascii="Calibri" w:hAnsi="Calibri" w:cs="Calibri"/>
          <w:color w:val="000000"/>
        </w:rPr>
      </w:pPr>
      <w:r>
        <w:rPr>
          <w:rFonts w:ascii="Calibri" w:hAnsi="Calibri" w:cs="Calibri"/>
          <w:color w:val="000000"/>
        </w:rPr>
        <w:t xml:space="preserve">Statements: </w:t>
      </w:r>
    </w:p>
    <w:p w14:paraId="4BF28348" w14:textId="4829F7E9" w:rsidR="00BE5E8C" w:rsidRDefault="00E36135" w:rsidP="007820D8">
      <w:pPr>
        <w:pStyle w:val="NormalWeb"/>
        <w:numPr>
          <w:ilvl w:val="0"/>
          <w:numId w:val="49"/>
        </w:numPr>
        <w:tabs>
          <w:tab w:val="left" w:pos="1440"/>
        </w:tabs>
        <w:spacing w:before="0" w:beforeAutospacing="0" w:after="0" w:afterAutospacing="0"/>
        <w:ind w:left="1440"/>
        <w:textAlignment w:val="baseline"/>
        <w:rPr>
          <w:rFonts w:ascii="Calibri" w:hAnsi="Calibri" w:cs="Calibri"/>
          <w:color w:val="000000"/>
        </w:rPr>
      </w:pPr>
      <w:r>
        <w:rPr>
          <w:rFonts w:ascii="Calibri" w:hAnsi="Calibri" w:cs="Calibri"/>
          <w:color w:val="000000"/>
        </w:rPr>
        <w:t xml:space="preserve">It is a dangerous item if it </w:t>
      </w:r>
      <w:r w:rsidR="00BE5E8C">
        <w:rPr>
          <w:rFonts w:ascii="Calibri" w:hAnsi="Calibri" w:cs="Calibri"/>
          <w:color w:val="000000"/>
        </w:rPr>
        <w:t>makes others feel unsafe (T)</w:t>
      </w:r>
    </w:p>
    <w:p w14:paraId="31A33587" w14:textId="50854071" w:rsidR="00BE5E8C" w:rsidRDefault="00E36135" w:rsidP="007820D8">
      <w:pPr>
        <w:pStyle w:val="NormalWeb"/>
        <w:numPr>
          <w:ilvl w:val="0"/>
          <w:numId w:val="49"/>
        </w:numPr>
        <w:spacing w:before="0" w:beforeAutospacing="0" w:after="0" w:afterAutospacing="0"/>
        <w:ind w:left="1440"/>
        <w:textAlignment w:val="baseline"/>
        <w:rPr>
          <w:rFonts w:ascii="Calibri" w:hAnsi="Calibri" w:cs="Calibri"/>
          <w:color w:val="000000"/>
        </w:rPr>
      </w:pPr>
      <w:r>
        <w:rPr>
          <w:rFonts w:ascii="Calibri" w:hAnsi="Calibri" w:cs="Calibri"/>
          <w:color w:val="000000"/>
        </w:rPr>
        <w:t xml:space="preserve">It is an unsafe item if it </w:t>
      </w:r>
      <w:r w:rsidR="00BE5E8C">
        <w:rPr>
          <w:rFonts w:ascii="Calibri" w:hAnsi="Calibri" w:cs="Calibri"/>
          <w:color w:val="000000"/>
        </w:rPr>
        <w:t>may harm others (T)</w:t>
      </w:r>
    </w:p>
    <w:p w14:paraId="5EB8F012" w14:textId="40E020F4" w:rsidR="00BE5E8C" w:rsidRDefault="00F558A5" w:rsidP="007820D8">
      <w:pPr>
        <w:pStyle w:val="NormalWeb"/>
        <w:numPr>
          <w:ilvl w:val="0"/>
          <w:numId w:val="49"/>
        </w:numPr>
        <w:spacing w:before="0" w:beforeAutospacing="0" w:after="0" w:afterAutospacing="0"/>
        <w:ind w:left="1440"/>
        <w:textAlignment w:val="baseline"/>
        <w:rPr>
          <w:rFonts w:ascii="Calibri" w:hAnsi="Calibri" w:cs="Calibri"/>
          <w:color w:val="000000"/>
        </w:rPr>
      </w:pPr>
      <w:r>
        <w:rPr>
          <w:rFonts w:ascii="Calibri" w:hAnsi="Calibri" w:cs="Calibri"/>
          <w:color w:val="000000"/>
        </w:rPr>
        <w:t>It is a safe item if it doesn’t hurt anyone</w:t>
      </w:r>
      <w:r w:rsidR="00BE5E8C">
        <w:rPr>
          <w:rFonts w:ascii="Calibri" w:hAnsi="Calibri" w:cs="Calibri"/>
          <w:color w:val="000000"/>
        </w:rPr>
        <w:t xml:space="preserve"> (T)</w:t>
      </w:r>
    </w:p>
    <w:p w14:paraId="5DA47680" w14:textId="53A1B566" w:rsidR="00E54E75" w:rsidRDefault="00BE5E8C" w:rsidP="00F8146F">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Debrief the lesson by</w:t>
      </w:r>
      <w:r w:rsidR="007820D8">
        <w:rPr>
          <w:rFonts w:ascii="Calibri" w:hAnsi="Calibri" w:cs="Calibri"/>
          <w:color w:val="000000"/>
        </w:rPr>
        <w:t xml:space="preserve"> having students complete the </w:t>
      </w:r>
      <w:r w:rsidR="007820D8" w:rsidRPr="00E8206E">
        <w:rPr>
          <w:rFonts w:ascii="Calibri" w:hAnsi="Calibri" w:cs="Calibri"/>
          <w:b/>
          <w:bCs/>
          <w:color w:val="000000"/>
        </w:rPr>
        <w:t>coloring page</w:t>
      </w:r>
      <w:r w:rsidR="007820D8">
        <w:rPr>
          <w:rFonts w:ascii="Calibri" w:hAnsi="Calibri" w:cs="Calibri"/>
          <w:color w:val="000000"/>
        </w:rPr>
        <w:t xml:space="preserve"> with their shoulder partner. Both students will be discussing </w:t>
      </w:r>
      <w:r w:rsidR="00E8206E">
        <w:rPr>
          <w:rFonts w:ascii="Calibri" w:hAnsi="Calibri" w:cs="Calibri"/>
          <w:color w:val="000000"/>
        </w:rPr>
        <w:t>what items are safe to bring to school</w:t>
      </w:r>
      <w:r w:rsidR="00F558A5">
        <w:rPr>
          <w:rFonts w:ascii="Calibri" w:hAnsi="Calibri" w:cs="Calibri"/>
          <w:color w:val="000000"/>
        </w:rPr>
        <w:t>.</w:t>
      </w:r>
    </w:p>
    <w:p w14:paraId="339852EE" w14:textId="4C69FDC4" w:rsidR="00F558A5" w:rsidRDefault="00F558A5">
      <w:pPr>
        <w:rPr>
          <w:rFonts w:ascii="Calibri" w:eastAsia="Times New Roman" w:hAnsi="Calibri" w:cs="Calibri"/>
          <w:b/>
          <w:bCs/>
          <w:color w:val="000000"/>
          <w:sz w:val="24"/>
          <w:szCs w:val="24"/>
        </w:rPr>
      </w:pPr>
      <w:r>
        <w:rPr>
          <w:rFonts w:ascii="Calibri" w:hAnsi="Calibri" w:cs="Calibri"/>
          <w:b/>
          <w:bCs/>
          <w:color w:val="000000"/>
        </w:rPr>
        <w:br w:type="page"/>
      </w:r>
    </w:p>
    <w:p w14:paraId="6AFAE017" w14:textId="276096FA" w:rsidR="00232830" w:rsidRDefault="00232830" w:rsidP="00D727A1">
      <w:pPr>
        <w:spacing w:after="0" w:line="240" w:lineRule="auto"/>
        <w:jc w:val="center"/>
        <w:rPr>
          <w:sz w:val="24"/>
          <w:szCs w:val="24"/>
        </w:rPr>
      </w:pPr>
      <w:r w:rsidRPr="00DC7F18">
        <w:rPr>
          <w:rFonts w:cs="Tahoma"/>
          <w:b/>
          <w:noProof/>
          <w:sz w:val="24"/>
          <w:szCs w:val="24"/>
        </w:rPr>
        <w:lastRenderedPageBreak/>
        <w:drawing>
          <wp:inline distT="0" distB="0" distL="0" distR="0" wp14:anchorId="65ADD71B" wp14:editId="5922267C">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F8CAB98" w14:textId="77777777" w:rsidR="006C5B5C" w:rsidRPr="00DC7F18" w:rsidRDefault="006C5B5C" w:rsidP="0051466D">
      <w:pPr>
        <w:spacing w:after="0" w:line="240" w:lineRule="auto"/>
        <w:jc w:val="center"/>
        <w:rPr>
          <w:sz w:val="24"/>
          <w:szCs w:val="24"/>
        </w:rPr>
      </w:pPr>
    </w:p>
    <w:p w14:paraId="42D6FEB1" w14:textId="77777777" w:rsidR="00667B33" w:rsidRPr="00901C30" w:rsidRDefault="00667B33" w:rsidP="00667B33">
      <w:pPr>
        <w:pBdr>
          <w:bottom w:val="single" w:sz="4" w:space="1" w:color="000000"/>
        </w:pBdr>
        <w:spacing w:after="0" w:line="240" w:lineRule="auto"/>
        <w:jc w:val="center"/>
        <w:rPr>
          <w:sz w:val="20"/>
          <w:szCs w:val="20"/>
        </w:rPr>
      </w:pPr>
      <w:r w:rsidRPr="61356887">
        <w:rPr>
          <w:sz w:val="20"/>
          <w:szCs w:val="20"/>
        </w:rPr>
        <w:t xml:space="preserve">The Law-Related Education Academy is facilitated by the Arizona Foundation for Legal Services &amp; Education with funding made possible by the Arizona </w:t>
      </w:r>
      <w:r>
        <w:rPr>
          <w:sz w:val="20"/>
          <w:szCs w:val="20"/>
        </w:rPr>
        <w:t>Supreme Court.</w:t>
      </w:r>
    </w:p>
    <w:p w14:paraId="3395F569" w14:textId="77777777" w:rsidR="00232830" w:rsidRPr="00DC7F18" w:rsidRDefault="00232830" w:rsidP="0051466D">
      <w:pPr>
        <w:spacing w:after="0" w:line="240" w:lineRule="auto"/>
        <w:jc w:val="center"/>
        <w:rPr>
          <w:rFonts w:eastAsia="Calibri" w:cs="Calibri"/>
          <w:b/>
          <w:bCs/>
          <w:sz w:val="24"/>
          <w:szCs w:val="24"/>
          <w:u w:val="single"/>
        </w:rPr>
      </w:pPr>
    </w:p>
    <w:p w14:paraId="74261834" w14:textId="77777777" w:rsidR="00E54E75" w:rsidRDefault="00E54E75" w:rsidP="00E54E75">
      <w:pPr>
        <w:spacing w:after="0" w:line="240" w:lineRule="auto"/>
        <w:jc w:val="center"/>
        <w:rPr>
          <w:b/>
          <w:sz w:val="24"/>
          <w:szCs w:val="24"/>
        </w:rPr>
      </w:pPr>
      <w:r>
        <w:rPr>
          <w:b/>
          <w:sz w:val="24"/>
          <w:szCs w:val="24"/>
        </w:rPr>
        <w:t>“What Can I Bring to School? Academy</w:t>
      </w:r>
    </w:p>
    <w:p w14:paraId="747B69FD" w14:textId="77777777" w:rsidR="00E54E75" w:rsidRDefault="00E54E75" w:rsidP="00E54E75">
      <w:pPr>
        <w:spacing w:after="0" w:line="240" w:lineRule="auto"/>
        <w:jc w:val="center"/>
        <w:rPr>
          <w:sz w:val="24"/>
          <w:szCs w:val="24"/>
        </w:rPr>
      </w:pPr>
      <w:r>
        <w:rPr>
          <w:sz w:val="24"/>
          <w:szCs w:val="24"/>
        </w:rPr>
        <w:t>(K-3)</w:t>
      </w:r>
    </w:p>
    <w:p w14:paraId="3D9E0CB7" w14:textId="77777777" w:rsidR="00E54E75" w:rsidRDefault="00E54E75" w:rsidP="00E54E75">
      <w:pPr>
        <w:widowControl w:val="0"/>
        <w:spacing w:after="0" w:line="240" w:lineRule="auto"/>
        <w:ind w:left="1710" w:hanging="1710"/>
        <w:jc w:val="center"/>
        <w:rPr>
          <w:b/>
          <w:sz w:val="24"/>
          <w:szCs w:val="24"/>
        </w:rPr>
      </w:pPr>
      <w:r>
        <w:rPr>
          <w:b/>
          <w:sz w:val="24"/>
          <w:szCs w:val="24"/>
        </w:rPr>
        <w:t>What is Unsafe to Being to School Lesson Plan</w:t>
      </w:r>
    </w:p>
    <w:p w14:paraId="7BF9E9E5" w14:textId="77777777" w:rsidR="006D1221" w:rsidRDefault="006D1221" w:rsidP="0051466D">
      <w:pPr>
        <w:spacing w:after="0" w:line="240" w:lineRule="auto"/>
        <w:jc w:val="center"/>
        <w:rPr>
          <w:rFonts w:eastAsia="Calibri" w:cstheme="minorHAnsi"/>
          <w:b/>
          <w:bCs/>
          <w:sz w:val="24"/>
          <w:szCs w:val="24"/>
        </w:rPr>
      </w:pPr>
    </w:p>
    <w:p w14:paraId="44056862" w14:textId="7D43F777" w:rsidR="00232830" w:rsidRDefault="00232830" w:rsidP="0051466D">
      <w:pPr>
        <w:spacing w:after="0" w:line="240" w:lineRule="auto"/>
        <w:jc w:val="center"/>
        <w:rPr>
          <w:rFonts w:eastAsia="Calibri" w:cstheme="minorHAnsi"/>
          <w:sz w:val="24"/>
          <w:szCs w:val="24"/>
        </w:rPr>
      </w:pPr>
      <w:r w:rsidRPr="006D1221">
        <w:rPr>
          <w:rFonts w:eastAsia="Calibri" w:cstheme="minorHAnsi"/>
          <w:sz w:val="24"/>
          <w:szCs w:val="24"/>
        </w:rPr>
        <w:t>Correlations</w:t>
      </w:r>
      <w:r w:rsidR="00F558A5">
        <w:rPr>
          <w:rFonts w:eastAsia="Calibri" w:cstheme="minorHAnsi"/>
          <w:sz w:val="24"/>
          <w:szCs w:val="24"/>
        </w:rPr>
        <w:t xml:space="preserve"> to State Standards</w:t>
      </w:r>
    </w:p>
    <w:p w14:paraId="279134E8" w14:textId="77777777" w:rsidR="00F558A5" w:rsidRPr="006D1221" w:rsidRDefault="00F558A5" w:rsidP="0051466D">
      <w:pPr>
        <w:spacing w:after="0" w:line="240" w:lineRule="auto"/>
        <w:jc w:val="center"/>
        <w:rPr>
          <w:rFonts w:eastAsia="Calibri" w:cstheme="minorHAnsi"/>
          <w:sz w:val="24"/>
          <w:szCs w:val="24"/>
        </w:rPr>
      </w:pPr>
    </w:p>
    <w:p w14:paraId="094D0449" w14:textId="70196941" w:rsidR="00232830" w:rsidRPr="00D9290A" w:rsidRDefault="00232830" w:rsidP="0051466D">
      <w:pPr>
        <w:spacing w:after="0" w:line="240" w:lineRule="auto"/>
        <w:contextualSpacing/>
        <w:rPr>
          <w:b/>
          <w:bCs/>
          <w:sz w:val="24"/>
          <w:szCs w:val="24"/>
        </w:rPr>
      </w:pPr>
    </w:p>
    <w:p w14:paraId="0FD69108" w14:textId="77777777" w:rsidR="00E07CCB" w:rsidRDefault="00E07CCB" w:rsidP="00E07CCB">
      <w:pPr>
        <w:spacing w:after="0" w:line="240" w:lineRule="auto"/>
        <w:rPr>
          <w:rFonts w:eastAsia="Calibri" w:cstheme="minorHAnsi"/>
          <w:b/>
          <w:bCs/>
          <w:sz w:val="24"/>
          <w:szCs w:val="24"/>
        </w:rPr>
      </w:pPr>
      <w:r>
        <w:rPr>
          <w:rFonts w:eastAsia="Calibri" w:cstheme="minorHAnsi"/>
          <w:b/>
          <w:bCs/>
          <w:sz w:val="24"/>
          <w:szCs w:val="24"/>
        </w:rPr>
        <w:t>Social Studies:</w:t>
      </w:r>
    </w:p>
    <w:p w14:paraId="3586A644" w14:textId="77777777" w:rsidR="00E07CCB" w:rsidRPr="00B3668E" w:rsidRDefault="00E07CCB" w:rsidP="00E07CCB">
      <w:pPr>
        <w:spacing w:after="0" w:line="240" w:lineRule="auto"/>
        <w:rPr>
          <w:rFonts w:eastAsia="Calibri" w:cstheme="minorHAnsi"/>
          <w:sz w:val="24"/>
          <w:szCs w:val="24"/>
        </w:rPr>
      </w:pPr>
      <w:r>
        <w:rPr>
          <w:rFonts w:eastAsia="Calibri" w:cstheme="minorHAnsi"/>
          <w:sz w:val="24"/>
          <w:szCs w:val="24"/>
        </w:rPr>
        <w:t xml:space="preserve">Civics: </w:t>
      </w:r>
      <w:r>
        <w:t>1.C1.2 Follow agreed upon rules for discussions when responding to others and making decisions including consensus building procedures.</w:t>
      </w:r>
    </w:p>
    <w:p w14:paraId="4B5B74D7" w14:textId="77777777" w:rsidR="00D727A1" w:rsidRDefault="00D727A1" w:rsidP="0051466D">
      <w:pPr>
        <w:spacing w:after="0" w:line="240" w:lineRule="auto"/>
        <w:contextualSpacing/>
        <w:rPr>
          <w:b/>
          <w:bCs/>
          <w:sz w:val="24"/>
          <w:szCs w:val="24"/>
        </w:rPr>
      </w:pPr>
    </w:p>
    <w:p w14:paraId="50883972" w14:textId="77777777" w:rsidR="00D727A1" w:rsidRPr="00160262" w:rsidRDefault="00D727A1" w:rsidP="00D727A1">
      <w:pPr>
        <w:spacing w:after="0" w:line="240" w:lineRule="auto"/>
        <w:rPr>
          <w:rFonts w:eastAsia="Calibri" w:cstheme="minorHAnsi"/>
          <w:b/>
          <w:bCs/>
          <w:sz w:val="24"/>
          <w:szCs w:val="24"/>
        </w:rPr>
      </w:pPr>
      <w:r w:rsidRPr="00160262">
        <w:rPr>
          <w:rFonts w:eastAsia="Calibri" w:cstheme="minorHAnsi"/>
          <w:b/>
          <w:bCs/>
          <w:sz w:val="24"/>
          <w:szCs w:val="24"/>
        </w:rPr>
        <w:t>Speaking and Listening:</w:t>
      </w:r>
    </w:p>
    <w:p w14:paraId="6693D611" w14:textId="54CDC7EB" w:rsidR="00D727A1" w:rsidRPr="007C5ED0" w:rsidRDefault="00D727A1" w:rsidP="0051466D">
      <w:pPr>
        <w:spacing w:after="0" w:line="240" w:lineRule="auto"/>
        <w:rPr>
          <w:rFonts w:eastAsia="Calibri" w:cstheme="minorHAnsi"/>
          <w:sz w:val="24"/>
          <w:szCs w:val="24"/>
        </w:rPr>
      </w:pPr>
      <w:r>
        <w:rPr>
          <w:rFonts w:eastAsia="Calibri" w:cstheme="minorHAnsi"/>
          <w:sz w:val="24"/>
          <w:szCs w:val="24"/>
        </w:rPr>
        <w:t xml:space="preserve"> </w:t>
      </w:r>
      <w:r>
        <w:t>1.SL.1 Participate in collaborative conversations with diverse partners about grade 1 topics and texts with peers and adults in small and larger groups. a. Follow agreed‐upon rules for discussions (e.g., listening to others with care, speaking one at a time about the topics and texts under discussion). b. Build on others’ talk in conversations by responding to the comments of others through multiple exchanges. c. Ask questions to clear up any confusion about the topics and texts under discussion.</w:t>
      </w:r>
    </w:p>
    <w:p w14:paraId="729F3DC7" w14:textId="77777777" w:rsidR="00232830" w:rsidRDefault="00232830" w:rsidP="0051466D">
      <w:pPr>
        <w:spacing w:after="0" w:line="240" w:lineRule="auto"/>
        <w:contextualSpacing/>
        <w:rPr>
          <w:rFonts w:eastAsia="Calibri" w:cstheme="minorHAnsi"/>
          <w:sz w:val="24"/>
          <w:szCs w:val="24"/>
        </w:rPr>
      </w:pPr>
    </w:p>
    <w:p w14:paraId="6211F340" w14:textId="77777777" w:rsidR="00232830" w:rsidRPr="00627053" w:rsidRDefault="00232830" w:rsidP="0051466D">
      <w:pPr>
        <w:spacing w:after="0" w:line="240" w:lineRule="auto"/>
        <w:contextualSpacing/>
        <w:rPr>
          <w:rFonts w:eastAsia="Calibri" w:cstheme="minorHAnsi"/>
          <w:sz w:val="24"/>
          <w:szCs w:val="24"/>
        </w:rPr>
      </w:pPr>
    </w:p>
    <w:p w14:paraId="17CE9370" w14:textId="77777777" w:rsidR="00232830" w:rsidRPr="00627053" w:rsidRDefault="00232830" w:rsidP="0051466D">
      <w:pPr>
        <w:spacing w:after="0" w:line="240" w:lineRule="auto"/>
        <w:contextualSpacing/>
        <w:rPr>
          <w:rFonts w:eastAsia="Calibri" w:cstheme="minorHAnsi"/>
          <w:sz w:val="24"/>
          <w:szCs w:val="24"/>
        </w:rPr>
      </w:pPr>
    </w:p>
    <w:sectPr w:rsidR="00232830" w:rsidRPr="00627053" w:rsidSect="000C2FB9">
      <w:footerReference w:type="default" r:id="rId17"/>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4C1DD4" w14:textId="77777777" w:rsidR="00437E3E" w:rsidRDefault="00437E3E" w:rsidP="00DD3CC7">
      <w:pPr>
        <w:spacing w:after="0" w:line="240" w:lineRule="auto"/>
      </w:pPr>
      <w:r>
        <w:separator/>
      </w:r>
    </w:p>
  </w:endnote>
  <w:endnote w:type="continuationSeparator" w:id="0">
    <w:p w14:paraId="6BEE83A0" w14:textId="77777777" w:rsidR="00437E3E" w:rsidRDefault="00437E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2C5FF65D"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30B8D">
      <w:rPr>
        <w:rFonts w:eastAsiaTheme="majorEastAsia" w:cstheme="minorHAnsi"/>
        <w:sz w:val="24"/>
        <w:szCs w:val="24"/>
      </w:rPr>
      <w:t>October</w:t>
    </w:r>
    <w:r w:rsidR="00667B33">
      <w:rPr>
        <w:rFonts w:eastAsiaTheme="majorEastAsia" w:cstheme="minorHAnsi"/>
        <w:sz w:val="24"/>
        <w:szCs w:val="24"/>
      </w:rPr>
      <w:t xml:space="preserve"> </w:t>
    </w:r>
    <w:r w:rsidR="00A30B8D">
      <w:rPr>
        <w:rFonts w:eastAsiaTheme="majorEastAsia" w:cstheme="minorHAnsi"/>
        <w:sz w:val="24"/>
        <w:szCs w:val="24"/>
      </w:rPr>
      <w:t>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625127" w14:textId="77777777" w:rsidR="00437E3E" w:rsidRDefault="00437E3E" w:rsidP="00DD3CC7">
      <w:pPr>
        <w:spacing w:after="0" w:line="240" w:lineRule="auto"/>
      </w:pPr>
      <w:r>
        <w:separator/>
      </w:r>
    </w:p>
  </w:footnote>
  <w:footnote w:type="continuationSeparator" w:id="0">
    <w:p w14:paraId="361669CA" w14:textId="77777777" w:rsidR="00437E3E" w:rsidRDefault="00437E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13685"/>
    <w:multiLevelType w:val="multilevel"/>
    <w:tmpl w:val="B72EFC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410E9D"/>
    <w:multiLevelType w:val="hybridMultilevel"/>
    <w:tmpl w:val="D45C5E38"/>
    <w:lvl w:ilvl="0" w:tplc="0409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91F0CCB"/>
    <w:multiLevelType w:val="multilevel"/>
    <w:tmpl w:val="F2B834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735B76"/>
    <w:multiLevelType w:val="hybridMultilevel"/>
    <w:tmpl w:val="F500C3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261981"/>
    <w:multiLevelType w:val="multilevel"/>
    <w:tmpl w:val="F7DC72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24664F"/>
    <w:multiLevelType w:val="multilevel"/>
    <w:tmpl w:val="620A9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829171F"/>
    <w:multiLevelType w:val="hybridMultilevel"/>
    <w:tmpl w:val="7C60EDB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251DA8"/>
    <w:multiLevelType w:val="hybridMultilevel"/>
    <w:tmpl w:val="C714E578"/>
    <w:lvl w:ilvl="0" w:tplc="04090017">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ED05148"/>
    <w:multiLevelType w:val="hybridMultilevel"/>
    <w:tmpl w:val="FFF6432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B290869"/>
    <w:multiLevelType w:val="multilevel"/>
    <w:tmpl w:val="C10CA26E"/>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E012985"/>
    <w:multiLevelType w:val="hybridMultilevel"/>
    <w:tmpl w:val="41DABD28"/>
    <w:lvl w:ilvl="0" w:tplc="04090015">
      <w:start w:val="1"/>
      <w:numFmt w:val="upperLetter"/>
      <w:lvlText w:val="%1."/>
      <w:lvlJc w:val="left"/>
      <w:pPr>
        <w:ind w:left="1890" w:hanging="360"/>
      </w:pPr>
    </w:lvl>
    <w:lvl w:ilvl="1" w:tplc="04090019">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1" w15:restartNumberingAfterBreak="0">
    <w:nsid w:val="61FB13E5"/>
    <w:multiLevelType w:val="hybridMultilevel"/>
    <w:tmpl w:val="CAE07B68"/>
    <w:lvl w:ilvl="0" w:tplc="04090015">
      <w:start w:val="1"/>
      <w:numFmt w:val="upp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6B5A2600"/>
    <w:multiLevelType w:val="multilevel"/>
    <w:tmpl w:val="25D83E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23E1755"/>
    <w:multiLevelType w:val="hybridMultilevel"/>
    <w:tmpl w:val="BC3A8A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724C18C4"/>
    <w:multiLevelType w:val="hybridMultilevel"/>
    <w:tmpl w:val="6E9601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8E83DCA"/>
    <w:multiLevelType w:val="hybridMultilevel"/>
    <w:tmpl w:val="7AC676F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E427FF8"/>
    <w:multiLevelType w:val="hybridMultilevel"/>
    <w:tmpl w:val="CA3C04C8"/>
    <w:lvl w:ilvl="0" w:tplc="04090017">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6744555">
    <w:abstractNumId w:val="5"/>
  </w:num>
  <w:num w:numId="2" w16cid:durableId="1645163773">
    <w:abstractNumId w:val="4"/>
  </w:num>
  <w:num w:numId="3" w16cid:durableId="204953225">
    <w:abstractNumId w:val="16"/>
  </w:num>
  <w:num w:numId="4" w16cid:durableId="1101413461">
    <w:abstractNumId w:val="2"/>
  </w:num>
  <w:num w:numId="5" w16cid:durableId="2061975015">
    <w:abstractNumId w:val="2"/>
  </w:num>
  <w:num w:numId="6" w16cid:durableId="2125079114">
    <w:abstractNumId w:val="2"/>
  </w:num>
  <w:num w:numId="7" w16cid:durableId="524296140">
    <w:abstractNumId w:val="2"/>
  </w:num>
  <w:num w:numId="8" w16cid:durableId="228466160">
    <w:abstractNumId w:val="2"/>
  </w:num>
  <w:num w:numId="9" w16cid:durableId="1178038202">
    <w:abstractNumId w:val="2"/>
  </w:num>
  <w:num w:numId="10" w16cid:durableId="609049662">
    <w:abstractNumId w:val="2"/>
  </w:num>
  <w:num w:numId="11" w16cid:durableId="400103792">
    <w:abstractNumId w:val="2"/>
  </w:num>
  <w:num w:numId="12" w16cid:durableId="1980109262">
    <w:abstractNumId w:val="2"/>
  </w:num>
  <w:num w:numId="13" w16cid:durableId="1027559807">
    <w:abstractNumId w:val="2"/>
  </w:num>
  <w:num w:numId="14" w16cid:durableId="427889422">
    <w:abstractNumId w:val="2"/>
  </w:num>
  <w:num w:numId="15" w16cid:durableId="598753782">
    <w:abstractNumId w:val="2"/>
    <w:lvlOverride w:ilvl="0">
      <w:lvl w:ilvl="0">
        <w:start w:val="1"/>
        <w:numFmt w:val="decimal"/>
        <w:lvlText w:val="%1."/>
        <w:lvlJc w:val="left"/>
        <w:pPr>
          <w:tabs>
            <w:tab w:val="num" w:pos="720"/>
          </w:tabs>
          <w:ind w:left="720" w:hanging="360"/>
        </w:pPr>
      </w:lvl>
    </w:lvlOverride>
    <w:lvlOverride w:ilvl="1">
      <w:lvl w:ilvl="1">
        <w:numFmt w:val="lowerLetter"/>
        <w:lvlText w:val="%2."/>
        <w:lvlJc w:val="left"/>
      </w:lvl>
    </w:lvlOverride>
    <w:lvlOverride w:ilvl="2">
      <w:lvl w:ilvl="2" w:tentative="1">
        <w:start w:val="1"/>
        <w:numFmt w:val="decimal"/>
        <w:lvlText w:val="%3."/>
        <w:lvlJc w:val="left"/>
        <w:pPr>
          <w:tabs>
            <w:tab w:val="num" w:pos="2160"/>
          </w:tabs>
          <w:ind w:left="2160"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16" w16cid:durableId="1684161396">
    <w:abstractNumId w:val="12"/>
    <w:lvlOverride w:ilvl="0">
      <w:lvl w:ilvl="0">
        <w:numFmt w:val="lowerLetter"/>
        <w:lvlText w:val="%1."/>
        <w:lvlJc w:val="left"/>
      </w:lvl>
    </w:lvlOverride>
  </w:num>
  <w:num w:numId="17" w16cid:durableId="1767074225">
    <w:abstractNumId w:val="12"/>
    <w:lvlOverride w:ilvl="0">
      <w:lvl w:ilvl="0">
        <w:numFmt w:val="lowerLetter"/>
        <w:lvlText w:val="%1."/>
        <w:lvlJc w:val="left"/>
      </w:lvl>
    </w:lvlOverride>
  </w:num>
  <w:num w:numId="18" w16cid:durableId="487671434">
    <w:abstractNumId w:val="12"/>
    <w:lvlOverride w:ilvl="0">
      <w:lvl w:ilvl="0">
        <w:numFmt w:val="lowerLetter"/>
        <w:lvlText w:val="%1."/>
        <w:lvlJc w:val="left"/>
      </w:lvl>
    </w:lvlOverride>
  </w:num>
  <w:num w:numId="19" w16cid:durableId="1344668654">
    <w:abstractNumId w:val="12"/>
    <w:lvlOverride w:ilvl="0">
      <w:lvl w:ilvl="0">
        <w:numFmt w:val="lowerLetter"/>
        <w:lvlText w:val="%1."/>
        <w:lvlJc w:val="left"/>
      </w:lvl>
    </w:lvlOverride>
  </w:num>
  <w:num w:numId="20" w16cid:durableId="1683435936">
    <w:abstractNumId w:val="12"/>
    <w:lvlOverride w:ilvl="0">
      <w:lvl w:ilvl="0">
        <w:numFmt w:val="lowerLetter"/>
        <w:lvlText w:val="%1."/>
        <w:lvlJc w:val="left"/>
      </w:lvl>
    </w:lvlOverride>
  </w:num>
  <w:num w:numId="21" w16cid:durableId="525140161">
    <w:abstractNumId w:val="12"/>
    <w:lvlOverride w:ilvl="0">
      <w:lvl w:ilvl="0">
        <w:numFmt w:val="lowerLetter"/>
        <w:lvlText w:val="%1."/>
        <w:lvlJc w:val="left"/>
      </w:lvl>
    </w:lvlOverride>
  </w:num>
  <w:num w:numId="22" w16cid:durableId="2095545582">
    <w:abstractNumId w:val="12"/>
    <w:lvlOverride w:ilvl="0">
      <w:lvl w:ilvl="0">
        <w:numFmt w:val="lowerLetter"/>
        <w:lvlText w:val="%1."/>
        <w:lvlJc w:val="left"/>
      </w:lvl>
    </w:lvlOverride>
  </w:num>
  <w:num w:numId="23" w16cid:durableId="2038655914">
    <w:abstractNumId w:val="9"/>
  </w:num>
  <w:num w:numId="24" w16cid:durableId="1399203296">
    <w:abstractNumId w:val="9"/>
  </w:num>
  <w:num w:numId="25" w16cid:durableId="233397279">
    <w:abstractNumId w:val="9"/>
    <w:lvlOverride w:ilvl="0">
      <w:lvl w:ilvl="0">
        <w:start w:val="6"/>
        <w:numFmt w:val="decimal"/>
        <w:lvlText w:val="%1."/>
        <w:lvlJc w:val="left"/>
        <w:pPr>
          <w:tabs>
            <w:tab w:val="num" w:pos="720"/>
          </w:tabs>
          <w:ind w:left="720" w:hanging="360"/>
        </w:pPr>
      </w:lvl>
    </w:lvlOverride>
    <w:lvlOverride w:ilvl="1">
      <w:lvl w:ilvl="1">
        <w:numFmt w:val="lowerLetter"/>
        <w:lvlText w:val="%2."/>
        <w:lvlJc w:val="left"/>
      </w:lvl>
    </w:lvlOverride>
    <w:lvlOverride w:ilvl="2">
      <w:lvl w:ilvl="2" w:tentative="1">
        <w:start w:val="1"/>
        <w:numFmt w:val="decimal"/>
        <w:lvlText w:val="%3."/>
        <w:lvlJc w:val="left"/>
        <w:pPr>
          <w:tabs>
            <w:tab w:val="num" w:pos="2160"/>
          </w:tabs>
          <w:ind w:left="2160"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26" w16cid:durableId="53820599">
    <w:abstractNumId w:val="14"/>
  </w:num>
  <w:num w:numId="27" w16cid:durableId="872693832">
    <w:abstractNumId w:val="6"/>
  </w:num>
  <w:num w:numId="28" w16cid:durableId="1167551921">
    <w:abstractNumId w:val="1"/>
  </w:num>
  <w:num w:numId="29" w16cid:durableId="1824734827">
    <w:abstractNumId w:val="8"/>
  </w:num>
  <w:num w:numId="30" w16cid:durableId="1255818408">
    <w:abstractNumId w:val="3"/>
  </w:num>
  <w:num w:numId="31" w16cid:durableId="83966106">
    <w:abstractNumId w:val="0"/>
  </w:num>
  <w:num w:numId="32" w16cid:durableId="348676050">
    <w:abstractNumId w:val="0"/>
  </w:num>
  <w:num w:numId="33" w16cid:durableId="1247882810">
    <w:abstractNumId w:val="0"/>
  </w:num>
  <w:num w:numId="34" w16cid:durableId="1972515427">
    <w:abstractNumId w:val="0"/>
  </w:num>
  <w:num w:numId="35" w16cid:durableId="828712991">
    <w:abstractNumId w:val="0"/>
  </w:num>
  <w:num w:numId="36" w16cid:durableId="1837384236">
    <w:abstractNumId w:val="0"/>
  </w:num>
  <w:num w:numId="37" w16cid:durableId="900215416">
    <w:abstractNumId w:val="0"/>
  </w:num>
  <w:num w:numId="38" w16cid:durableId="784233206">
    <w:abstractNumId w:val="0"/>
  </w:num>
  <w:num w:numId="39" w16cid:durableId="2020808848">
    <w:abstractNumId w:val="0"/>
  </w:num>
  <w:num w:numId="40" w16cid:durableId="1871840456">
    <w:abstractNumId w:val="0"/>
  </w:num>
  <w:num w:numId="41" w16cid:durableId="703021652">
    <w:abstractNumId w:val="0"/>
  </w:num>
  <w:num w:numId="42" w16cid:durableId="1699283216">
    <w:abstractNumId w:val="0"/>
  </w:num>
  <w:num w:numId="43" w16cid:durableId="1924295075">
    <w:abstractNumId w:val="0"/>
  </w:num>
  <w:num w:numId="44" w16cid:durableId="1875340987">
    <w:abstractNumId w:val="10"/>
  </w:num>
  <w:num w:numId="45" w16cid:durableId="1819498133">
    <w:abstractNumId w:val="11"/>
  </w:num>
  <w:num w:numId="46" w16cid:durableId="670332494">
    <w:abstractNumId w:val="17"/>
  </w:num>
  <w:num w:numId="47" w16cid:durableId="73287860">
    <w:abstractNumId w:val="13"/>
  </w:num>
  <w:num w:numId="48" w16cid:durableId="1988821354">
    <w:abstractNumId w:val="7"/>
  </w:num>
  <w:num w:numId="49" w16cid:durableId="98260330">
    <w:abstractNumId w:val="1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42B6"/>
    <w:rsid w:val="00005B97"/>
    <w:rsid w:val="00051894"/>
    <w:rsid w:val="000A1C31"/>
    <w:rsid w:val="000B24A5"/>
    <w:rsid w:val="000C2FB9"/>
    <w:rsid w:val="000D345C"/>
    <w:rsid w:val="000F3AED"/>
    <w:rsid w:val="000F3F17"/>
    <w:rsid w:val="000F5885"/>
    <w:rsid w:val="001057D8"/>
    <w:rsid w:val="00136E70"/>
    <w:rsid w:val="00151752"/>
    <w:rsid w:val="00151B35"/>
    <w:rsid w:val="00154CB5"/>
    <w:rsid w:val="00160A11"/>
    <w:rsid w:val="00194645"/>
    <w:rsid w:val="001B57D3"/>
    <w:rsid w:val="001D2CA4"/>
    <w:rsid w:val="001F3FAB"/>
    <w:rsid w:val="00205985"/>
    <w:rsid w:val="00211499"/>
    <w:rsid w:val="00222D56"/>
    <w:rsid w:val="00232830"/>
    <w:rsid w:val="00233C40"/>
    <w:rsid w:val="00246362"/>
    <w:rsid w:val="00253C48"/>
    <w:rsid w:val="00256478"/>
    <w:rsid w:val="00264D08"/>
    <w:rsid w:val="0027638E"/>
    <w:rsid w:val="00280645"/>
    <w:rsid w:val="002A5234"/>
    <w:rsid w:val="002D52B2"/>
    <w:rsid w:val="002E03D4"/>
    <w:rsid w:val="003500DC"/>
    <w:rsid w:val="00364FF4"/>
    <w:rsid w:val="00366AA5"/>
    <w:rsid w:val="0037758E"/>
    <w:rsid w:val="00400477"/>
    <w:rsid w:val="00412D98"/>
    <w:rsid w:val="00437E3E"/>
    <w:rsid w:val="00441985"/>
    <w:rsid w:val="00446433"/>
    <w:rsid w:val="00451D7C"/>
    <w:rsid w:val="00462189"/>
    <w:rsid w:val="004818CB"/>
    <w:rsid w:val="004836DB"/>
    <w:rsid w:val="004A4DBE"/>
    <w:rsid w:val="004B226D"/>
    <w:rsid w:val="004C1842"/>
    <w:rsid w:val="004C4E8D"/>
    <w:rsid w:val="004C78EF"/>
    <w:rsid w:val="004D2505"/>
    <w:rsid w:val="004F3387"/>
    <w:rsid w:val="005071DD"/>
    <w:rsid w:val="00511C0E"/>
    <w:rsid w:val="0051466D"/>
    <w:rsid w:val="00536E69"/>
    <w:rsid w:val="005421A7"/>
    <w:rsid w:val="005650BD"/>
    <w:rsid w:val="00580D73"/>
    <w:rsid w:val="00592416"/>
    <w:rsid w:val="0059318C"/>
    <w:rsid w:val="005C532F"/>
    <w:rsid w:val="005E0DD3"/>
    <w:rsid w:val="00601479"/>
    <w:rsid w:val="0060602D"/>
    <w:rsid w:val="00627053"/>
    <w:rsid w:val="006349C5"/>
    <w:rsid w:val="00634BCB"/>
    <w:rsid w:val="006667E2"/>
    <w:rsid w:val="00667B33"/>
    <w:rsid w:val="00690ED6"/>
    <w:rsid w:val="00697640"/>
    <w:rsid w:val="006C5B5C"/>
    <w:rsid w:val="006D1221"/>
    <w:rsid w:val="006F14C3"/>
    <w:rsid w:val="006F1BAD"/>
    <w:rsid w:val="00717C75"/>
    <w:rsid w:val="0073264F"/>
    <w:rsid w:val="00740ECC"/>
    <w:rsid w:val="00747FC0"/>
    <w:rsid w:val="007747F6"/>
    <w:rsid w:val="00776CB6"/>
    <w:rsid w:val="00777F65"/>
    <w:rsid w:val="007820D8"/>
    <w:rsid w:val="007821A4"/>
    <w:rsid w:val="00793882"/>
    <w:rsid w:val="007A742C"/>
    <w:rsid w:val="007C44DB"/>
    <w:rsid w:val="007C5ED0"/>
    <w:rsid w:val="007D47F9"/>
    <w:rsid w:val="007E0221"/>
    <w:rsid w:val="007E4843"/>
    <w:rsid w:val="007F250A"/>
    <w:rsid w:val="007F7D31"/>
    <w:rsid w:val="00813143"/>
    <w:rsid w:val="008443AC"/>
    <w:rsid w:val="00856D02"/>
    <w:rsid w:val="00880B27"/>
    <w:rsid w:val="00884FA3"/>
    <w:rsid w:val="008913E2"/>
    <w:rsid w:val="008E4AB4"/>
    <w:rsid w:val="0091002E"/>
    <w:rsid w:val="009302B3"/>
    <w:rsid w:val="00930968"/>
    <w:rsid w:val="0096500A"/>
    <w:rsid w:val="009716C8"/>
    <w:rsid w:val="00977ED6"/>
    <w:rsid w:val="009B1D52"/>
    <w:rsid w:val="009C0F69"/>
    <w:rsid w:val="00A11371"/>
    <w:rsid w:val="00A218C0"/>
    <w:rsid w:val="00A30B8D"/>
    <w:rsid w:val="00A42A43"/>
    <w:rsid w:val="00A44C66"/>
    <w:rsid w:val="00A46B0F"/>
    <w:rsid w:val="00A567E2"/>
    <w:rsid w:val="00A5798A"/>
    <w:rsid w:val="00AB0E56"/>
    <w:rsid w:val="00AC4B15"/>
    <w:rsid w:val="00B16FC6"/>
    <w:rsid w:val="00B873BC"/>
    <w:rsid w:val="00B90B4E"/>
    <w:rsid w:val="00BA1AFE"/>
    <w:rsid w:val="00BA1B78"/>
    <w:rsid w:val="00BC245B"/>
    <w:rsid w:val="00BE5E8C"/>
    <w:rsid w:val="00BF3ADB"/>
    <w:rsid w:val="00BF4A60"/>
    <w:rsid w:val="00C30731"/>
    <w:rsid w:val="00C347FB"/>
    <w:rsid w:val="00C4381C"/>
    <w:rsid w:val="00C63EFC"/>
    <w:rsid w:val="00C64ABB"/>
    <w:rsid w:val="00C65843"/>
    <w:rsid w:val="00C839BA"/>
    <w:rsid w:val="00C921C3"/>
    <w:rsid w:val="00CA5C75"/>
    <w:rsid w:val="00CB69A5"/>
    <w:rsid w:val="00CC5E24"/>
    <w:rsid w:val="00CE32D1"/>
    <w:rsid w:val="00CF58D4"/>
    <w:rsid w:val="00D12F80"/>
    <w:rsid w:val="00D41992"/>
    <w:rsid w:val="00D468D3"/>
    <w:rsid w:val="00D53DD7"/>
    <w:rsid w:val="00D727A1"/>
    <w:rsid w:val="00D85C4C"/>
    <w:rsid w:val="00D9290A"/>
    <w:rsid w:val="00DB5F26"/>
    <w:rsid w:val="00DC703E"/>
    <w:rsid w:val="00DC7F18"/>
    <w:rsid w:val="00DD01B7"/>
    <w:rsid w:val="00DD3CC7"/>
    <w:rsid w:val="00DF01C5"/>
    <w:rsid w:val="00DF0FFA"/>
    <w:rsid w:val="00E00A0D"/>
    <w:rsid w:val="00E07CCB"/>
    <w:rsid w:val="00E220D8"/>
    <w:rsid w:val="00E2377C"/>
    <w:rsid w:val="00E26288"/>
    <w:rsid w:val="00E36135"/>
    <w:rsid w:val="00E504F7"/>
    <w:rsid w:val="00E54E75"/>
    <w:rsid w:val="00E8206E"/>
    <w:rsid w:val="00E842CC"/>
    <w:rsid w:val="00E9344E"/>
    <w:rsid w:val="00EB0D8E"/>
    <w:rsid w:val="00EB1BF8"/>
    <w:rsid w:val="00EE686F"/>
    <w:rsid w:val="00F03472"/>
    <w:rsid w:val="00F040D1"/>
    <w:rsid w:val="00F05E7F"/>
    <w:rsid w:val="00F13558"/>
    <w:rsid w:val="00F558A5"/>
    <w:rsid w:val="00F56CE7"/>
    <w:rsid w:val="00F8146F"/>
    <w:rsid w:val="00F819E0"/>
    <w:rsid w:val="00F90D2C"/>
    <w:rsid w:val="00FC36B0"/>
    <w:rsid w:val="00FD115E"/>
    <w:rsid w:val="00FD5A8C"/>
    <w:rsid w:val="00FD5CFB"/>
    <w:rsid w:val="00FE4761"/>
    <w:rsid w:val="50FCA573"/>
    <w:rsid w:val="7C009A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4D2505"/>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59318C"/>
    <w:pPr>
      <w:spacing w:after="0" w:line="240" w:lineRule="auto"/>
    </w:pPr>
  </w:style>
  <w:style w:type="character" w:styleId="Hyperlink">
    <w:name w:val="Hyperlink"/>
    <w:rsid w:val="00776CB6"/>
    <w:rPr>
      <w:color w:val="0000FF"/>
      <w:u w:val="single"/>
    </w:rPr>
  </w:style>
  <w:style w:type="character" w:styleId="FollowedHyperlink">
    <w:name w:val="FollowedHyperlink"/>
    <w:basedOn w:val="DefaultParagraphFont"/>
    <w:uiPriority w:val="99"/>
    <w:semiHidden/>
    <w:unhideWhenUsed/>
    <w:rsid w:val="0037758E"/>
    <w:rPr>
      <w:color w:val="800080" w:themeColor="followedHyperlink"/>
      <w:u w:val="single"/>
    </w:rPr>
  </w:style>
  <w:style w:type="character" w:styleId="UnresolvedMention">
    <w:name w:val="Unresolved Mention"/>
    <w:basedOn w:val="DefaultParagraphFont"/>
    <w:uiPriority w:val="99"/>
    <w:semiHidden/>
    <w:unhideWhenUsed/>
    <w:rsid w:val="004A4D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05727">
      <w:bodyDiv w:val="1"/>
      <w:marLeft w:val="0"/>
      <w:marRight w:val="0"/>
      <w:marTop w:val="0"/>
      <w:marBottom w:val="0"/>
      <w:divBdr>
        <w:top w:val="none" w:sz="0" w:space="0" w:color="auto"/>
        <w:left w:val="none" w:sz="0" w:space="0" w:color="auto"/>
        <w:bottom w:val="none" w:sz="0" w:space="0" w:color="auto"/>
        <w:right w:val="none" w:sz="0" w:space="0" w:color="auto"/>
      </w:divBdr>
    </w:div>
    <w:div w:id="73477770">
      <w:bodyDiv w:val="1"/>
      <w:marLeft w:val="0"/>
      <w:marRight w:val="0"/>
      <w:marTop w:val="0"/>
      <w:marBottom w:val="0"/>
      <w:divBdr>
        <w:top w:val="none" w:sz="0" w:space="0" w:color="auto"/>
        <w:left w:val="none" w:sz="0" w:space="0" w:color="auto"/>
        <w:bottom w:val="none" w:sz="0" w:space="0" w:color="auto"/>
        <w:right w:val="none" w:sz="0" w:space="0" w:color="auto"/>
      </w:divBdr>
    </w:div>
    <w:div w:id="826095797">
      <w:bodyDiv w:val="1"/>
      <w:marLeft w:val="0"/>
      <w:marRight w:val="0"/>
      <w:marTop w:val="0"/>
      <w:marBottom w:val="0"/>
      <w:divBdr>
        <w:top w:val="none" w:sz="0" w:space="0" w:color="auto"/>
        <w:left w:val="none" w:sz="0" w:space="0" w:color="auto"/>
        <w:bottom w:val="none" w:sz="0" w:space="0" w:color="auto"/>
        <w:right w:val="none" w:sz="0" w:space="0" w:color="auto"/>
      </w:divBdr>
    </w:div>
    <w:div w:id="1104157323">
      <w:bodyDiv w:val="1"/>
      <w:marLeft w:val="0"/>
      <w:marRight w:val="0"/>
      <w:marTop w:val="0"/>
      <w:marBottom w:val="0"/>
      <w:divBdr>
        <w:top w:val="none" w:sz="0" w:space="0" w:color="auto"/>
        <w:left w:val="none" w:sz="0" w:space="0" w:color="auto"/>
        <w:bottom w:val="none" w:sz="0" w:space="0" w:color="auto"/>
        <w:right w:val="none" w:sz="0" w:space="0" w:color="auto"/>
      </w:divBdr>
    </w:div>
    <w:div w:id="1219780990">
      <w:bodyDiv w:val="1"/>
      <w:marLeft w:val="0"/>
      <w:marRight w:val="0"/>
      <w:marTop w:val="0"/>
      <w:marBottom w:val="0"/>
      <w:divBdr>
        <w:top w:val="none" w:sz="0" w:space="0" w:color="auto"/>
        <w:left w:val="none" w:sz="0" w:space="0" w:color="auto"/>
        <w:bottom w:val="none" w:sz="0" w:space="0" w:color="auto"/>
        <w:right w:val="none" w:sz="0" w:space="0" w:color="auto"/>
      </w:divBdr>
    </w:div>
    <w:div w:id="1295674332">
      <w:bodyDiv w:val="1"/>
      <w:marLeft w:val="0"/>
      <w:marRight w:val="0"/>
      <w:marTop w:val="0"/>
      <w:marBottom w:val="0"/>
      <w:divBdr>
        <w:top w:val="none" w:sz="0" w:space="0" w:color="auto"/>
        <w:left w:val="none" w:sz="0" w:space="0" w:color="auto"/>
        <w:bottom w:val="none" w:sz="0" w:space="0" w:color="auto"/>
        <w:right w:val="none" w:sz="0" w:space="0" w:color="auto"/>
      </w:divBdr>
    </w:div>
    <w:div w:id="1358307505">
      <w:bodyDiv w:val="1"/>
      <w:marLeft w:val="0"/>
      <w:marRight w:val="0"/>
      <w:marTop w:val="0"/>
      <w:marBottom w:val="0"/>
      <w:divBdr>
        <w:top w:val="none" w:sz="0" w:space="0" w:color="auto"/>
        <w:left w:val="none" w:sz="0" w:space="0" w:color="auto"/>
        <w:bottom w:val="none" w:sz="0" w:space="0" w:color="auto"/>
        <w:right w:val="none" w:sz="0" w:space="0" w:color="auto"/>
      </w:divBdr>
    </w:div>
    <w:div w:id="2078548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ducaplay.com/learning-resources/15739503-what_is_safe_to_bring_to_school.htm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anva.com/design/DAFvf85Au6w/aFPt71HwbK_dXHccNMnuOw/edit?utm_content=DAFvf85Au6w&amp;utm_campaign=designshare&amp;utm_medium=link2&amp;utm_source=sharebutton"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canva.com/design/DAFvf85Au6w/aFPt71HwbK_dXHccNMnuOw/edit?utm_content=DAFvf85Au6w&amp;utm_campaign=designshare&amp;utm_medium=link2&amp;utm_source=sharebutto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canva.com/design/DAFw4_voTao/LfcZLhN-5YSb2GTsHIYgrg/edit?utm_content=DAFw4_voTao&amp;utm_campaign=designshare&amp;utm_medium=link2&amp;utm_source=sharebutton"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anva.com/design/DAFwcdtEbqk/tZaROUtFLe8UjYVK0PsuQw/edit?utm_content=DAFwcdtEbqk&amp;utm_campaign=designshare&amp;utm_medium=link2&amp;utm_source=sharebutto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CEC51FE9125406BB165A0BAEC9F9ACD"/>
        <w:category>
          <w:name w:val="General"/>
          <w:gallery w:val="placeholder"/>
        </w:category>
        <w:types>
          <w:type w:val="bbPlcHdr"/>
        </w:types>
        <w:behaviors>
          <w:behavior w:val="content"/>
        </w:behaviors>
        <w:guid w:val="{17CA64A0-69DA-4BE6-9A2E-CD7F38C0EA6D}"/>
      </w:docPartPr>
      <w:docPartBody>
        <w:p w:rsidR="0021106F" w:rsidRDefault="0021106F" w:rsidP="0021106F">
          <w:pPr>
            <w:pStyle w:val="DCEC51FE9125406BB165A0BAEC9F9ACD"/>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106F"/>
    <w:rsid w:val="00211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1106F"/>
    <w:rPr>
      <w:color w:val="808080"/>
    </w:rPr>
  </w:style>
  <w:style w:type="paragraph" w:customStyle="1" w:styleId="DCEC51FE9125406BB165A0BAEC9F9ACD">
    <w:name w:val="DCEC51FE9125406BB165A0BAEC9F9ACD"/>
    <w:rsid w:val="0021106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306173-D199-4548-8337-1F1BEBE74478}">
  <ds:schemaRefs>
    <ds:schemaRef ds:uri="http://schemas.microsoft.com/sharepoint/v3/contenttype/forms"/>
  </ds:schemaRefs>
</ds:datastoreItem>
</file>

<file path=customXml/itemProps2.xml><?xml version="1.0" encoding="utf-8"?>
<ds:datastoreItem xmlns:ds="http://schemas.openxmlformats.org/officeDocument/2006/customXml" ds:itemID="{591A27F2-48B4-46F6-B97D-46EA0FAB50F0}">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101241E3-C5B9-4366-B434-B7C1D0E12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341</TotalTime>
  <Pages>4</Pages>
  <Words>1126</Words>
  <Characters>6421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Jennifer Castro</cp:lastModifiedBy>
  <cp:revision>92</cp:revision>
  <cp:lastPrinted>2023-06-21T17:30:00Z</cp:lastPrinted>
  <dcterms:created xsi:type="dcterms:W3CDTF">2022-02-14T01:11:00Z</dcterms:created>
  <dcterms:modified xsi:type="dcterms:W3CDTF">2023-10-11T23:52:00Z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