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C25D818" w14:textId="77777777" w:rsidR="00D525BC" w:rsidRPr="00DC7F18" w:rsidRDefault="00DC1719" w:rsidP="00DD3CC7">
      <w:pPr>
        <w:jc w:val="center"/>
        <w:rPr>
          <w:sz w:val="24"/>
          <w:szCs w:val="24"/>
        </w:rPr>
      </w:pPr>
      <w:r>
        <w:rPr>
          <w:sz w:val="24"/>
          <w:szCs w:val="24"/>
        </w:rPr>
        <w:t xml:space="preserve">  </w:t>
      </w:r>
      <w:r w:rsidR="00DD3CC7" w:rsidRPr="00DC7F18">
        <w:rPr>
          <w:rFonts w:cs="Tahoma"/>
          <w:b/>
          <w:noProof/>
          <w:sz w:val="24"/>
          <w:szCs w:val="24"/>
        </w:rPr>
        <w:drawing>
          <wp:inline distT="0" distB="0" distL="0" distR="0" wp14:anchorId="3CB234B1" wp14:editId="1B9C2E1D">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2DFE012" w14:textId="77777777" w:rsidR="00DD3CC7" w:rsidRPr="00DC7F18" w:rsidRDefault="00DD3CC7" w:rsidP="00DD3CC7">
      <w:pPr>
        <w:pBdr>
          <w:bottom w:val="single" w:sz="4" w:space="2" w:color="auto"/>
        </w:pBdr>
        <w:spacing w:after="0" w:line="240" w:lineRule="auto"/>
        <w:jc w:val="center"/>
        <w:rPr>
          <w:rFonts w:eastAsia="Calibri" w:cs="Calibri"/>
          <w:sz w:val="24"/>
          <w:szCs w:val="24"/>
        </w:rPr>
      </w:pPr>
      <w:r w:rsidRPr="00DC7F18">
        <w:rPr>
          <w:rFonts w:eastAsia="Calibri" w:cs="Calibri"/>
          <w:sz w:val="24"/>
          <w:szCs w:val="24"/>
        </w:rPr>
        <w:t>The Law-Related Education Academy is sponsored by the Arizona Foundation for Legal Services &amp; Education with funding made possible by the Arizona Department of Education School Safety Program.</w:t>
      </w:r>
    </w:p>
    <w:p w14:paraId="31A3D3BA" w14:textId="77777777" w:rsidR="00DD3CC7" w:rsidRPr="00DC7F18" w:rsidRDefault="00DD3CC7" w:rsidP="00DD3CC7">
      <w:pPr>
        <w:spacing w:after="0" w:line="240" w:lineRule="auto"/>
        <w:jc w:val="center"/>
        <w:rPr>
          <w:rFonts w:eastAsia="Calibri" w:cs="Calibri"/>
          <w:b/>
          <w:bCs/>
          <w:sz w:val="24"/>
          <w:szCs w:val="24"/>
          <w:u w:val="single"/>
        </w:rPr>
      </w:pPr>
    </w:p>
    <w:p w14:paraId="74FE6175" w14:textId="77777777" w:rsidR="00DD3CC7" w:rsidRPr="00DC7F18" w:rsidRDefault="00D725BB" w:rsidP="00DD3CC7">
      <w:pPr>
        <w:spacing w:after="0" w:line="240" w:lineRule="auto"/>
        <w:jc w:val="center"/>
        <w:rPr>
          <w:rFonts w:eastAsia="Calibri" w:cs="Calibri"/>
          <w:b/>
          <w:bCs/>
          <w:sz w:val="24"/>
          <w:szCs w:val="24"/>
        </w:rPr>
      </w:pPr>
      <w:r>
        <w:rPr>
          <w:rFonts w:eastAsia="Calibri" w:cs="Calibri"/>
          <w:b/>
          <w:bCs/>
          <w:sz w:val="24"/>
          <w:szCs w:val="24"/>
        </w:rPr>
        <w:t>“Campus Crime Watch:  Fostering Leaders of Positive Change</w:t>
      </w:r>
      <w:r w:rsidR="00DC7F18">
        <w:rPr>
          <w:rFonts w:eastAsia="Calibri" w:cs="Calibri"/>
          <w:b/>
          <w:bCs/>
          <w:sz w:val="24"/>
          <w:szCs w:val="24"/>
        </w:rPr>
        <w:t>”</w:t>
      </w:r>
      <w:r w:rsidR="00DC1719">
        <w:rPr>
          <w:rFonts w:eastAsia="Calibri" w:cs="Calibri"/>
          <w:b/>
          <w:bCs/>
          <w:sz w:val="24"/>
          <w:szCs w:val="24"/>
        </w:rPr>
        <w:t xml:space="preserve"> </w:t>
      </w:r>
      <w:r w:rsidR="00DD3CC7" w:rsidRPr="00DC7F18">
        <w:rPr>
          <w:rFonts w:eastAsia="Calibri" w:cs="Calibri"/>
          <w:b/>
          <w:bCs/>
          <w:sz w:val="24"/>
          <w:szCs w:val="24"/>
        </w:rPr>
        <w:t>Academy</w:t>
      </w:r>
    </w:p>
    <w:p w14:paraId="5DEDAC01" w14:textId="77777777" w:rsidR="00DD3CC7" w:rsidRPr="00DC7F18" w:rsidRDefault="008720C4" w:rsidP="00DD3CC7">
      <w:pPr>
        <w:spacing w:after="0" w:line="240" w:lineRule="auto"/>
        <w:jc w:val="center"/>
        <w:rPr>
          <w:rFonts w:eastAsia="Calibri" w:cs="Calibri"/>
          <w:bCs/>
          <w:sz w:val="24"/>
          <w:szCs w:val="24"/>
        </w:rPr>
      </w:pPr>
      <w:r>
        <w:rPr>
          <w:rFonts w:eastAsia="Calibri" w:cs="Calibri"/>
          <w:bCs/>
          <w:sz w:val="24"/>
          <w:szCs w:val="24"/>
        </w:rPr>
        <w:t>(</w:t>
      </w:r>
      <w:r w:rsidR="00D725BB">
        <w:rPr>
          <w:rFonts w:eastAsia="Calibri" w:cs="Calibri"/>
          <w:bCs/>
          <w:sz w:val="24"/>
          <w:szCs w:val="24"/>
        </w:rPr>
        <w:t>Elementary/Middle</w:t>
      </w:r>
      <w:r>
        <w:rPr>
          <w:rFonts w:eastAsia="Calibri" w:cs="Calibri"/>
          <w:bCs/>
          <w:sz w:val="24"/>
          <w:szCs w:val="24"/>
        </w:rPr>
        <w:t>)</w:t>
      </w:r>
    </w:p>
    <w:p w14:paraId="01EC8ECA" w14:textId="77777777" w:rsidR="00DD3CC7" w:rsidRPr="00DC7F18" w:rsidRDefault="008E5F95"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Campus Safety:  Facts on Drugs Lesso</w:t>
      </w:r>
      <w:r w:rsidR="00DC7F18">
        <w:rPr>
          <w:rFonts w:eastAsia="Calibri" w:cs="Tahoma"/>
          <w:b/>
          <w:bCs/>
          <w:sz w:val="24"/>
          <w:szCs w:val="24"/>
        </w:rPr>
        <w:t>n Plan</w:t>
      </w:r>
    </w:p>
    <w:p w14:paraId="6B2E887D" w14:textId="77777777" w:rsidR="00BA1AFE" w:rsidRPr="00DC7F18" w:rsidRDefault="00BA1AFE" w:rsidP="0009560D">
      <w:pPr>
        <w:spacing w:after="0" w:line="240" w:lineRule="auto"/>
        <w:jc w:val="center"/>
        <w:rPr>
          <w:rFonts w:eastAsia="Calibri" w:cs="Calibri"/>
          <w:b/>
          <w:bCs/>
          <w:sz w:val="24"/>
          <w:szCs w:val="24"/>
        </w:rPr>
      </w:pPr>
    </w:p>
    <w:p w14:paraId="73370A96" w14:textId="77777777" w:rsidR="00DD3CC7" w:rsidRPr="00DC7F18" w:rsidRDefault="00DD3CC7" w:rsidP="00DD3CC7">
      <w:pPr>
        <w:spacing w:after="0" w:line="240" w:lineRule="auto"/>
        <w:rPr>
          <w:rFonts w:eastAsia="Calibri" w:cs="Calibri"/>
          <w:b/>
          <w:bCs/>
          <w:sz w:val="24"/>
          <w:szCs w:val="24"/>
        </w:rPr>
      </w:pPr>
      <w:r w:rsidRPr="00DC7F18">
        <w:rPr>
          <w:rFonts w:eastAsia="Calibri" w:cs="Calibri"/>
          <w:b/>
          <w:bCs/>
          <w:sz w:val="24"/>
          <w:szCs w:val="24"/>
        </w:rPr>
        <w:t xml:space="preserve">Objectives:  </w:t>
      </w:r>
    </w:p>
    <w:p w14:paraId="219E11E8" w14:textId="77777777" w:rsidR="008E5F95" w:rsidRPr="008E5F95" w:rsidRDefault="008E5F95" w:rsidP="004C29B2">
      <w:pPr>
        <w:numPr>
          <w:ilvl w:val="0"/>
          <w:numId w:val="2"/>
        </w:numPr>
        <w:tabs>
          <w:tab w:val="num" w:pos="1440"/>
        </w:tabs>
        <w:spacing w:after="0" w:line="240" w:lineRule="auto"/>
        <w:rPr>
          <w:rFonts w:eastAsia="Calibri" w:cs="Calibri"/>
          <w:bCs/>
          <w:sz w:val="24"/>
          <w:szCs w:val="24"/>
        </w:rPr>
      </w:pPr>
      <w:r>
        <w:rPr>
          <w:rFonts w:eastAsia="Calibri" w:cs="Calibri"/>
          <w:bCs/>
          <w:sz w:val="24"/>
          <w:szCs w:val="24"/>
        </w:rPr>
        <w:t>Students will learn the f</w:t>
      </w:r>
      <w:r w:rsidRPr="008E5F95">
        <w:rPr>
          <w:rFonts w:eastAsia="Calibri" w:cs="Calibri"/>
          <w:bCs/>
          <w:sz w:val="24"/>
          <w:szCs w:val="24"/>
        </w:rPr>
        <w:t>acts regarding drug</w:t>
      </w:r>
      <w:r>
        <w:rPr>
          <w:rFonts w:eastAsia="Calibri" w:cs="Calibri"/>
          <w:bCs/>
          <w:sz w:val="24"/>
          <w:szCs w:val="24"/>
        </w:rPr>
        <w:t xml:space="preserve"> abuse</w:t>
      </w:r>
      <w:r w:rsidRPr="008E5F95">
        <w:rPr>
          <w:rFonts w:eastAsia="Calibri" w:cs="Calibri"/>
          <w:bCs/>
          <w:sz w:val="24"/>
          <w:szCs w:val="24"/>
        </w:rPr>
        <w:t xml:space="preserve"> amongst teens</w:t>
      </w:r>
    </w:p>
    <w:p w14:paraId="4821BD09" w14:textId="77777777" w:rsidR="008E5F95" w:rsidRDefault="008E5F95" w:rsidP="004C29B2">
      <w:pPr>
        <w:numPr>
          <w:ilvl w:val="0"/>
          <w:numId w:val="2"/>
        </w:numPr>
        <w:tabs>
          <w:tab w:val="num" w:pos="1440"/>
        </w:tabs>
        <w:spacing w:after="0" w:line="240" w:lineRule="auto"/>
        <w:rPr>
          <w:rFonts w:eastAsia="Calibri" w:cs="Calibri"/>
          <w:bCs/>
          <w:sz w:val="24"/>
          <w:szCs w:val="24"/>
        </w:rPr>
      </w:pPr>
      <w:r>
        <w:rPr>
          <w:rFonts w:eastAsia="Calibri" w:cs="Calibri"/>
          <w:bCs/>
          <w:sz w:val="24"/>
          <w:szCs w:val="24"/>
        </w:rPr>
        <w:t xml:space="preserve">Students will </w:t>
      </w:r>
      <w:r w:rsidR="009A47A3">
        <w:rPr>
          <w:rFonts w:eastAsia="Calibri" w:cs="Calibri"/>
          <w:bCs/>
          <w:sz w:val="24"/>
          <w:szCs w:val="24"/>
        </w:rPr>
        <w:t>explore ways to refuse negative peer pressure</w:t>
      </w:r>
    </w:p>
    <w:p w14:paraId="515DCE3F" w14:textId="77777777" w:rsidR="008E5F95" w:rsidRPr="008E5F95" w:rsidRDefault="008E5F95" w:rsidP="004C29B2">
      <w:pPr>
        <w:numPr>
          <w:ilvl w:val="0"/>
          <w:numId w:val="2"/>
        </w:numPr>
        <w:tabs>
          <w:tab w:val="num" w:pos="1440"/>
        </w:tabs>
        <w:spacing w:after="0" w:line="240" w:lineRule="auto"/>
        <w:rPr>
          <w:rFonts w:eastAsia="Calibri" w:cs="Calibri"/>
          <w:bCs/>
          <w:sz w:val="24"/>
          <w:szCs w:val="24"/>
        </w:rPr>
      </w:pPr>
      <w:r>
        <w:rPr>
          <w:rFonts w:eastAsia="Calibri" w:cs="Calibri"/>
          <w:bCs/>
          <w:sz w:val="24"/>
          <w:szCs w:val="24"/>
        </w:rPr>
        <w:t xml:space="preserve">Students will </w:t>
      </w:r>
      <w:r w:rsidR="009A47A3">
        <w:rPr>
          <w:rFonts w:eastAsia="Calibri" w:cs="Calibri"/>
          <w:bCs/>
          <w:sz w:val="24"/>
          <w:szCs w:val="24"/>
        </w:rPr>
        <w:t>role play resisting negative peer pressure</w:t>
      </w:r>
      <w:r w:rsidR="00210F9F">
        <w:rPr>
          <w:rFonts w:eastAsia="Calibri" w:cs="Calibri"/>
          <w:bCs/>
          <w:sz w:val="24"/>
          <w:szCs w:val="24"/>
        </w:rPr>
        <w:t xml:space="preserve"> </w:t>
      </w:r>
    </w:p>
    <w:p w14:paraId="16BE27C6" w14:textId="77777777" w:rsidR="00DD3CC7" w:rsidRPr="00DC7F18" w:rsidRDefault="00DD3CC7" w:rsidP="00DD3CC7">
      <w:pPr>
        <w:spacing w:after="0"/>
        <w:rPr>
          <w:rFonts w:eastAsia="Calibri" w:cs="Calibri"/>
          <w:b/>
          <w:bCs/>
          <w:sz w:val="24"/>
          <w:szCs w:val="24"/>
        </w:rPr>
      </w:pPr>
    </w:p>
    <w:p w14:paraId="18088517"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19E672A3" w14:textId="77777777" w:rsidR="00DD3CC7" w:rsidRDefault="00996FA0" w:rsidP="004C29B2">
      <w:pPr>
        <w:numPr>
          <w:ilvl w:val="0"/>
          <w:numId w:val="1"/>
        </w:numPr>
        <w:spacing w:after="0" w:line="240" w:lineRule="auto"/>
        <w:rPr>
          <w:rFonts w:eastAsia="Calibri" w:cs="Calibri"/>
          <w:sz w:val="24"/>
          <w:szCs w:val="24"/>
        </w:rPr>
      </w:pPr>
      <w:r>
        <w:rPr>
          <w:rFonts w:eastAsia="Calibri" w:cs="Calibri"/>
          <w:sz w:val="24"/>
          <w:szCs w:val="24"/>
        </w:rPr>
        <w:t>Large poster paper and markers for each group</w:t>
      </w:r>
    </w:p>
    <w:p w14:paraId="38C8A24B" w14:textId="3385BD14" w:rsidR="00996FA0" w:rsidRDefault="00996FA0" w:rsidP="004C29B2">
      <w:pPr>
        <w:numPr>
          <w:ilvl w:val="0"/>
          <w:numId w:val="1"/>
        </w:numPr>
        <w:spacing w:after="0" w:line="240" w:lineRule="auto"/>
        <w:rPr>
          <w:rFonts w:eastAsia="Calibri" w:cs="Calibri"/>
          <w:sz w:val="24"/>
          <w:szCs w:val="24"/>
        </w:rPr>
      </w:pPr>
      <w:r>
        <w:rPr>
          <w:rFonts w:eastAsia="Calibri" w:cs="Calibri"/>
          <w:sz w:val="24"/>
          <w:szCs w:val="24"/>
        </w:rPr>
        <w:t>Marijuana and Alcohol Fact Strips</w:t>
      </w:r>
      <w:r w:rsidR="006B3C01">
        <w:rPr>
          <w:rFonts w:eastAsia="Calibri" w:cs="Calibri"/>
          <w:sz w:val="24"/>
          <w:szCs w:val="24"/>
        </w:rPr>
        <w:t xml:space="preserve">-see </w:t>
      </w:r>
      <w:r w:rsidR="0009560D">
        <w:rPr>
          <w:rFonts w:eastAsia="Calibri" w:cs="Calibri"/>
          <w:sz w:val="24"/>
          <w:szCs w:val="24"/>
        </w:rPr>
        <w:t>PPT</w:t>
      </w:r>
      <w:r>
        <w:rPr>
          <w:rFonts w:eastAsia="Calibri" w:cs="Calibri"/>
          <w:sz w:val="24"/>
          <w:szCs w:val="24"/>
        </w:rPr>
        <w:t xml:space="preserve"> (one for each student)</w:t>
      </w:r>
    </w:p>
    <w:p w14:paraId="0406F13D" w14:textId="7E31305D" w:rsidR="006E2AE7" w:rsidRPr="00DC7F18" w:rsidRDefault="006E2AE7" w:rsidP="004C29B2">
      <w:pPr>
        <w:numPr>
          <w:ilvl w:val="0"/>
          <w:numId w:val="1"/>
        </w:numPr>
        <w:spacing w:after="0" w:line="240" w:lineRule="auto"/>
        <w:rPr>
          <w:rFonts w:eastAsia="Calibri" w:cs="Calibri"/>
          <w:sz w:val="24"/>
          <w:szCs w:val="24"/>
        </w:rPr>
      </w:pPr>
      <w:r>
        <w:rPr>
          <w:rFonts w:eastAsia="Calibri" w:cs="Calibri"/>
          <w:sz w:val="24"/>
          <w:szCs w:val="24"/>
        </w:rPr>
        <w:t>Negative Peer Pressure Scenarios</w:t>
      </w:r>
      <w:r w:rsidR="006B3C01">
        <w:rPr>
          <w:rFonts w:eastAsia="Calibri" w:cs="Calibri"/>
          <w:sz w:val="24"/>
          <w:szCs w:val="24"/>
        </w:rPr>
        <w:t xml:space="preserve">-see </w:t>
      </w:r>
      <w:r w:rsidR="0009560D">
        <w:rPr>
          <w:rFonts w:eastAsia="Calibri" w:cs="Calibri"/>
          <w:sz w:val="24"/>
          <w:szCs w:val="24"/>
        </w:rPr>
        <w:t>PPT</w:t>
      </w:r>
      <w:r>
        <w:rPr>
          <w:rFonts w:eastAsia="Calibri" w:cs="Calibri"/>
          <w:sz w:val="24"/>
          <w:szCs w:val="24"/>
        </w:rPr>
        <w:t xml:space="preserve"> (one for each group)</w:t>
      </w:r>
    </w:p>
    <w:p w14:paraId="19616A68" w14:textId="77777777" w:rsidR="00DD3CC7" w:rsidRPr="00DC7F18" w:rsidRDefault="00DD3CC7" w:rsidP="00DD3CC7">
      <w:pPr>
        <w:spacing w:after="0"/>
        <w:rPr>
          <w:rFonts w:eastAsia="Calibri" w:cs="Calibri"/>
          <w:b/>
          <w:bCs/>
          <w:sz w:val="24"/>
          <w:szCs w:val="24"/>
        </w:rPr>
      </w:pPr>
      <w:bookmarkStart w:id="0" w:name="_GoBack"/>
      <w:bookmarkEnd w:id="0"/>
    </w:p>
    <w:p w14:paraId="493BE8EE"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DC1719" w:rsidRPr="00DC1719">
        <w:rPr>
          <w:rFonts w:eastAsia="Calibri" w:cs="Calibri"/>
          <w:bCs/>
          <w:sz w:val="24"/>
          <w:szCs w:val="24"/>
        </w:rPr>
        <w:t>50 minutes</w:t>
      </w:r>
    </w:p>
    <w:p w14:paraId="1A63C170" w14:textId="77777777" w:rsidR="00DD3CC7" w:rsidRPr="00DC7F18" w:rsidRDefault="00DD3CC7" w:rsidP="00DD3CC7">
      <w:pPr>
        <w:spacing w:after="0"/>
        <w:rPr>
          <w:rFonts w:eastAsia="Calibri" w:cs="Calibri"/>
          <w:b/>
          <w:bCs/>
          <w:sz w:val="24"/>
          <w:szCs w:val="24"/>
        </w:rPr>
      </w:pPr>
    </w:p>
    <w:p w14:paraId="0000AA67"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5F08D0">
        <w:rPr>
          <w:rFonts w:eastAsia="Calibri" w:cs="Calibri"/>
          <w:b/>
          <w:bCs/>
          <w:sz w:val="24"/>
          <w:szCs w:val="24"/>
        </w:rPr>
        <w:t>Brainstorm possible campus drug use</w:t>
      </w:r>
    </w:p>
    <w:p w14:paraId="3495D430" w14:textId="77777777" w:rsidR="00DD3CC7" w:rsidRPr="005F08D0" w:rsidRDefault="00DD3CC7" w:rsidP="00DD3CC7">
      <w:pPr>
        <w:widowControl w:val="0"/>
        <w:numPr>
          <w:ilvl w:val="0"/>
          <w:numId w:val="3"/>
        </w:numPr>
        <w:autoSpaceDE w:val="0"/>
        <w:autoSpaceDN w:val="0"/>
        <w:adjustRightInd w:val="0"/>
        <w:spacing w:after="0" w:line="240" w:lineRule="auto"/>
        <w:rPr>
          <w:rFonts w:eastAsia="Calibri" w:cs="Tahoma"/>
          <w:sz w:val="24"/>
          <w:szCs w:val="24"/>
        </w:rPr>
      </w:pPr>
      <w:r w:rsidRPr="00DC7F18">
        <w:rPr>
          <w:rFonts w:eastAsia="Calibri" w:cs="Tahoma"/>
          <w:bCs/>
          <w:sz w:val="24"/>
          <w:szCs w:val="24"/>
        </w:rPr>
        <w:t xml:space="preserve">Begin </w:t>
      </w:r>
      <w:r w:rsidR="005F08D0">
        <w:rPr>
          <w:rFonts w:eastAsia="Calibri" w:cs="Tahoma"/>
          <w:bCs/>
          <w:sz w:val="24"/>
          <w:szCs w:val="24"/>
        </w:rPr>
        <w:t xml:space="preserve">the </w:t>
      </w:r>
      <w:r w:rsidRPr="00DC7F18">
        <w:rPr>
          <w:rFonts w:eastAsia="Calibri" w:cs="Tahoma"/>
          <w:bCs/>
          <w:sz w:val="24"/>
          <w:szCs w:val="24"/>
        </w:rPr>
        <w:t xml:space="preserve">activity by placing </w:t>
      </w:r>
      <w:r w:rsidR="00D725BB">
        <w:rPr>
          <w:rFonts w:eastAsia="Calibri" w:cs="Tahoma"/>
          <w:bCs/>
          <w:sz w:val="24"/>
          <w:szCs w:val="24"/>
        </w:rPr>
        <w:t xml:space="preserve">the </w:t>
      </w:r>
      <w:r w:rsidRPr="00DC7F18">
        <w:rPr>
          <w:rFonts w:eastAsia="Calibri" w:cs="Tahoma"/>
          <w:bCs/>
          <w:sz w:val="24"/>
          <w:szCs w:val="24"/>
        </w:rPr>
        <w:t>students into small groups</w:t>
      </w:r>
      <w:r w:rsidR="00DC7F18">
        <w:rPr>
          <w:rFonts w:eastAsia="Calibri" w:cs="Tahoma"/>
          <w:bCs/>
          <w:sz w:val="24"/>
          <w:szCs w:val="24"/>
        </w:rPr>
        <w:t xml:space="preserve"> of 4 or 5 students </w:t>
      </w:r>
      <w:r w:rsidR="00D725BB">
        <w:rPr>
          <w:rFonts w:eastAsia="Calibri" w:cs="Tahoma"/>
          <w:bCs/>
          <w:sz w:val="24"/>
          <w:szCs w:val="24"/>
        </w:rPr>
        <w:t xml:space="preserve">in </w:t>
      </w:r>
      <w:r w:rsidR="00DC7F18">
        <w:rPr>
          <w:rFonts w:eastAsia="Calibri" w:cs="Tahoma"/>
          <w:bCs/>
          <w:sz w:val="24"/>
          <w:szCs w:val="24"/>
        </w:rPr>
        <w:t>each</w:t>
      </w:r>
      <w:r w:rsidRPr="00DC7F18">
        <w:rPr>
          <w:rFonts w:eastAsia="Calibri" w:cs="Tahoma"/>
          <w:bCs/>
          <w:sz w:val="24"/>
          <w:szCs w:val="24"/>
        </w:rPr>
        <w:t>.</w:t>
      </w:r>
      <w:r w:rsidR="00D725BB">
        <w:rPr>
          <w:rFonts w:eastAsia="Calibri" w:cs="Tahoma"/>
          <w:bCs/>
          <w:sz w:val="24"/>
          <w:szCs w:val="24"/>
        </w:rPr>
        <w:t xml:space="preserve"> Supply each group with large poster paper and markers.  </w:t>
      </w:r>
    </w:p>
    <w:p w14:paraId="72F9F3B4" w14:textId="77777777" w:rsidR="005F08D0" w:rsidRDefault="005F08D0" w:rsidP="005F08D0">
      <w:pPr>
        <w:widowControl w:val="0"/>
        <w:numPr>
          <w:ilvl w:val="0"/>
          <w:numId w:val="3"/>
        </w:numPr>
        <w:tabs>
          <w:tab w:val="num" w:pos="390"/>
        </w:tabs>
        <w:autoSpaceDE w:val="0"/>
        <w:autoSpaceDN w:val="0"/>
        <w:adjustRightInd w:val="0"/>
        <w:spacing w:after="0" w:line="240" w:lineRule="auto"/>
        <w:rPr>
          <w:rFonts w:eastAsia="Calibri" w:cs="Tahoma"/>
          <w:sz w:val="24"/>
          <w:szCs w:val="24"/>
        </w:rPr>
      </w:pPr>
      <w:r w:rsidRPr="005F08D0">
        <w:rPr>
          <w:rFonts w:eastAsia="Calibri" w:cs="Tahoma"/>
          <w:sz w:val="24"/>
          <w:szCs w:val="24"/>
        </w:rPr>
        <w:t xml:space="preserve">Ask </w:t>
      </w:r>
      <w:r>
        <w:rPr>
          <w:rFonts w:eastAsia="Calibri" w:cs="Tahoma"/>
          <w:sz w:val="24"/>
          <w:szCs w:val="24"/>
        </w:rPr>
        <w:t xml:space="preserve">the students if they think </w:t>
      </w:r>
      <w:r w:rsidRPr="005F08D0">
        <w:rPr>
          <w:rFonts w:eastAsia="Calibri" w:cs="Tahoma"/>
          <w:sz w:val="24"/>
          <w:szCs w:val="24"/>
        </w:rPr>
        <w:t xml:space="preserve">drugs are being </w:t>
      </w:r>
      <w:r>
        <w:rPr>
          <w:rFonts w:eastAsia="Calibri" w:cs="Tahoma"/>
          <w:sz w:val="24"/>
          <w:szCs w:val="24"/>
        </w:rPr>
        <w:t>ab</w:t>
      </w:r>
      <w:r w:rsidRPr="005F08D0">
        <w:rPr>
          <w:rFonts w:eastAsia="Calibri" w:cs="Tahoma"/>
          <w:sz w:val="24"/>
          <w:szCs w:val="24"/>
        </w:rPr>
        <w:t>used at or around their school</w:t>
      </w:r>
      <w:r>
        <w:rPr>
          <w:rFonts w:eastAsia="Calibri" w:cs="Tahoma"/>
          <w:sz w:val="24"/>
          <w:szCs w:val="24"/>
        </w:rPr>
        <w:t xml:space="preserve"> and if so, what kinds</w:t>
      </w:r>
      <w:r w:rsidRPr="005F08D0">
        <w:rPr>
          <w:rFonts w:eastAsia="Calibri" w:cs="Tahoma"/>
          <w:sz w:val="24"/>
          <w:szCs w:val="24"/>
        </w:rPr>
        <w:t xml:space="preserve">. </w:t>
      </w:r>
      <w:r>
        <w:rPr>
          <w:rFonts w:eastAsia="Calibri" w:cs="Tahoma"/>
          <w:sz w:val="24"/>
          <w:szCs w:val="24"/>
        </w:rPr>
        <w:t xml:space="preserve">Allow time for students to discuss their opinions with their group.  </w:t>
      </w:r>
    </w:p>
    <w:p w14:paraId="7A0725D7" w14:textId="77777777" w:rsidR="005F08D0" w:rsidRPr="005F08D0" w:rsidRDefault="005F08D0" w:rsidP="005F08D0">
      <w:pPr>
        <w:widowControl w:val="0"/>
        <w:numPr>
          <w:ilvl w:val="0"/>
          <w:numId w:val="3"/>
        </w:numPr>
        <w:tabs>
          <w:tab w:val="num" w:pos="390"/>
        </w:tabs>
        <w:autoSpaceDE w:val="0"/>
        <w:autoSpaceDN w:val="0"/>
        <w:adjustRightInd w:val="0"/>
        <w:spacing w:after="0" w:line="240" w:lineRule="auto"/>
        <w:rPr>
          <w:rFonts w:eastAsia="Calibri" w:cs="Tahoma"/>
          <w:sz w:val="24"/>
          <w:szCs w:val="24"/>
        </w:rPr>
      </w:pPr>
      <w:r>
        <w:rPr>
          <w:rFonts w:eastAsia="Calibri" w:cs="Tahoma"/>
          <w:sz w:val="24"/>
          <w:szCs w:val="24"/>
        </w:rPr>
        <w:t xml:space="preserve">Next, ask for volunteers to report out what kind of drug abuse their group discussed and record the list on the board.  </w:t>
      </w:r>
    </w:p>
    <w:p w14:paraId="7F43A735" w14:textId="6056D0B9" w:rsidR="005F08D0" w:rsidRPr="005F08D0" w:rsidRDefault="005F08D0" w:rsidP="005F08D0">
      <w:pPr>
        <w:widowControl w:val="0"/>
        <w:numPr>
          <w:ilvl w:val="0"/>
          <w:numId w:val="3"/>
        </w:numPr>
        <w:tabs>
          <w:tab w:val="num" w:pos="390"/>
        </w:tabs>
        <w:autoSpaceDE w:val="0"/>
        <w:autoSpaceDN w:val="0"/>
        <w:adjustRightInd w:val="0"/>
        <w:spacing w:after="0" w:line="240" w:lineRule="auto"/>
        <w:rPr>
          <w:rFonts w:eastAsia="Calibri" w:cs="Tahoma"/>
          <w:sz w:val="24"/>
          <w:szCs w:val="24"/>
        </w:rPr>
      </w:pPr>
      <w:r>
        <w:rPr>
          <w:rFonts w:eastAsia="Calibri" w:cs="Tahoma"/>
          <w:sz w:val="24"/>
          <w:szCs w:val="24"/>
        </w:rPr>
        <w:t>Circle references to</w:t>
      </w:r>
      <w:r w:rsidRPr="005F08D0">
        <w:rPr>
          <w:rFonts w:eastAsia="Calibri" w:cs="Tahoma"/>
          <w:sz w:val="24"/>
          <w:szCs w:val="24"/>
        </w:rPr>
        <w:t xml:space="preserve"> Alcohol and Marijuana</w:t>
      </w:r>
      <w:r>
        <w:rPr>
          <w:rFonts w:eastAsia="Calibri" w:cs="Tahoma"/>
          <w:sz w:val="24"/>
          <w:szCs w:val="24"/>
        </w:rPr>
        <w:t xml:space="preserve"> use</w:t>
      </w:r>
      <w:r w:rsidRPr="005F08D0">
        <w:rPr>
          <w:rFonts w:eastAsia="Calibri" w:cs="Tahoma"/>
          <w:sz w:val="24"/>
          <w:szCs w:val="24"/>
        </w:rPr>
        <w:t xml:space="preserve">. Explain that alcohol </w:t>
      </w:r>
      <w:r>
        <w:rPr>
          <w:rFonts w:eastAsia="Calibri" w:cs="Tahoma"/>
          <w:sz w:val="24"/>
          <w:szCs w:val="24"/>
        </w:rPr>
        <w:t xml:space="preserve">and marijuana are </w:t>
      </w:r>
      <w:r w:rsidRPr="005F08D0">
        <w:rPr>
          <w:rFonts w:eastAsia="Calibri" w:cs="Tahoma"/>
          <w:sz w:val="24"/>
          <w:szCs w:val="24"/>
        </w:rPr>
        <w:t xml:space="preserve">drugs students </w:t>
      </w:r>
      <w:r w:rsidR="00235C95">
        <w:rPr>
          <w:rFonts w:eastAsia="Calibri" w:cs="Tahoma"/>
          <w:sz w:val="24"/>
          <w:szCs w:val="24"/>
        </w:rPr>
        <w:t>may</w:t>
      </w:r>
      <w:r w:rsidR="00235C95" w:rsidRPr="005F08D0">
        <w:rPr>
          <w:rFonts w:eastAsia="Calibri" w:cs="Tahoma"/>
          <w:sz w:val="24"/>
          <w:szCs w:val="24"/>
        </w:rPr>
        <w:t xml:space="preserve"> </w:t>
      </w:r>
      <w:r w:rsidRPr="005F08D0">
        <w:rPr>
          <w:rFonts w:eastAsia="Calibri" w:cs="Tahoma"/>
          <w:sz w:val="24"/>
          <w:szCs w:val="24"/>
        </w:rPr>
        <w:t>use and our le</w:t>
      </w:r>
      <w:r>
        <w:rPr>
          <w:rFonts w:eastAsia="Calibri" w:cs="Tahoma"/>
          <w:sz w:val="24"/>
          <w:szCs w:val="24"/>
        </w:rPr>
        <w:t>sson will focus on them today.</w:t>
      </w:r>
    </w:p>
    <w:p w14:paraId="61729111"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033419EA" w14:textId="77777777"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996FA0">
        <w:rPr>
          <w:rFonts w:eastAsia="Calibri" w:cs="Tahoma"/>
          <w:b/>
          <w:bCs/>
          <w:sz w:val="24"/>
          <w:szCs w:val="24"/>
        </w:rPr>
        <w:t>Marijuana and Alcohol Fact Strips</w:t>
      </w:r>
    </w:p>
    <w:p w14:paraId="00D2C63B" w14:textId="77777777" w:rsidR="00996FA0" w:rsidRDefault="00996FA0" w:rsidP="00996FA0">
      <w:pPr>
        <w:pStyle w:val="ListParagraph"/>
        <w:widowControl w:val="0"/>
        <w:numPr>
          <w:ilvl w:val="0"/>
          <w:numId w:val="6"/>
        </w:numPr>
        <w:autoSpaceDE w:val="0"/>
        <w:autoSpaceDN w:val="0"/>
        <w:adjustRightInd w:val="0"/>
        <w:rPr>
          <w:rFonts w:eastAsia="Calibri" w:cs="Tahoma"/>
          <w:bCs/>
          <w:sz w:val="24"/>
          <w:szCs w:val="24"/>
        </w:rPr>
      </w:pPr>
      <w:r w:rsidRPr="00996FA0">
        <w:rPr>
          <w:rFonts w:eastAsia="Calibri" w:cs="Tahoma"/>
          <w:bCs/>
          <w:sz w:val="24"/>
          <w:szCs w:val="24"/>
        </w:rPr>
        <w:t xml:space="preserve">Pass out </w:t>
      </w:r>
      <w:r>
        <w:rPr>
          <w:rFonts w:eastAsia="Calibri" w:cs="Tahoma"/>
          <w:bCs/>
          <w:sz w:val="24"/>
          <w:szCs w:val="24"/>
        </w:rPr>
        <w:t>the M</w:t>
      </w:r>
      <w:r w:rsidRPr="00996FA0">
        <w:rPr>
          <w:rFonts w:eastAsia="Calibri" w:cs="Tahoma"/>
          <w:bCs/>
          <w:sz w:val="24"/>
          <w:szCs w:val="24"/>
        </w:rPr>
        <w:t xml:space="preserve">arijuana and </w:t>
      </w:r>
      <w:r>
        <w:rPr>
          <w:rFonts w:eastAsia="Calibri" w:cs="Tahoma"/>
          <w:bCs/>
          <w:sz w:val="24"/>
          <w:szCs w:val="24"/>
        </w:rPr>
        <w:t>A</w:t>
      </w:r>
      <w:r w:rsidRPr="00996FA0">
        <w:rPr>
          <w:rFonts w:eastAsia="Calibri" w:cs="Tahoma"/>
          <w:bCs/>
          <w:sz w:val="24"/>
          <w:szCs w:val="24"/>
        </w:rPr>
        <w:t xml:space="preserve">lcohol </w:t>
      </w:r>
      <w:r>
        <w:rPr>
          <w:rFonts w:eastAsia="Calibri" w:cs="Tahoma"/>
          <w:bCs/>
          <w:sz w:val="24"/>
          <w:szCs w:val="24"/>
        </w:rPr>
        <w:t>F</w:t>
      </w:r>
      <w:r w:rsidRPr="00996FA0">
        <w:rPr>
          <w:rFonts w:eastAsia="Calibri" w:cs="Tahoma"/>
          <w:bCs/>
          <w:sz w:val="24"/>
          <w:szCs w:val="24"/>
        </w:rPr>
        <w:t xml:space="preserve">act </w:t>
      </w:r>
      <w:r>
        <w:rPr>
          <w:rFonts w:eastAsia="Calibri" w:cs="Tahoma"/>
          <w:bCs/>
          <w:sz w:val="24"/>
          <w:szCs w:val="24"/>
        </w:rPr>
        <w:t>S</w:t>
      </w:r>
      <w:r w:rsidRPr="00996FA0">
        <w:rPr>
          <w:rFonts w:eastAsia="Calibri" w:cs="Tahoma"/>
          <w:bCs/>
          <w:sz w:val="24"/>
          <w:szCs w:val="24"/>
        </w:rPr>
        <w:t xml:space="preserve">trips to </w:t>
      </w:r>
      <w:r>
        <w:rPr>
          <w:rFonts w:eastAsia="Calibri" w:cs="Tahoma"/>
          <w:bCs/>
          <w:sz w:val="24"/>
          <w:szCs w:val="24"/>
        </w:rPr>
        <w:t>each student</w:t>
      </w:r>
      <w:r w:rsidRPr="00996FA0">
        <w:rPr>
          <w:rFonts w:eastAsia="Calibri" w:cs="Tahoma"/>
          <w:bCs/>
          <w:sz w:val="24"/>
          <w:szCs w:val="24"/>
        </w:rPr>
        <w:t xml:space="preserve">. </w:t>
      </w:r>
      <w:r>
        <w:rPr>
          <w:rFonts w:eastAsia="Calibri" w:cs="Tahoma"/>
          <w:bCs/>
          <w:sz w:val="24"/>
          <w:szCs w:val="24"/>
        </w:rPr>
        <w:t>Instruct the students to study their fact strip for one minute and then take turns sharing their fact strip with their group.</w:t>
      </w:r>
    </w:p>
    <w:p w14:paraId="310B7CF6" w14:textId="77777777" w:rsidR="00996FA0" w:rsidRDefault="00996FA0" w:rsidP="00996FA0">
      <w:pPr>
        <w:pStyle w:val="ListParagraph"/>
        <w:widowControl w:val="0"/>
        <w:numPr>
          <w:ilvl w:val="0"/>
          <w:numId w:val="6"/>
        </w:numPr>
        <w:autoSpaceDE w:val="0"/>
        <w:autoSpaceDN w:val="0"/>
        <w:adjustRightInd w:val="0"/>
        <w:rPr>
          <w:rFonts w:eastAsia="Calibri" w:cs="Tahoma"/>
          <w:bCs/>
          <w:sz w:val="24"/>
          <w:szCs w:val="24"/>
        </w:rPr>
      </w:pPr>
      <w:r>
        <w:rPr>
          <w:rFonts w:eastAsia="Calibri" w:cs="Tahoma"/>
          <w:bCs/>
          <w:sz w:val="24"/>
          <w:szCs w:val="24"/>
        </w:rPr>
        <w:t>Next, instruct the students to</w:t>
      </w:r>
      <w:r w:rsidRPr="00996FA0">
        <w:rPr>
          <w:rFonts w:eastAsia="Calibri" w:cs="Tahoma"/>
          <w:bCs/>
          <w:sz w:val="24"/>
          <w:szCs w:val="24"/>
        </w:rPr>
        <w:t xml:space="preserve"> get up and share their fact with 3 others students in the class</w:t>
      </w:r>
      <w:r>
        <w:rPr>
          <w:rFonts w:eastAsia="Calibri" w:cs="Tahoma"/>
          <w:bCs/>
          <w:sz w:val="24"/>
          <w:szCs w:val="24"/>
        </w:rPr>
        <w:t xml:space="preserve"> that </w:t>
      </w:r>
      <w:r w:rsidR="009A47A3">
        <w:rPr>
          <w:rFonts w:eastAsia="Calibri" w:cs="Tahoma"/>
          <w:bCs/>
          <w:sz w:val="24"/>
          <w:szCs w:val="24"/>
        </w:rPr>
        <w:t>are</w:t>
      </w:r>
      <w:r>
        <w:rPr>
          <w:rFonts w:eastAsia="Calibri" w:cs="Tahoma"/>
          <w:bCs/>
          <w:sz w:val="24"/>
          <w:szCs w:val="24"/>
        </w:rPr>
        <w:t xml:space="preserve"> not part of their group</w:t>
      </w:r>
      <w:r w:rsidRPr="00996FA0">
        <w:rPr>
          <w:rFonts w:eastAsia="Calibri" w:cs="Tahoma"/>
          <w:bCs/>
          <w:sz w:val="24"/>
          <w:szCs w:val="24"/>
        </w:rPr>
        <w:t>. Once they have done this</w:t>
      </w:r>
      <w:r w:rsidR="00235C95">
        <w:rPr>
          <w:rFonts w:eastAsia="Calibri" w:cs="Tahoma"/>
          <w:bCs/>
          <w:sz w:val="24"/>
          <w:szCs w:val="24"/>
        </w:rPr>
        <w:t>,</w:t>
      </w:r>
      <w:r w:rsidRPr="00996FA0">
        <w:rPr>
          <w:rFonts w:eastAsia="Calibri" w:cs="Tahoma"/>
          <w:bCs/>
          <w:sz w:val="24"/>
          <w:szCs w:val="24"/>
        </w:rPr>
        <w:t xml:space="preserve"> have </w:t>
      </w:r>
      <w:r>
        <w:rPr>
          <w:rFonts w:eastAsia="Calibri" w:cs="Tahoma"/>
          <w:bCs/>
          <w:sz w:val="24"/>
          <w:szCs w:val="24"/>
        </w:rPr>
        <w:t>the students</w:t>
      </w:r>
      <w:r w:rsidRPr="00996FA0">
        <w:rPr>
          <w:rFonts w:eastAsia="Calibri" w:cs="Tahoma"/>
          <w:bCs/>
          <w:sz w:val="24"/>
          <w:szCs w:val="24"/>
        </w:rPr>
        <w:t xml:space="preserve"> </w:t>
      </w:r>
      <w:r>
        <w:rPr>
          <w:rFonts w:eastAsia="Calibri" w:cs="Tahoma"/>
          <w:bCs/>
          <w:sz w:val="24"/>
          <w:szCs w:val="24"/>
        </w:rPr>
        <w:t xml:space="preserve">hand you their fact strip and </w:t>
      </w:r>
      <w:r w:rsidRPr="00996FA0">
        <w:rPr>
          <w:rFonts w:eastAsia="Calibri" w:cs="Tahoma"/>
          <w:bCs/>
          <w:sz w:val="24"/>
          <w:szCs w:val="24"/>
        </w:rPr>
        <w:t xml:space="preserve">return to their seats. </w:t>
      </w:r>
    </w:p>
    <w:p w14:paraId="20C5A455" w14:textId="77777777" w:rsidR="00996FA0" w:rsidRDefault="00996FA0" w:rsidP="00996FA0">
      <w:pPr>
        <w:pStyle w:val="ListParagraph"/>
        <w:widowControl w:val="0"/>
        <w:numPr>
          <w:ilvl w:val="0"/>
          <w:numId w:val="6"/>
        </w:numPr>
        <w:autoSpaceDE w:val="0"/>
        <w:autoSpaceDN w:val="0"/>
        <w:adjustRightInd w:val="0"/>
        <w:rPr>
          <w:rFonts w:eastAsia="Calibri" w:cs="Tahoma"/>
          <w:bCs/>
          <w:sz w:val="24"/>
          <w:szCs w:val="24"/>
        </w:rPr>
      </w:pPr>
      <w:r>
        <w:rPr>
          <w:rFonts w:eastAsia="Calibri" w:cs="Tahoma"/>
          <w:bCs/>
          <w:sz w:val="24"/>
          <w:szCs w:val="24"/>
        </w:rPr>
        <w:t>Ask the groups to collaborate and write down on their large poster paper, any facts they remember. When most groups are finished, call out a fact and have the groups check off their list to see which group remembered the most facts.</w:t>
      </w:r>
    </w:p>
    <w:p w14:paraId="593E15B3" w14:textId="4CF94DF3" w:rsidR="00DC7F18" w:rsidRPr="00996FA0" w:rsidRDefault="00996FA0" w:rsidP="00092C8A">
      <w:pPr>
        <w:pStyle w:val="ListParagraph"/>
        <w:widowControl w:val="0"/>
        <w:numPr>
          <w:ilvl w:val="0"/>
          <w:numId w:val="6"/>
        </w:numPr>
        <w:autoSpaceDE w:val="0"/>
        <w:autoSpaceDN w:val="0"/>
        <w:adjustRightInd w:val="0"/>
        <w:spacing w:after="0" w:line="240" w:lineRule="auto"/>
        <w:rPr>
          <w:rFonts w:eastAsia="Calibri" w:cs="Tahoma"/>
          <w:b/>
          <w:bCs/>
          <w:sz w:val="24"/>
          <w:szCs w:val="24"/>
        </w:rPr>
      </w:pPr>
      <w:r w:rsidRPr="00996FA0">
        <w:rPr>
          <w:rFonts w:eastAsia="Calibri" w:cs="Tahoma"/>
          <w:bCs/>
          <w:sz w:val="24"/>
          <w:szCs w:val="24"/>
        </w:rPr>
        <w:lastRenderedPageBreak/>
        <w:t>Ask the students to think about their own campus and if any facts surprised them</w:t>
      </w:r>
      <w:r w:rsidR="00235C95">
        <w:rPr>
          <w:rFonts w:eastAsia="Calibri" w:cs="Tahoma"/>
          <w:bCs/>
          <w:sz w:val="24"/>
          <w:szCs w:val="24"/>
        </w:rPr>
        <w:t>.</w:t>
      </w:r>
      <w:r w:rsidRPr="00996FA0">
        <w:rPr>
          <w:rFonts w:eastAsia="Calibri" w:cs="Tahoma"/>
          <w:bCs/>
          <w:sz w:val="24"/>
          <w:szCs w:val="24"/>
        </w:rPr>
        <w:t xml:space="preserve"> </w:t>
      </w:r>
      <w:r w:rsidR="00235C95">
        <w:rPr>
          <w:rFonts w:eastAsia="Calibri" w:cs="Tahoma"/>
          <w:bCs/>
          <w:sz w:val="24"/>
          <w:szCs w:val="24"/>
        </w:rPr>
        <w:t>I</w:t>
      </w:r>
      <w:r w:rsidRPr="00996FA0">
        <w:rPr>
          <w:rFonts w:eastAsia="Calibri" w:cs="Tahoma"/>
          <w:bCs/>
          <w:sz w:val="24"/>
          <w:szCs w:val="24"/>
        </w:rPr>
        <w:t>f so</w:t>
      </w:r>
      <w:r w:rsidR="00235C95">
        <w:rPr>
          <w:rFonts w:eastAsia="Calibri" w:cs="Tahoma"/>
          <w:bCs/>
          <w:sz w:val="24"/>
          <w:szCs w:val="24"/>
        </w:rPr>
        <w:t>,</w:t>
      </w:r>
      <w:r w:rsidRPr="00996FA0">
        <w:rPr>
          <w:rFonts w:eastAsia="Calibri" w:cs="Tahoma"/>
          <w:bCs/>
          <w:sz w:val="24"/>
          <w:szCs w:val="24"/>
        </w:rPr>
        <w:t xml:space="preserve"> which ones and why?  Have the groups discuss these questions and be ready to share with their class.</w:t>
      </w:r>
    </w:p>
    <w:p w14:paraId="3DD35ACB" w14:textId="77777777" w:rsidR="00DC7F18" w:rsidRDefault="00DC7F18" w:rsidP="00DD3CC7">
      <w:pPr>
        <w:widowControl w:val="0"/>
        <w:autoSpaceDE w:val="0"/>
        <w:autoSpaceDN w:val="0"/>
        <w:adjustRightInd w:val="0"/>
        <w:spacing w:after="0" w:line="240" w:lineRule="auto"/>
        <w:rPr>
          <w:rFonts w:eastAsia="Calibri" w:cs="Tahoma"/>
          <w:b/>
          <w:bCs/>
          <w:sz w:val="24"/>
          <w:szCs w:val="24"/>
        </w:rPr>
      </w:pPr>
    </w:p>
    <w:p w14:paraId="704EE8F9" w14:textId="77777777" w:rsidR="00210F9F" w:rsidRDefault="00DC7F18" w:rsidP="00092C8A">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092C8A">
        <w:rPr>
          <w:rFonts w:eastAsia="Calibri" w:cs="Tahoma"/>
          <w:b/>
          <w:bCs/>
          <w:sz w:val="24"/>
          <w:szCs w:val="24"/>
        </w:rPr>
        <w:t>Refusal skills with Negative Peer Pressure</w:t>
      </w:r>
    </w:p>
    <w:p w14:paraId="1E4C8063" w14:textId="77777777" w:rsidR="009A47A3" w:rsidRPr="00F44D7C" w:rsidRDefault="00092C8A" w:rsidP="009A47A3">
      <w:pPr>
        <w:pStyle w:val="ListParagraph"/>
        <w:widowControl w:val="0"/>
        <w:numPr>
          <w:ilvl w:val="0"/>
          <w:numId w:val="8"/>
        </w:numPr>
        <w:autoSpaceDE w:val="0"/>
        <w:autoSpaceDN w:val="0"/>
        <w:adjustRightInd w:val="0"/>
        <w:spacing w:after="0" w:line="240" w:lineRule="auto"/>
        <w:rPr>
          <w:rFonts w:eastAsia="Calibri" w:cs="Tahoma"/>
          <w:b/>
          <w:bCs/>
          <w:sz w:val="24"/>
          <w:szCs w:val="24"/>
        </w:rPr>
      </w:pPr>
      <w:r>
        <w:rPr>
          <w:rFonts w:eastAsia="Calibri" w:cs="Tahoma"/>
          <w:bCs/>
          <w:sz w:val="24"/>
          <w:szCs w:val="24"/>
        </w:rPr>
        <w:t>Inform the students that they will have an opportunity to practice their refusal skills when it comes to negative peer pressure.</w:t>
      </w:r>
      <w:r w:rsidR="009A47A3">
        <w:rPr>
          <w:rFonts w:eastAsia="Calibri" w:cs="Tahoma"/>
          <w:bCs/>
          <w:sz w:val="24"/>
          <w:szCs w:val="24"/>
        </w:rPr>
        <w:t xml:space="preserve"> </w:t>
      </w:r>
    </w:p>
    <w:p w14:paraId="77E6070A" w14:textId="77777777" w:rsidR="00F44D7C" w:rsidRPr="00F44D7C" w:rsidRDefault="00F44D7C" w:rsidP="009A47A3">
      <w:pPr>
        <w:pStyle w:val="ListParagraph"/>
        <w:widowControl w:val="0"/>
        <w:numPr>
          <w:ilvl w:val="0"/>
          <w:numId w:val="8"/>
        </w:numPr>
        <w:autoSpaceDE w:val="0"/>
        <w:autoSpaceDN w:val="0"/>
        <w:adjustRightInd w:val="0"/>
        <w:spacing w:after="0" w:line="240" w:lineRule="auto"/>
        <w:rPr>
          <w:rFonts w:eastAsia="Calibri" w:cs="Tahoma"/>
          <w:b/>
          <w:bCs/>
          <w:sz w:val="24"/>
          <w:szCs w:val="24"/>
        </w:rPr>
      </w:pPr>
      <w:r>
        <w:rPr>
          <w:rFonts w:eastAsia="Calibri" w:cs="Tahoma"/>
          <w:bCs/>
          <w:sz w:val="24"/>
          <w:szCs w:val="24"/>
        </w:rPr>
        <w:t xml:space="preserve">Ask the class to offer suggestions on how to resist peer pressure as you write their ideas on the board. </w:t>
      </w:r>
    </w:p>
    <w:p w14:paraId="4EA909DC" w14:textId="77777777" w:rsidR="00F44D7C" w:rsidRPr="00F44D7C" w:rsidRDefault="00F44D7C" w:rsidP="00F44D7C">
      <w:pPr>
        <w:widowControl w:val="0"/>
        <w:autoSpaceDE w:val="0"/>
        <w:autoSpaceDN w:val="0"/>
        <w:adjustRightInd w:val="0"/>
        <w:spacing w:after="0" w:line="240" w:lineRule="auto"/>
        <w:rPr>
          <w:rFonts w:eastAsia="Calibri" w:cs="Tahoma"/>
          <w:b/>
          <w:bCs/>
          <w:sz w:val="24"/>
          <w:szCs w:val="24"/>
        </w:rPr>
      </w:pPr>
      <w:r w:rsidRPr="00F44D7C">
        <w:rPr>
          <w:rFonts w:eastAsia="Calibri" w:cs="Tahoma"/>
          <w:b/>
          <w:bCs/>
          <w:sz w:val="24"/>
          <w:szCs w:val="24"/>
        </w:rPr>
        <w:t xml:space="preserve">Examples:  Walk away, suggest another activity, give an excuse, give facts or truths, take alternative routes, be assertive and firm with your reply, say how you feel, hang out with others who also resist negative behaviors, etc. </w:t>
      </w:r>
    </w:p>
    <w:p w14:paraId="45EC273F" w14:textId="77777777" w:rsidR="00092C8A" w:rsidRPr="006E2AE7" w:rsidRDefault="00092C8A" w:rsidP="00092C8A">
      <w:pPr>
        <w:pStyle w:val="ListParagraph"/>
        <w:widowControl w:val="0"/>
        <w:numPr>
          <w:ilvl w:val="0"/>
          <w:numId w:val="8"/>
        </w:numPr>
        <w:autoSpaceDE w:val="0"/>
        <w:autoSpaceDN w:val="0"/>
        <w:adjustRightInd w:val="0"/>
        <w:spacing w:after="0" w:line="240" w:lineRule="auto"/>
        <w:rPr>
          <w:rFonts w:eastAsia="Calibri" w:cs="Tahoma"/>
          <w:b/>
          <w:bCs/>
          <w:sz w:val="24"/>
          <w:szCs w:val="24"/>
        </w:rPr>
      </w:pPr>
      <w:r>
        <w:rPr>
          <w:rFonts w:eastAsia="Calibri" w:cs="Tahoma"/>
          <w:bCs/>
          <w:sz w:val="24"/>
          <w:szCs w:val="24"/>
        </w:rPr>
        <w:t>Hand each group a scenario and instruct the groups to choose a volunteer to read the scenario to their group</w:t>
      </w:r>
      <w:r w:rsidR="006E2AE7">
        <w:rPr>
          <w:rFonts w:eastAsia="Calibri" w:cs="Tahoma"/>
          <w:bCs/>
          <w:sz w:val="24"/>
          <w:szCs w:val="24"/>
        </w:rPr>
        <w:t>. T</w:t>
      </w:r>
      <w:r>
        <w:rPr>
          <w:rFonts w:eastAsia="Calibri" w:cs="Tahoma"/>
          <w:bCs/>
          <w:sz w:val="24"/>
          <w:szCs w:val="24"/>
        </w:rPr>
        <w:t>hen</w:t>
      </w:r>
      <w:r w:rsidR="006E2AE7">
        <w:rPr>
          <w:rFonts w:eastAsia="Calibri" w:cs="Tahoma"/>
          <w:bCs/>
          <w:sz w:val="24"/>
          <w:szCs w:val="24"/>
        </w:rPr>
        <w:t>,</w:t>
      </w:r>
      <w:r>
        <w:rPr>
          <w:rFonts w:eastAsia="Calibri" w:cs="Tahoma"/>
          <w:bCs/>
          <w:sz w:val="24"/>
          <w:szCs w:val="24"/>
        </w:rPr>
        <w:t xml:space="preserve"> have another volunteer record possible ways </w:t>
      </w:r>
      <w:r w:rsidR="006E2AE7">
        <w:rPr>
          <w:rFonts w:eastAsia="Calibri" w:cs="Tahoma"/>
          <w:bCs/>
          <w:sz w:val="24"/>
          <w:szCs w:val="24"/>
        </w:rPr>
        <w:t xml:space="preserve">the group came up with, </w:t>
      </w:r>
      <w:r w:rsidR="00D14520">
        <w:rPr>
          <w:rFonts w:eastAsia="Calibri" w:cs="Tahoma"/>
          <w:bCs/>
          <w:sz w:val="24"/>
          <w:szCs w:val="24"/>
        </w:rPr>
        <w:t>to refuse, report and</w:t>
      </w:r>
      <w:r>
        <w:rPr>
          <w:rFonts w:eastAsia="Calibri" w:cs="Tahoma"/>
          <w:bCs/>
          <w:sz w:val="24"/>
          <w:szCs w:val="24"/>
        </w:rPr>
        <w:t xml:space="preserve"> seek help</w:t>
      </w:r>
      <w:r w:rsidR="006E2AE7">
        <w:rPr>
          <w:rFonts w:eastAsia="Calibri" w:cs="Tahoma"/>
          <w:bCs/>
          <w:sz w:val="24"/>
          <w:szCs w:val="24"/>
        </w:rPr>
        <w:t xml:space="preserve"> in this scenario</w:t>
      </w:r>
      <w:r>
        <w:rPr>
          <w:rFonts w:eastAsia="Calibri" w:cs="Tahoma"/>
          <w:bCs/>
          <w:sz w:val="24"/>
          <w:szCs w:val="24"/>
        </w:rPr>
        <w:t>.  Groups are then to practice their scenario</w:t>
      </w:r>
      <w:r w:rsidR="006E2AE7">
        <w:rPr>
          <w:rFonts w:eastAsia="Calibri" w:cs="Tahoma"/>
          <w:bCs/>
          <w:sz w:val="24"/>
          <w:szCs w:val="24"/>
        </w:rPr>
        <w:t xml:space="preserve">, using </w:t>
      </w:r>
      <w:r w:rsidR="009A47A3">
        <w:rPr>
          <w:rFonts w:eastAsia="Calibri" w:cs="Tahoma"/>
          <w:bCs/>
          <w:sz w:val="24"/>
          <w:szCs w:val="24"/>
        </w:rPr>
        <w:t>some</w:t>
      </w:r>
      <w:r w:rsidR="006E2AE7">
        <w:rPr>
          <w:rFonts w:eastAsia="Calibri" w:cs="Tahoma"/>
          <w:bCs/>
          <w:sz w:val="24"/>
          <w:szCs w:val="24"/>
        </w:rPr>
        <w:t xml:space="preserve"> of </w:t>
      </w:r>
      <w:r w:rsidR="009A47A3">
        <w:rPr>
          <w:rFonts w:eastAsia="Calibri" w:cs="Tahoma"/>
          <w:bCs/>
          <w:sz w:val="24"/>
          <w:szCs w:val="24"/>
        </w:rPr>
        <w:t>the</w:t>
      </w:r>
      <w:r w:rsidR="006E2AE7">
        <w:rPr>
          <w:rFonts w:eastAsia="Calibri" w:cs="Tahoma"/>
          <w:bCs/>
          <w:sz w:val="24"/>
          <w:szCs w:val="24"/>
        </w:rPr>
        <w:t xml:space="preserve"> ways they listed to</w:t>
      </w:r>
      <w:r>
        <w:rPr>
          <w:rFonts w:eastAsia="Calibri" w:cs="Tahoma"/>
          <w:bCs/>
          <w:sz w:val="24"/>
          <w:szCs w:val="24"/>
        </w:rPr>
        <w:t xml:space="preserve"> </w:t>
      </w:r>
      <w:r w:rsidR="009A47A3">
        <w:rPr>
          <w:rFonts w:eastAsia="Calibri" w:cs="Tahoma"/>
          <w:bCs/>
          <w:sz w:val="24"/>
          <w:szCs w:val="24"/>
        </w:rPr>
        <w:t>resist</w:t>
      </w:r>
      <w:r w:rsidR="00235C95">
        <w:rPr>
          <w:rFonts w:eastAsia="Calibri" w:cs="Tahoma"/>
          <w:bCs/>
          <w:sz w:val="24"/>
          <w:szCs w:val="24"/>
        </w:rPr>
        <w:t>,</w:t>
      </w:r>
      <w:r w:rsidR="009A47A3">
        <w:rPr>
          <w:rFonts w:eastAsia="Calibri" w:cs="Tahoma"/>
          <w:bCs/>
          <w:sz w:val="24"/>
          <w:szCs w:val="24"/>
        </w:rPr>
        <w:t xml:space="preserve"> report</w:t>
      </w:r>
      <w:r w:rsidR="00235C95">
        <w:rPr>
          <w:rFonts w:eastAsia="Calibri" w:cs="Tahoma"/>
          <w:bCs/>
          <w:sz w:val="24"/>
          <w:szCs w:val="24"/>
        </w:rPr>
        <w:t>,</w:t>
      </w:r>
      <w:r w:rsidR="009A47A3">
        <w:rPr>
          <w:rFonts w:eastAsia="Calibri" w:cs="Tahoma"/>
          <w:bCs/>
          <w:sz w:val="24"/>
          <w:szCs w:val="24"/>
        </w:rPr>
        <w:t xml:space="preserve"> and seek help with</w:t>
      </w:r>
      <w:r w:rsidR="006E2AE7">
        <w:rPr>
          <w:rFonts w:eastAsia="Calibri" w:cs="Tahoma"/>
          <w:bCs/>
          <w:sz w:val="24"/>
          <w:szCs w:val="24"/>
        </w:rPr>
        <w:t xml:space="preserve"> negative peer pressure and </w:t>
      </w:r>
      <w:r>
        <w:rPr>
          <w:rFonts w:eastAsia="Calibri" w:cs="Tahoma"/>
          <w:bCs/>
          <w:sz w:val="24"/>
          <w:szCs w:val="24"/>
        </w:rPr>
        <w:t xml:space="preserve">present </w:t>
      </w:r>
      <w:r w:rsidR="006E2AE7">
        <w:rPr>
          <w:rFonts w:eastAsia="Calibri" w:cs="Tahoma"/>
          <w:bCs/>
          <w:sz w:val="24"/>
          <w:szCs w:val="24"/>
        </w:rPr>
        <w:t xml:space="preserve">their scenario </w:t>
      </w:r>
      <w:r>
        <w:rPr>
          <w:rFonts w:eastAsia="Calibri" w:cs="Tahoma"/>
          <w:bCs/>
          <w:sz w:val="24"/>
          <w:szCs w:val="24"/>
        </w:rPr>
        <w:t>to their class</w:t>
      </w:r>
      <w:r w:rsidR="006E2AE7">
        <w:rPr>
          <w:rFonts w:eastAsia="Calibri" w:cs="Tahoma"/>
          <w:bCs/>
          <w:sz w:val="24"/>
          <w:szCs w:val="24"/>
        </w:rPr>
        <w:t>.</w:t>
      </w:r>
    </w:p>
    <w:p w14:paraId="0FAA6C10" w14:textId="13303D58" w:rsidR="006E2AE7" w:rsidRPr="006E2AE7" w:rsidRDefault="006E2AE7" w:rsidP="00092C8A">
      <w:pPr>
        <w:pStyle w:val="ListParagraph"/>
        <w:widowControl w:val="0"/>
        <w:numPr>
          <w:ilvl w:val="0"/>
          <w:numId w:val="8"/>
        </w:numPr>
        <w:autoSpaceDE w:val="0"/>
        <w:autoSpaceDN w:val="0"/>
        <w:adjustRightInd w:val="0"/>
        <w:spacing w:after="0" w:line="240" w:lineRule="auto"/>
        <w:rPr>
          <w:rFonts w:eastAsia="Calibri" w:cs="Tahoma"/>
          <w:b/>
          <w:bCs/>
          <w:sz w:val="24"/>
          <w:szCs w:val="24"/>
        </w:rPr>
      </w:pPr>
      <w:r>
        <w:rPr>
          <w:rFonts w:eastAsia="Calibri" w:cs="Tahoma"/>
          <w:bCs/>
          <w:sz w:val="24"/>
          <w:szCs w:val="24"/>
        </w:rPr>
        <w:t xml:space="preserve">After each presentation, have the listening audience practice repeating the refusal </w:t>
      </w:r>
      <w:r w:rsidR="009A47A3">
        <w:rPr>
          <w:rFonts w:eastAsia="Calibri" w:cs="Tahoma"/>
          <w:bCs/>
          <w:sz w:val="24"/>
          <w:szCs w:val="24"/>
        </w:rPr>
        <w:t xml:space="preserve">strategy </w:t>
      </w:r>
      <w:r>
        <w:rPr>
          <w:rFonts w:eastAsia="Calibri" w:cs="Tahoma"/>
          <w:bCs/>
          <w:sz w:val="24"/>
          <w:szCs w:val="24"/>
        </w:rPr>
        <w:t xml:space="preserve">used in the scenario </w:t>
      </w:r>
      <w:r w:rsidR="003E194D">
        <w:rPr>
          <w:rFonts w:eastAsia="Calibri" w:cs="Tahoma"/>
          <w:bCs/>
          <w:sz w:val="24"/>
          <w:szCs w:val="24"/>
        </w:rPr>
        <w:t>with</w:t>
      </w:r>
      <w:r>
        <w:rPr>
          <w:rFonts w:eastAsia="Calibri" w:cs="Tahoma"/>
          <w:bCs/>
          <w:sz w:val="24"/>
          <w:szCs w:val="24"/>
        </w:rPr>
        <w:t xml:space="preserve"> their group.  </w:t>
      </w:r>
    </w:p>
    <w:p w14:paraId="180062EE" w14:textId="77777777" w:rsidR="00DD3CC7" w:rsidRDefault="003E194D" w:rsidP="00DD3CC7">
      <w:pPr>
        <w:pStyle w:val="ListParagraph"/>
        <w:widowControl w:val="0"/>
        <w:numPr>
          <w:ilvl w:val="0"/>
          <w:numId w:val="8"/>
        </w:numPr>
        <w:autoSpaceDE w:val="0"/>
        <w:autoSpaceDN w:val="0"/>
        <w:adjustRightInd w:val="0"/>
        <w:spacing w:after="0" w:line="240" w:lineRule="auto"/>
        <w:rPr>
          <w:rFonts w:eastAsia="Calibri" w:cs="Tahoma"/>
          <w:bCs/>
          <w:sz w:val="24"/>
          <w:szCs w:val="24"/>
        </w:rPr>
      </w:pPr>
      <w:r w:rsidRPr="003E194D">
        <w:rPr>
          <w:rFonts w:eastAsia="Calibri" w:cs="Tahoma"/>
          <w:bCs/>
          <w:sz w:val="24"/>
          <w:szCs w:val="24"/>
        </w:rPr>
        <w:t xml:space="preserve">When all scenarios have been presented, ask the class to call-out possible trusted adults they could inform if they needed help or knew someone who needed help with negative peer pressure.  </w:t>
      </w:r>
    </w:p>
    <w:p w14:paraId="61DFF204" w14:textId="77777777" w:rsidR="00F44D7C" w:rsidRPr="00F44D7C" w:rsidRDefault="00F44D7C" w:rsidP="00F44D7C">
      <w:pPr>
        <w:widowControl w:val="0"/>
        <w:autoSpaceDE w:val="0"/>
        <w:autoSpaceDN w:val="0"/>
        <w:adjustRightInd w:val="0"/>
        <w:spacing w:after="0" w:line="240" w:lineRule="auto"/>
        <w:rPr>
          <w:rFonts w:eastAsia="Calibri" w:cs="Tahoma"/>
          <w:b/>
          <w:bCs/>
          <w:sz w:val="24"/>
          <w:szCs w:val="24"/>
        </w:rPr>
      </w:pPr>
      <w:r w:rsidRPr="00F44D7C">
        <w:rPr>
          <w:rFonts w:eastAsia="Calibri" w:cs="Tahoma"/>
          <w:b/>
          <w:bCs/>
          <w:sz w:val="24"/>
          <w:szCs w:val="24"/>
        </w:rPr>
        <w:t>Examples:  SRO, school administrators, teachers, coaches, parents, mentors, club sponsors, etc.</w:t>
      </w:r>
    </w:p>
    <w:p w14:paraId="67546E13" w14:textId="77777777" w:rsidR="00DD3CC7" w:rsidRPr="00DC7F18" w:rsidRDefault="00DD3CC7" w:rsidP="00DD3CC7">
      <w:pPr>
        <w:widowControl w:val="0"/>
        <w:autoSpaceDE w:val="0"/>
        <w:autoSpaceDN w:val="0"/>
        <w:adjustRightInd w:val="0"/>
        <w:spacing w:after="0" w:line="240" w:lineRule="auto"/>
        <w:ind w:left="720"/>
        <w:rPr>
          <w:rFonts w:eastAsia="Calibri" w:cs="Tahoma"/>
          <w:sz w:val="24"/>
          <w:szCs w:val="24"/>
        </w:rPr>
      </w:pPr>
    </w:p>
    <w:p w14:paraId="2D0FBAF3" w14:textId="77777777" w:rsidR="00DD3CC7" w:rsidRDefault="00DC7F18" w:rsidP="00DC7F18">
      <w:pPr>
        <w:widowControl w:val="0"/>
        <w:autoSpaceDE w:val="0"/>
        <w:autoSpaceDN w:val="0"/>
        <w:adjustRightInd w:val="0"/>
        <w:spacing w:after="0" w:line="240" w:lineRule="auto"/>
        <w:rPr>
          <w:rFonts w:eastAsia="Calibri" w:cs="Tahoma"/>
          <w:b/>
          <w:bCs/>
          <w:sz w:val="24"/>
          <w:szCs w:val="24"/>
        </w:rPr>
      </w:pPr>
      <w:r w:rsidRPr="00DC7F18">
        <w:rPr>
          <w:rFonts w:eastAsia="Calibri" w:cs="Tahoma"/>
          <w:b/>
          <w:bCs/>
          <w:sz w:val="24"/>
          <w:szCs w:val="24"/>
        </w:rPr>
        <w:t>Debrief:</w:t>
      </w:r>
    </w:p>
    <w:p w14:paraId="4F83D345" w14:textId="77777777" w:rsidR="003E194D" w:rsidRDefault="003E194D" w:rsidP="00DC7F18">
      <w:pPr>
        <w:widowControl w:val="0"/>
        <w:autoSpaceDE w:val="0"/>
        <w:autoSpaceDN w:val="0"/>
        <w:adjustRightInd w:val="0"/>
        <w:spacing w:after="0" w:line="240" w:lineRule="auto"/>
        <w:rPr>
          <w:rFonts w:eastAsia="Calibri" w:cs="Tahoma"/>
          <w:bCs/>
          <w:sz w:val="24"/>
          <w:szCs w:val="24"/>
        </w:rPr>
      </w:pPr>
      <w:r>
        <w:rPr>
          <w:rFonts w:eastAsia="Calibri" w:cs="Tahoma"/>
          <w:b/>
          <w:bCs/>
          <w:sz w:val="24"/>
          <w:szCs w:val="24"/>
        </w:rPr>
        <w:tab/>
      </w:r>
      <w:r>
        <w:rPr>
          <w:rFonts w:eastAsia="Calibri" w:cs="Tahoma"/>
          <w:bCs/>
          <w:sz w:val="24"/>
          <w:szCs w:val="24"/>
        </w:rPr>
        <w:t xml:space="preserve">Ask the students to share ways reducing drug abuse on school campus will help improve the school environment.  </w:t>
      </w:r>
    </w:p>
    <w:p w14:paraId="0F4CD37D" w14:textId="77777777" w:rsidR="00717B62" w:rsidRPr="00717B62" w:rsidRDefault="00717B62" w:rsidP="00DC7F18">
      <w:pPr>
        <w:widowControl w:val="0"/>
        <w:autoSpaceDE w:val="0"/>
        <w:autoSpaceDN w:val="0"/>
        <w:adjustRightInd w:val="0"/>
        <w:spacing w:after="0" w:line="240" w:lineRule="auto"/>
        <w:rPr>
          <w:b/>
          <w:sz w:val="24"/>
          <w:szCs w:val="24"/>
        </w:rPr>
      </w:pPr>
      <w:r w:rsidRPr="00717B62">
        <w:rPr>
          <w:rFonts w:eastAsia="Calibri" w:cs="Tahoma"/>
          <w:b/>
          <w:bCs/>
          <w:sz w:val="24"/>
          <w:szCs w:val="24"/>
        </w:rPr>
        <w:t xml:space="preserve">Examples:  reduce missing class/school, increase participation, school pride, student success, focus on other issues, increase future success of students, etc. </w:t>
      </w:r>
    </w:p>
    <w:p w14:paraId="115A1896" w14:textId="77777777" w:rsidR="00DC7F18" w:rsidRDefault="00DC7F18" w:rsidP="00DD3CC7">
      <w:pPr>
        <w:jc w:val="center"/>
        <w:rPr>
          <w:sz w:val="24"/>
          <w:szCs w:val="24"/>
        </w:rPr>
      </w:pPr>
    </w:p>
    <w:p w14:paraId="486DF27B" w14:textId="77777777" w:rsidR="00DC7F18" w:rsidRDefault="0009560D" w:rsidP="0009560D">
      <w:pPr>
        <w:rPr>
          <w:sz w:val="24"/>
          <w:szCs w:val="24"/>
        </w:rPr>
      </w:pPr>
      <w:r>
        <w:rPr>
          <w:sz w:val="24"/>
          <w:szCs w:val="24"/>
        </w:rPr>
        <w:t>Sources:</w:t>
      </w:r>
    </w:p>
    <w:p w14:paraId="3CFC372B" w14:textId="77777777" w:rsidR="0009560D" w:rsidRDefault="0009560D" w:rsidP="0009560D">
      <w:pPr>
        <w:rPr>
          <w:sz w:val="24"/>
          <w:szCs w:val="24"/>
        </w:rPr>
      </w:pPr>
      <w:r>
        <w:rPr>
          <w:sz w:val="24"/>
          <w:szCs w:val="24"/>
        </w:rPr>
        <w:t xml:space="preserve">National Crime Prevention: </w:t>
      </w:r>
      <w:hyperlink r:id="rId9" w:history="1">
        <w:r w:rsidRPr="00643EF1">
          <w:rPr>
            <w:rStyle w:val="Hyperlink"/>
            <w:sz w:val="24"/>
            <w:szCs w:val="24"/>
          </w:rPr>
          <w:t>www.ncpc.org</w:t>
        </w:r>
      </w:hyperlink>
      <w:r>
        <w:rPr>
          <w:sz w:val="24"/>
          <w:szCs w:val="24"/>
        </w:rPr>
        <w:t xml:space="preserve"> </w:t>
      </w:r>
    </w:p>
    <w:p w14:paraId="32DD4856" w14:textId="77777777" w:rsidR="0009560D" w:rsidRDefault="0009560D" w:rsidP="0009560D">
      <w:pPr>
        <w:rPr>
          <w:sz w:val="24"/>
          <w:szCs w:val="24"/>
        </w:rPr>
      </w:pPr>
      <w:r>
        <w:rPr>
          <w:sz w:val="24"/>
          <w:szCs w:val="24"/>
        </w:rPr>
        <w:t xml:space="preserve">National Institute on Drug Abuse: </w:t>
      </w:r>
      <w:hyperlink r:id="rId10" w:history="1">
        <w:r w:rsidRPr="00643EF1">
          <w:rPr>
            <w:rStyle w:val="Hyperlink"/>
            <w:sz w:val="24"/>
            <w:szCs w:val="24"/>
          </w:rPr>
          <w:t>www.drugabuse.gov</w:t>
        </w:r>
      </w:hyperlink>
      <w:r>
        <w:rPr>
          <w:sz w:val="24"/>
          <w:szCs w:val="24"/>
        </w:rPr>
        <w:t xml:space="preserve"> </w:t>
      </w:r>
    </w:p>
    <w:p w14:paraId="6E2CCB4E" w14:textId="77777777" w:rsidR="0009560D" w:rsidRDefault="0009560D" w:rsidP="0009560D">
      <w:pPr>
        <w:rPr>
          <w:sz w:val="24"/>
          <w:szCs w:val="24"/>
        </w:rPr>
      </w:pPr>
      <w:r>
        <w:rPr>
          <w:sz w:val="24"/>
          <w:szCs w:val="24"/>
        </w:rPr>
        <w:t xml:space="preserve">Drug Enforcement Administration:  </w:t>
      </w:r>
      <w:hyperlink r:id="rId11" w:history="1">
        <w:r w:rsidRPr="00643EF1">
          <w:rPr>
            <w:rStyle w:val="Hyperlink"/>
            <w:sz w:val="24"/>
            <w:szCs w:val="24"/>
          </w:rPr>
          <w:t>www.dea.gov</w:t>
        </w:r>
      </w:hyperlink>
      <w:r>
        <w:rPr>
          <w:sz w:val="24"/>
          <w:szCs w:val="24"/>
        </w:rPr>
        <w:t xml:space="preserve"> </w:t>
      </w:r>
    </w:p>
    <w:p w14:paraId="478054CA" w14:textId="77777777" w:rsidR="0009560D" w:rsidRDefault="0009560D" w:rsidP="0009560D">
      <w:pPr>
        <w:rPr>
          <w:sz w:val="24"/>
          <w:szCs w:val="24"/>
        </w:rPr>
      </w:pPr>
      <w:r>
        <w:rPr>
          <w:sz w:val="24"/>
          <w:szCs w:val="24"/>
        </w:rPr>
        <w:t xml:space="preserve">2013 Arizona Youth Risk Behavior Health Survey:  </w:t>
      </w:r>
      <w:hyperlink r:id="rId12" w:history="1">
        <w:r w:rsidRPr="00643EF1">
          <w:rPr>
            <w:rStyle w:val="Hyperlink"/>
            <w:rFonts w:ascii="Arial" w:hAnsi="Arial" w:cs="Arial"/>
            <w:sz w:val="21"/>
            <w:szCs w:val="21"/>
            <w:shd w:val="clear" w:color="auto" w:fill="FFFFFF"/>
          </w:rPr>
          <w:t>www.azed.gov/prevention-programs/resources/data/yrbs/</w:t>
        </w:r>
      </w:hyperlink>
      <w:r>
        <w:rPr>
          <w:rFonts w:ascii="Arial" w:hAnsi="Arial" w:cs="Arial"/>
          <w:color w:val="006621"/>
          <w:sz w:val="21"/>
          <w:szCs w:val="21"/>
          <w:shd w:val="clear" w:color="auto" w:fill="FFFFFF"/>
        </w:rPr>
        <w:t xml:space="preserve"> </w:t>
      </w:r>
    </w:p>
    <w:p w14:paraId="2141A120" w14:textId="77777777" w:rsidR="0009560D" w:rsidRDefault="009A47A3" w:rsidP="0009560D">
      <w:pPr>
        <w:rPr>
          <w:sz w:val="24"/>
          <w:szCs w:val="24"/>
        </w:rPr>
      </w:pPr>
      <w:r>
        <w:rPr>
          <w:sz w:val="24"/>
          <w:szCs w:val="24"/>
        </w:rPr>
        <w:t xml:space="preserve">The Peer Pressure “Bag of Tricks” </w:t>
      </w:r>
      <w:hyperlink r:id="rId13" w:history="1">
        <w:r w:rsidRPr="00643EF1">
          <w:rPr>
            <w:rStyle w:val="Hyperlink"/>
            <w:sz w:val="24"/>
            <w:szCs w:val="24"/>
          </w:rPr>
          <w:t>www.thecoolspot.gov</w:t>
        </w:r>
      </w:hyperlink>
      <w:r>
        <w:rPr>
          <w:sz w:val="24"/>
          <w:szCs w:val="24"/>
        </w:rPr>
        <w:t xml:space="preserve"> </w:t>
      </w:r>
    </w:p>
    <w:p w14:paraId="6DCF16FF" w14:textId="77777777" w:rsidR="0009560D" w:rsidRPr="00DC7F18" w:rsidRDefault="0009560D" w:rsidP="0009560D">
      <w:pPr>
        <w:rPr>
          <w:sz w:val="24"/>
          <w:szCs w:val="24"/>
        </w:rPr>
      </w:pPr>
    </w:p>
    <w:sectPr w:rsidR="0009560D" w:rsidRPr="00DC7F18" w:rsidSect="00DD3CC7">
      <w:footerReference w:type="default" r:id="rId14"/>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57E94B2"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E469086" w14:textId="77777777" w:rsidR="00C835EB" w:rsidRDefault="00C835EB" w:rsidP="00DD3CC7">
      <w:pPr>
        <w:spacing w:after="0" w:line="240" w:lineRule="auto"/>
      </w:pPr>
      <w:r>
        <w:separator/>
      </w:r>
    </w:p>
  </w:endnote>
  <w:endnote w:type="continuationSeparator" w:id="0">
    <w:p w14:paraId="479DE06D" w14:textId="77777777" w:rsidR="00C835EB" w:rsidRDefault="00C835EB"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25D4EB"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D725BB">
      <w:rPr>
        <w:rFonts w:asciiTheme="majorHAnsi" w:eastAsiaTheme="majorEastAsia" w:hAnsiTheme="majorHAnsi" w:cstheme="majorBidi"/>
      </w:rPr>
      <w:t>November</w:t>
    </w:r>
    <w:r w:rsidR="008720C4">
      <w:rPr>
        <w:rFonts w:asciiTheme="majorHAnsi" w:eastAsiaTheme="majorEastAsia" w:hAnsiTheme="majorHAnsi" w:cstheme="majorBidi"/>
      </w:rPr>
      <w:t>, 2015</w:t>
    </w:r>
    <w:r w:rsidR="00DC7F18">
      <w:rPr>
        <w:rFonts w:asciiTheme="majorHAnsi" w:eastAsiaTheme="majorEastAsia" w:hAnsiTheme="majorHAnsi" w:cstheme="majorBidi"/>
      </w:rPr>
      <w:t xml:space="preserve"> </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6B3C01" w:rsidRPr="006B3C01">
      <w:rPr>
        <w:rFonts w:asciiTheme="majorHAnsi" w:eastAsiaTheme="majorEastAsia" w:hAnsiTheme="majorHAnsi" w:cstheme="majorBidi"/>
        <w:noProof/>
      </w:rPr>
      <w:t>1</w:t>
    </w:r>
    <w:r>
      <w:rPr>
        <w:rFonts w:asciiTheme="majorHAnsi" w:eastAsiaTheme="majorEastAsia" w:hAnsiTheme="majorHAnsi" w:cstheme="majorBidi"/>
        <w:noProof/>
      </w:rPr>
      <w:fldChar w:fldCharType="end"/>
    </w:r>
  </w:p>
  <w:p w14:paraId="07660927"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E18A3D6" w14:textId="77777777" w:rsidR="00C835EB" w:rsidRDefault="00C835EB" w:rsidP="00DD3CC7">
      <w:pPr>
        <w:spacing w:after="0" w:line="240" w:lineRule="auto"/>
      </w:pPr>
      <w:r>
        <w:separator/>
      </w:r>
    </w:p>
  </w:footnote>
  <w:footnote w:type="continuationSeparator" w:id="0">
    <w:p w14:paraId="78C8490A" w14:textId="77777777" w:rsidR="00C835EB" w:rsidRDefault="00C835EB"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342FC4"/>
    <w:multiLevelType w:val="hybridMultilevel"/>
    <w:tmpl w:val="B4F21550"/>
    <w:lvl w:ilvl="0" w:tplc="1A52439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
    <w:nsid w:val="403D32D7"/>
    <w:multiLevelType w:val="hybridMultilevel"/>
    <w:tmpl w:val="532E639C"/>
    <w:lvl w:ilvl="0" w:tplc="ED3EEAE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04420B0"/>
    <w:multiLevelType w:val="hybridMultilevel"/>
    <w:tmpl w:val="91BC7442"/>
    <w:lvl w:ilvl="0" w:tplc="8D02245E">
      <w:start w:val="1"/>
      <w:numFmt w:val="bullet"/>
      <w:lvlText w:val="•"/>
      <w:lvlJc w:val="left"/>
      <w:pPr>
        <w:tabs>
          <w:tab w:val="num" w:pos="720"/>
        </w:tabs>
        <w:ind w:left="720" w:hanging="360"/>
      </w:pPr>
      <w:rPr>
        <w:rFonts w:ascii="Times New Roman" w:hAnsi="Times New Roman" w:cs="Times New Roman" w:hint="default"/>
      </w:rPr>
    </w:lvl>
    <w:lvl w:ilvl="1" w:tplc="9C1EDB90">
      <w:start w:val="169"/>
      <w:numFmt w:val="bullet"/>
      <w:lvlText w:val="•"/>
      <w:lvlJc w:val="left"/>
      <w:pPr>
        <w:tabs>
          <w:tab w:val="num" w:pos="1440"/>
        </w:tabs>
        <w:ind w:left="1440" w:hanging="360"/>
      </w:pPr>
      <w:rPr>
        <w:rFonts w:ascii="Times New Roman" w:hAnsi="Times New Roman" w:cs="Times New Roman" w:hint="default"/>
      </w:rPr>
    </w:lvl>
    <w:lvl w:ilvl="2" w:tplc="D098E4F2">
      <w:start w:val="1"/>
      <w:numFmt w:val="bullet"/>
      <w:lvlText w:val="•"/>
      <w:lvlJc w:val="left"/>
      <w:pPr>
        <w:tabs>
          <w:tab w:val="num" w:pos="2160"/>
        </w:tabs>
        <w:ind w:left="2160" w:hanging="360"/>
      </w:pPr>
      <w:rPr>
        <w:rFonts w:ascii="Times New Roman" w:hAnsi="Times New Roman" w:cs="Times New Roman" w:hint="default"/>
      </w:rPr>
    </w:lvl>
    <w:lvl w:ilvl="3" w:tplc="B44E87AE">
      <w:start w:val="1"/>
      <w:numFmt w:val="bullet"/>
      <w:lvlText w:val="•"/>
      <w:lvlJc w:val="left"/>
      <w:pPr>
        <w:tabs>
          <w:tab w:val="num" w:pos="2880"/>
        </w:tabs>
        <w:ind w:left="2880" w:hanging="360"/>
      </w:pPr>
      <w:rPr>
        <w:rFonts w:ascii="Times New Roman" w:hAnsi="Times New Roman" w:cs="Times New Roman" w:hint="default"/>
      </w:rPr>
    </w:lvl>
    <w:lvl w:ilvl="4" w:tplc="867018CC">
      <w:start w:val="1"/>
      <w:numFmt w:val="bullet"/>
      <w:lvlText w:val="•"/>
      <w:lvlJc w:val="left"/>
      <w:pPr>
        <w:tabs>
          <w:tab w:val="num" w:pos="3600"/>
        </w:tabs>
        <w:ind w:left="3600" w:hanging="360"/>
      </w:pPr>
      <w:rPr>
        <w:rFonts w:ascii="Times New Roman" w:hAnsi="Times New Roman" w:cs="Times New Roman" w:hint="default"/>
      </w:rPr>
    </w:lvl>
    <w:lvl w:ilvl="5" w:tplc="BF48B47A">
      <w:start w:val="1"/>
      <w:numFmt w:val="bullet"/>
      <w:lvlText w:val="•"/>
      <w:lvlJc w:val="left"/>
      <w:pPr>
        <w:tabs>
          <w:tab w:val="num" w:pos="4320"/>
        </w:tabs>
        <w:ind w:left="4320" w:hanging="360"/>
      </w:pPr>
      <w:rPr>
        <w:rFonts w:ascii="Times New Roman" w:hAnsi="Times New Roman" w:cs="Times New Roman" w:hint="default"/>
      </w:rPr>
    </w:lvl>
    <w:lvl w:ilvl="6" w:tplc="3E86FE50">
      <w:start w:val="1"/>
      <w:numFmt w:val="bullet"/>
      <w:lvlText w:val="•"/>
      <w:lvlJc w:val="left"/>
      <w:pPr>
        <w:tabs>
          <w:tab w:val="num" w:pos="5040"/>
        </w:tabs>
        <w:ind w:left="5040" w:hanging="360"/>
      </w:pPr>
      <w:rPr>
        <w:rFonts w:ascii="Times New Roman" w:hAnsi="Times New Roman" w:cs="Times New Roman" w:hint="default"/>
      </w:rPr>
    </w:lvl>
    <w:lvl w:ilvl="7" w:tplc="0F20928A">
      <w:start w:val="1"/>
      <w:numFmt w:val="bullet"/>
      <w:lvlText w:val="•"/>
      <w:lvlJc w:val="left"/>
      <w:pPr>
        <w:tabs>
          <w:tab w:val="num" w:pos="5760"/>
        </w:tabs>
        <w:ind w:left="5760" w:hanging="360"/>
      </w:pPr>
      <w:rPr>
        <w:rFonts w:ascii="Times New Roman" w:hAnsi="Times New Roman" w:cs="Times New Roman" w:hint="default"/>
      </w:rPr>
    </w:lvl>
    <w:lvl w:ilvl="8" w:tplc="54CEDE8A">
      <w:start w:val="1"/>
      <w:numFmt w:val="bullet"/>
      <w:lvlText w:val="•"/>
      <w:lvlJc w:val="left"/>
      <w:pPr>
        <w:tabs>
          <w:tab w:val="num" w:pos="6480"/>
        </w:tabs>
        <w:ind w:left="6480" w:hanging="360"/>
      </w:pPr>
      <w:rPr>
        <w:rFonts w:ascii="Times New Roman" w:hAnsi="Times New Roman" w:cs="Times New Roman" w:hint="default"/>
      </w:rPr>
    </w:lvl>
  </w:abstractNum>
  <w:abstractNum w:abstractNumId="4">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nsid w:val="63395162"/>
    <w:multiLevelType w:val="hybridMultilevel"/>
    <w:tmpl w:val="A05C77C6"/>
    <w:lvl w:ilvl="0" w:tplc="EE9A499C">
      <w:start w:val="1"/>
      <w:numFmt w:val="decimal"/>
      <w:lvlText w:val="%1."/>
      <w:lvlJc w:val="left"/>
      <w:pPr>
        <w:tabs>
          <w:tab w:val="num" w:pos="390"/>
        </w:tabs>
        <w:ind w:left="390" w:hanging="390"/>
      </w:pPr>
    </w:lvl>
    <w:lvl w:ilvl="1" w:tplc="00030409">
      <w:start w:val="1"/>
      <w:numFmt w:val="bullet"/>
      <w:lvlText w:val="o"/>
      <w:lvlJc w:val="left"/>
      <w:pPr>
        <w:tabs>
          <w:tab w:val="num" w:pos="1080"/>
        </w:tabs>
        <w:ind w:left="1080" w:hanging="360"/>
      </w:pPr>
      <w:rPr>
        <w:rFonts w:ascii="Courier New" w:hAnsi="Courier New" w:cs="Times New Roman" w:hint="default"/>
      </w:rPr>
    </w:lvl>
    <w:lvl w:ilvl="2" w:tplc="00050409">
      <w:start w:val="1"/>
      <w:numFmt w:val="bullet"/>
      <w:lvlText w:val=""/>
      <w:lvlJc w:val="left"/>
      <w:pPr>
        <w:tabs>
          <w:tab w:val="num" w:pos="1800"/>
        </w:tabs>
        <w:ind w:left="1800" w:hanging="360"/>
      </w:pPr>
      <w:rPr>
        <w:rFonts w:ascii="Wingdings" w:hAnsi="Wingdings" w:hint="default"/>
      </w:rPr>
    </w:lvl>
    <w:lvl w:ilvl="3" w:tplc="00010409">
      <w:start w:val="1"/>
      <w:numFmt w:val="bullet"/>
      <w:lvlText w:val=""/>
      <w:lvlJc w:val="left"/>
      <w:pPr>
        <w:tabs>
          <w:tab w:val="num" w:pos="2520"/>
        </w:tabs>
        <w:ind w:left="2520" w:hanging="360"/>
      </w:pPr>
      <w:rPr>
        <w:rFonts w:ascii="Symbol" w:hAnsi="Symbol" w:hint="default"/>
      </w:rPr>
    </w:lvl>
    <w:lvl w:ilvl="4" w:tplc="00030409">
      <w:start w:val="1"/>
      <w:numFmt w:val="bullet"/>
      <w:lvlText w:val="o"/>
      <w:lvlJc w:val="left"/>
      <w:pPr>
        <w:tabs>
          <w:tab w:val="num" w:pos="3240"/>
        </w:tabs>
        <w:ind w:left="3240" w:hanging="360"/>
      </w:pPr>
      <w:rPr>
        <w:rFonts w:ascii="Courier New" w:hAnsi="Courier New" w:cs="Times New Roman" w:hint="default"/>
      </w:rPr>
    </w:lvl>
    <w:lvl w:ilvl="5" w:tplc="00050409">
      <w:start w:val="1"/>
      <w:numFmt w:val="bullet"/>
      <w:lvlText w:val=""/>
      <w:lvlJc w:val="left"/>
      <w:pPr>
        <w:tabs>
          <w:tab w:val="num" w:pos="3960"/>
        </w:tabs>
        <w:ind w:left="3960" w:hanging="360"/>
      </w:pPr>
      <w:rPr>
        <w:rFonts w:ascii="Wingdings" w:hAnsi="Wingdings" w:hint="default"/>
      </w:rPr>
    </w:lvl>
    <w:lvl w:ilvl="6" w:tplc="00010409">
      <w:start w:val="1"/>
      <w:numFmt w:val="bullet"/>
      <w:lvlText w:val=""/>
      <w:lvlJc w:val="left"/>
      <w:pPr>
        <w:tabs>
          <w:tab w:val="num" w:pos="4680"/>
        </w:tabs>
        <w:ind w:left="4680" w:hanging="360"/>
      </w:pPr>
      <w:rPr>
        <w:rFonts w:ascii="Symbol" w:hAnsi="Symbol" w:hint="default"/>
      </w:rPr>
    </w:lvl>
    <w:lvl w:ilvl="7" w:tplc="00030409">
      <w:start w:val="1"/>
      <w:numFmt w:val="bullet"/>
      <w:lvlText w:val="o"/>
      <w:lvlJc w:val="left"/>
      <w:pPr>
        <w:tabs>
          <w:tab w:val="num" w:pos="5400"/>
        </w:tabs>
        <w:ind w:left="5400" w:hanging="360"/>
      </w:pPr>
      <w:rPr>
        <w:rFonts w:ascii="Courier New" w:hAnsi="Courier New" w:cs="Times New Roman" w:hint="default"/>
      </w:rPr>
    </w:lvl>
    <w:lvl w:ilvl="8" w:tplc="00050409">
      <w:start w:val="1"/>
      <w:numFmt w:val="bullet"/>
      <w:lvlText w:val=""/>
      <w:lvlJc w:val="left"/>
      <w:pPr>
        <w:tabs>
          <w:tab w:val="num" w:pos="6120"/>
        </w:tabs>
        <w:ind w:left="6120" w:hanging="360"/>
      </w:pPr>
      <w:rPr>
        <w:rFonts w:ascii="Wingdings" w:hAnsi="Wingdings" w:hint="default"/>
      </w:rPr>
    </w:lvl>
  </w:abstractNum>
  <w:abstractNum w:abstractNumId="6">
    <w:nsid w:val="7404107D"/>
    <w:multiLevelType w:val="hybridMultilevel"/>
    <w:tmpl w:val="BFD4A34E"/>
    <w:lvl w:ilvl="0" w:tplc="5A167DA8">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4"/>
  </w:num>
  <w:num w:numId="2">
    <w:abstractNumId w:val="1"/>
  </w:num>
  <w:num w:numId="3">
    <w:abstractNumId w:val="7"/>
  </w:num>
  <w:num w:numId="4">
    <w:abstractNumId w:val="3"/>
  </w:num>
  <w:num w:numId="5">
    <w:abstractNumId w:val="5"/>
    <w:lvlOverride w:ilvl="0">
      <w:startOverride w:val="1"/>
    </w:lvlOverride>
    <w:lvlOverride w:ilvl="1"/>
    <w:lvlOverride w:ilvl="2"/>
    <w:lvlOverride w:ilvl="3"/>
    <w:lvlOverride w:ilvl="4"/>
    <w:lvlOverride w:ilvl="5"/>
    <w:lvlOverride w:ilvl="6"/>
    <w:lvlOverride w:ilvl="7"/>
    <w:lvlOverride w:ilvl="8"/>
  </w:num>
  <w:num w:numId="6">
    <w:abstractNumId w:val="6"/>
  </w:num>
  <w:num w:numId="7">
    <w:abstractNumId w:val="2"/>
  </w:num>
  <w:num w:numId="8">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Jennifer Castro">
    <w15:presenceInfo w15:providerId="AD" w15:userId="S-1-5-21-2994875558-459195724-1964723830-162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35EB"/>
    <w:rsid w:val="00092C8A"/>
    <w:rsid w:val="0009560D"/>
    <w:rsid w:val="00210F9F"/>
    <w:rsid w:val="00211499"/>
    <w:rsid w:val="00235C95"/>
    <w:rsid w:val="003E194D"/>
    <w:rsid w:val="004C29B2"/>
    <w:rsid w:val="004C78EF"/>
    <w:rsid w:val="005F08D0"/>
    <w:rsid w:val="006B3C01"/>
    <w:rsid w:val="006E2AE7"/>
    <w:rsid w:val="00717B62"/>
    <w:rsid w:val="007A20C4"/>
    <w:rsid w:val="00814E45"/>
    <w:rsid w:val="008720C4"/>
    <w:rsid w:val="008E5F95"/>
    <w:rsid w:val="00996FA0"/>
    <w:rsid w:val="009A47A3"/>
    <w:rsid w:val="00A5563F"/>
    <w:rsid w:val="00BA1AFE"/>
    <w:rsid w:val="00C46D70"/>
    <w:rsid w:val="00C835EB"/>
    <w:rsid w:val="00D14520"/>
    <w:rsid w:val="00D725BB"/>
    <w:rsid w:val="00DC1719"/>
    <w:rsid w:val="00DC7F18"/>
    <w:rsid w:val="00DD3CC7"/>
    <w:rsid w:val="00E20132"/>
    <w:rsid w:val="00F44D7C"/>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CCE7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46D70"/>
    <w:rPr>
      <w:color w:val="0000FF" w:themeColor="hyperlink"/>
      <w:u w:val="single"/>
    </w:rPr>
  </w:style>
  <w:style w:type="paragraph" w:styleId="ListParagraph">
    <w:name w:val="List Paragraph"/>
    <w:basedOn w:val="Normal"/>
    <w:uiPriority w:val="34"/>
    <w:qFormat/>
    <w:rsid w:val="005F08D0"/>
    <w:pPr>
      <w:ind w:left="720"/>
      <w:contextualSpacing/>
    </w:pPr>
  </w:style>
  <w:style w:type="character" w:styleId="FollowedHyperlink">
    <w:name w:val="FollowedHyperlink"/>
    <w:basedOn w:val="DefaultParagraphFont"/>
    <w:uiPriority w:val="99"/>
    <w:semiHidden/>
    <w:unhideWhenUsed/>
    <w:rsid w:val="0009560D"/>
    <w:rPr>
      <w:color w:val="800080" w:themeColor="followedHyperlink"/>
      <w:u w:val="single"/>
    </w:rPr>
  </w:style>
  <w:style w:type="character" w:styleId="CommentReference">
    <w:name w:val="annotation reference"/>
    <w:basedOn w:val="DefaultParagraphFont"/>
    <w:uiPriority w:val="99"/>
    <w:semiHidden/>
    <w:unhideWhenUsed/>
    <w:rsid w:val="00235C95"/>
    <w:rPr>
      <w:sz w:val="16"/>
      <w:szCs w:val="16"/>
    </w:rPr>
  </w:style>
  <w:style w:type="paragraph" w:styleId="CommentText">
    <w:name w:val="annotation text"/>
    <w:basedOn w:val="Normal"/>
    <w:link w:val="CommentTextChar"/>
    <w:uiPriority w:val="99"/>
    <w:semiHidden/>
    <w:unhideWhenUsed/>
    <w:rsid w:val="00235C95"/>
    <w:pPr>
      <w:spacing w:line="240" w:lineRule="auto"/>
    </w:pPr>
    <w:rPr>
      <w:sz w:val="20"/>
      <w:szCs w:val="20"/>
    </w:rPr>
  </w:style>
  <w:style w:type="character" w:customStyle="1" w:styleId="CommentTextChar">
    <w:name w:val="Comment Text Char"/>
    <w:basedOn w:val="DefaultParagraphFont"/>
    <w:link w:val="CommentText"/>
    <w:uiPriority w:val="99"/>
    <w:semiHidden/>
    <w:rsid w:val="00235C95"/>
    <w:rPr>
      <w:sz w:val="20"/>
      <w:szCs w:val="20"/>
    </w:rPr>
  </w:style>
  <w:style w:type="paragraph" w:styleId="CommentSubject">
    <w:name w:val="annotation subject"/>
    <w:basedOn w:val="CommentText"/>
    <w:next w:val="CommentText"/>
    <w:link w:val="CommentSubjectChar"/>
    <w:uiPriority w:val="99"/>
    <w:semiHidden/>
    <w:unhideWhenUsed/>
    <w:rsid w:val="00235C95"/>
    <w:rPr>
      <w:b/>
      <w:bCs/>
    </w:rPr>
  </w:style>
  <w:style w:type="character" w:customStyle="1" w:styleId="CommentSubjectChar">
    <w:name w:val="Comment Subject Char"/>
    <w:basedOn w:val="CommentTextChar"/>
    <w:link w:val="CommentSubject"/>
    <w:uiPriority w:val="99"/>
    <w:semiHidden/>
    <w:rsid w:val="00235C95"/>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46D70"/>
    <w:rPr>
      <w:color w:val="0000FF" w:themeColor="hyperlink"/>
      <w:u w:val="single"/>
    </w:rPr>
  </w:style>
  <w:style w:type="paragraph" w:styleId="ListParagraph">
    <w:name w:val="List Paragraph"/>
    <w:basedOn w:val="Normal"/>
    <w:uiPriority w:val="34"/>
    <w:qFormat/>
    <w:rsid w:val="005F08D0"/>
    <w:pPr>
      <w:ind w:left="720"/>
      <w:contextualSpacing/>
    </w:pPr>
  </w:style>
  <w:style w:type="character" w:styleId="FollowedHyperlink">
    <w:name w:val="FollowedHyperlink"/>
    <w:basedOn w:val="DefaultParagraphFont"/>
    <w:uiPriority w:val="99"/>
    <w:semiHidden/>
    <w:unhideWhenUsed/>
    <w:rsid w:val="0009560D"/>
    <w:rPr>
      <w:color w:val="800080" w:themeColor="followedHyperlink"/>
      <w:u w:val="single"/>
    </w:rPr>
  </w:style>
  <w:style w:type="character" w:styleId="CommentReference">
    <w:name w:val="annotation reference"/>
    <w:basedOn w:val="DefaultParagraphFont"/>
    <w:uiPriority w:val="99"/>
    <w:semiHidden/>
    <w:unhideWhenUsed/>
    <w:rsid w:val="00235C95"/>
    <w:rPr>
      <w:sz w:val="16"/>
      <w:szCs w:val="16"/>
    </w:rPr>
  </w:style>
  <w:style w:type="paragraph" w:styleId="CommentText">
    <w:name w:val="annotation text"/>
    <w:basedOn w:val="Normal"/>
    <w:link w:val="CommentTextChar"/>
    <w:uiPriority w:val="99"/>
    <w:semiHidden/>
    <w:unhideWhenUsed/>
    <w:rsid w:val="00235C95"/>
    <w:pPr>
      <w:spacing w:line="240" w:lineRule="auto"/>
    </w:pPr>
    <w:rPr>
      <w:sz w:val="20"/>
      <w:szCs w:val="20"/>
    </w:rPr>
  </w:style>
  <w:style w:type="character" w:customStyle="1" w:styleId="CommentTextChar">
    <w:name w:val="Comment Text Char"/>
    <w:basedOn w:val="DefaultParagraphFont"/>
    <w:link w:val="CommentText"/>
    <w:uiPriority w:val="99"/>
    <w:semiHidden/>
    <w:rsid w:val="00235C95"/>
    <w:rPr>
      <w:sz w:val="20"/>
      <w:szCs w:val="20"/>
    </w:rPr>
  </w:style>
  <w:style w:type="paragraph" w:styleId="CommentSubject">
    <w:name w:val="annotation subject"/>
    <w:basedOn w:val="CommentText"/>
    <w:next w:val="CommentText"/>
    <w:link w:val="CommentSubjectChar"/>
    <w:uiPriority w:val="99"/>
    <w:semiHidden/>
    <w:unhideWhenUsed/>
    <w:rsid w:val="00235C95"/>
    <w:rPr>
      <w:b/>
      <w:bCs/>
    </w:rPr>
  </w:style>
  <w:style w:type="character" w:customStyle="1" w:styleId="CommentSubjectChar">
    <w:name w:val="Comment Subject Char"/>
    <w:basedOn w:val="CommentTextChar"/>
    <w:link w:val="CommentSubject"/>
    <w:uiPriority w:val="99"/>
    <w:semiHidden/>
    <w:rsid w:val="00235C9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3488263">
      <w:bodyDiv w:val="1"/>
      <w:marLeft w:val="0"/>
      <w:marRight w:val="0"/>
      <w:marTop w:val="0"/>
      <w:marBottom w:val="0"/>
      <w:divBdr>
        <w:top w:val="none" w:sz="0" w:space="0" w:color="auto"/>
        <w:left w:val="none" w:sz="0" w:space="0" w:color="auto"/>
        <w:bottom w:val="none" w:sz="0" w:space="0" w:color="auto"/>
        <w:right w:val="none" w:sz="0" w:space="0" w:color="auto"/>
      </w:divBdr>
    </w:div>
    <w:div w:id="349768635">
      <w:bodyDiv w:val="1"/>
      <w:marLeft w:val="0"/>
      <w:marRight w:val="0"/>
      <w:marTop w:val="0"/>
      <w:marBottom w:val="0"/>
      <w:divBdr>
        <w:top w:val="none" w:sz="0" w:space="0" w:color="auto"/>
        <w:left w:val="none" w:sz="0" w:space="0" w:color="auto"/>
        <w:bottom w:val="none" w:sz="0" w:space="0" w:color="auto"/>
        <w:right w:val="none" w:sz="0" w:space="0" w:color="auto"/>
      </w:divBdr>
    </w:div>
    <w:div w:id="1118986673">
      <w:bodyDiv w:val="1"/>
      <w:marLeft w:val="0"/>
      <w:marRight w:val="0"/>
      <w:marTop w:val="0"/>
      <w:marBottom w:val="0"/>
      <w:divBdr>
        <w:top w:val="none" w:sz="0" w:space="0" w:color="auto"/>
        <w:left w:val="none" w:sz="0" w:space="0" w:color="auto"/>
        <w:bottom w:val="none" w:sz="0" w:space="0" w:color="auto"/>
        <w:right w:val="none" w:sz="0" w:space="0" w:color="auto"/>
      </w:divBdr>
    </w:div>
    <w:div w:id="1639991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thecoolspot.gov" TargetMode="External"/><Relationship Id="rId18" Type="http://schemas.microsoft.com/office/2011/relationships/commentsExtended" Target="commentsExtended.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azed.gov/prevention-programs/resources/data/yrbs/" TargetMode="External"/><Relationship Id="rId17" Type="http://schemas.microsoft.com/office/2011/relationships/people" Target="people.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dea.gov"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drugabuse.gov" TargetMode="External"/><Relationship Id="rId4" Type="http://schemas.openxmlformats.org/officeDocument/2006/relationships/settings" Target="settings.xml"/><Relationship Id="rId9" Type="http://schemas.openxmlformats.org/officeDocument/2006/relationships/hyperlink" Target="http://www.ncpc.org" TargetMode="Externa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5-2016\Handouts%20and%20Materials\Campus%20Crime%20Watch\Campus%20Crime%20Watch%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Campus Crime Watch Lesson Template</Template>
  <TotalTime>163</TotalTime>
  <Pages>2</Pages>
  <Words>664</Words>
  <Characters>3788</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4444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6</cp:revision>
  <dcterms:created xsi:type="dcterms:W3CDTF">2015-11-12T16:03:00Z</dcterms:created>
  <dcterms:modified xsi:type="dcterms:W3CDTF">2015-11-13T16:48:00Z</dcterms:modified>
</cp:coreProperties>
</file>