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9B0ED3"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9910236" wp14:editId="4B0EBD3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F94A858"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50AFCD4" w14:textId="77777777" w:rsidR="00DD3CC7" w:rsidRPr="00DC7F18" w:rsidRDefault="00DD3CC7" w:rsidP="00DD3CC7">
      <w:pPr>
        <w:spacing w:after="0" w:line="240" w:lineRule="auto"/>
        <w:jc w:val="center"/>
        <w:rPr>
          <w:rFonts w:eastAsia="Calibri" w:cs="Calibri"/>
          <w:b/>
          <w:bCs/>
          <w:sz w:val="24"/>
          <w:szCs w:val="24"/>
          <w:u w:val="single"/>
        </w:rPr>
      </w:pPr>
    </w:p>
    <w:p w14:paraId="31922815"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B93411">
        <w:rPr>
          <w:rFonts w:eastAsia="Calibri" w:cs="Calibri"/>
          <w:b/>
          <w:bCs/>
          <w:sz w:val="24"/>
          <w:szCs w:val="24"/>
        </w:rPr>
        <w:t>Keeping School Cool:  Reducing Aggressive Behaviors</w:t>
      </w:r>
      <w:r>
        <w:rPr>
          <w:rFonts w:eastAsia="Calibri" w:cs="Calibri"/>
          <w:b/>
          <w:bCs/>
          <w:sz w:val="24"/>
          <w:szCs w:val="24"/>
        </w:rPr>
        <w:t>”</w:t>
      </w:r>
      <w:r w:rsidR="00DD3CC7" w:rsidRPr="00DC7F18">
        <w:rPr>
          <w:rFonts w:eastAsia="Calibri" w:cs="Calibri"/>
          <w:b/>
          <w:bCs/>
          <w:sz w:val="24"/>
          <w:szCs w:val="24"/>
        </w:rPr>
        <w:t>: Academy</w:t>
      </w:r>
    </w:p>
    <w:p w14:paraId="4F188A04" w14:textId="77777777" w:rsidR="00DD3CC7" w:rsidRPr="00DC7F18" w:rsidRDefault="00B93411" w:rsidP="00DD3CC7">
      <w:pPr>
        <w:spacing w:after="0" w:line="240" w:lineRule="auto"/>
        <w:jc w:val="center"/>
        <w:rPr>
          <w:rFonts w:eastAsia="Calibri" w:cs="Calibri"/>
          <w:bCs/>
          <w:sz w:val="24"/>
          <w:szCs w:val="24"/>
        </w:rPr>
      </w:pPr>
      <w:r>
        <w:rPr>
          <w:rFonts w:eastAsia="Calibri" w:cs="Calibri"/>
          <w:bCs/>
          <w:sz w:val="24"/>
          <w:szCs w:val="24"/>
        </w:rPr>
        <w:t>(Elementary 4-6)</w:t>
      </w:r>
    </w:p>
    <w:p w14:paraId="7B7393DD" w14:textId="5FA20877" w:rsidR="00DD3CC7" w:rsidRPr="00DC7F18" w:rsidRDefault="008D3C6D"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Rule Out </w:t>
      </w:r>
      <w:r w:rsidR="00BD1EB3">
        <w:rPr>
          <w:rFonts w:eastAsia="Calibri" w:cs="Tahoma"/>
          <w:b/>
          <w:bCs/>
          <w:sz w:val="24"/>
          <w:szCs w:val="24"/>
        </w:rPr>
        <w:t>Playground Aggression</w:t>
      </w:r>
    </w:p>
    <w:p w14:paraId="438847EA"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30AF986B" w14:textId="77777777" w:rsidR="00160A11" w:rsidRDefault="00160A11" w:rsidP="00205985">
      <w:pPr>
        <w:spacing w:after="0" w:line="240" w:lineRule="auto"/>
        <w:rPr>
          <w:rFonts w:eastAsia="Calibri" w:cs="Calibri"/>
          <w:b/>
          <w:bCs/>
          <w:sz w:val="24"/>
          <w:szCs w:val="24"/>
        </w:rPr>
      </w:pPr>
    </w:p>
    <w:p w14:paraId="5B772101"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6C703079" w14:textId="77777777" w:rsidR="0014743F" w:rsidRPr="0014743F" w:rsidRDefault="0014743F" w:rsidP="0014743F">
      <w:pPr>
        <w:pStyle w:val="ListParagraph"/>
        <w:numPr>
          <w:ilvl w:val="0"/>
          <w:numId w:val="19"/>
        </w:numPr>
        <w:spacing w:after="0" w:line="240" w:lineRule="auto"/>
        <w:rPr>
          <w:rFonts w:eastAsia="Calibri" w:cs="Calibri"/>
          <w:sz w:val="24"/>
          <w:szCs w:val="24"/>
        </w:rPr>
      </w:pPr>
      <w:r w:rsidRPr="0014743F">
        <w:rPr>
          <w:rFonts w:eastAsia="Calibri" w:cs="Calibri"/>
          <w:sz w:val="24"/>
          <w:szCs w:val="24"/>
        </w:rPr>
        <w:t xml:space="preserve">Understand that schools have rules to prevent aggressive behaviors  </w:t>
      </w:r>
    </w:p>
    <w:p w14:paraId="27007517" w14:textId="77777777" w:rsidR="0014743F" w:rsidRPr="0014743F" w:rsidRDefault="0014743F" w:rsidP="0014743F">
      <w:pPr>
        <w:pStyle w:val="ListParagraph"/>
        <w:numPr>
          <w:ilvl w:val="0"/>
          <w:numId w:val="19"/>
        </w:numPr>
        <w:spacing w:after="0" w:line="240" w:lineRule="auto"/>
        <w:rPr>
          <w:rFonts w:eastAsia="Calibri" w:cs="Calibri"/>
          <w:sz w:val="24"/>
          <w:szCs w:val="24"/>
        </w:rPr>
      </w:pPr>
      <w:r w:rsidRPr="0014743F">
        <w:rPr>
          <w:rFonts w:eastAsia="Calibri" w:cs="Calibri"/>
          <w:sz w:val="24"/>
          <w:szCs w:val="24"/>
        </w:rPr>
        <w:t>Learn what is safe and unsafe behavior on school playgrounds</w:t>
      </w:r>
    </w:p>
    <w:p w14:paraId="3FF5A297" w14:textId="5798B2D2" w:rsidR="00DD3CC7" w:rsidRPr="0014743F" w:rsidRDefault="0014743F" w:rsidP="0014743F">
      <w:pPr>
        <w:pStyle w:val="ListParagraph"/>
        <w:numPr>
          <w:ilvl w:val="0"/>
          <w:numId w:val="19"/>
        </w:numPr>
        <w:spacing w:after="0" w:line="240" w:lineRule="auto"/>
        <w:rPr>
          <w:rFonts w:eastAsia="Calibri" w:cs="Calibri"/>
          <w:b/>
          <w:bCs/>
          <w:sz w:val="20"/>
          <w:szCs w:val="20"/>
        </w:rPr>
      </w:pPr>
      <w:r w:rsidRPr="0014743F">
        <w:rPr>
          <w:rFonts w:eastAsia="Calibri" w:cs="Calibri"/>
          <w:sz w:val="24"/>
          <w:szCs w:val="24"/>
        </w:rPr>
        <w:t>Review safe and unsafe behaviors and their consequences</w:t>
      </w:r>
    </w:p>
    <w:p w14:paraId="394707F1" w14:textId="77777777" w:rsidR="0014743F" w:rsidRDefault="0014743F" w:rsidP="00DD3CC7">
      <w:pPr>
        <w:spacing w:after="0"/>
        <w:rPr>
          <w:rFonts w:eastAsia="Calibri" w:cs="Calibri"/>
          <w:b/>
          <w:bCs/>
          <w:sz w:val="24"/>
          <w:szCs w:val="24"/>
        </w:rPr>
      </w:pPr>
    </w:p>
    <w:p w14:paraId="4D6B423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6D70248" w14:textId="6594D206" w:rsidR="00DD3CC7" w:rsidRDefault="00DE74C7" w:rsidP="008F27FD">
      <w:pPr>
        <w:numPr>
          <w:ilvl w:val="0"/>
          <w:numId w:val="1"/>
        </w:numPr>
        <w:spacing w:after="0" w:line="240" w:lineRule="auto"/>
        <w:rPr>
          <w:rFonts w:eastAsia="Calibri" w:cs="Calibri"/>
          <w:sz w:val="24"/>
          <w:szCs w:val="24"/>
        </w:rPr>
      </w:pPr>
      <w:r>
        <w:rPr>
          <w:rFonts w:eastAsia="Calibri" w:cs="Calibri"/>
          <w:sz w:val="24"/>
          <w:szCs w:val="24"/>
        </w:rPr>
        <w:t>Word Strips</w:t>
      </w:r>
      <w:r w:rsidR="00483FAD">
        <w:rPr>
          <w:rFonts w:eastAsia="Calibri" w:cs="Calibri"/>
          <w:sz w:val="24"/>
          <w:szCs w:val="24"/>
        </w:rPr>
        <w:t>-1 strip per student</w:t>
      </w:r>
      <w:r>
        <w:rPr>
          <w:rFonts w:eastAsia="Calibri" w:cs="Calibri"/>
          <w:sz w:val="24"/>
          <w:szCs w:val="24"/>
        </w:rPr>
        <w:t>, chosen strips should have an opposite match</w:t>
      </w:r>
    </w:p>
    <w:p w14:paraId="6548B173" w14:textId="551DA4E0" w:rsidR="00483FAD" w:rsidRDefault="00483FAD" w:rsidP="008F27FD">
      <w:pPr>
        <w:numPr>
          <w:ilvl w:val="0"/>
          <w:numId w:val="1"/>
        </w:numPr>
        <w:spacing w:after="0" w:line="240" w:lineRule="auto"/>
        <w:rPr>
          <w:rFonts w:eastAsia="Calibri" w:cs="Calibri"/>
          <w:sz w:val="24"/>
          <w:szCs w:val="24"/>
        </w:rPr>
      </w:pPr>
      <w:r>
        <w:rPr>
          <w:rFonts w:eastAsia="Calibri" w:cs="Calibri"/>
          <w:sz w:val="24"/>
          <w:szCs w:val="24"/>
        </w:rPr>
        <w:t>Tape to attach</w:t>
      </w:r>
      <w:r w:rsidR="00585A0A">
        <w:rPr>
          <w:rFonts w:eastAsia="Calibri" w:cs="Calibri"/>
          <w:sz w:val="24"/>
          <w:szCs w:val="24"/>
        </w:rPr>
        <w:t xml:space="preserve"> strips to class board</w:t>
      </w:r>
      <w:r w:rsidR="008E759E">
        <w:rPr>
          <w:rFonts w:eastAsia="Calibri" w:cs="Calibri"/>
          <w:sz w:val="24"/>
          <w:szCs w:val="24"/>
        </w:rPr>
        <w:t xml:space="preserve"> (recommend painter’s tape)</w:t>
      </w:r>
    </w:p>
    <w:p w14:paraId="7CE017D0" w14:textId="42CEB69D" w:rsidR="00585A0A" w:rsidRDefault="00585A0A" w:rsidP="008F27FD">
      <w:pPr>
        <w:numPr>
          <w:ilvl w:val="0"/>
          <w:numId w:val="1"/>
        </w:numPr>
        <w:spacing w:after="0" w:line="240" w:lineRule="auto"/>
        <w:rPr>
          <w:rFonts w:eastAsia="Calibri" w:cs="Calibri"/>
          <w:sz w:val="24"/>
          <w:szCs w:val="24"/>
        </w:rPr>
      </w:pPr>
      <w:r>
        <w:rPr>
          <w:rFonts w:eastAsia="Calibri" w:cs="Calibri"/>
          <w:sz w:val="24"/>
          <w:szCs w:val="24"/>
        </w:rPr>
        <w:t>Word Strip Facilitator Guide</w:t>
      </w:r>
      <w:r w:rsidR="008E759E">
        <w:rPr>
          <w:rFonts w:eastAsia="Calibri" w:cs="Calibri"/>
          <w:sz w:val="24"/>
          <w:szCs w:val="24"/>
        </w:rPr>
        <w:t xml:space="preserve"> (see pg. 3 &amp; 4)</w:t>
      </w:r>
    </w:p>
    <w:p w14:paraId="3EF5CDEC" w14:textId="76E9A807" w:rsidR="00585A0A" w:rsidRDefault="00585A0A" w:rsidP="008F27FD">
      <w:pPr>
        <w:numPr>
          <w:ilvl w:val="0"/>
          <w:numId w:val="1"/>
        </w:numPr>
        <w:spacing w:after="0" w:line="240" w:lineRule="auto"/>
        <w:rPr>
          <w:rFonts w:eastAsia="Calibri" w:cs="Calibri"/>
          <w:sz w:val="24"/>
          <w:szCs w:val="24"/>
        </w:rPr>
      </w:pPr>
      <w:r>
        <w:rPr>
          <w:rFonts w:eastAsia="Calibri" w:cs="Calibri"/>
          <w:sz w:val="24"/>
          <w:szCs w:val="24"/>
        </w:rPr>
        <w:t>Large poster paper, markers or colors for each group</w:t>
      </w:r>
    </w:p>
    <w:p w14:paraId="23431E62" w14:textId="0F407CEE" w:rsidR="00875CE7" w:rsidRDefault="00585A0A" w:rsidP="008F27FD">
      <w:pPr>
        <w:numPr>
          <w:ilvl w:val="0"/>
          <w:numId w:val="1"/>
        </w:numPr>
        <w:spacing w:after="0" w:line="240" w:lineRule="auto"/>
        <w:rPr>
          <w:rFonts w:eastAsia="Calibri" w:cs="Calibri"/>
          <w:sz w:val="24"/>
          <w:szCs w:val="24"/>
        </w:rPr>
      </w:pPr>
      <w:r>
        <w:rPr>
          <w:rFonts w:eastAsia="Calibri" w:cs="Calibri"/>
          <w:sz w:val="24"/>
          <w:szCs w:val="24"/>
        </w:rPr>
        <w:t>Hidden Words h</w:t>
      </w:r>
      <w:r w:rsidR="00875CE7">
        <w:rPr>
          <w:rFonts w:eastAsia="Calibri" w:cs="Calibri"/>
          <w:sz w:val="24"/>
          <w:szCs w:val="24"/>
        </w:rPr>
        <w:t>andout</w:t>
      </w:r>
      <w:r w:rsidR="008E759E">
        <w:rPr>
          <w:rFonts w:eastAsia="Calibri" w:cs="Calibri"/>
          <w:sz w:val="24"/>
          <w:szCs w:val="24"/>
        </w:rPr>
        <w:t>-1 per partnership</w:t>
      </w:r>
      <w:bookmarkStart w:id="0" w:name="_GoBack"/>
      <w:bookmarkEnd w:id="0"/>
    </w:p>
    <w:p w14:paraId="12C59659" w14:textId="412594EC" w:rsidR="003A3C5D" w:rsidRDefault="003A3C5D" w:rsidP="008F27FD">
      <w:pPr>
        <w:numPr>
          <w:ilvl w:val="0"/>
          <w:numId w:val="1"/>
        </w:numPr>
        <w:spacing w:after="0" w:line="240" w:lineRule="auto"/>
        <w:rPr>
          <w:rFonts w:eastAsia="Calibri" w:cs="Calibri"/>
          <w:sz w:val="24"/>
          <w:szCs w:val="24"/>
        </w:rPr>
      </w:pPr>
      <w:r>
        <w:rPr>
          <w:rFonts w:eastAsia="Calibri" w:cs="Calibri"/>
          <w:sz w:val="24"/>
          <w:szCs w:val="24"/>
        </w:rPr>
        <w:t>Hidden Words key</w:t>
      </w:r>
    </w:p>
    <w:p w14:paraId="0ECD58A2" w14:textId="3E3321DF" w:rsidR="00962ED8" w:rsidRPr="00DC7F18" w:rsidRDefault="00585A0A" w:rsidP="008F27FD">
      <w:pPr>
        <w:numPr>
          <w:ilvl w:val="0"/>
          <w:numId w:val="1"/>
        </w:numPr>
        <w:spacing w:after="0" w:line="240" w:lineRule="auto"/>
        <w:rPr>
          <w:rFonts w:eastAsia="Calibri" w:cs="Calibri"/>
          <w:sz w:val="24"/>
          <w:szCs w:val="24"/>
        </w:rPr>
      </w:pPr>
      <w:r>
        <w:rPr>
          <w:rFonts w:eastAsia="Calibri" w:cs="Calibri"/>
          <w:sz w:val="24"/>
          <w:szCs w:val="24"/>
        </w:rPr>
        <w:t>Soft object to toss during the lesson debrief</w:t>
      </w:r>
    </w:p>
    <w:p w14:paraId="2B8590FF" w14:textId="77777777" w:rsidR="00DD3CC7" w:rsidRPr="004138F7" w:rsidRDefault="00DD3CC7" w:rsidP="00DD3CC7">
      <w:pPr>
        <w:spacing w:after="0"/>
        <w:rPr>
          <w:rFonts w:eastAsia="Calibri" w:cs="Calibri"/>
          <w:b/>
          <w:bCs/>
          <w:sz w:val="20"/>
          <w:szCs w:val="20"/>
        </w:rPr>
      </w:pPr>
    </w:p>
    <w:p w14:paraId="3E1845E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6A3F5379" w14:textId="77777777" w:rsidR="00160A11" w:rsidRPr="004138F7" w:rsidRDefault="00160A11" w:rsidP="00DD3CC7">
      <w:pPr>
        <w:spacing w:after="0"/>
        <w:rPr>
          <w:rFonts w:eastAsia="Calibri" w:cs="Calibri"/>
          <w:b/>
          <w:bCs/>
          <w:sz w:val="20"/>
          <w:szCs w:val="20"/>
        </w:rPr>
      </w:pPr>
    </w:p>
    <w:p w14:paraId="030BEB7B" w14:textId="77777777" w:rsidR="00316D09" w:rsidRPr="0079139B" w:rsidRDefault="00316D09" w:rsidP="00316D09">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Pr>
          <w:sz w:val="24"/>
          <w:szCs w:val="24"/>
        </w:rPr>
        <w:t xml:space="preserve"> (LRE)</w:t>
      </w:r>
      <w:r w:rsidRPr="0079139B">
        <w:rPr>
          <w:sz w:val="24"/>
          <w:szCs w:val="24"/>
        </w:rPr>
        <w:t>, team teach with the classroom teacher by…</w:t>
      </w:r>
    </w:p>
    <w:p w14:paraId="7B558414" w14:textId="77777777" w:rsidR="00316D09" w:rsidRPr="0079139B" w:rsidRDefault="00316D09" w:rsidP="00316D09">
      <w:pPr>
        <w:numPr>
          <w:ilvl w:val="0"/>
          <w:numId w:val="10"/>
        </w:numPr>
        <w:spacing w:after="0" w:line="240" w:lineRule="auto"/>
        <w:contextualSpacing/>
        <w:rPr>
          <w:rFonts w:eastAsia="Times New Roman"/>
          <w:sz w:val="24"/>
          <w:szCs w:val="24"/>
        </w:rPr>
      </w:pPr>
      <w:r>
        <w:rPr>
          <w:rFonts w:eastAsia="Times New Roman"/>
          <w:sz w:val="24"/>
          <w:szCs w:val="24"/>
        </w:rPr>
        <w:t>Having both the officer and teacher</w:t>
      </w:r>
      <w:r w:rsidRPr="0079139B">
        <w:rPr>
          <w:rFonts w:eastAsia="Times New Roman"/>
          <w:sz w:val="24"/>
          <w:szCs w:val="24"/>
        </w:rPr>
        <w:t xml:space="preserve"> 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1AB8EE87" w14:textId="77777777" w:rsidR="00316D09" w:rsidRPr="0079139B" w:rsidRDefault="00316D09" w:rsidP="00316D09">
      <w:pPr>
        <w:numPr>
          <w:ilvl w:val="0"/>
          <w:numId w:val="10"/>
        </w:numPr>
        <w:spacing w:after="0" w:line="252"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xml:space="preserve">, students will see more connections </w:t>
      </w:r>
      <w:proofErr w:type="gramStart"/>
      <w:r w:rsidRPr="0079139B">
        <w:rPr>
          <w:rFonts w:eastAsia="Times New Roman"/>
          <w:sz w:val="24"/>
          <w:szCs w:val="24"/>
        </w:rPr>
        <w:t>to</w:t>
      </w:r>
      <w:proofErr w:type="gramEnd"/>
      <w:r w:rsidRPr="0079139B">
        <w:rPr>
          <w:rFonts w:eastAsia="Times New Roman"/>
          <w:sz w:val="24"/>
          <w:szCs w:val="24"/>
        </w:rPr>
        <w:t xml:space="preserve"> their student life and be willing to carry over concepts and skills learned in LRE.</w:t>
      </w:r>
    </w:p>
    <w:p w14:paraId="43A373CE" w14:textId="77777777" w:rsidR="00316D09" w:rsidRPr="0079139B" w:rsidRDefault="00316D09" w:rsidP="00316D09">
      <w:pPr>
        <w:pStyle w:val="ListParagraph"/>
        <w:numPr>
          <w:ilvl w:val="0"/>
          <w:numId w:val="10"/>
        </w:numPr>
        <w:spacing w:after="0" w:line="240" w:lineRule="auto"/>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71230085" w14:textId="77777777" w:rsidR="00316D09" w:rsidRPr="004138F7" w:rsidRDefault="00316D09" w:rsidP="00DD3CC7">
      <w:pPr>
        <w:spacing w:after="0"/>
        <w:rPr>
          <w:rFonts w:eastAsia="Calibri" w:cs="Calibri"/>
          <w:b/>
          <w:bCs/>
          <w:sz w:val="20"/>
          <w:szCs w:val="20"/>
        </w:rPr>
      </w:pPr>
    </w:p>
    <w:p w14:paraId="1A723DB3" w14:textId="47FEF3BD"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260109">
        <w:rPr>
          <w:rFonts w:eastAsia="Calibri" w:cs="Calibri"/>
          <w:b/>
          <w:bCs/>
          <w:sz w:val="24"/>
          <w:szCs w:val="24"/>
        </w:rPr>
        <w:t>Think, Pair, Share Playground Behaviors</w:t>
      </w:r>
    </w:p>
    <w:p w14:paraId="0621FEA0" w14:textId="77777777" w:rsidR="003E737E" w:rsidRPr="003E737E" w:rsidRDefault="00316D09" w:rsidP="00580D73">
      <w:pPr>
        <w:widowControl w:val="0"/>
        <w:numPr>
          <w:ilvl w:val="0"/>
          <w:numId w:val="3"/>
        </w:numPr>
        <w:autoSpaceDE w:val="0"/>
        <w:autoSpaceDN w:val="0"/>
        <w:adjustRightInd w:val="0"/>
        <w:spacing w:after="0" w:line="240" w:lineRule="auto"/>
        <w:rPr>
          <w:rFonts w:eastAsia="Calibri" w:cs="Tahoma"/>
          <w:sz w:val="24"/>
          <w:szCs w:val="24"/>
        </w:rPr>
      </w:pPr>
      <w:r w:rsidRPr="00316D09">
        <w:rPr>
          <w:rFonts w:eastAsia="Calibri" w:cs="Tahoma"/>
          <w:bCs/>
          <w:sz w:val="24"/>
          <w:szCs w:val="24"/>
        </w:rPr>
        <w:t xml:space="preserve">Begin the activity by </w:t>
      </w:r>
      <w:r w:rsidR="008F27FD">
        <w:rPr>
          <w:rFonts w:eastAsia="Calibri" w:cs="Tahoma"/>
          <w:bCs/>
          <w:sz w:val="24"/>
          <w:szCs w:val="24"/>
        </w:rPr>
        <w:t>pairing students with a partner.</w:t>
      </w:r>
      <w:r>
        <w:rPr>
          <w:rFonts w:eastAsia="Calibri" w:cs="Tahoma"/>
          <w:bCs/>
          <w:sz w:val="24"/>
          <w:szCs w:val="24"/>
        </w:rPr>
        <w:t xml:space="preserve">  </w:t>
      </w:r>
      <w:r w:rsidR="003E737E">
        <w:rPr>
          <w:rFonts w:eastAsia="Calibri" w:cs="Tahoma"/>
          <w:bCs/>
          <w:sz w:val="24"/>
          <w:szCs w:val="24"/>
        </w:rPr>
        <w:t xml:space="preserve">Instruct the students to think about their time on the playground and what behaviors from their peers follow school rules.  </w:t>
      </w:r>
    </w:p>
    <w:p w14:paraId="14A4E5AB" w14:textId="77777777" w:rsidR="003E737E" w:rsidRPr="003E737E" w:rsidRDefault="003E737E" w:rsidP="00580D73">
      <w:pPr>
        <w:widowControl w:val="0"/>
        <w:numPr>
          <w:ilvl w:val="0"/>
          <w:numId w:val="3"/>
        </w:numPr>
        <w:autoSpaceDE w:val="0"/>
        <w:autoSpaceDN w:val="0"/>
        <w:adjustRightInd w:val="0"/>
        <w:spacing w:after="0" w:line="240" w:lineRule="auto"/>
        <w:rPr>
          <w:rFonts w:eastAsia="Calibri" w:cs="Tahoma"/>
          <w:sz w:val="24"/>
          <w:szCs w:val="24"/>
        </w:rPr>
      </w:pPr>
      <w:r w:rsidRPr="003E737E">
        <w:rPr>
          <w:rFonts w:eastAsia="Calibri" w:cs="Tahoma"/>
          <w:bCs/>
          <w:sz w:val="24"/>
          <w:szCs w:val="24"/>
        </w:rPr>
        <w:lastRenderedPageBreak/>
        <w:t xml:space="preserve">Next, instruct the students to share their ideas with their partners.  For example, waiting your turn on the swing.  Call on a few students to share an idea aloud with the whole class.  </w:t>
      </w:r>
    </w:p>
    <w:p w14:paraId="685D6CDE" w14:textId="19231601" w:rsidR="003E737E" w:rsidRPr="003E737E" w:rsidRDefault="003E737E"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Now</w:t>
      </w:r>
      <w:r w:rsidRPr="003E737E">
        <w:rPr>
          <w:rFonts w:eastAsia="Calibri" w:cs="Tahoma"/>
          <w:bCs/>
          <w:sz w:val="24"/>
          <w:szCs w:val="24"/>
        </w:rPr>
        <w:t xml:space="preserve">, instruct the students to think about behaviors </w:t>
      </w:r>
      <w:r w:rsidR="00260109">
        <w:rPr>
          <w:rFonts w:eastAsia="Calibri" w:cs="Tahoma"/>
          <w:bCs/>
          <w:sz w:val="24"/>
          <w:szCs w:val="24"/>
        </w:rPr>
        <w:t xml:space="preserve">on the playground, </w:t>
      </w:r>
      <w:r>
        <w:rPr>
          <w:rFonts w:eastAsia="Calibri" w:cs="Tahoma"/>
          <w:bCs/>
          <w:sz w:val="24"/>
          <w:szCs w:val="24"/>
        </w:rPr>
        <w:t>from their peers</w:t>
      </w:r>
      <w:r w:rsidR="00A304CA">
        <w:rPr>
          <w:rFonts w:eastAsia="Calibri" w:cs="Tahoma"/>
          <w:bCs/>
          <w:sz w:val="24"/>
          <w:szCs w:val="24"/>
        </w:rPr>
        <w:t>,</w:t>
      </w:r>
      <w:r>
        <w:rPr>
          <w:rFonts w:eastAsia="Calibri" w:cs="Tahoma"/>
          <w:bCs/>
          <w:sz w:val="24"/>
          <w:szCs w:val="24"/>
        </w:rPr>
        <w:t xml:space="preserve"> </w:t>
      </w:r>
      <w:r w:rsidR="00260109">
        <w:rPr>
          <w:rFonts w:eastAsia="Calibri" w:cs="Tahoma"/>
          <w:bCs/>
          <w:sz w:val="24"/>
          <w:szCs w:val="24"/>
        </w:rPr>
        <w:t>that do not follow school rules.</w:t>
      </w:r>
      <w:r>
        <w:rPr>
          <w:rFonts w:eastAsia="Calibri" w:cs="Tahoma"/>
          <w:bCs/>
          <w:sz w:val="24"/>
          <w:szCs w:val="24"/>
        </w:rPr>
        <w:t xml:space="preserve">  Then, instruct the students to share with their partner, remind them to share the behaviors</w:t>
      </w:r>
      <w:r w:rsidR="004138F7">
        <w:rPr>
          <w:rFonts w:eastAsia="Calibri" w:cs="Tahoma"/>
          <w:bCs/>
          <w:sz w:val="24"/>
          <w:szCs w:val="24"/>
        </w:rPr>
        <w:t>,</w:t>
      </w:r>
      <w:r>
        <w:rPr>
          <w:rFonts w:eastAsia="Calibri" w:cs="Tahoma"/>
          <w:bCs/>
          <w:sz w:val="24"/>
          <w:szCs w:val="24"/>
        </w:rPr>
        <w:t xml:space="preserve"> not student names.  </w:t>
      </w:r>
      <w:r w:rsidR="00260109">
        <w:rPr>
          <w:rFonts w:eastAsia="Calibri" w:cs="Tahoma"/>
          <w:bCs/>
          <w:sz w:val="24"/>
          <w:szCs w:val="24"/>
        </w:rPr>
        <w:t xml:space="preserve">For example, </w:t>
      </w:r>
      <w:r w:rsidR="00A304CA">
        <w:rPr>
          <w:rFonts w:eastAsia="Calibri" w:cs="Tahoma"/>
          <w:bCs/>
          <w:sz w:val="24"/>
          <w:szCs w:val="24"/>
        </w:rPr>
        <w:t>pushing</w:t>
      </w:r>
      <w:r w:rsidR="00260109">
        <w:rPr>
          <w:rFonts w:eastAsia="Calibri" w:cs="Tahoma"/>
          <w:bCs/>
          <w:sz w:val="24"/>
          <w:szCs w:val="24"/>
        </w:rPr>
        <w:t xml:space="preserve"> in front of someone waiting in line to use the slide.  </w:t>
      </w:r>
    </w:p>
    <w:p w14:paraId="6DB14C2A" w14:textId="6917C576" w:rsidR="003E737E" w:rsidRPr="00260109" w:rsidRDefault="00260109" w:rsidP="00580D73">
      <w:pPr>
        <w:widowControl w:val="0"/>
        <w:numPr>
          <w:ilvl w:val="0"/>
          <w:numId w:val="3"/>
        </w:numPr>
        <w:autoSpaceDE w:val="0"/>
        <w:autoSpaceDN w:val="0"/>
        <w:adjustRightInd w:val="0"/>
        <w:spacing w:after="0" w:line="240" w:lineRule="auto"/>
        <w:rPr>
          <w:rFonts w:eastAsia="Calibri" w:cs="Tahoma"/>
          <w:sz w:val="24"/>
          <w:szCs w:val="24"/>
        </w:rPr>
      </w:pPr>
      <w:r w:rsidRPr="003E737E">
        <w:rPr>
          <w:rFonts w:eastAsia="Calibri" w:cs="Tahoma"/>
          <w:bCs/>
          <w:sz w:val="24"/>
          <w:szCs w:val="24"/>
        </w:rPr>
        <w:t xml:space="preserve">Call on a few students to share an idea aloud with the whole class.  </w:t>
      </w:r>
      <w:r>
        <w:rPr>
          <w:rFonts w:eastAsia="Calibri" w:cs="Tahoma"/>
          <w:bCs/>
          <w:sz w:val="24"/>
          <w:szCs w:val="24"/>
        </w:rPr>
        <w:t>Add a description to their responses such as “</w:t>
      </w:r>
      <w:r w:rsidR="00A304CA">
        <w:rPr>
          <w:rFonts w:eastAsia="Calibri" w:cs="Tahoma"/>
          <w:bCs/>
          <w:sz w:val="24"/>
          <w:szCs w:val="24"/>
        </w:rPr>
        <w:t>aggressive</w:t>
      </w:r>
      <w:r w:rsidR="003A3C5D">
        <w:rPr>
          <w:rFonts w:eastAsia="Calibri" w:cs="Tahoma"/>
          <w:bCs/>
          <w:sz w:val="24"/>
          <w:szCs w:val="24"/>
        </w:rPr>
        <w:t xml:space="preserve"> actions</w:t>
      </w:r>
      <w:r w:rsidR="00A304CA">
        <w:rPr>
          <w:rFonts w:eastAsia="Calibri" w:cs="Tahoma"/>
          <w:bCs/>
          <w:sz w:val="24"/>
          <w:szCs w:val="24"/>
        </w:rPr>
        <w:t>”, “</w:t>
      </w:r>
      <w:r>
        <w:rPr>
          <w:rFonts w:eastAsia="Calibri" w:cs="Tahoma"/>
          <w:bCs/>
          <w:sz w:val="24"/>
          <w:szCs w:val="24"/>
        </w:rPr>
        <w:t>physical aggression”</w:t>
      </w:r>
      <w:r w:rsidR="00A304CA">
        <w:rPr>
          <w:rFonts w:eastAsia="Calibri" w:cs="Tahoma"/>
          <w:bCs/>
          <w:sz w:val="24"/>
          <w:szCs w:val="24"/>
        </w:rPr>
        <w:t xml:space="preserve">, </w:t>
      </w:r>
      <w:r>
        <w:rPr>
          <w:rFonts w:eastAsia="Calibri" w:cs="Tahoma"/>
          <w:bCs/>
          <w:sz w:val="24"/>
          <w:szCs w:val="24"/>
        </w:rPr>
        <w:t>“verbal aggression”</w:t>
      </w:r>
      <w:r w:rsidR="00A304CA">
        <w:rPr>
          <w:rFonts w:eastAsia="Calibri" w:cs="Tahoma"/>
          <w:bCs/>
          <w:sz w:val="24"/>
          <w:szCs w:val="24"/>
        </w:rPr>
        <w:t>, “inconsiderate</w:t>
      </w:r>
      <w:r w:rsidR="003A3C5D">
        <w:rPr>
          <w:rFonts w:eastAsia="Calibri" w:cs="Tahoma"/>
          <w:bCs/>
          <w:sz w:val="24"/>
          <w:szCs w:val="24"/>
        </w:rPr>
        <w:t xml:space="preserve"> actions</w:t>
      </w:r>
      <w:r w:rsidR="00A304CA">
        <w:rPr>
          <w:rFonts w:eastAsia="Calibri" w:cs="Tahoma"/>
          <w:bCs/>
          <w:sz w:val="24"/>
          <w:szCs w:val="24"/>
        </w:rPr>
        <w:t>”, etc.</w:t>
      </w:r>
      <w:r>
        <w:rPr>
          <w:rFonts w:eastAsia="Calibri" w:cs="Tahoma"/>
          <w:bCs/>
          <w:sz w:val="24"/>
          <w:szCs w:val="24"/>
        </w:rPr>
        <w:t xml:space="preserve"> where appropriate.  </w:t>
      </w:r>
    </w:p>
    <w:p w14:paraId="70554924" w14:textId="378BB301" w:rsidR="00260109" w:rsidRPr="00260109" w:rsidRDefault="00260109"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Remind students that aggressive behaviors are against school rules</w:t>
      </w:r>
      <w:r w:rsidR="007F1731">
        <w:rPr>
          <w:rFonts w:eastAsia="Calibri" w:cs="Tahoma"/>
          <w:bCs/>
          <w:sz w:val="24"/>
          <w:szCs w:val="24"/>
        </w:rPr>
        <w:t xml:space="preserve"> and are </w:t>
      </w:r>
      <w:r w:rsidR="0014743F">
        <w:rPr>
          <w:rFonts w:eastAsia="Calibri" w:cs="Tahoma"/>
          <w:bCs/>
          <w:sz w:val="24"/>
          <w:szCs w:val="24"/>
        </w:rPr>
        <w:t>unsafe</w:t>
      </w:r>
      <w:r w:rsidR="007F1731">
        <w:rPr>
          <w:rFonts w:eastAsia="Calibri" w:cs="Tahoma"/>
          <w:bCs/>
          <w:sz w:val="24"/>
          <w:szCs w:val="24"/>
        </w:rPr>
        <w:t xml:space="preserve"> behaviors</w:t>
      </w:r>
      <w:r>
        <w:rPr>
          <w:rFonts w:eastAsia="Calibri" w:cs="Tahoma"/>
          <w:bCs/>
          <w:sz w:val="24"/>
          <w:szCs w:val="24"/>
        </w:rPr>
        <w:t xml:space="preserve">.  Instruct the students to share with their partners why the school </w:t>
      </w:r>
      <w:r w:rsidR="00A304CA">
        <w:rPr>
          <w:rFonts w:eastAsia="Calibri" w:cs="Tahoma"/>
          <w:bCs/>
          <w:sz w:val="24"/>
          <w:szCs w:val="24"/>
        </w:rPr>
        <w:t>would have rules against aggressive behaviors</w:t>
      </w:r>
      <w:r>
        <w:rPr>
          <w:rFonts w:eastAsia="Calibri" w:cs="Tahoma"/>
          <w:bCs/>
          <w:sz w:val="24"/>
          <w:szCs w:val="24"/>
        </w:rPr>
        <w:t xml:space="preserve">.  Call on a few students to share aloud with their class.  </w:t>
      </w:r>
    </w:p>
    <w:p w14:paraId="339A7F28" w14:textId="32F01676" w:rsidR="00260109" w:rsidRPr="003E737E" w:rsidRDefault="00260109" w:rsidP="00260109">
      <w:pPr>
        <w:widowControl w:val="0"/>
        <w:autoSpaceDE w:val="0"/>
        <w:autoSpaceDN w:val="0"/>
        <w:adjustRightInd w:val="0"/>
        <w:spacing w:after="0" w:line="240" w:lineRule="auto"/>
        <w:rPr>
          <w:rFonts w:eastAsia="Calibri" w:cs="Tahoma"/>
          <w:sz w:val="24"/>
          <w:szCs w:val="24"/>
        </w:rPr>
      </w:pPr>
      <w:r w:rsidRPr="00260109">
        <w:rPr>
          <w:rFonts w:eastAsia="Calibri" w:cs="Tahoma"/>
          <w:b/>
          <w:bCs/>
          <w:sz w:val="24"/>
          <w:szCs w:val="24"/>
        </w:rPr>
        <w:t>Possible Responses:</w:t>
      </w:r>
      <w:r>
        <w:rPr>
          <w:rFonts w:eastAsia="Calibri" w:cs="Tahoma"/>
          <w:bCs/>
          <w:sz w:val="24"/>
          <w:szCs w:val="24"/>
        </w:rPr>
        <w:t xml:space="preserve">  To keep students</w:t>
      </w:r>
      <w:r w:rsidR="00A304CA">
        <w:rPr>
          <w:rFonts w:eastAsia="Calibri" w:cs="Tahoma"/>
          <w:bCs/>
          <w:sz w:val="24"/>
          <w:szCs w:val="24"/>
        </w:rPr>
        <w:t xml:space="preserve"> safe</w:t>
      </w:r>
      <w:r>
        <w:rPr>
          <w:rFonts w:eastAsia="Calibri" w:cs="Tahoma"/>
          <w:bCs/>
          <w:sz w:val="24"/>
          <w:szCs w:val="24"/>
        </w:rPr>
        <w:t xml:space="preserve">, to </w:t>
      </w:r>
      <w:r w:rsidR="00A304CA">
        <w:rPr>
          <w:rFonts w:eastAsia="Calibri" w:cs="Tahoma"/>
          <w:bCs/>
          <w:sz w:val="24"/>
          <w:szCs w:val="24"/>
        </w:rPr>
        <w:t xml:space="preserve">help students </w:t>
      </w:r>
      <w:r>
        <w:rPr>
          <w:rFonts w:eastAsia="Calibri" w:cs="Tahoma"/>
          <w:bCs/>
          <w:sz w:val="24"/>
          <w:szCs w:val="24"/>
        </w:rPr>
        <w:t>get along with each other, etc.</w:t>
      </w:r>
    </w:p>
    <w:p w14:paraId="709E799A" w14:textId="77777777" w:rsidR="00316D09" w:rsidRPr="004138F7" w:rsidRDefault="00316D09" w:rsidP="00DD3CC7">
      <w:pPr>
        <w:widowControl w:val="0"/>
        <w:autoSpaceDE w:val="0"/>
        <w:autoSpaceDN w:val="0"/>
        <w:adjustRightInd w:val="0"/>
        <w:spacing w:after="0" w:line="240" w:lineRule="auto"/>
        <w:rPr>
          <w:rFonts w:eastAsia="Calibri" w:cs="Tahoma"/>
          <w:b/>
          <w:bCs/>
          <w:sz w:val="20"/>
          <w:szCs w:val="20"/>
        </w:rPr>
      </w:pPr>
    </w:p>
    <w:p w14:paraId="4E90D0CA" w14:textId="001FAC3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A72A03">
        <w:rPr>
          <w:rFonts w:eastAsia="Calibri" w:cs="Tahoma"/>
          <w:b/>
          <w:bCs/>
          <w:sz w:val="24"/>
          <w:szCs w:val="24"/>
        </w:rPr>
        <w:t>T-Chart Behaviors</w:t>
      </w:r>
    </w:p>
    <w:p w14:paraId="51F72137" w14:textId="62FA42D6" w:rsidR="007F1731" w:rsidRPr="00316D09" w:rsidRDefault="007F1731" w:rsidP="007F1731">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 xml:space="preserve">Hand each partnership </w:t>
      </w:r>
      <w:r w:rsidR="003A3C5D">
        <w:rPr>
          <w:rFonts w:eastAsia="Calibri" w:cs="Tahoma"/>
          <w:sz w:val="24"/>
          <w:szCs w:val="24"/>
        </w:rPr>
        <w:t>a</w:t>
      </w:r>
      <w:r>
        <w:rPr>
          <w:rFonts w:eastAsia="Calibri" w:cs="Tahoma"/>
          <w:sz w:val="24"/>
          <w:szCs w:val="24"/>
        </w:rPr>
        <w:t xml:space="preserve"> word strip containing either a word describing an aggressive action or its opposite.  </w:t>
      </w:r>
      <w:r>
        <w:rPr>
          <w:rFonts w:eastAsia="Calibri" w:cs="Tahoma"/>
          <w:bCs/>
          <w:sz w:val="24"/>
          <w:szCs w:val="24"/>
        </w:rPr>
        <w:t>Draw</w:t>
      </w:r>
      <w:r w:rsidRPr="00316D09">
        <w:rPr>
          <w:rFonts w:eastAsia="Calibri" w:cs="Tahoma"/>
          <w:bCs/>
          <w:sz w:val="24"/>
          <w:szCs w:val="24"/>
        </w:rPr>
        <w:t xml:space="preserve"> a </w:t>
      </w:r>
      <w:r>
        <w:rPr>
          <w:rFonts w:eastAsia="Calibri" w:cs="Tahoma"/>
          <w:bCs/>
          <w:sz w:val="24"/>
          <w:szCs w:val="24"/>
        </w:rPr>
        <w:t>t-</w:t>
      </w:r>
      <w:r w:rsidRPr="00316D09">
        <w:rPr>
          <w:rFonts w:eastAsia="Calibri" w:cs="Tahoma"/>
          <w:bCs/>
          <w:sz w:val="24"/>
          <w:szCs w:val="24"/>
        </w:rPr>
        <w:t xml:space="preserve">chart </w:t>
      </w:r>
      <w:r>
        <w:rPr>
          <w:rFonts w:eastAsia="Calibri" w:cs="Tahoma"/>
          <w:bCs/>
          <w:sz w:val="24"/>
          <w:szCs w:val="24"/>
        </w:rPr>
        <w:t>on the class board and label one side, “</w:t>
      </w:r>
      <w:r w:rsidR="00A837CF">
        <w:rPr>
          <w:rFonts w:eastAsia="Calibri" w:cs="Tahoma"/>
          <w:bCs/>
          <w:sz w:val="24"/>
          <w:szCs w:val="24"/>
        </w:rPr>
        <w:t>Safe</w:t>
      </w:r>
      <w:r w:rsidR="00A837CF" w:rsidRPr="00316D09">
        <w:rPr>
          <w:rFonts w:eastAsia="Calibri" w:cs="Tahoma"/>
          <w:bCs/>
          <w:sz w:val="24"/>
          <w:szCs w:val="24"/>
        </w:rPr>
        <w:t xml:space="preserve"> </w:t>
      </w:r>
      <w:r w:rsidRPr="00316D09">
        <w:rPr>
          <w:rFonts w:eastAsia="Calibri" w:cs="Tahoma"/>
          <w:bCs/>
          <w:sz w:val="24"/>
          <w:szCs w:val="24"/>
        </w:rPr>
        <w:t>Behaviors</w:t>
      </w:r>
      <w:r>
        <w:rPr>
          <w:rFonts w:eastAsia="Calibri" w:cs="Tahoma"/>
          <w:bCs/>
          <w:sz w:val="24"/>
          <w:szCs w:val="24"/>
        </w:rPr>
        <w:t>” and the other side, “</w:t>
      </w:r>
      <w:r w:rsidR="00A837CF">
        <w:rPr>
          <w:rFonts w:eastAsia="Calibri" w:cs="Tahoma"/>
          <w:bCs/>
          <w:sz w:val="24"/>
          <w:szCs w:val="24"/>
        </w:rPr>
        <w:t xml:space="preserve">Unsafe </w:t>
      </w:r>
      <w:r>
        <w:rPr>
          <w:rFonts w:eastAsia="Calibri" w:cs="Tahoma"/>
          <w:bCs/>
          <w:sz w:val="24"/>
          <w:szCs w:val="24"/>
        </w:rPr>
        <w:t>Behaviors”.</w:t>
      </w:r>
      <w:r w:rsidRPr="00316D09">
        <w:rPr>
          <w:rFonts w:eastAsia="Calibri" w:cs="Tahoma"/>
          <w:bCs/>
          <w:sz w:val="24"/>
          <w:szCs w:val="24"/>
        </w:rPr>
        <w:t xml:space="preserve"> </w:t>
      </w:r>
    </w:p>
    <w:p w14:paraId="418C5C9A" w14:textId="77777777" w:rsidR="00A304CA" w:rsidRDefault="007F1731" w:rsidP="007F1731">
      <w:pPr>
        <w:pStyle w:val="ListParagraph"/>
        <w:widowControl w:val="0"/>
        <w:numPr>
          <w:ilvl w:val="0"/>
          <w:numId w:val="9"/>
        </w:numPr>
        <w:autoSpaceDE w:val="0"/>
        <w:autoSpaceDN w:val="0"/>
        <w:adjustRightInd w:val="0"/>
        <w:spacing w:after="0" w:line="240" w:lineRule="auto"/>
        <w:rPr>
          <w:rFonts w:eastAsia="Calibri" w:cs="Tahoma"/>
          <w:sz w:val="24"/>
          <w:szCs w:val="24"/>
        </w:rPr>
      </w:pPr>
      <w:r w:rsidRPr="007F1731">
        <w:rPr>
          <w:rFonts w:eastAsia="Calibri" w:cs="Tahoma"/>
          <w:sz w:val="24"/>
          <w:szCs w:val="24"/>
        </w:rPr>
        <w:t xml:space="preserve">Call out a word </w:t>
      </w:r>
      <w:r>
        <w:rPr>
          <w:rFonts w:eastAsia="Calibri" w:cs="Tahoma"/>
          <w:sz w:val="24"/>
          <w:szCs w:val="24"/>
        </w:rPr>
        <w:t xml:space="preserve">from the Word Search Facilitator Guide </w:t>
      </w:r>
      <w:r w:rsidRPr="007F1731">
        <w:rPr>
          <w:rFonts w:eastAsia="Calibri" w:cs="Tahoma"/>
          <w:sz w:val="24"/>
          <w:szCs w:val="24"/>
        </w:rPr>
        <w:t xml:space="preserve">and ask the partnership that have that word to </w:t>
      </w:r>
      <w:r w:rsidR="00A304CA">
        <w:rPr>
          <w:rFonts w:eastAsia="Calibri" w:cs="Tahoma"/>
          <w:sz w:val="24"/>
          <w:szCs w:val="24"/>
        </w:rPr>
        <w:t>attach</w:t>
      </w:r>
      <w:r>
        <w:rPr>
          <w:rFonts w:eastAsia="Calibri" w:cs="Tahoma"/>
          <w:sz w:val="24"/>
          <w:szCs w:val="24"/>
        </w:rPr>
        <w:t xml:space="preserve"> it on the t-chart under the appropriate column.  Next, ask for whoever has the opposite matching word to place it on the class t-chart under the appropriate column</w:t>
      </w:r>
      <w:r w:rsidR="00A304CA">
        <w:rPr>
          <w:rFonts w:eastAsia="Calibri" w:cs="Tahoma"/>
          <w:sz w:val="24"/>
          <w:szCs w:val="24"/>
        </w:rPr>
        <w:t>, next to its opposite</w:t>
      </w:r>
      <w:r>
        <w:rPr>
          <w:rFonts w:eastAsia="Calibri" w:cs="Tahoma"/>
          <w:sz w:val="24"/>
          <w:szCs w:val="24"/>
        </w:rPr>
        <w:t xml:space="preserve">. </w:t>
      </w:r>
    </w:p>
    <w:p w14:paraId="6D6AC7DB" w14:textId="6DD4933F" w:rsidR="007F1731" w:rsidRDefault="007F1731" w:rsidP="007F1731">
      <w:pPr>
        <w:pStyle w:val="ListParagraph"/>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Elaborate on the meaning of both words</w:t>
      </w:r>
      <w:r w:rsidR="00927281">
        <w:rPr>
          <w:rFonts w:eastAsia="Calibri" w:cs="Tahoma"/>
          <w:sz w:val="24"/>
          <w:szCs w:val="24"/>
        </w:rPr>
        <w:t xml:space="preserve"> and the consequences for </w:t>
      </w:r>
      <w:r w:rsidR="00A837CF">
        <w:rPr>
          <w:rFonts w:eastAsia="Calibri" w:cs="Tahoma"/>
          <w:sz w:val="24"/>
          <w:szCs w:val="24"/>
        </w:rPr>
        <w:t xml:space="preserve">unsafe </w:t>
      </w:r>
      <w:r w:rsidR="00927281">
        <w:rPr>
          <w:rFonts w:eastAsia="Calibri" w:cs="Tahoma"/>
          <w:sz w:val="24"/>
          <w:szCs w:val="24"/>
        </w:rPr>
        <w:t xml:space="preserve">behaviors on the playground. </w:t>
      </w:r>
      <w:r>
        <w:rPr>
          <w:rFonts w:eastAsia="Calibri" w:cs="Tahoma"/>
          <w:sz w:val="24"/>
          <w:szCs w:val="24"/>
        </w:rPr>
        <w:t xml:space="preserve">  </w:t>
      </w:r>
    </w:p>
    <w:p w14:paraId="4F3D51B4" w14:textId="6B9AD24C" w:rsidR="00A72A03" w:rsidRDefault="00506919" w:rsidP="00506919">
      <w:pPr>
        <w:pStyle w:val="ListParagraph"/>
        <w:widowControl w:val="0"/>
        <w:numPr>
          <w:ilvl w:val="0"/>
          <w:numId w:val="9"/>
        </w:numPr>
        <w:autoSpaceDE w:val="0"/>
        <w:autoSpaceDN w:val="0"/>
        <w:adjustRightInd w:val="0"/>
        <w:spacing w:after="0" w:line="240" w:lineRule="auto"/>
        <w:rPr>
          <w:rFonts w:eastAsia="Calibri" w:cs="Tahoma"/>
          <w:sz w:val="24"/>
          <w:szCs w:val="24"/>
        </w:rPr>
      </w:pPr>
      <w:r w:rsidRPr="00506919">
        <w:rPr>
          <w:rFonts w:eastAsia="Calibri" w:cs="Tahoma"/>
          <w:sz w:val="24"/>
          <w:szCs w:val="24"/>
        </w:rPr>
        <w:t xml:space="preserve">Next, form small of groups of 4 by combining two partnerships.  </w:t>
      </w:r>
      <w:r w:rsidR="00A72A03">
        <w:rPr>
          <w:rFonts w:eastAsia="Calibri" w:cs="Tahoma"/>
          <w:sz w:val="24"/>
          <w:szCs w:val="24"/>
        </w:rPr>
        <w:t>Provide large paper, markers or colors to each group.</w:t>
      </w:r>
    </w:p>
    <w:p w14:paraId="4BAE8A44" w14:textId="163D4501" w:rsidR="003E737E" w:rsidRPr="00506919" w:rsidRDefault="00506919" w:rsidP="00506919">
      <w:pPr>
        <w:pStyle w:val="ListParagraph"/>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A</w:t>
      </w:r>
      <w:r w:rsidR="003E737E" w:rsidRPr="00506919">
        <w:rPr>
          <w:rFonts w:eastAsia="Calibri" w:cs="Tahoma"/>
          <w:sz w:val="24"/>
          <w:szCs w:val="24"/>
        </w:rPr>
        <w:t xml:space="preserve">ssign each group </w:t>
      </w:r>
      <w:r w:rsidR="00927281">
        <w:rPr>
          <w:rFonts w:eastAsia="Calibri" w:cs="Tahoma"/>
          <w:sz w:val="24"/>
          <w:szCs w:val="24"/>
        </w:rPr>
        <w:t>a “</w:t>
      </w:r>
      <w:r w:rsidR="00A837CF">
        <w:rPr>
          <w:rFonts w:eastAsia="Calibri" w:cs="Tahoma"/>
          <w:sz w:val="24"/>
          <w:szCs w:val="24"/>
        </w:rPr>
        <w:t xml:space="preserve">Safe” </w:t>
      </w:r>
      <w:r w:rsidR="00927281">
        <w:rPr>
          <w:rFonts w:eastAsia="Calibri" w:cs="Tahoma"/>
          <w:sz w:val="24"/>
          <w:szCs w:val="24"/>
        </w:rPr>
        <w:t>Behavior”</w:t>
      </w:r>
      <w:r w:rsidR="003E737E" w:rsidRPr="00506919">
        <w:rPr>
          <w:rFonts w:eastAsia="Calibri" w:cs="Tahoma"/>
          <w:sz w:val="24"/>
          <w:szCs w:val="24"/>
        </w:rPr>
        <w:t xml:space="preserve"> from the class t-chart.  Instruct the groups to brainstorm a list of </w:t>
      </w:r>
      <w:r w:rsidR="00927281">
        <w:rPr>
          <w:rFonts w:eastAsia="Calibri" w:cs="Tahoma"/>
          <w:sz w:val="24"/>
          <w:szCs w:val="24"/>
        </w:rPr>
        <w:t xml:space="preserve">examples </w:t>
      </w:r>
      <w:r w:rsidR="00A72A03">
        <w:rPr>
          <w:rFonts w:eastAsia="Calibri" w:cs="Tahoma"/>
          <w:sz w:val="24"/>
          <w:szCs w:val="24"/>
        </w:rPr>
        <w:t>and</w:t>
      </w:r>
      <w:r w:rsidR="003E737E" w:rsidRPr="00506919">
        <w:rPr>
          <w:rFonts w:eastAsia="Calibri" w:cs="Tahoma"/>
          <w:sz w:val="24"/>
          <w:szCs w:val="24"/>
        </w:rPr>
        <w:t xml:space="preserve"> record their list on the top portion of their large poste</w:t>
      </w:r>
      <w:r w:rsidR="003A3C5D">
        <w:rPr>
          <w:rFonts w:eastAsia="Calibri" w:cs="Tahoma"/>
          <w:sz w:val="24"/>
          <w:szCs w:val="24"/>
        </w:rPr>
        <w:t>r</w:t>
      </w:r>
      <w:r w:rsidR="003E737E" w:rsidRPr="00506919">
        <w:rPr>
          <w:rFonts w:eastAsia="Calibri" w:cs="Tahoma"/>
          <w:sz w:val="24"/>
          <w:szCs w:val="24"/>
        </w:rPr>
        <w:t xml:space="preserve"> paper.</w:t>
      </w:r>
      <w:r w:rsidR="00927281">
        <w:rPr>
          <w:rFonts w:eastAsia="Calibri" w:cs="Tahoma"/>
          <w:sz w:val="24"/>
          <w:szCs w:val="24"/>
        </w:rPr>
        <w:t xml:space="preserve">  For example</w:t>
      </w:r>
      <w:r w:rsidR="004138F7">
        <w:rPr>
          <w:rFonts w:eastAsia="Calibri" w:cs="Tahoma"/>
          <w:sz w:val="24"/>
          <w:szCs w:val="24"/>
        </w:rPr>
        <w:t>,</w:t>
      </w:r>
      <w:r w:rsidR="00927281">
        <w:rPr>
          <w:rFonts w:eastAsia="Calibri" w:cs="Tahoma"/>
          <w:sz w:val="24"/>
          <w:szCs w:val="24"/>
        </w:rPr>
        <w:t xml:space="preserve"> </w:t>
      </w:r>
      <w:r w:rsidR="00A304CA">
        <w:rPr>
          <w:rFonts w:eastAsia="Calibri" w:cs="Tahoma"/>
          <w:sz w:val="24"/>
          <w:szCs w:val="24"/>
        </w:rPr>
        <w:t xml:space="preserve">the </w:t>
      </w:r>
      <w:r w:rsidR="0014743F">
        <w:rPr>
          <w:rFonts w:eastAsia="Calibri" w:cs="Tahoma"/>
          <w:sz w:val="24"/>
          <w:szCs w:val="24"/>
        </w:rPr>
        <w:t>safe</w:t>
      </w:r>
      <w:r w:rsidR="00A304CA">
        <w:rPr>
          <w:rFonts w:eastAsia="Calibri" w:cs="Tahoma"/>
          <w:sz w:val="24"/>
          <w:szCs w:val="24"/>
        </w:rPr>
        <w:t xml:space="preserve"> behavior word from the list, </w:t>
      </w:r>
      <w:r w:rsidR="00927281">
        <w:rPr>
          <w:rFonts w:eastAsia="Calibri" w:cs="Tahoma"/>
          <w:sz w:val="24"/>
          <w:szCs w:val="24"/>
        </w:rPr>
        <w:t>“Friend</w:t>
      </w:r>
      <w:r w:rsidR="004138F7">
        <w:rPr>
          <w:rFonts w:eastAsia="Calibri" w:cs="Tahoma"/>
          <w:sz w:val="24"/>
          <w:szCs w:val="24"/>
        </w:rPr>
        <w:t>”,</w:t>
      </w:r>
      <w:r w:rsidR="00927281">
        <w:rPr>
          <w:rFonts w:eastAsia="Calibri" w:cs="Tahoma"/>
          <w:sz w:val="24"/>
          <w:szCs w:val="24"/>
        </w:rPr>
        <w:t xml:space="preserve"> could have examples such as take turns, say kind words, play with them, etc.</w:t>
      </w:r>
    </w:p>
    <w:p w14:paraId="299A0F83" w14:textId="50548ED2" w:rsidR="00DC7F18" w:rsidRPr="00A96BC1" w:rsidRDefault="00A72A03" w:rsidP="00A96BC1">
      <w:pPr>
        <w:pStyle w:val="ListParagraph"/>
        <w:widowControl w:val="0"/>
        <w:numPr>
          <w:ilvl w:val="0"/>
          <w:numId w:val="9"/>
        </w:numPr>
        <w:autoSpaceDE w:val="0"/>
        <w:autoSpaceDN w:val="0"/>
        <w:adjustRightInd w:val="0"/>
        <w:spacing w:after="0" w:line="240" w:lineRule="auto"/>
        <w:rPr>
          <w:rFonts w:eastAsia="Calibri" w:cs="Tahoma"/>
          <w:b/>
          <w:bCs/>
          <w:sz w:val="24"/>
          <w:szCs w:val="24"/>
        </w:rPr>
      </w:pPr>
      <w:r w:rsidRPr="00A96BC1">
        <w:rPr>
          <w:rFonts w:eastAsia="Calibri" w:cs="Tahoma"/>
          <w:sz w:val="24"/>
          <w:szCs w:val="24"/>
        </w:rPr>
        <w:t>Rotate to each group, providing</w:t>
      </w:r>
      <w:r w:rsidR="00A96BC1" w:rsidRPr="00A96BC1">
        <w:rPr>
          <w:rFonts w:eastAsia="Calibri" w:cs="Tahoma"/>
          <w:sz w:val="24"/>
          <w:szCs w:val="24"/>
        </w:rPr>
        <w:t xml:space="preserve"> additional </w:t>
      </w:r>
      <w:r w:rsidR="00927281">
        <w:rPr>
          <w:rFonts w:eastAsia="Calibri" w:cs="Tahoma"/>
          <w:sz w:val="24"/>
          <w:szCs w:val="24"/>
        </w:rPr>
        <w:t>examples</w:t>
      </w:r>
      <w:r w:rsidR="00A96BC1" w:rsidRPr="00A96BC1">
        <w:rPr>
          <w:rFonts w:eastAsia="Calibri" w:cs="Tahoma"/>
          <w:sz w:val="24"/>
          <w:szCs w:val="24"/>
        </w:rPr>
        <w:t>.  Ca</w:t>
      </w:r>
      <w:r w:rsidR="003A3C5D">
        <w:rPr>
          <w:rFonts w:eastAsia="Calibri" w:cs="Tahoma"/>
          <w:sz w:val="24"/>
          <w:szCs w:val="24"/>
        </w:rPr>
        <w:t>ll on each group to report out one</w:t>
      </w:r>
      <w:r w:rsidR="00A96BC1" w:rsidRPr="00A96BC1">
        <w:rPr>
          <w:rFonts w:eastAsia="Calibri" w:cs="Tahoma"/>
          <w:sz w:val="24"/>
          <w:szCs w:val="24"/>
        </w:rPr>
        <w:t xml:space="preserve"> </w:t>
      </w:r>
      <w:r w:rsidR="0014743F">
        <w:rPr>
          <w:rFonts w:eastAsia="Calibri" w:cs="Tahoma"/>
          <w:sz w:val="24"/>
          <w:szCs w:val="24"/>
        </w:rPr>
        <w:t>safe</w:t>
      </w:r>
      <w:r w:rsidR="008200A5">
        <w:rPr>
          <w:rFonts w:eastAsia="Calibri" w:cs="Tahoma"/>
          <w:sz w:val="24"/>
          <w:szCs w:val="24"/>
        </w:rPr>
        <w:t xml:space="preserve"> </w:t>
      </w:r>
      <w:r w:rsidR="00927281">
        <w:rPr>
          <w:rFonts w:eastAsia="Calibri" w:cs="Tahoma"/>
          <w:sz w:val="24"/>
          <w:szCs w:val="24"/>
        </w:rPr>
        <w:t>behavior with one example.</w:t>
      </w:r>
      <w:r w:rsidR="00A96BC1" w:rsidRPr="00A96BC1">
        <w:rPr>
          <w:rFonts w:eastAsia="Calibri" w:cs="Tahoma"/>
          <w:sz w:val="24"/>
          <w:szCs w:val="24"/>
        </w:rPr>
        <w:t xml:space="preserve">  </w:t>
      </w:r>
    </w:p>
    <w:p w14:paraId="1651CBBD" w14:textId="77777777" w:rsidR="00DC7F18" w:rsidRPr="004138F7" w:rsidRDefault="00DC7F18" w:rsidP="00DD3CC7">
      <w:pPr>
        <w:widowControl w:val="0"/>
        <w:autoSpaceDE w:val="0"/>
        <w:autoSpaceDN w:val="0"/>
        <w:adjustRightInd w:val="0"/>
        <w:spacing w:after="0" w:line="240" w:lineRule="auto"/>
        <w:rPr>
          <w:rFonts w:eastAsia="Calibri" w:cs="Tahoma"/>
          <w:b/>
          <w:bCs/>
          <w:sz w:val="20"/>
          <w:szCs w:val="20"/>
        </w:rPr>
      </w:pPr>
    </w:p>
    <w:p w14:paraId="5B01DF82" w14:textId="75635CC0"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A96BC1">
        <w:rPr>
          <w:rFonts w:eastAsia="Calibri" w:cs="Tahoma"/>
          <w:b/>
          <w:bCs/>
          <w:sz w:val="24"/>
          <w:szCs w:val="24"/>
        </w:rPr>
        <w:t>Partner Word Search</w:t>
      </w:r>
    </w:p>
    <w:p w14:paraId="1E5C04CD" w14:textId="3C8A7545" w:rsidR="00A96BC1" w:rsidRPr="00A96BC1" w:rsidRDefault="00A96BC1" w:rsidP="00A96BC1">
      <w:pPr>
        <w:widowControl w:val="0"/>
        <w:numPr>
          <w:ilvl w:val="0"/>
          <w:numId w:val="16"/>
        </w:numPr>
        <w:autoSpaceDE w:val="0"/>
        <w:autoSpaceDN w:val="0"/>
        <w:adjustRightInd w:val="0"/>
        <w:spacing w:after="0" w:line="240" w:lineRule="auto"/>
        <w:rPr>
          <w:rFonts w:eastAsia="Calibri" w:cs="Tahoma"/>
          <w:sz w:val="24"/>
          <w:szCs w:val="24"/>
        </w:rPr>
      </w:pPr>
      <w:r w:rsidRPr="00A96BC1">
        <w:rPr>
          <w:rFonts w:eastAsia="Calibri" w:cs="Tahoma"/>
          <w:bCs/>
          <w:sz w:val="24"/>
          <w:szCs w:val="24"/>
        </w:rPr>
        <w:t>Provide 1 copy</w:t>
      </w:r>
      <w:r w:rsidR="00585A0A">
        <w:rPr>
          <w:rFonts w:eastAsia="Calibri" w:cs="Tahoma"/>
          <w:bCs/>
          <w:sz w:val="24"/>
          <w:szCs w:val="24"/>
        </w:rPr>
        <w:t xml:space="preserve"> of the Hidden Words h</w:t>
      </w:r>
      <w:r w:rsidRPr="00A96BC1">
        <w:rPr>
          <w:rFonts w:eastAsia="Calibri" w:cs="Tahoma"/>
          <w:bCs/>
          <w:sz w:val="24"/>
          <w:szCs w:val="24"/>
        </w:rPr>
        <w:t xml:space="preserve">andout to each partnership, formed in Activity 1. Explain that the list of words are the </w:t>
      </w:r>
      <w:r w:rsidR="00927281">
        <w:rPr>
          <w:rFonts w:eastAsia="Calibri" w:cs="Tahoma"/>
          <w:bCs/>
          <w:sz w:val="24"/>
          <w:szCs w:val="24"/>
        </w:rPr>
        <w:t>same words fro</w:t>
      </w:r>
      <w:r w:rsidRPr="00A96BC1">
        <w:rPr>
          <w:rFonts w:eastAsia="Calibri" w:cs="Tahoma"/>
          <w:bCs/>
          <w:sz w:val="24"/>
          <w:szCs w:val="24"/>
        </w:rPr>
        <w:t xml:space="preserve">m the class t-chart.  </w:t>
      </w:r>
    </w:p>
    <w:p w14:paraId="58A197E3" w14:textId="665BB238" w:rsidR="003E737E" w:rsidRPr="008F27FD" w:rsidRDefault="00A96BC1" w:rsidP="00A96BC1">
      <w:pPr>
        <w:widowControl w:val="0"/>
        <w:numPr>
          <w:ilvl w:val="0"/>
          <w:numId w:val="16"/>
        </w:numPr>
        <w:autoSpaceDE w:val="0"/>
        <w:autoSpaceDN w:val="0"/>
        <w:adjustRightInd w:val="0"/>
        <w:spacing w:after="0" w:line="240" w:lineRule="auto"/>
        <w:rPr>
          <w:rFonts w:eastAsia="Calibri" w:cs="Tahoma"/>
          <w:sz w:val="24"/>
          <w:szCs w:val="24"/>
        </w:rPr>
      </w:pPr>
      <w:r>
        <w:rPr>
          <w:rFonts w:eastAsia="Calibri" w:cs="Tahoma"/>
          <w:bCs/>
          <w:sz w:val="24"/>
          <w:szCs w:val="24"/>
        </w:rPr>
        <w:t>Next, i</w:t>
      </w:r>
      <w:r w:rsidR="003E737E" w:rsidRPr="00316D09">
        <w:rPr>
          <w:rFonts w:eastAsia="Calibri" w:cs="Tahoma"/>
          <w:bCs/>
          <w:sz w:val="24"/>
          <w:szCs w:val="24"/>
        </w:rPr>
        <w:t xml:space="preserve">nstruct the partners to work together to find each listed word by highlighting or circling them.  Rotate to each </w:t>
      </w:r>
      <w:r w:rsidR="00A304CA">
        <w:rPr>
          <w:rFonts w:eastAsia="Calibri" w:cs="Tahoma"/>
          <w:bCs/>
          <w:sz w:val="24"/>
          <w:szCs w:val="24"/>
        </w:rPr>
        <w:t>partnership</w:t>
      </w:r>
      <w:r w:rsidR="003E737E" w:rsidRPr="00316D09">
        <w:rPr>
          <w:rFonts w:eastAsia="Calibri" w:cs="Tahoma"/>
          <w:bCs/>
          <w:sz w:val="24"/>
          <w:szCs w:val="24"/>
        </w:rPr>
        <w:t xml:space="preserve">, providing any necessary assistance.  </w:t>
      </w:r>
    </w:p>
    <w:p w14:paraId="6AABB77A" w14:textId="72236444" w:rsidR="00927281" w:rsidRPr="00927281" w:rsidRDefault="00A304CA" w:rsidP="00A96BC1">
      <w:pPr>
        <w:widowControl w:val="0"/>
        <w:numPr>
          <w:ilvl w:val="0"/>
          <w:numId w:val="16"/>
        </w:numPr>
        <w:autoSpaceDE w:val="0"/>
        <w:autoSpaceDN w:val="0"/>
        <w:adjustRightInd w:val="0"/>
        <w:spacing w:after="0" w:line="240" w:lineRule="auto"/>
        <w:rPr>
          <w:rFonts w:eastAsia="Calibri" w:cs="Tahoma"/>
          <w:sz w:val="24"/>
          <w:szCs w:val="24"/>
        </w:rPr>
      </w:pPr>
      <w:r>
        <w:rPr>
          <w:rFonts w:eastAsia="Calibri" w:cs="Tahoma"/>
          <w:bCs/>
          <w:sz w:val="24"/>
          <w:szCs w:val="24"/>
        </w:rPr>
        <w:t>After most partnerships have completed their word search, start</w:t>
      </w:r>
      <w:r w:rsidR="00A96BC1">
        <w:rPr>
          <w:rFonts w:eastAsia="Calibri" w:cs="Tahoma"/>
          <w:bCs/>
          <w:sz w:val="24"/>
          <w:szCs w:val="24"/>
        </w:rPr>
        <w:t xml:space="preserve"> with the first word on the handout </w:t>
      </w:r>
      <w:r>
        <w:rPr>
          <w:rFonts w:eastAsia="Calibri" w:cs="Tahoma"/>
          <w:bCs/>
          <w:sz w:val="24"/>
          <w:szCs w:val="24"/>
        </w:rPr>
        <w:t xml:space="preserve">list and </w:t>
      </w:r>
      <w:r w:rsidR="00A96BC1">
        <w:rPr>
          <w:rFonts w:eastAsia="Calibri" w:cs="Tahoma"/>
          <w:bCs/>
          <w:sz w:val="24"/>
          <w:szCs w:val="24"/>
        </w:rPr>
        <w:t>c</w:t>
      </w:r>
      <w:r w:rsidR="003E737E">
        <w:rPr>
          <w:rFonts w:eastAsia="Calibri" w:cs="Tahoma"/>
          <w:bCs/>
          <w:sz w:val="24"/>
          <w:szCs w:val="24"/>
        </w:rPr>
        <w:t xml:space="preserve">all on </w:t>
      </w:r>
      <w:r>
        <w:rPr>
          <w:rFonts w:eastAsia="Calibri" w:cs="Tahoma"/>
          <w:bCs/>
          <w:sz w:val="24"/>
          <w:szCs w:val="24"/>
        </w:rPr>
        <w:t xml:space="preserve">a </w:t>
      </w:r>
      <w:r w:rsidR="003E737E">
        <w:rPr>
          <w:rFonts w:eastAsia="Calibri" w:cs="Tahoma"/>
          <w:bCs/>
          <w:sz w:val="24"/>
          <w:szCs w:val="24"/>
        </w:rPr>
        <w:t xml:space="preserve">partnerships to show where they found </w:t>
      </w:r>
      <w:r w:rsidR="00A96BC1">
        <w:rPr>
          <w:rFonts w:eastAsia="Calibri" w:cs="Tahoma"/>
          <w:bCs/>
          <w:sz w:val="24"/>
          <w:szCs w:val="24"/>
        </w:rPr>
        <w:t xml:space="preserve">that </w:t>
      </w:r>
      <w:r w:rsidR="003E737E">
        <w:rPr>
          <w:rFonts w:eastAsia="Calibri" w:cs="Tahoma"/>
          <w:bCs/>
          <w:sz w:val="24"/>
          <w:szCs w:val="24"/>
        </w:rPr>
        <w:t xml:space="preserve">word </w:t>
      </w:r>
      <w:r w:rsidR="00A96BC1">
        <w:rPr>
          <w:rFonts w:eastAsia="Calibri" w:cs="Tahoma"/>
          <w:bCs/>
          <w:sz w:val="24"/>
          <w:szCs w:val="24"/>
        </w:rPr>
        <w:t>in the puzzle</w:t>
      </w:r>
      <w:r>
        <w:rPr>
          <w:rFonts w:eastAsia="Calibri" w:cs="Tahoma"/>
          <w:bCs/>
          <w:sz w:val="24"/>
          <w:szCs w:val="24"/>
        </w:rPr>
        <w:t xml:space="preserve">.  One partner can hold up the handout for the class to see and the other partner can point to where the word is </w:t>
      </w:r>
      <w:r w:rsidR="003E737E">
        <w:rPr>
          <w:rFonts w:eastAsia="Calibri" w:cs="Tahoma"/>
          <w:bCs/>
          <w:sz w:val="24"/>
          <w:szCs w:val="24"/>
        </w:rPr>
        <w:t>circled or highlighted</w:t>
      </w:r>
      <w:r w:rsidR="00A96BC1">
        <w:rPr>
          <w:rFonts w:eastAsia="Calibri" w:cs="Tahoma"/>
          <w:bCs/>
          <w:sz w:val="24"/>
          <w:szCs w:val="24"/>
        </w:rPr>
        <w:t xml:space="preserve">.  </w:t>
      </w:r>
      <w:r w:rsidR="003A3C5D">
        <w:rPr>
          <w:rFonts w:eastAsia="Calibri" w:cs="Tahoma"/>
          <w:bCs/>
          <w:sz w:val="24"/>
          <w:szCs w:val="24"/>
        </w:rPr>
        <w:t>(see Hidden Words key)</w:t>
      </w:r>
    </w:p>
    <w:p w14:paraId="7EFD1985" w14:textId="2E1C0489" w:rsidR="003E737E" w:rsidRPr="00A304CA" w:rsidRDefault="00A96BC1" w:rsidP="00A96BC1">
      <w:pPr>
        <w:widowControl w:val="0"/>
        <w:numPr>
          <w:ilvl w:val="0"/>
          <w:numId w:val="16"/>
        </w:numPr>
        <w:autoSpaceDE w:val="0"/>
        <w:autoSpaceDN w:val="0"/>
        <w:adjustRightInd w:val="0"/>
        <w:spacing w:after="0" w:line="240" w:lineRule="auto"/>
        <w:rPr>
          <w:rFonts w:eastAsia="Calibri" w:cs="Tahoma"/>
          <w:sz w:val="24"/>
          <w:szCs w:val="24"/>
        </w:rPr>
      </w:pPr>
      <w:r>
        <w:rPr>
          <w:rFonts w:eastAsia="Calibri" w:cs="Tahoma"/>
          <w:bCs/>
          <w:sz w:val="24"/>
          <w:szCs w:val="24"/>
        </w:rPr>
        <w:t>Next, that partnership should identify where the matching opposite word is found in the puzzle</w:t>
      </w:r>
      <w:r w:rsidR="00927281">
        <w:rPr>
          <w:rFonts w:eastAsia="Calibri" w:cs="Tahoma"/>
          <w:bCs/>
          <w:sz w:val="24"/>
          <w:szCs w:val="24"/>
        </w:rPr>
        <w:t xml:space="preserve"> and provide a consequence for the </w:t>
      </w:r>
      <w:r w:rsidR="0014743F">
        <w:rPr>
          <w:rFonts w:eastAsia="Calibri" w:cs="Tahoma"/>
          <w:bCs/>
          <w:sz w:val="24"/>
          <w:szCs w:val="24"/>
        </w:rPr>
        <w:t>unsafe</w:t>
      </w:r>
      <w:r w:rsidR="00927281">
        <w:rPr>
          <w:rFonts w:eastAsia="Calibri" w:cs="Tahoma"/>
          <w:bCs/>
          <w:sz w:val="24"/>
          <w:szCs w:val="24"/>
        </w:rPr>
        <w:t xml:space="preserve"> behavior and an example for the </w:t>
      </w:r>
      <w:r w:rsidR="0014743F">
        <w:rPr>
          <w:rFonts w:eastAsia="Calibri" w:cs="Tahoma"/>
          <w:bCs/>
          <w:sz w:val="24"/>
          <w:szCs w:val="24"/>
        </w:rPr>
        <w:t>safe</w:t>
      </w:r>
      <w:r w:rsidR="00927281">
        <w:rPr>
          <w:rFonts w:eastAsia="Calibri" w:cs="Tahoma"/>
          <w:bCs/>
          <w:sz w:val="24"/>
          <w:szCs w:val="24"/>
        </w:rPr>
        <w:t xml:space="preserve"> behavior.  </w:t>
      </w:r>
    </w:p>
    <w:p w14:paraId="4F0C9DF8" w14:textId="321507EA" w:rsidR="00A304CA" w:rsidRPr="00A96BC1" w:rsidRDefault="00A304CA" w:rsidP="00A96BC1">
      <w:pPr>
        <w:widowControl w:val="0"/>
        <w:numPr>
          <w:ilvl w:val="0"/>
          <w:numId w:val="16"/>
        </w:numPr>
        <w:autoSpaceDE w:val="0"/>
        <w:autoSpaceDN w:val="0"/>
        <w:adjustRightInd w:val="0"/>
        <w:spacing w:after="0" w:line="240" w:lineRule="auto"/>
        <w:rPr>
          <w:rFonts w:eastAsia="Calibri" w:cs="Tahoma"/>
          <w:sz w:val="24"/>
          <w:szCs w:val="24"/>
        </w:rPr>
      </w:pPr>
      <w:r>
        <w:rPr>
          <w:rFonts w:eastAsia="Calibri" w:cs="Tahoma"/>
          <w:bCs/>
          <w:sz w:val="24"/>
          <w:szCs w:val="24"/>
        </w:rPr>
        <w:t xml:space="preserve">Continue until all words have been reported on.  </w:t>
      </w:r>
    </w:p>
    <w:p w14:paraId="2800B4BC" w14:textId="77777777" w:rsidR="00DD3CC7" w:rsidRPr="004138F7" w:rsidRDefault="00DD3CC7" w:rsidP="00DD3CC7">
      <w:pPr>
        <w:widowControl w:val="0"/>
        <w:autoSpaceDE w:val="0"/>
        <w:autoSpaceDN w:val="0"/>
        <w:adjustRightInd w:val="0"/>
        <w:spacing w:after="0" w:line="240" w:lineRule="auto"/>
        <w:rPr>
          <w:rFonts w:eastAsia="Calibri" w:cs="Tahoma"/>
          <w:bCs/>
          <w:sz w:val="20"/>
          <w:szCs w:val="20"/>
        </w:rPr>
      </w:pPr>
    </w:p>
    <w:p w14:paraId="0123ABA8" w14:textId="4CFD6537" w:rsidR="00C876B0" w:rsidRPr="00837E24" w:rsidRDefault="00DC7F18" w:rsidP="0044551C">
      <w:pPr>
        <w:widowControl w:val="0"/>
        <w:autoSpaceDE w:val="0"/>
        <w:autoSpaceDN w:val="0"/>
        <w:adjustRightInd w:val="0"/>
        <w:spacing w:after="0" w:line="240" w:lineRule="auto"/>
        <w:rPr>
          <w:rFonts w:eastAsia="Calibri" w:cs="Tahoma"/>
          <w:sz w:val="24"/>
          <w:szCs w:val="24"/>
        </w:rPr>
      </w:pPr>
      <w:r w:rsidRPr="00DC7F18">
        <w:rPr>
          <w:rFonts w:eastAsia="Calibri" w:cs="Tahoma"/>
          <w:b/>
          <w:bCs/>
          <w:sz w:val="24"/>
          <w:szCs w:val="24"/>
        </w:rPr>
        <w:t>Debrief</w:t>
      </w:r>
      <w:r w:rsidR="00BC05A1">
        <w:rPr>
          <w:rFonts w:eastAsia="Calibri" w:cs="Tahoma"/>
          <w:b/>
          <w:bCs/>
          <w:sz w:val="24"/>
          <w:szCs w:val="24"/>
        </w:rPr>
        <w:t>:</w:t>
      </w:r>
      <w:r w:rsidR="00C876B0" w:rsidRPr="00C876B0">
        <w:rPr>
          <w:rFonts w:eastAsia="Calibri" w:cs="Tahoma"/>
          <w:bCs/>
          <w:sz w:val="24"/>
          <w:szCs w:val="24"/>
        </w:rPr>
        <w:t xml:space="preserve"> </w:t>
      </w:r>
      <w:r w:rsidR="00927281">
        <w:rPr>
          <w:rFonts w:eastAsia="Calibri" w:cs="Tahoma"/>
          <w:bCs/>
          <w:sz w:val="24"/>
          <w:szCs w:val="24"/>
        </w:rPr>
        <w:t xml:space="preserve">Toss a soft object to a willing student and ask for one </w:t>
      </w:r>
      <w:r w:rsidR="008D3C6D">
        <w:rPr>
          <w:rFonts w:eastAsia="Calibri" w:cs="Tahoma"/>
          <w:bCs/>
          <w:sz w:val="24"/>
          <w:szCs w:val="24"/>
        </w:rPr>
        <w:t xml:space="preserve">school </w:t>
      </w:r>
      <w:r w:rsidR="00927281">
        <w:rPr>
          <w:rFonts w:eastAsia="Calibri" w:cs="Tahoma"/>
          <w:bCs/>
          <w:sz w:val="24"/>
          <w:szCs w:val="24"/>
        </w:rPr>
        <w:t xml:space="preserve">rule </w:t>
      </w:r>
      <w:r w:rsidR="008D3C6D">
        <w:rPr>
          <w:rFonts w:eastAsia="Calibri" w:cs="Tahoma"/>
          <w:bCs/>
          <w:sz w:val="24"/>
          <w:szCs w:val="24"/>
        </w:rPr>
        <w:t>that protects your fun on the playground.</w:t>
      </w:r>
      <w:r w:rsidR="00927281">
        <w:rPr>
          <w:rFonts w:eastAsia="Calibri" w:cs="Tahoma"/>
          <w:bCs/>
          <w:sz w:val="24"/>
          <w:szCs w:val="24"/>
        </w:rPr>
        <w:t xml:space="preserve">  </w:t>
      </w:r>
    </w:p>
    <w:p w14:paraId="3E22571B" w14:textId="14C2C97F" w:rsidR="00DD3CC7" w:rsidRPr="004138F7" w:rsidRDefault="00DD3CC7" w:rsidP="00160A11">
      <w:pPr>
        <w:widowControl w:val="0"/>
        <w:autoSpaceDE w:val="0"/>
        <w:autoSpaceDN w:val="0"/>
        <w:adjustRightInd w:val="0"/>
        <w:spacing w:after="0" w:line="240" w:lineRule="auto"/>
        <w:rPr>
          <w:rFonts w:eastAsia="Calibri" w:cs="Tahoma"/>
          <w:bCs/>
          <w:sz w:val="20"/>
          <w:szCs w:val="20"/>
        </w:rPr>
      </w:pPr>
    </w:p>
    <w:p w14:paraId="2DDC9FA9" w14:textId="27A370B9" w:rsidR="00DE74C7" w:rsidRDefault="00154CB5" w:rsidP="004138F7">
      <w:pPr>
        <w:widowControl w:val="0"/>
        <w:autoSpaceDE w:val="0"/>
        <w:autoSpaceDN w:val="0"/>
        <w:adjustRightInd w:val="0"/>
        <w:spacing w:after="0" w:line="240" w:lineRule="auto"/>
      </w:pPr>
      <w:r>
        <w:rPr>
          <w:rFonts w:eastAsia="Calibri" w:cs="Tahoma"/>
          <w:b/>
          <w:bCs/>
          <w:sz w:val="24"/>
          <w:szCs w:val="24"/>
        </w:rPr>
        <w:t xml:space="preserve">Sources:  </w:t>
      </w:r>
      <w:hyperlink r:id="rId9" w:history="1">
        <w:r w:rsidR="00694BC8">
          <w:rPr>
            <w:rStyle w:val="Hyperlink"/>
          </w:rPr>
          <w:t>https://www.theteacherscorner.net/</w:t>
        </w:r>
      </w:hyperlink>
      <w:r w:rsidR="00694BC8">
        <w:t xml:space="preserve">  Use for creating word searches, crossword puzzles and more.</w:t>
      </w:r>
      <w:r w:rsidR="00DE74C7">
        <w:br w:type="page"/>
      </w:r>
    </w:p>
    <w:p w14:paraId="4355BFDD" w14:textId="77777777" w:rsidR="00585A0A" w:rsidRPr="00DC7F18" w:rsidRDefault="00585A0A" w:rsidP="00585A0A">
      <w:pPr>
        <w:jc w:val="center"/>
        <w:rPr>
          <w:sz w:val="24"/>
          <w:szCs w:val="24"/>
        </w:rPr>
      </w:pPr>
      <w:r w:rsidRPr="00DC7F18">
        <w:rPr>
          <w:rFonts w:cs="Tahoma"/>
          <w:b/>
          <w:noProof/>
          <w:sz w:val="24"/>
          <w:szCs w:val="24"/>
        </w:rPr>
        <w:lastRenderedPageBreak/>
        <w:drawing>
          <wp:inline distT="0" distB="0" distL="0" distR="0" wp14:anchorId="79184137" wp14:editId="328AC5A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BAE5E92" w14:textId="77777777" w:rsidR="00585A0A" w:rsidRPr="00FC36B0" w:rsidRDefault="00585A0A" w:rsidP="00585A0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5CFA46D" w14:textId="77777777" w:rsidR="008075E3" w:rsidRPr="008075E3" w:rsidRDefault="008075E3" w:rsidP="00585A0A">
      <w:pPr>
        <w:spacing w:after="0" w:line="240" w:lineRule="auto"/>
        <w:jc w:val="center"/>
        <w:rPr>
          <w:rFonts w:eastAsia="Calibri" w:cs="Calibri"/>
          <w:b/>
          <w:bCs/>
          <w:sz w:val="20"/>
          <w:szCs w:val="20"/>
        </w:rPr>
      </w:pPr>
    </w:p>
    <w:p w14:paraId="6887BFF8" w14:textId="77777777" w:rsidR="00585A0A" w:rsidRPr="008075E3" w:rsidRDefault="00585A0A" w:rsidP="00585A0A">
      <w:pPr>
        <w:spacing w:after="0" w:line="240" w:lineRule="auto"/>
        <w:jc w:val="center"/>
        <w:rPr>
          <w:rFonts w:eastAsia="Calibri" w:cstheme="minorHAnsi"/>
          <w:b/>
          <w:bCs/>
          <w:sz w:val="24"/>
          <w:szCs w:val="24"/>
        </w:rPr>
      </w:pPr>
      <w:r w:rsidRPr="008075E3">
        <w:rPr>
          <w:rFonts w:eastAsia="Calibri" w:cstheme="minorHAnsi"/>
          <w:b/>
          <w:bCs/>
          <w:sz w:val="24"/>
          <w:szCs w:val="24"/>
        </w:rPr>
        <w:t>“Keeping School Cool:  Reducing Aggressive Behaviors”: Academy</w:t>
      </w:r>
    </w:p>
    <w:p w14:paraId="3ADC6CA1" w14:textId="77777777" w:rsidR="00585A0A" w:rsidRPr="008075E3" w:rsidRDefault="00585A0A" w:rsidP="00585A0A">
      <w:pPr>
        <w:spacing w:after="0" w:line="240" w:lineRule="auto"/>
        <w:jc w:val="center"/>
        <w:rPr>
          <w:rFonts w:eastAsia="Calibri" w:cstheme="minorHAnsi"/>
          <w:bCs/>
          <w:sz w:val="24"/>
          <w:szCs w:val="24"/>
        </w:rPr>
      </w:pPr>
      <w:r w:rsidRPr="008075E3">
        <w:rPr>
          <w:rFonts w:eastAsia="Calibri" w:cstheme="minorHAnsi"/>
          <w:bCs/>
          <w:sz w:val="24"/>
          <w:szCs w:val="24"/>
        </w:rPr>
        <w:t>(Elementary 4-6)</w:t>
      </w:r>
    </w:p>
    <w:p w14:paraId="3C0554F5" w14:textId="354026AB" w:rsidR="00C763EA" w:rsidRPr="008075E3" w:rsidRDefault="00585A0A" w:rsidP="008075E3">
      <w:pPr>
        <w:spacing w:after="0"/>
        <w:jc w:val="center"/>
        <w:rPr>
          <w:rFonts w:eastAsia="Calibri" w:cstheme="minorHAnsi"/>
          <w:b/>
          <w:bCs/>
          <w:sz w:val="24"/>
          <w:szCs w:val="24"/>
        </w:rPr>
      </w:pPr>
      <w:r w:rsidRPr="008075E3">
        <w:rPr>
          <w:rFonts w:eastAsia="Calibri" w:cstheme="minorHAnsi"/>
          <w:b/>
          <w:bCs/>
          <w:sz w:val="24"/>
          <w:szCs w:val="24"/>
        </w:rPr>
        <w:t>Rule Out Playground Aggression</w:t>
      </w:r>
    </w:p>
    <w:p w14:paraId="71783058" w14:textId="0D8543C4" w:rsidR="006226E8" w:rsidRDefault="00585A0A" w:rsidP="008075E3">
      <w:pPr>
        <w:spacing w:after="0"/>
        <w:jc w:val="center"/>
        <w:rPr>
          <w:rFonts w:eastAsia="Calibri" w:cstheme="minorHAnsi"/>
          <w:b/>
          <w:bCs/>
          <w:sz w:val="24"/>
          <w:szCs w:val="24"/>
        </w:rPr>
      </w:pPr>
      <w:r w:rsidRPr="008075E3">
        <w:rPr>
          <w:rFonts w:eastAsia="Calibri" w:cstheme="minorHAnsi"/>
          <w:b/>
          <w:bCs/>
          <w:sz w:val="24"/>
          <w:szCs w:val="24"/>
        </w:rPr>
        <w:t>Facilitator Guide</w:t>
      </w:r>
    </w:p>
    <w:p w14:paraId="263B7744" w14:textId="77777777" w:rsidR="008075E3" w:rsidRPr="008075E3" w:rsidRDefault="008075E3" w:rsidP="008075E3">
      <w:pPr>
        <w:spacing w:after="0"/>
        <w:jc w:val="center"/>
        <w:rPr>
          <w:rFonts w:eastAsia="Calibri" w:cstheme="minorHAnsi"/>
          <w:b/>
          <w:bCs/>
          <w:sz w:val="24"/>
          <w:szCs w:val="24"/>
        </w:rPr>
      </w:pPr>
    </w:p>
    <w:tbl>
      <w:tblPr>
        <w:tblStyle w:val="TableGrid"/>
        <w:tblW w:w="10795" w:type="dxa"/>
        <w:tblLook w:val="04A0" w:firstRow="1" w:lastRow="0" w:firstColumn="1" w:lastColumn="0" w:noHBand="0" w:noVBand="1"/>
      </w:tblPr>
      <w:tblGrid>
        <w:gridCol w:w="5215"/>
        <w:gridCol w:w="5580"/>
      </w:tblGrid>
      <w:tr w:rsidR="008525C1" w:rsidRPr="00CE6A6B" w14:paraId="2D5DA6DC" w14:textId="77777777" w:rsidTr="008525C1">
        <w:tc>
          <w:tcPr>
            <w:tcW w:w="5215" w:type="dxa"/>
          </w:tcPr>
          <w:p w14:paraId="3DBA32DB" w14:textId="65C90C3D" w:rsidR="008525C1" w:rsidRPr="008A33FC" w:rsidRDefault="001D3D2E" w:rsidP="006226E8">
            <w:pPr>
              <w:jc w:val="center"/>
              <w:rPr>
                <w:rFonts w:eastAsia="Calibri" w:cstheme="minorHAnsi"/>
                <w:b/>
                <w:bCs/>
                <w:sz w:val="24"/>
                <w:szCs w:val="24"/>
              </w:rPr>
            </w:pPr>
            <w:r>
              <w:rPr>
                <w:rFonts w:eastAsia="Calibri" w:cstheme="minorHAnsi"/>
                <w:b/>
                <w:bCs/>
                <w:sz w:val="24"/>
                <w:szCs w:val="24"/>
              </w:rPr>
              <w:t>Safe</w:t>
            </w:r>
            <w:r w:rsidRPr="008A33FC">
              <w:rPr>
                <w:rFonts w:eastAsia="Calibri" w:cstheme="minorHAnsi"/>
                <w:b/>
                <w:bCs/>
                <w:sz w:val="24"/>
                <w:szCs w:val="24"/>
              </w:rPr>
              <w:t xml:space="preserve"> </w:t>
            </w:r>
            <w:r w:rsidR="008525C1" w:rsidRPr="008A33FC">
              <w:rPr>
                <w:rFonts w:eastAsia="Calibri" w:cstheme="minorHAnsi"/>
                <w:b/>
                <w:bCs/>
                <w:sz w:val="24"/>
                <w:szCs w:val="24"/>
              </w:rPr>
              <w:t>Behaviors</w:t>
            </w:r>
          </w:p>
        </w:tc>
        <w:tc>
          <w:tcPr>
            <w:tcW w:w="5580" w:type="dxa"/>
          </w:tcPr>
          <w:p w14:paraId="2B3DC2F8" w14:textId="1A3D91D9" w:rsidR="008525C1" w:rsidRPr="008A33FC" w:rsidRDefault="001D3D2E" w:rsidP="006226E8">
            <w:pPr>
              <w:jc w:val="center"/>
              <w:rPr>
                <w:rFonts w:eastAsia="Calibri" w:cstheme="minorHAnsi"/>
                <w:b/>
                <w:bCs/>
                <w:sz w:val="24"/>
                <w:szCs w:val="24"/>
              </w:rPr>
            </w:pPr>
            <w:r>
              <w:rPr>
                <w:rFonts w:eastAsia="Calibri" w:cstheme="minorHAnsi"/>
                <w:b/>
                <w:bCs/>
                <w:sz w:val="24"/>
                <w:szCs w:val="24"/>
              </w:rPr>
              <w:t>Unsafe</w:t>
            </w:r>
            <w:r w:rsidRPr="008A33FC">
              <w:rPr>
                <w:rFonts w:eastAsia="Calibri" w:cstheme="minorHAnsi"/>
                <w:b/>
                <w:bCs/>
                <w:sz w:val="24"/>
                <w:szCs w:val="24"/>
              </w:rPr>
              <w:t xml:space="preserve"> </w:t>
            </w:r>
            <w:r w:rsidR="008525C1" w:rsidRPr="008A33FC">
              <w:rPr>
                <w:rFonts w:eastAsia="Calibri" w:cstheme="minorHAnsi"/>
                <w:b/>
                <w:bCs/>
                <w:sz w:val="24"/>
                <w:szCs w:val="24"/>
              </w:rPr>
              <w:t>Behaviors</w:t>
            </w:r>
          </w:p>
        </w:tc>
      </w:tr>
      <w:tr w:rsidR="008525C1" w:rsidRPr="00CE6A6B" w14:paraId="059F2928" w14:textId="77777777" w:rsidTr="008525C1">
        <w:tc>
          <w:tcPr>
            <w:tcW w:w="5215" w:type="dxa"/>
          </w:tcPr>
          <w:p w14:paraId="7CD704C9" w14:textId="13261F3D" w:rsidR="008525C1" w:rsidRPr="00A837CF" w:rsidRDefault="008525C1" w:rsidP="008525C1">
            <w:pPr>
              <w:rPr>
                <w:rFonts w:eastAsia="Calibri" w:cstheme="minorHAnsi"/>
                <w:bCs/>
                <w:sz w:val="24"/>
                <w:szCs w:val="24"/>
              </w:rPr>
            </w:pPr>
            <w:r w:rsidRPr="00A837CF">
              <w:rPr>
                <w:rFonts w:eastAsia="Calibri" w:cstheme="minorHAnsi"/>
                <w:b/>
                <w:bCs/>
                <w:sz w:val="24"/>
                <w:szCs w:val="24"/>
              </w:rPr>
              <w:t>Including</w:t>
            </w:r>
            <w:r w:rsidRPr="00A837CF">
              <w:rPr>
                <w:rFonts w:eastAsia="Calibri" w:cstheme="minorHAnsi"/>
                <w:bCs/>
                <w:sz w:val="24"/>
                <w:szCs w:val="24"/>
              </w:rPr>
              <w:t>-welcoming others into the group</w:t>
            </w:r>
          </w:p>
        </w:tc>
        <w:tc>
          <w:tcPr>
            <w:tcW w:w="5580" w:type="dxa"/>
          </w:tcPr>
          <w:p w14:paraId="5FDF7C11" w14:textId="7B9F8882" w:rsidR="008525C1" w:rsidRPr="00A837CF" w:rsidRDefault="008525C1" w:rsidP="00411CEC">
            <w:pPr>
              <w:rPr>
                <w:rFonts w:eastAsia="Calibri" w:cstheme="minorHAnsi"/>
                <w:bCs/>
                <w:sz w:val="24"/>
                <w:szCs w:val="24"/>
              </w:rPr>
            </w:pPr>
            <w:r w:rsidRPr="00A837CF">
              <w:rPr>
                <w:rFonts w:eastAsia="Calibri" w:cstheme="minorHAnsi"/>
                <w:b/>
                <w:bCs/>
                <w:sz w:val="24"/>
                <w:szCs w:val="24"/>
              </w:rPr>
              <w:t>Excluding</w:t>
            </w:r>
            <w:r w:rsidRPr="00A837CF">
              <w:rPr>
                <w:rFonts w:eastAsia="Calibri" w:cstheme="minorHAnsi"/>
                <w:bCs/>
                <w:sz w:val="24"/>
                <w:szCs w:val="24"/>
              </w:rPr>
              <w:t>-making others feel unwelcome to the group</w:t>
            </w:r>
          </w:p>
        </w:tc>
      </w:tr>
      <w:tr w:rsidR="008525C1" w:rsidRPr="00CE6A6B" w14:paraId="19A44EE6" w14:textId="77777777" w:rsidTr="008525C1">
        <w:tc>
          <w:tcPr>
            <w:tcW w:w="5215" w:type="dxa"/>
          </w:tcPr>
          <w:p w14:paraId="338AA9CE" w14:textId="77777777" w:rsidR="008525C1" w:rsidRPr="00A837CF" w:rsidRDefault="008525C1" w:rsidP="006226E8">
            <w:pPr>
              <w:rPr>
                <w:rFonts w:eastAsia="Calibri" w:cstheme="minorHAnsi"/>
                <w:bCs/>
                <w:sz w:val="24"/>
                <w:szCs w:val="24"/>
              </w:rPr>
            </w:pPr>
            <w:r w:rsidRPr="00A837CF">
              <w:rPr>
                <w:rFonts w:eastAsia="Calibri" w:cstheme="minorHAnsi"/>
                <w:b/>
                <w:bCs/>
                <w:sz w:val="24"/>
                <w:szCs w:val="24"/>
              </w:rPr>
              <w:t>Friendly</w:t>
            </w:r>
            <w:r w:rsidRPr="00A837CF">
              <w:rPr>
                <w:rFonts w:eastAsia="Calibri" w:cstheme="minorHAnsi"/>
                <w:bCs/>
                <w:sz w:val="24"/>
                <w:szCs w:val="24"/>
              </w:rPr>
              <w:t>-showing interest and kindness</w:t>
            </w:r>
          </w:p>
          <w:p w14:paraId="45FAA8D7" w14:textId="77777777" w:rsidR="008525C1" w:rsidRPr="00A837CF" w:rsidRDefault="008525C1" w:rsidP="00585A0A">
            <w:pPr>
              <w:rPr>
                <w:rFonts w:eastAsia="Calibri" w:cstheme="minorHAnsi"/>
                <w:bCs/>
                <w:sz w:val="24"/>
                <w:szCs w:val="24"/>
              </w:rPr>
            </w:pPr>
          </w:p>
        </w:tc>
        <w:tc>
          <w:tcPr>
            <w:tcW w:w="5580" w:type="dxa"/>
          </w:tcPr>
          <w:p w14:paraId="3C2C1A9F" w14:textId="716D549E" w:rsidR="008525C1" w:rsidRPr="00A837CF" w:rsidRDefault="008525C1" w:rsidP="00585A0A">
            <w:pPr>
              <w:rPr>
                <w:rFonts w:eastAsia="Calibri" w:cstheme="minorHAnsi"/>
                <w:bCs/>
                <w:sz w:val="24"/>
                <w:szCs w:val="24"/>
              </w:rPr>
            </w:pPr>
            <w:r w:rsidRPr="00A837CF">
              <w:rPr>
                <w:rFonts w:eastAsia="Calibri" w:cstheme="minorHAnsi"/>
                <w:b/>
                <w:bCs/>
                <w:sz w:val="24"/>
                <w:szCs w:val="24"/>
              </w:rPr>
              <w:t>Bullying</w:t>
            </w:r>
            <w:r w:rsidRPr="00A837CF">
              <w:rPr>
                <w:rFonts w:eastAsia="Calibri" w:cstheme="minorHAnsi"/>
                <w:bCs/>
                <w:sz w:val="24"/>
                <w:szCs w:val="24"/>
              </w:rPr>
              <w:t>-unwanted aggressive behavior involving unequal balance of power</w:t>
            </w:r>
          </w:p>
        </w:tc>
      </w:tr>
      <w:tr w:rsidR="008525C1" w:rsidRPr="00CE6A6B" w14:paraId="461BEEB4" w14:textId="77777777" w:rsidTr="008525C1">
        <w:tc>
          <w:tcPr>
            <w:tcW w:w="5215" w:type="dxa"/>
          </w:tcPr>
          <w:p w14:paraId="4F739F27" w14:textId="6BB49337" w:rsidR="008525C1" w:rsidRPr="00A837CF" w:rsidRDefault="008525C1" w:rsidP="006226E8">
            <w:pPr>
              <w:rPr>
                <w:rFonts w:eastAsia="Calibri" w:cstheme="minorHAnsi"/>
                <w:bCs/>
                <w:sz w:val="24"/>
                <w:szCs w:val="24"/>
              </w:rPr>
            </w:pPr>
            <w:r w:rsidRPr="00A837CF">
              <w:rPr>
                <w:rFonts w:eastAsia="Calibri" w:cstheme="minorHAnsi"/>
                <w:b/>
                <w:bCs/>
                <w:sz w:val="24"/>
                <w:szCs w:val="24"/>
              </w:rPr>
              <w:t>Take Turns</w:t>
            </w:r>
            <w:r w:rsidRPr="00A837CF">
              <w:rPr>
                <w:rFonts w:eastAsia="Calibri" w:cstheme="minorHAnsi"/>
                <w:bCs/>
                <w:sz w:val="24"/>
                <w:szCs w:val="24"/>
              </w:rPr>
              <w:t>-allowing others to participate, waiting patiently for your opportunity</w:t>
            </w:r>
          </w:p>
        </w:tc>
        <w:tc>
          <w:tcPr>
            <w:tcW w:w="5580" w:type="dxa"/>
          </w:tcPr>
          <w:p w14:paraId="5BB8F7CC" w14:textId="77777777" w:rsidR="008525C1" w:rsidRPr="00A837CF" w:rsidRDefault="008525C1" w:rsidP="006226E8">
            <w:pPr>
              <w:rPr>
                <w:rFonts w:eastAsia="Calibri" w:cstheme="minorHAnsi"/>
                <w:b/>
                <w:bCs/>
                <w:sz w:val="24"/>
                <w:szCs w:val="24"/>
              </w:rPr>
            </w:pPr>
            <w:r w:rsidRPr="00A837CF">
              <w:rPr>
                <w:rFonts w:eastAsia="Calibri" w:cstheme="minorHAnsi"/>
                <w:b/>
                <w:bCs/>
                <w:sz w:val="24"/>
                <w:szCs w:val="24"/>
              </w:rPr>
              <w:t>Pushing</w:t>
            </w:r>
            <w:r w:rsidRPr="00A837CF">
              <w:rPr>
                <w:rFonts w:eastAsia="Calibri" w:cstheme="minorHAnsi"/>
                <w:bCs/>
                <w:sz w:val="24"/>
                <w:szCs w:val="24"/>
              </w:rPr>
              <w:t>-using force from your body to move someone</w:t>
            </w:r>
          </w:p>
          <w:p w14:paraId="21AD8498" w14:textId="77777777" w:rsidR="008525C1" w:rsidRPr="00A837CF" w:rsidRDefault="008525C1" w:rsidP="00585A0A">
            <w:pPr>
              <w:rPr>
                <w:rFonts w:eastAsia="Calibri" w:cstheme="minorHAnsi"/>
                <w:bCs/>
                <w:sz w:val="24"/>
                <w:szCs w:val="24"/>
              </w:rPr>
            </w:pPr>
          </w:p>
        </w:tc>
      </w:tr>
      <w:tr w:rsidR="008525C1" w:rsidRPr="00CE6A6B" w14:paraId="47BB3591" w14:textId="77777777" w:rsidTr="008525C1">
        <w:tc>
          <w:tcPr>
            <w:tcW w:w="5215" w:type="dxa"/>
          </w:tcPr>
          <w:p w14:paraId="38A13ED1" w14:textId="371DD180" w:rsidR="008525C1" w:rsidRPr="00A837CF" w:rsidRDefault="008525C1" w:rsidP="008525C1">
            <w:pPr>
              <w:rPr>
                <w:rFonts w:eastAsia="Calibri" w:cstheme="minorHAnsi"/>
                <w:bCs/>
                <w:sz w:val="24"/>
                <w:szCs w:val="24"/>
              </w:rPr>
            </w:pPr>
            <w:r w:rsidRPr="00A837CF">
              <w:rPr>
                <w:rFonts w:eastAsia="Calibri" w:cstheme="minorHAnsi"/>
                <w:b/>
                <w:bCs/>
                <w:sz w:val="24"/>
                <w:szCs w:val="24"/>
              </w:rPr>
              <w:t>Helping</w:t>
            </w:r>
            <w:r w:rsidRPr="00A837CF">
              <w:rPr>
                <w:rFonts w:eastAsia="Calibri" w:cstheme="minorHAnsi"/>
                <w:bCs/>
                <w:sz w:val="24"/>
                <w:szCs w:val="24"/>
              </w:rPr>
              <w:t xml:space="preserve">-providing </w:t>
            </w:r>
            <w:r w:rsidR="00A837CF">
              <w:rPr>
                <w:rFonts w:eastAsia="Calibri" w:cstheme="minorHAnsi"/>
                <w:bCs/>
                <w:sz w:val="24"/>
                <w:szCs w:val="24"/>
              </w:rPr>
              <w:t>help</w:t>
            </w:r>
            <w:r w:rsidRPr="00A837CF">
              <w:rPr>
                <w:rFonts w:eastAsia="Calibri" w:cstheme="minorHAnsi"/>
                <w:bCs/>
                <w:sz w:val="24"/>
                <w:szCs w:val="24"/>
              </w:rPr>
              <w:t xml:space="preserve"> or assistance</w:t>
            </w:r>
          </w:p>
        </w:tc>
        <w:tc>
          <w:tcPr>
            <w:tcW w:w="5580" w:type="dxa"/>
          </w:tcPr>
          <w:p w14:paraId="1CF3A016" w14:textId="6DA9AB13" w:rsidR="008525C1" w:rsidRPr="00A837CF" w:rsidRDefault="008525C1" w:rsidP="008525C1">
            <w:pPr>
              <w:rPr>
                <w:rFonts w:eastAsia="Calibri" w:cstheme="minorHAnsi"/>
                <w:bCs/>
                <w:sz w:val="24"/>
                <w:szCs w:val="24"/>
              </w:rPr>
            </w:pPr>
            <w:r w:rsidRPr="00A837CF">
              <w:rPr>
                <w:rFonts w:eastAsia="Calibri" w:cstheme="minorHAnsi"/>
                <w:b/>
                <w:bCs/>
                <w:sz w:val="24"/>
                <w:szCs w:val="24"/>
              </w:rPr>
              <w:t>Hurting</w:t>
            </w:r>
            <w:r w:rsidRPr="00A837CF">
              <w:rPr>
                <w:rFonts w:eastAsia="Calibri" w:cstheme="minorHAnsi"/>
                <w:bCs/>
                <w:sz w:val="24"/>
                <w:szCs w:val="24"/>
              </w:rPr>
              <w:t>-causing mental or physical pain on someone</w:t>
            </w:r>
          </w:p>
        </w:tc>
      </w:tr>
      <w:tr w:rsidR="008525C1" w:rsidRPr="00CE6A6B" w14:paraId="13C45FCF" w14:textId="77777777" w:rsidTr="008525C1">
        <w:tc>
          <w:tcPr>
            <w:tcW w:w="5215" w:type="dxa"/>
          </w:tcPr>
          <w:p w14:paraId="7D81151E" w14:textId="77777777" w:rsidR="008525C1" w:rsidRPr="00A837CF" w:rsidRDefault="008525C1" w:rsidP="006226E8">
            <w:pPr>
              <w:rPr>
                <w:rFonts w:eastAsia="Calibri" w:cstheme="minorHAnsi"/>
                <w:bCs/>
                <w:sz w:val="24"/>
                <w:szCs w:val="24"/>
              </w:rPr>
            </w:pPr>
            <w:r w:rsidRPr="00A837CF">
              <w:rPr>
                <w:rFonts w:eastAsia="Calibri" w:cstheme="minorHAnsi"/>
                <w:b/>
                <w:bCs/>
                <w:sz w:val="24"/>
                <w:szCs w:val="24"/>
              </w:rPr>
              <w:t>Calm Voice</w:t>
            </w:r>
            <w:r w:rsidRPr="00A837CF">
              <w:rPr>
                <w:rFonts w:eastAsia="Calibri" w:cstheme="minorHAnsi"/>
                <w:bCs/>
                <w:sz w:val="24"/>
                <w:szCs w:val="24"/>
              </w:rPr>
              <w:t>-in control of words and tone</w:t>
            </w:r>
          </w:p>
          <w:p w14:paraId="7402E493" w14:textId="77777777" w:rsidR="008525C1" w:rsidRPr="00A837CF" w:rsidRDefault="008525C1" w:rsidP="00585A0A">
            <w:pPr>
              <w:rPr>
                <w:rFonts w:eastAsia="Calibri" w:cstheme="minorHAnsi"/>
                <w:bCs/>
                <w:sz w:val="24"/>
                <w:szCs w:val="24"/>
              </w:rPr>
            </w:pPr>
          </w:p>
        </w:tc>
        <w:tc>
          <w:tcPr>
            <w:tcW w:w="5580" w:type="dxa"/>
          </w:tcPr>
          <w:p w14:paraId="2E07C0A2" w14:textId="2FAD46A8" w:rsidR="008525C1" w:rsidRPr="00A837CF" w:rsidRDefault="008525C1" w:rsidP="008525C1">
            <w:pPr>
              <w:rPr>
                <w:rFonts w:eastAsia="Calibri" w:cstheme="minorHAnsi"/>
                <w:bCs/>
                <w:sz w:val="24"/>
                <w:szCs w:val="24"/>
              </w:rPr>
            </w:pPr>
            <w:r w:rsidRPr="00A837CF">
              <w:rPr>
                <w:rFonts w:eastAsia="Calibri" w:cstheme="minorHAnsi"/>
                <w:b/>
                <w:bCs/>
                <w:sz w:val="24"/>
                <w:szCs w:val="24"/>
              </w:rPr>
              <w:t>Screaming Voice</w:t>
            </w:r>
            <w:r w:rsidRPr="00A837CF">
              <w:rPr>
                <w:rFonts w:eastAsia="Calibri" w:cstheme="minorHAnsi"/>
                <w:bCs/>
                <w:sz w:val="24"/>
                <w:szCs w:val="24"/>
              </w:rPr>
              <w:t>-raising the sound of your voice in anger or frustration at someone</w:t>
            </w:r>
          </w:p>
        </w:tc>
      </w:tr>
      <w:tr w:rsidR="008525C1" w:rsidRPr="00CE6A6B" w14:paraId="6262D5D4" w14:textId="77777777" w:rsidTr="008075E3">
        <w:trPr>
          <w:trHeight w:val="431"/>
        </w:trPr>
        <w:tc>
          <w:tcPr>
            <w:tcW w:w="5215" w:type="dxa"/>
          </w:tcPr>
          <w:p w14:paraId="6F9C3EAB" w14:textId="797C4699" w:rsidR="008525C1" w:rsidRPr="00A837CF" w:rsidRDefault="008525C1" w:rsidP="008525C1">
            <w:pPr>
              <w:rPr>
                <w:rFonts w:eastAsia="Calibri" w:cstheme="minorHAnsi"/>
                <w:bCs/>
                <w:sz w:val="24"/>
                <w:szCs w:val="24"/>
              </w:rPr>
            </w:pPr>
            <w:r w:rsidRPr="00A837CF">
              <w:rPr>
                <w:rFonts w:eastAsia="Calibri" w:cstheme="minorHAnsi"/>
                <w:b/>
                <w:bCs/>
                <w:sz w:val="24"/>
                <w:szCs w:val="24"/>
              </w:rPr>
              <w:t>Assertive Words</w:t>
            </w:r>
            <w:r w:rsidRPr="00A837CF">
              <w:rPr>
                <w:rFonts w:eastAsia="Calibri" w:cstheme="minorHAnsi"/>
                <w:bCs/>
                <w:sz w:val="24"/>
                <w:szCs w:val="24"/>
              </w:rPr>
              <w:t>-words that express confidence or opinions with respect to others</w:t>
            </w:r>
          </w:p>
        </w:tc>
        <w:tc>
          <w:tcPr>
            <w:tcW w:w="5580" w:type="dxa"/>
          </w:tcPr>
          <w:p w14:paraId="581D2858" w14:textId="7B68AB30" w:rsidR="008525C1" w:rsidRPr="00A837CF" w:rsidRDefault="008525C1" w:rsidP="008525C1">
            <w:pPr>
              <w:rPr>
                <w:rFonts w:eastAsia="Calibri" w:cstheme="minorHAnsi"/>
                <w:bCs/>
                <w:sz w:val="24"/>
                <w:szCs w:val="24"/>
              </w:rPr>
            </w:pPr>
            <w:r w:rsidRPr="00A837CF">
              <w:rPr>
                <w:rFonts w:eastAsia="Calibri" w:cstheme="minorHAnsi"/>
                <w:b/>
                <w:bCs/>
                <w:sz w:val="24"/>
                <w:szCs w:val="24"/>
              </w:rPr>
              <w:t>Name-Calling</w:t>
            </w:r>
            <w:r w:rsidRPr="00A837CF">
              <w:rPr>
                <w:rFonts w:eastAsia="Calibri" w:cstheme="minorHAnsi"/>
                <w:bCs/>
                <w:sz w:val="24"/>
                <w:szCs w:val="24"/>
              </w:rPr>
              <w:t>-calling someone names meant to hurt their feelings or make them feel bad about themselves</w:t>
            </w:r>
          </w:p>
        </w:tc>
      </w:tr>
      <w:tr w:rsidR="008525C1" w:rsidRPr="00CE6A6B" w14:paraId="1583A0BE" w14:textId="77777777" w:rsidTr="008525C1">
        <w:trPr>
          <w:trHeight w:val="80"/>
        </w:trPr>
        <w:tc>
          <w:tcPr>
            <w:tcW w:w="5215" w:type="dxa"/>
          </w:tcPr>
          <w:p w14:paraId="04B21CA2" w14:textId="60C3C7D1" w:rsidR="008525C1" w:rsidRPr="00A837CF" w:rsidRDefault="008525C1" w:rsidP="008525C1">
            <w:pPr>
              <w:rPr>
                <w:rFonts w:eastAsia="Calibri" w:cstheme="minorHAnsi"/>
                <w:bCs/>
                <w:sz w:val="24"/>
                <w:szCs w:val="24"/>
              </w:rPr>
            </w:pPr>
            <w:r w:rsidRPr="00A837CF">
              <w:rPr>
                <w:rFonts w:eastAsia="Calibri" w:cstheme="minorHAnsi"/>
                <w:b/>
                <w:bCs/>
                <w:sz w:val="24"/>
                <w:szCs w:val="24"/>
              </w:rPr>
              <w:t>Encouraging</w:t>
            </w:r>
            <w:r w:rsidRPr="00A837CF">
              <w:rPr>
                <w:rFonts w:eastAsia="Calibri" w:cstheme="minorHAnsi"/>
                <w:bCs/>
                <w:sz w:val="24"/>
                <w:szCs w:val="24"/>
              </w:rPr>
              <w:t>-supporting others with positive comments</w:t>
            </w:r>
          </w:p>
        </w:tc>
        <w:tc>
          <w:tcPr>
            <w:tcW w:w="5580" w:type="dxa"/>
          </w:tcPr>
          <w:p w14:paraId="40011492" w14:textId="08EA04AE" w:rsidR="008525C1" w:rsidRPr="00A837CF" w:rsidRDefault="008525C1" w:rsidP="008525C1">
            <w:pPr>
              <w:rPr>
                <w:rFonts w:eastAsia="Calibri" w:cstheme="minorHAnsi"/>
                <w:bCs/>
                <w:sz w:val="24"/>
                <w:szCs w:val="24"/>
              </w:rPr>
            </w:pPr>
            <w:r w:rsidRPr="00A837CF">
              <w:rPr>
                <w:rFonts w:eastAsia="Calibri" w:cstheme="minorHAnsi"/>
                <w:b/>
                <w:bCs/>
                <w:sz w:val="24"/>
                <w:szCs w:val="24"/>
              </w:rPr>
              <w:t>Cursing-</w:t>
            </w:r>
            <w:r w:rsidRPr="00A837CF">
              <w:rPr>
                <w:rFonts w:eastAsia="Calibri" w:cstheme="minorHAnsi"/>
                <w:bCs/>
                <w:sz w:val="24"/>
                <w:szCs w:val="24"/>
              </w:rPr>
              <w:t>using foul language in anger or to bother others</w:t>
            </w:r>
          </w:p>
        </w:tc>
      </w:tr>
      <w:tr w:rsidR="008525C1" w:rsidRPr="00CE6A6B" w14:paraId="65408149" w14:textId="77777777" w:rsidTr="008525C1">
        <w:tc>
          <w:tcPr>
            <w:tcW w:w="5215" w:type="dxa"/>
          </w:tcPr>
          <w:p w14:paraId="4E722611" w14:textId="77777777" w:rsidR="008525C1" w:rsidRPr="00A837CF" w:rsidRDefault="008525C1" w:rsidP="006226E8">
            <w:pPr>
              <w:rPr>
                <w:rFonts w:eastAsia="Calibri" w:cstheme="minorHAnsi"/>
                <w:bCs/>
                <w:sz w:val="24"/>
                <w:szCs w:val="24"/>
              </w:rPr>
            </w:pPr>
            <w:r w:rsidRPr="00A837CF">
              <w:rPr>
                <w:rFonts w:eastAsia="Calibri" w:cstheme="minorHAnsi"/>
                <w:b/>
                <w:bCs/>
                <w:sz w:val="24"/>
                <w:szCs w:val="24"/>
              </w:rPr>
              <w:t>Laughing With</w:t>
            </w:r>
            <w:r w:rsidRPr="00A837CF">
              <w:rPr>
                <w:rFonts w:eastAsia="Calibri" w:cstheme="minorHAnsi"/>
                <w:bCs/>
                <w:sz w:val="24"/>
                <w:szCs w:val="24"/>
              </w:rPr>
              <w:t>-finding things funny together</w:t>
            </w:r>
          </w:p>
          <w:p w14:paraId="25FFC9EF" w14:textId="38892EF1" w:rsidR="008525C1" w:rsidRPr="00A837CF" w:rsidRDefault="008525C1" w:rsidP="008525C1">
            <w:pPr>
              <w:rPr>
                <w:rFonts w:eastAsia="Calibri" w:cstheme="minorHAnsi"/>
                <w:bCs/>
                <w:sz w:val="24"/>
                <w:szCs w:val="24"/>
              </w:rPr>
            </w:pPr>
            <w:r w:rsidRPr="00A837CF">
              <w:rPr>
                <w:rFonts w:eastAsia="Calibri" w:cstheme="minorHAnsi"/>
                <w:bCs/>
                <w:sz w:val="24"/>
                <w:szCs w:val="24"/>
              </w:rPr>
              <w:t>and expressing the joy together</w:t>
            </w:r>
          </w:p>
        </w:tc>
        <w:tc>
          <w:tcPr>
            <w:tcW w:w="5580" w:type="dxa"/>
          </w:tcPr>
          <w:p w14:paraId="60F28C12" w14:textId="53AE8521" w:rsidR="008525C1" w:rsidRPr="00A837CF" w:rsidRDefault="008525C1" w:rsidP="008525C1">
            <w:pPr>
              <w:rPr>
                <w:rFonts w:eastAsia="Calibri" w:cstheme="minorHAnsi"/>
                <w:b/>
                <w:bCs/>
                <w:sz w:val="24"/>
                <w:szCs w:val="24"/>
              </w:rPr>
            </w:pPr>
            <w:r w:rsidRPr="00A837CF">
              <w:rPr>
                <w:rFonts w:eastAsia="Calibri" w:cstheme="minorHAnsi"/>
                <w:b/>
                <w:bCs/>
                <w:sz w:val="24"/>
                <w:szCs w:val="24"/>
              </w:rPr>
              <w:t>Mean Teasing</w:t>
            </w:r>
            <w:r w:rsidRPr="00A837CF">
              <w:rPr>
                <w:rFonts w:eastAsia="Calibri" w:cstheme="minorHAnsi"/>
                <w:bCs/>
                <w:sz w:val="24"/>
                <w:szCs w:val="24"/>
              </w:rPr>
              <w:t>-making fun of others; laughing at them not with them</w:t>
            </w:r>
          </w:p>
        </w:tc>
      </w:tr>
    </w:tbl>
    <w:p w14:paraId="11D9EE07" w14:textId="77777777" w:rsidR="008075E3" w:rsidRPr="00A837CF" w:rsidRDefault="008075E3" w:rsidP="008075E3">
      <w:pPr>
        <w:spacing w:after="0" w:line="240" w:lineRule="auto"/>
        <w:rPr>
          <w:rFonts w:eastAsia="Calibri" w:cstheme="minorHAnsi"/>
          <w:b/>
          <w:bCs/>
          <w:sz w:val="24"/>
          <w:szCs w:val="24"/>
        </w:rPr>
      </w:pPr>
    </w:p>
    <w:p w14:paraId="06BDCF0A" w14:textId="1EB41E14" w:rsidR="00361C7D" w:rsidRPr="00A837CF" w:rsidRDefault="003A3C5D" w:rsidP="008075E3">
      <w:pPr>
        <w:spacing w:line="240" w:lineRule="auto"/>
        <w:rPr>
          <w:rFonts w:eastAsia="Calibri" w:cstheme="minorHAnsi"/>
          <w:b/>
          <w:bCs/>
          <w:sz w:val="24"/>
          <w:szCs w:val="24"/>
        </w:rPr>
      </w:pPr>
      <w:r w:rsidRPr="00A837CF">
        <w:rPr>
          <w:rFonts w:eastAsia="Calibri" w:cstheme="minorHAnsi"/>
          <w:b/>
          <w:bCs/>
          <w:sz w:val="24"/>
          <w:szCs w:val="24"/>
        </w:rPr>
        <w:t xml:space="preserve">School </w:t>
      </w:r>
      <w:r w:rsidR="008525C1" w:rsidRPr="00A837CF">
        <w:rPr>
          <w:rFonts w:eastAsia="Calibri" w:cstheme="minorHAnsi"/>
          <w:b/>
          <w:bCs/>
          <w:sz w:val="24"/>
          <w:szCs w:val="24"/>
        </w:rPr>
        <w:t xml:space="preserve">Consequences for </w:t>
      </w:r>
      <w:r w:rsidR="001D3D2E">
        <w:rPr>
          <w:rFonts w:eastAsia="Calibri" w:cstheme="minorHAnsi"/>
          <w:b/>
          <w:bCs/>
          <w:sz w:val="24"/>
          <w:szCs w:val="24"/>
        </w:rPr>
        <w:t>Unsafe</w:t>
      </w:r>
      <w:r w:rsidR="001D3D2E" w:rsidRPr="00A837CF">
        <w:rPr>
          <w:rFonts w:eastAsia="Calibri" w:cstheme="minorHAnsi"/>
          <w:b/>
          <w:bCs/>
          <w:sz w:val="24"/>
          <w:szCs w:val="24"/>
        </w:rPr>
        <w:t xml:space="preserve"> </w:t>
      </w:r>
      <w:r w:rsidR="008525C1" w:rsidRPr="00A837CF">
        <w:rPr>
          <w:rFonts w:eastAsia="Calibri" w:cstheme="minorHAnsi"/>
          <w:b/>
          <w:bCs/>
          <w:sz w:val="24"/>
          <w:szCs w:val="24"/>
        </w:rPr>
        <w:t>Behaviors on the Playground:</w:t>
      </w:r>
    </w:p>
    <w:p w14:paraId="6CC8F915" w14:textId="4BAC6B46" w:rsidR="008525C1" w:rsidRPr="00A837CF" w:rsidRDefault="008525C1" w:rsidP="008525C1">
      <w:pPr>
        <w:pStyle w:val="ListParagraph"/>
        <w:numPr>
          <w:ilvl w:val="0"/>
          <w:numId w:val="17"/>
        </w:numPr>
        <w:spacing w:after="0" w:line="240" w:lineRule="auto"/>
        <w:rPr>
          <w:rFonts w:eastAsia="Calibri" w:cstheme="minorHAnsi"/>
          <w:bCs/>
          <w:sz w:val="24"/>
          <w:szCs w:val="24"/>
        </w:rPr>
      </w:pPr>
      <w:r w:rsidRPr="00A837CF">
        <w:rPr>
          <w:rFonts w:eastAsia="Calibri" w:cstheme="minorHAnsi"/>
          <w:bCs/>
          <w:sz w:val="24"/>
          <w:szCs w:val="24"/>
        </w:rPr>
        <w:t>Time-Out</w:t>
      </w:r>
    </w:p>
    <w:p w14:paraId="092E2E21" w14:textId="74817F3C" w:rsidR="008525C1" w:rsidRPr="00A837CF" w:rsidRDefault="008525C1" w:rsidP="008525C1">
      <w:pPr>
        <w:pStyle w:val="ListParagraph"/>
        <w:numPr>
          <w:ilvl w:val="0"/>
          <w:numId w:val="17"/>
        </w:numPr>
        <w:spacing w:after="0" w:line="240" w:lineRule="auto"/>
        <w:rPr>
          <w:rFonts w:eastAsia="Calibri" w:cstheme="minorHAnsi"/>
          <w:bCs/>
          <w:sz w:val="24"/>
          <w:szCs w:val="24"/>
        </w:rPr>
      </w:pPr>
      <w:r w:rsidRPr="00A837CF">
        <w:rPr>
          <w:rFonts w:eastAsia="Calibri" w:cstheme="minorHAnsi"/>
          <w:bCs/>
          <w:sz w:val="24"/>
          <w:szCs w:val="24"/>
        </w:rPr>
        <w:t>Lose recess</w:t>
      </w:r>
    </w:p>
    <w:p w14:paraId="309C3A9E" w14:textId="532C7159" w:rsidR="008525C1" w:rsidRPr="00A837CF" w:rsidRDefault="008525C1" w:rsidP="008525C1">
      <w:pPr>
        <w:pStyle w:val="ListParagraph"/>
        <w:numPr>
          <w:ilvl w:val="0"/>
          <w:numId w:val="17"/>
        </w:numPr>
        <w:spacing w:after="0" w:line="240" w:lineRule="auto"/>
        <w:rPr>
          <w:rFonts w:eastAsia="Calibri" w:cstheme="minorHAnsi"/>
          <w:bCs/>
          <w:sz w:val="24"/>
          <w:szCs w:val="24"/>
        </w:rPr>
      </w:pPr>
      <w:r w:rsidRPr="00A837CF">
        <w:rPr>
          <w:rFonts w:eastAsia="Calibri" w:cstheme="minorHAnsi"/>
          <w:bCs/>
          <w:sz w:val="24"/>
          <w:szCs w:val="24"/>
        </w:rPr>
        <w:t>Lose privilege to play on certain playground equipment</w:t>
      </w:r>
    </w:p>
    <w:p w14:paraId="26FB17B6" w14:textId="6AB9D3CE" w:rsidR="008525C1" w:rsidRPr="00A837CF" w:rsidRDefault="00E8083D" w:rsidP="008525C1">
      <w:pPr>
        <w:pStyle w:val="ListParagraph"/>
        <w:numPr>
          <w:ilvl w:val="0"/>
          <w:numId w:val="17"/>
        </w:numPr>
        <w:spacing w:after="0" w:line="240" w:lineRule="auto"/>
        <w:rPr>
          <w:rFonts w:eastAsia="Calibri" w:cstheme="minorHAnsi"/>
          <w:bCs/>
          <w:sz w:val="24"/>
          <w:szCs w:val="24"/>
        </w:rPr>
      </w:pPr>
      <w:r w:rsidRPr="00A837CF">
        <w:rPr>
          <w:rFonts w:eastAsia="Calibri" w:cstheme="minorHAnsi"/>
          <w:bCs/>
          <w:sz w:val="24"/>
          <w:szCs w:val="24"/>
        </w:rPr>
        <w:t>Parent c</w:t>
      </w:r>
      <w:r w:rsidR="008525C1" w:rsidRPr="00A837CF">
        <w:rPr>
          <w:rFonts w:eastAsia="Calibri" w:cstheme="minorHAnsi"/>
          <w:bCs/>
          <w:sz w:val="24"/>
          <w:szCs w:val="24"/>
        </w:rPr>
        <w:t>alled</w:t>
      </w:r>
    </w:p>
    <w:p w14:paraId="6B053E25" w14:textId="61E0B7B0" w:rsidR="008525C1" w:rsidRPr="00A837CF" w:rsidRDefault="00E8083D" w:rsidP="008525C1">
      <w:pPr>
        <w:pStyle w:val="ListParagraph"/>
        <w:numPr>
          <w:ilvl w:val="0"/>
          <w:numId w:val="17"/>
        </w:numPr>
        <w:spacing w:after="0" w:line="240" w:lineRule="auto"/>
        <w:rPr>
          <w:rFonts w:eastAsia="Calibri" w:cstheme="minorHAnsi"/>
          <w:bCs/>
          <w:sz w:val="24"/>
          <w:szCs w:val="24"/>
        </w:rPr>
      </w:pPr>
      <w:r w:rsidRPr="00A837CF">
        <w:rPr>
          <w:rFonts w:eastAsia="Calibri" w:cstheme="minorHAnsi"/>
          <w:bCs/>
          <w:sz w:val="24"/>
          <w:szCs w:val="24"/>
        </w:rPr>
        <w:t>Sent to the o</w:t>
      </w:r>
      <w:r w:rsidR="008525C1" w:rsidRPr="00A837CF">
        <w:rPr>
          <w:rFonts w:eastAsia="Calibri" w:cstheme="minorHAnsi"/>
          <w:bCs/>
          <w:sz w:val="24"/>
          <w:szCs w:val="24"/>
        </w:rPr>
        <w:t>ffice</w:t>
      </w:r>
    </w:p>
    <w:p w14:paraId="3B294D4F" w14:textId="7F945AEA" w:rsidR="008525C1" w:rsidRPr="00A837CF" w:rsidRDefault="008525C1" w:rsidP="008525C1">
      <w:pPr>
        <w:pStyle w:val="ListParagraph"/>
        <w:numPr>
          <w:ilvl w:val="0"/>
          <w:numId w:val="17"/>
        </w:numPr>
        <w:spacing w:after="0" w:line="240" w:lineRule="auto"/>
        <w:rPr>
          <w:rFonts w:eastAsia="Calibri" w:cstheme="minorHAnsi"/>
          <w:bCs/>
          <w:sz w:val="24"/>
          <w:szCs w:val="24"/>
        </w:rPr>
      </w:pPr>
      <w:r w:rsidRPr="00A837CF">
        <w:rPr>
          <w:rFonts w:eastAsia="Calibri" w:cstheme="minorHAnsi"/>
          <w:bCs/>
          <w:sz w:val="24"/>
          <w:szCs w:val="24"/>
        </w:rPr>
        <w:t>Loss of school reward</w:t>
      </w:r>
    </w:p>
    <w:p w14:paraId="65FE41D4" w14:textId="3C6D7844" w:rsidR="000926F3" w:rsidRPr="00A837CF" w:rsidRDefault="000926F3" w:rsidP="000926F3">
      <w:pPr>
        <w:pStyle w:val="ListParagraph"/>
        <w:numPr>
          <w:ilvl w:val="0"/>
          <w:numId w:val="18"/>
        </w:numPr>
        <w:spacing w:after="0" w:line="240" w:lineRule="auto"/>
        <w:rPr>
          <w:rFonts w:eastAsia="Calibri" w:cstheme="minorHAnsi"/>
          <w:bCs/>
          <w:sz w:val="24"/>
          <w:szCs w:val="24"/>
        </w:rPr>
      </w:pPr>
      <w:r w:rsidRPr="00A837CF">
        <w:rPr>
          <w:rFonts w:eastAsia="Calibri" w:cstheme="minorHAnsi"/>
          <w:bCs/>
          <w:sz w:val="24"/>
          <w:szCs w:val="24"/>
        </w:rPr>
        <w:t>Peers do not want to play with you</w:t>
      </w:r>
    </w:p>
    <w:p w14:paraId="1AE30E39" w14:textId="77777777" w:rsidR="008075E3" w:rsidRPr="00A837CF" w:rsidRDefault="008075E3" w:rsidP="000926F3">
      <w:pPr>
        <w:pStyle w:val="ListParagraph"/>
        <w:spacing w:after="0" w:line="240" w:lineRule="auto"/>
        <w:rPr>
          <w:rFonts w:eastAsia="Calibri" w:cstheme="minorHAnsi"/>
          <w:b/>
          <w:bCs/>
          <w:sz w:val="24"/>
          <w:szCs w:val="24"/>
        </w:rPr>
      </w:pPr>
    </w:p>
    <w:p w14:paraId="76865E56" w14:textId="2A8474CA" w:rsidR="008525C1" w:rsidRPr="00A837CF" w:rsidRDefault="000926F3" w:rsidP="008075E3">
      <w:pPr>
        <w:spacing w:after="0" w:line="240" w:lineRule="auto"/>
        <w:rPr>
          <w:rFonts w:eastAsia="Calibri" w:cstheme="minorHAnsi"/>
          <w:b/>
          <w:bCs/>
          <w:sz w:val="24"/>
          <w:szCs w:val="24"/>
        </w:rPr>
      </w:pPr>
      <w:r w:rsidRPr="00A837CF">
        <w:rPr>
          <w:rFonts w:eastAsia="Calibri" w:cstheme="minorHAnsi"/>
          <w:b/>
          <w:bCs/>
          <w:sz w:val="24"/>
          <w:szCs w:val="24"/>
        </w:rPr>
        <w:t>Laws:</w:t>
      </w:r>
    </w:p>
    <w:p w14:paraId="53FFE569" w14:textId="599080B1" w:rsidR="000926F3" w:rsidRPr="00A837CF" w:rsidRDefault="008075E3" w:rsidP="008075E3">
      <w:pPr>
        <w:spacing w:after="0" w:line="240" w:lineRule="auto"/>
        <w:rPr>
          <w:rFonts w:cstheme="minorHAnsi"/>
          <w:color w:val="333333"/>
          <w:sz w:val="24"/>
          <w:szCs w:val="24"/>
          <w:shd w:val="clear" w:color="auto" w:fill="FFFFFF"/>
        </w:rPr>
      </w:pPr>
      <w:r w:rsidRPr="00A837CF">
        <w:rPr>
          <w:rFonts w:cstheme="minorHAnsi"/>
          <w:color w:val="333333"/>
          <w:sz w:val="24"/>
          <w:szCs w:val="24"/>
          <w:shd w:val="clear" w:color="auto" w:fill="FFFFFF"/>
        </w:rPr>
        <w:t>“</w:t>
      </w:r>
      <w:r w:rsidR="000926F3" w:rsidRPr="00A837CF">
        <w:rPr>
          <w:rFonts w:cstheme="minorHAnsi"/>
          <w:color w:val="333333"/>
          <w:sz w:val="24"/>
          <w:szCs w:val="24"/>
          <w:shd w:val="clear" w:color="auto" w:fill="FFFFFF"/>
        </w:rPr>
        <w:t>Each school is required to have a procedure for students, parents and teachers to</w:t>
      </w:r>
      <w:r w:rsidR="000926F3" w:rsidRPr="00A837CF">
        <w:rPr>
          <w:rFonts w:cstheme="minorHAnsi"/>
          <w:b/>
          <w:bCs/>
          <w:color w:val="333333"/>
          <w:sz w:val="24"/>
          <w:szCs w:val="24"/>
          <w:shd w:val="clear" w:color="auto" w:fill="FFFFFF"/>
        </w:rPr>
        <w:t> confidentially report</w:t>
      </w:r>
      <w:r w:rsidR="000926F3" w:rsidRPr="00A837CF">
        <w:rPr>
          <w:rFonts w:cstheme="minorHAnsi"/>
          <w:color w:val="333333"/>
          <w:sz w:val="24"/>
          <w:szCs w:val="24"/>
          <w:shd w:val="clear" w:color="auto" w:fill="FFFFFF"/>
        </w:rPr>
        <w:t> bullying behavior to a school official to trigger investigation, punishment and prevention of further bullying behavior. (</w:t>
      </w:r>
      <w:hyperlink r:id="rId10" w:tgtFrame="_blank" w:history="1">
        <w:r w:rsidR="000926F3" w:rsidRPr="00A837CF">
          <w:rPr>
            <w:rFonts w:cstheme="minorHAnsi"/>
            <w:color w:val="0070C0"/>
            <w:sz w:val="24"/>
            <w:szCs w:val="24"/>
            <w:shd w:val="clear" w:color="auto" w:fill="FFFFFF"/>
          </w:rPr>
          <w:t>A.R</w:t>
        </w:r>
        <w:r w:rsidRPr="00A837CF">
          <w:rPr>
            <w:rFonts w:cstheme="minorHAnsi"/>
            <w:color w:val="0070C0"/>
            <w:sz w:val="24"/>
            <w:szCs w:val="24"/>
            <w:shd w:val="clear" w:color="auto" w:fill="FFFFFF"/>
          </w:rPr>
          <w:t xml:space="preserve">.S. </w:t>
        </w:r>
        <w:r w:rsidR="000926F3" w:rsidRPr="00A837CF">
          <w:rPr>
            <w:rFonts w:cstheme="minorHAnsi"/>
            <w:color w:val="0070C0"/>
            <w:sz w:val="24"/>
            <w:szCs w:val="24"/>
            <w:shd w:val="clear" w:color="auto" w:fill="FFFFFF"/>
          </w:rPr>
          <w:t>15-341</w:t>
        </w:r>
      </w:hyperlink>
      <w:r w:rsidR="000926F3" w:rsidRPr="00A837CF">
        <w:rPr>
          <w:rFonts w:cstheme="minorHAnsi"/>
          <w:color w:val="333333"/>
          <w:sz w:val="24"/>
          <w:szCs w:val="24"/>
          <w:shd w:val="clear" w:color="auto" w:fill="FFFFFF"/>
        </w:rPr>
        <w:t>). If the bullying acts threaten or actually cause injury to a person or property, then more severe penalties are called for and carried out under Arizona’s criminal laws. (</w:t>
      </w:r>
      <w:hyperlink r:id="rId11" w:tgtFrame="_blank" w:history="1">
        <w:r w:rsidR="000926F3" w:rsidRPr="00A837CF">
          <w:rPr>
            <w:rFonts w:cstheme="minorHAnsi"/>
            <w:color w:val="0070C0"/>
            <w:sz w:val="24"/>
            <w:szCs w:val="24"/>
            <w:shd w:val="clear" w:color="auto" w:fill="FFFFFF"/>
          </w:rPr>
          <w:t xml:space="preserve">A.R.S. </w:t>
        </w:r>
        <w:r w:rsidRPr="00A837CF">
          <w:rPr>
            <w:rFonts w:cstheme="minorHAnsi"/>
            <w:color w:val="0070C0"/>
            <w:sz w:val="24"/>
            <w:szCs w:val="24"/>
          </w:rPr>
          <w:t>13-2911</w:t>
        </w:r>
      </w:hyperlink>
      <w:r w:rsidRPr="00A837CF">
        <w:rPr>
          <w:rFonts w:cstheme="minorHAnsi"/>
          <w:color w:val="0070C0"/>
          <w:sz w:val="24"/>
          <w:szCs w:val="24"/>
          <w:shd w:val="clear" w:color="auto" w:fill="FFFFFF"/>
        </w:rPr>
        <w:t>)</w:t>
      </w:r>
      <w:r w:rsidRPr="00A837CF">
        <w:rPr>
          <w:rFonts w:cstheme="minorHAnsi"/>
          <w:color w:val="333333"/>
          <w:sz w:val="24"/>
          <w:szCs w:val="24"/>
          <w:shd w:val="clear" w:color="auto" w:fill="FFFFFF"/>
        </w:rPr>
        <w:t>.”</w:t>
      </w:r>
      <w:r w:rsidRPr="00A837CF">
        <w:rPr>
          <w:rStyle w:val="FootnoteReference"/>
          <w:rFonts w:cstheme="minorHAnsi"/>
          <w:color w:val="333333"/>
          <w:sz w:val="24"/>
          <w:szCs w:val="24"/>
          <w:shd w:val="clear" w:color="auto" w:fill="FFFFFF"/>
        </w:rPr>
        <w:footnoteReference w:id="1"/>
      </w:r>
    </w:p>
    <w:p w14:paraId="4159CE54" w14:textId="77777777" w:rsidR="008075E3" w:rsidRPr="00A837CF" w:rsidRDefault="008075E3" w:rsidP="008075E3">
      <w:pPr>
        <w:shd w:val="clear" w:color="auto" w:fill="FFFFFF"/>
        <w:spacing w:after="150" w:line="240" w:lineRule="auto"/>
        <w:rPr>
          <w:rFonts w:eastAsia="Times New Roman" w:cstheme="minorHAnsi"/>
          <w:color w:val="333333"/>
          <w:sz w:val="24"/>
          <w:szCs w:val="24"/>
        </w:rPr>
      </w:pPr>
    </w:p>
    <w:p w14:paraId="674EB79D" w14:textId="3969B55C" w:rsidR="008075E3" w:rsidRPr="00A837CF" w:rsidRDefault="008075E3" w:rsidP="008075E3">
      <w:pPr>
        <w:shd w:val="clear" w:color="auto" w:fill="FFFFFF"/>
        <w:spacing w:after="150" w:line="240" w:lineRule="auto"/>
        <w:rPr>
          <w:rFonts w:eastAsia="Times New Roman" w:cstheme="minorHAnsi"/>
          <w:color w:val="333333"/>
          <w:sz w:val="24"/>
          <w:szCs w:val="24"/>
        </w:rPr>
      </w:pPr>
      <w:r w:rsidRPr="00A837CF">
        <w:rPr>
          <w:rFonts w:eastAsia="Times New Roman" w:cstheme="minorHAnsi"/>
          <w:color w:val="333333"/>
          <w:sz w:val="24"/>
          <w:szCs w:val="24"/>
        </w:rPr>
        <w:t>“An assault is committed any time a person knowingly causes physical injury to another person. It is also any time that someone may feel physically threatened or when someone touches someone else to provoke or insult them. (</w:t>
      </w:r>
      <w:hyperlink r:id="rId12" w:tgtFrame="_blank" w:history="1">
        <w:r w:rsidRPr="00A837CF">
          <w:rPr>
            <w:rFonts w:eastAsia="Times New Roman" w:cstheme="minorHAnsi"/>
            <w:color w:val="0070C0"/>
            <w:sz w:val="24"/>
            <w:szCs w:val="24"/>
          </w:rPr>
          <w:t>A.R.S. § 13-1203</w:t>
        </w:r>
      </w:hyperlink>
      <w:r w:rsidRPr="00A837CF">
        <w:rPr>
          <w:rFonts w:eastAsia="Times New Roman" w:cstheme="minorHAnsi"/>
          <w:color w:val="333333"/>
          <w:sz w:val="24"/>
          <w:szCs w:val="24"/>
        </w:rPr>
        <w:t>).</w:t>
      </w:r>
    </w:p>
    <w:p w14:paraId="6F16357F" w14:textId="1FCF0D33" w:rsidR="00585A0A" w:rsidRPr="00CE6A6B" w:rsidRDefault="008075E3" w:rsidP="003A3C5D">
      <w:pPr>
        <w:shd w:val="clear" w:color="auto" w:fill="FFFFFF"/>
        <w:spacing w:after="150" w:line="240" w:lineRule="auto"/>
        <w:rPr>
          <w:rFonts w:cstheme="minorHAnsi"/>
          <w:sz w:val="24"/>
          <w:szCs w:val="24"/>
        </w:rPr>
      </w:pPr>
      <w:r w:rsidRPr="00A837CF">
        <w:rPr>
          <w:rFonts w:eastAsia="Times New Roman" w:cstheme="minorHAnsi"/>
          <w:color w:val="333333"/>
          <w:sz w:val="24"/>
          <w:szCs w:val="24"/>
        </w:rPr>
        <w:t>Sometimes assault is classified as a misdemeanor. Aggravated assault is a felony. It is important to know this and to realize that fighting can be illegal. If you are involved in a fight, you could also be charged with disorderly conduct or disturbing the peace.”</w:t>
      </w:r>
      <w:r w:rsidRPr="00A837CF">
        <w:rPr>
          <w:rStyle w:val="FootnoteReference"/>
          <w:rFonts w:eastAsia="Times New Roman" w:cstheme="minorHAnsi"/>
          <w:color w:val="333333"/>
          <w:sz w:val="24"/>
          <w:szCs w:val="24"/>
        </w:rPr>
        <w:footnoteReference w:id="2"/>
      </w:r>
    </w:p>
    <w:sectPr w:rsidR="00585A0A" w:rsidRPr="00CE6A6B"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AB478B" w14:textId="77777777" w:rsidR="005251D9" w:rsidRDefault="005251D9" w:rsidP="00DD3CC7">
      <w:pPr>
        <w:spacing w:after="0" w:line="240" w:lineRule="auto"/>
      </w:pPr>
      <w:r>
        <w:separator/>
      </w:r>
    </w:p>
  </w:endnote>
  <w:endnote w:type="continuationSeparator" w:id="0">
    <w:p w14:paraId="03B96DCC" w14:textId="77777777" w:rsidR="005251D9" w:rsidRDefault="005251D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58D17A" w14:textId="4E12442B"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B93411">
      <w:rPr>
        <w:rFonts w:asciiTheme="majorHAnsi" w:eastAsiaTheme="majorEastAsia" w:hAnsiTheme="majorHAnsi" w:cstheme="majorBidi"/>
      </w:rPr>
      <w:t xml:space="preserve">October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8E759E" w:rsidRPr="008E759E">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4D691348"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B87A6C" w14:textId="77777777" w:rsidR="005251D9" w:rsidRDefault="005251D9" w:rsidP="00DD3CC7">
      <w:pPr>
        <w:spacing w:after="0" w:line="240" w:lineRule="auto"/>
      </w:pPr>
      <w:r>
        <w:separator/>
      </w:r>
    </w:p>
  </w:footnote>
  <w:footnote w:type="continuationSeparator" w:id="0">
    <w:p w14:paraId="298DF18F" w14:textId="77777777" w:rsidR="005251D9" w:rsidRDefault="005251D9" w:rsidP="00DD3CC7">
      <w:pPr>
        <w:spacing w:after="0" w:line="240" w:lineRule="auto"/>
      </w:pPr>
      <w:r>
        <w:continuationSeparator/>
      </w:r>
    </w:p>
  </w:footnote>
  <w:footnote w:id="1">
    <w:p w14:paraId="17A5F738" w14:textId="1C3028AF" w:rsidR="008075E3" w:rsidRDefault="008075E3">
      <w:pPr>
        <w:pStyle w:val="FootnoteText"/>
      </w:pPr>
      <w:r>
        <w:rPr>
          <w:rStyle w:val="FootnoteReference"/>
        </w:rPr>
        <w:footnoteRef/>
      </w:r>
      <w:r>
        <w:t xml:space="preserve"> </w:t>
      </w:r>
      <w:hyperlink r:id="rId1" w:history="1">
        <w:r w:rsidRPr="008075E3">
          <w:rPr>
            <w:color w:val="0000FF"/>
            <w:sz w:val="22"/>
            <w:szCs w:val="22"/>
            <w:u w:val="single"/>
          </w:rPr>
          <w:t>https://lawforkids.org/bullying</w:t>
        </w:r>
      </w:hyperlink>
    </w:p>
  </w:footnote>
  <w:footnote w:id="2">
    <w:p w14:paraId="59154F80" w14:textId="7A27BBF8" w:rsidR="008075E3" w:rsidRDefault="008075E3">
      <w:pPr>
        <w:pStyle w:val="FootnoteText"/>
      </w:pPr>
      <w:r>
        <w:rPr>
          <w:rStyle w:val="FootnoteReference"/>
        </w:rPr>
        <w:footnoteRef/>
      </w:r>
      <w:r>
        <w:t xml:space="preserve"> </w:t>
      </w:r>
      <w:hyperlink r:id="rId2" w:history="1">
        <w:r w:rsidRPr="008075E3">
          <w:rPr>
            <w:color w:val="0000FF"/>
            <w:sz w:val="22"/>
            <w:szCs w:val="22"/>
            <w:u w:val="single"/>
          </w:rPr>
          <w:t>https://lawforkids.org/assault</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9B705B"/>
    <w:multiLevelType w:val="hybridMultilevel"/>
    <w:tmpl w:val="084CB7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3DC103B"/>
    <w:multiLevelType w:val="hybridMultilevel"/>
    <w:tmpl w:val="2D1E65C0"/>
    <w:lvl w:ilvl="0" w:tplc="F1420A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105DC7"/>
    <w:multiLevelType w:val="hybridMultilevel"/>
    <w:tmpl w:val="B77EE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202C651F"/>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EE65D39"/>
    <w:multiLevelType w:val="hybridMultilevel"/>
    <w:tmpl w:val="82462C26"/>
    <w:lvl w:ilvl="0" w:tplc="F1420A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42D63D8A"/>
    <w:multiLevelType w:val="hybridMultilevel"/>
    <w:tmpl w:val="E446165A"/>
    <w:lvl w:ilvl="0" w:tplc="BF50E238">
      <w:start w:val="3"/>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8511B6B"/>
    <w:multiLevelType w:val="hybridMultilevel"/>
    <w:tmpl w:val="F24252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3F9071E"/>
    <w:multiLevelType w:val="hybridMultilevel"/>
    <w:tmpl w:val="7834D5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5552FAD"/>
    <w:multiLevelType w:val="hybridMultilevel"/>
    <w:tmpl w:val="975631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662F63AA"/>
    <w:multiLevelType w:val="hybridMultilevel"/>
    <w:tmpl w:val="9904B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6644D96"/>
    <w:multiLevelType w:val="hybridMultilevel"/>
    <w:tmpl w:val="6E44B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5B14C72"/>
    <w:multiLevelType w:val="hybridMultilevel"/>
    <w:tmpl w:val="FA7CFDC8"/>
    <w:lvl w:ilvl="0" w:tplc="652E24D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8005949"/>
    <w:multiLevelType w:val="hybridMultilevel"/>
    <w:tmpl w:val="975631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7"/>
  </w:num>
  <w:num w:numId="3">
    <w:abstractNumId w:val="18"/>
  </w:num>
  <w:num w:numId="4">
    <w:abstractNumId w:val="0"/>
  </w:num>
  <w:num w:numId="5">
    <w:abstractNumId w:val="12"/>
  </w:num>
  <w:num w:numId="6">
    <w:abstractNumId w:val="10"/>
  </w:num>
  <w:num w:numId="7">
    <w:abstractNumId w:val="9"/>
  </w:num>
  <w:num w:numId="8">
    <w:abstractNumId w:val="5"/>
  </w:num>
  <w:num w:numId="9">
    <w:abstractNumId w:val="17"/>
  </w:num>
  <w:num w:numId="10">
    <w:abstractNumId w:val="4"/>
  </w:num>
  <w:num w:numId="11">
    <w:abstractNumId w:val="13"/>
  </w:num>
  <w:num w:numId="12">
    <w:abstractNumId w:val="8"/>
  </w:num>
  <w:num w:numId="13">
    <w:abstractNumId w:val="1"/>
  </w:num>
  <w:num w:numId="14">
    <w:abstractNumId w:val="14"/>
  </w:num>
  <w:num w:numId="15">
    <w:abstractNumId w:val="6"/>
  </w:num>
  <w:num w:numId="16">
    <w:abstractNumId w:val="2"/>
  </w:num>
  <w:num w:numId="17">
    <w:abstractNumId w:val="1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7093"/>
    <w:rsid w:val="00063AF6"/>
    <w:rsid w:val="000926F3"/>
    <w:rsid w:val="000A0FE7"/>
    <w:rsid w:val="000C2FB9"/>
    <w:rsid w:val="000C59BD"/>
    <w:rsid w:val="001343B9"/>
    <w:rsid w:val="0014743F"/>
    <w:rsid w:val="00154CB5"/>
    <w:rsid w:val="00160A11"/>
    <w:rsid w:val="001A7571"/>
    <w:rsid w:val="001B57D3"/>
    <w:rsid w:val="001D3D2E"/>
    <w:rsid w:val="00205985"/>
    <w:rsid w:val="00211499"/>
    <w:rsid w:val="00260109"/>
    <w:rsid w:val="00316D09"/>
    <w:rsid w:val="00317BCD"/>
    <w:rsid w:val="00333882"/>
    <w:rsid w:val="00361C7D"/>
    <w:rsid w:val="00367B5F"/>
    <w:rsid w:val="003707BE"/>
    <w:rsid w:val="003A3C5D"/>
    <w:rsid w:val="003E737E"/>
    <w:rsid w:val="003F1D77"/>
    <w:rsid w:val="0040405A"/>
    <w:rsid w:val="00411CEC"/>
    <w:rsid w:val="00412D98"/>
    <w:rsid w:val="004138F7"/>
    <w:rsid w:val="0044551C"/>
    <w:rsid w:val="00483FAD"/>
    <w:rsid w:val="00485458"/>
    <w:rsid w:val="00487984"/>
    <w:rsid w:val="004A1105"/>
    <w:rsid w:val="004C78EF"/>
    <w:rsid w:val="00505712"/>
    <w:rsid w:val="00506919"/>
    <w:rsid w:val="005251D9"/>
    <w:rsid w:val="00547093"/>
    <w:rsid w:val="00580D73"/>
    <w:rsid w:val="00585A0A"/>
    <w:rsid w:val="005A1498"/>
    <w:rsid w:val="006226E8"/>
    <w:rsid w:val="00657C73"/>
    <w:rsid w:val="00694BC8"/>
    <w:rsid w:val="00725718"/>
    <w:rsid w:val="00754D7F"/>
    <w:rsid w:val="007F1731"/>
    <w:rsid w:val="008075E3"/>
    <w:rsid w:val="008200A5"/>
    <w:rsid w:val="008525C1"/>
    <w:rsid w:val="00875CE7"/>
    <w:rsid w:val="008A33FC"/>
    <w:rsid w:val="008D3C6D"/>
    <w:rsid w:val="008E759E"/>
    <w:rsid w:val="008F27FD"/>
    <w:rsid w:val="00927281"/>
    <w:rsid w:val="00962ED8"/>
    <w:rsid w:val="0096500A"/>
    <w:rsid w:val="009761C3"/>
    <w:rsid w:val="009A3F59"/>
    <w:rsid w:val="00A304CA"/>
    <w:rsid w:val="00A72A03"/>
    <w:rsid w:val="00A837CF"/>
    <w:rsid w:val="00A96BC1"/>
    <w:rsid w:val="00B93411"/>
    <w:rsid w:val="00B94AF8"/>
    <w:rsid w:val="00BA1AFE"/>
    <w:rsid w:val="00BC05A1"/>
    <w:rsid w:val="00BD1EB3"/>
    <w:rsid w:val="00C15C0E"/>
    <w:rsid w:val="00C347FB"/>
    <w:rsid w:val="00C457D2"/>
    <w:rsid w:val="00C763EA"/>
    <w:rsid w:val="00C876B0"/>
    <w:rsid w:val="00CE6A6B"/>
    <w:rsid w:val="00D401C7"/>
    <w:rsid w:val="00D4367D"/>
    <w:rsid w:val="00D81B30"/>
    <w:rsid w:val="00DC7F18"/>
    <w:rsid w:val="00DD3CC7"/>
    <w:rsid w:val="00DE74C7"/>
    <w:rsid w:val="00E8083D"/>
    <w:rsid w:val="00FC36B0"/>
    <w:rsid w:val="00FD115E"/>
    <w:rsid w:val="00FE377D"/>
    <w:rsid w:val="00FE3D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1738A"/>
  <w15:docId w15:val="{E8B1ABF3-4239-41F4-BEA0-3A002027E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semiHidden/>
    <w:unhideWhenUsed/>
    <w:rsid w:val="00694BC8"/>
    <w:rPr>
      <w:color w:val="0000FF"/>
      <w:u w:val="single"/>
    </w:rPr>
  </w:style>
  <w:style w:type="paragraph" w:styleId="FootnoteText">
    <w:name w:val="footnote text"/>
    <w:basedOn w:val="Normal"/>
    <w:link w:val="FootnoteTextChar"/>
    <w:uiPriority w:val="99"/>
    <w:semiHidden/>
    <w:unhideWhenUsed/>
    <w:rsid w:val="008075E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075E3"/>
    <w:rPr>
      <w:sz w:val="20"/>
      <w:szCs w:val="20"/>
    </w:rPr>
  </w:style>
  <w:style w:type="character" w:styleId="FootnoteReference">
    <w:name w:val="footnote reference"/>
    <w:basedOn w:val="DefaultParagraphFont"/>
    <w:uiPriority w:val="99"/>
    <w:semiHidden/>
    <w:unhideWhenUsed/>
    <w:rsid w:val="008075E3"/>
    <w:rPr>
      <w:vertAlign w:val="superscript"/>
    </w:rPr>
  </w:style>
  <w:style w:type="paragraph" w:styleId="CommentSubject">
    <w:name w:val="annotation subject"/>
    <w:basedOn w:val="CommentText"/>
    <w:next w:val="CommentText"/>
    <w:link w:val="CommentSubjectChar"/>
    <w:uiPriority w:val="99"/>
    <w:semiHidden/>
    <w:unhideWhenUsed/>
    <w:rsid w:val="00DE74C7"/>
    <w:pPr>
      <w:spacing w:after="200"/>
    </w:pPr>
    <w:rPr>
      <w:b/>
      <w:bCs/>
    </w:rPr>
  </w:style>
  <w:style w:type="character" w:customStyle="1" w:styleId="CommentSubjectChar">
    <w:name w:val="Comment Subject Char"/>
    <w:basedOn w:val="CommentTextChar"/>
    <w:link w:val="CommentSubject"/>
    <w:uiPriority w:val="99"/>
    <w:semiHidden/>
    <w:rsid w:val="00DE74C7"/>
    <w:rPr>
      <w:b/>
      <w:bCs/>
      <w:sz w:val="20"/>
      <w:szCs w:val="20"/>
    </w:rPr>
  </w:style>
  <w:style w:type="character" w:styleId="FollowedHyperlink">
    <w:name w:val="FollowedHyperlink"/>
    <w:basedOn w:val="DefaultParagraphFont"/>
    <w:uiPriority w:val="99"/>
    <w:semiHidden/>
    <w:unhideWhenUsed/>
    <w:rsid w:val="001D3D2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5955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zleg.state.az.us/ars/13/01203.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zleg.state.az.us/ars/13/02911.ht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azleg.gov/ars/15/00341.htm" TargetMode="External"/><Relationship Id="rId4" Type="http://schemas.openxmlformats.org/officeDocument/2006/relationships/settings" Target="settings.xml"/><Relationship Id="rId9" Type="http://schemas.openxmlformats.org/officeDocument/2006/relationships/hyperlink" Target="https://www.theteacherscorner.net/"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lawforkids.org/assault" TargetMode="External"/><Relationship Id="rId1" Type="http://schemas.openxmlformats.org/officeDocument/2006/relationships/hyperlink" Target="https://lawforkids.org/bullyin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ber\Downloads\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452F44-7BB4-4C0F-9710-644487E429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Template>
  <TotalTime>546</TotalTime>
  <Pages>4</Pages>
  <Words>1284</Words>
  <Characters>7319</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dc:creator>
  <cp:lastModifiedBy>Diana Strouth</cp:lastModifiedBy>
  <cp:revision>14</cp:revision>
  <dcterms:created xsi:type="dcterms:W3CDTF">2019-08-26T22:59:00Z</dcterms:created>
  <dcterms:modified xsi:type="dcterms:W3CDTF">2019-10-14T18:06:00Z</dcterms:modified>
</cp:coreProperties>
</file>