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A4F5B66"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620FB102" wp14:editId="0F0682EE">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1720815"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3EACF807" w14:textId="77777777" w:rsidR="00DD3CC7" w:rsidRPr="00DC7F18" w:rsidRDefault="00DD3CC7" w:rsidP="00DD3CC7">
      <w:pPr>
        <w:spacing w:after="0" w:line="240" w:lineRule="auto"/>
        <w:jc w:val="center"/>
        <w:rPr>
          <w:rFonts w:eastAsia="Calibri" w:cs="Calibri"/>
          <w:b/>
          <w:bCs/>
          <w:sz w:val="24"/>
          <w:szCs w:val="24"/>
          <w:u w:val="single"/>
        </w:rPr>
      </w:pPr>
    </w:p>
    <w:p w14:paraId="0CB3FBB0" w14:textId="77777777"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9C3601">
        <w:rPr>
          <w:rFonts w:eastAsia="Calibri" w:cs="Calibri"/>
          <w:b/>
          <w:bCs/>
          <w:sz w:val="24"/>
          <w:szCs w:val="24"/>
        </w:rPr>
        <w:t>Teasing, Taunting and Pranking</w:t>
      </w:r>
      <w:r>
        <w:rPr>
          <w:rFonts w:eastAsia="Calibri" w:cs="Calibri"/>
          <w:b/>
          <w:bCs/>
          <w:sz w:val="24"/>
          <w:szCs w:val="24"/>
        </w:rPr>
        <w:t>”</w:t>
      </w:r>
      <w:r w:rsidR="00DD3CC7" w:rsidRPr="00DC7F18">
        <w:rPr>
          <w:rFonts w:eastAsia="Calibri" w:cs="Calibri"/>
          <w:b/>
          <w:bCs/>
          <w:sz w:val="24"/>
          <w:szCs w:val="24"/>
        </w:rPr>
        <w:t>: Academy</w:t>
      </w:r>
    </w:p>
    <w:p w14:paraId="6FCB4BED" w14:textId="77777777" w:rsidR="00DD3CC7" w:rsidRPr="00DC7F18" w:rsidRDefault="009C3601" w:rsidP="00DD3CC7">
      <w:pPr>
        <w:spacing w:after="0" w:line="240" w:lineRule="auto"/>
        <w:jc w:val="center"/>
        <w:rPr>
          <w:rFonts w:eastAsia="Calibri" w:cs="Calibri"/>
          <w:bCs/>
          <w:sz w:val="24"/>
          <w:szCs w:val="24"/>
        </w:rPr>
      </w:pPr>
      <w:r>
        <w:rPr>
          <w:rFonts w:eastAsia="Calibri" w:cs="Calibri"/>
          <w:bCs/>
          <w:sz w:val="24"/>
          <w:szCs w:val="24"/>
        </w:rPr>
        <w:t>(Upper Elementary/Middle)</w:t>
      </w:r>
    </w:p>
    <w:p w14:paraId="652CBDC1" w14:textId="393C3721" w:rsidR="00DD3CC7" w:rsidRPr="00DC7F18" w:rsidRDefault="009C3601"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 xml:space="preserve">When </w:t>
      </w:r>
      <w:r w:rsidR="0052439D">
        <w:rPr>
          <w:rFonts w:eastAsia="Calibri" w:cs="Tahoma"/>
          <w:b/>
          <w:bCs/>
          <w:sz w:val="24"/>
          <w:szCs w:val="24"/>
        </w:rPr>
        <w:t>has it Gone Too Far</w:t>
      </w:r>
      <w:r>
        <w:rPr>
          <w:rFonts w:eastAsia="Calibri" w:cs="Tahoma"/>
          <w:b/>
          <w:bCs/>
          <w:sz w:val="24"/>
          <w:szCs w:val="24"/>
        </w:rPr>
        <w:t>?</w:t>
      </w:r>
      <w:r w:rsidR="00DD3CC7" w:rsidRPr="00DC7F18">
        <w:rPr>
          <w:rFonts w:eastAsia="Calibri" w:cs="Tahoma"/>
          <w:b/>
          <w:bCs/>
          <w:sz w:val="24"/>
          <w:szCs w:val="24"/>
        </w:rPr>
        <w:t xml:space="preserve"> </w:t>
      </w:r>
      <w:r w:rsidR="00DC7F18">
        <w:rPr>
          <w:rFonts w:eastAsia="Calibri" w:cs="Tahoma"/>
          <w:b/>
          <w:bCs/>
          <w:sz w:val="24"/>
          <w:szCs w:val="24"/>
        </w:rPr>
        <w:t>Lesson Plan</w:t>
      </w:r>
    </w:p>
    <w:p w14:paraId="00787C4B" w14:textId="77777777" w:rsidR="00205985" w:rsidRDefault="00205985" w:rsidP="00205985">
      <w:pPr>
        <w:spacing w:after="0" w:line="240" w:lineRule="auto"/>
        <w:jc w:val="center"/>
        <w:rPr>
          <w:rFonts w:eastAsia="Calibri" w:cs="Tahoma"/>
          <w:bCs/>
          <w:i/>
          <w:sz w:val="24"/>
          <w:szCs w:val="24"/>
        </w:rPr>
      </w:pPr>
      <w:r w:rsidRPr="006021D0">
        <w:rPr>
          <w:rFonts w:eastAsia="Calibri" w:cs="Tahoma"/>
          <w:bCs/>
          <w:i/>
          <w:sz w:val="24"/>
          <w:szCs w:val="24"/>
        </w:rPr>
        <w:t xml:space="preserve">Obtain Administrator Approval </w:t>
      </w:r>
      <w:r>
        <w:rPr>
          <w:rFonts w:eastAsia="Calibri" w:cs="Tahoma"/>
          <w:bCs/>
          <w:i/>
          <w:sz w:val="24"/>
          <w:szCs w:val="24"/>
        </w:rPr>
        <w:t>Prior to</w:t>
      </w:r>
      <w:r w:rsidRPr="006021D0">
        <w:rPr>
          <w:rFonts w:eastAsia="Calibri" w:cs="Tahoma"/>
          <w:bCs/>
          <w:i/>
          <w:sz w:val="24"/>
          <w:szCs w:val="24"/>
        </w:rPr>
        <w:t xml:space="preserve"> Implementing Lesson</w:t>
      </w:r>
    </w:p>
    <w:p w14:paraId="2945014B" w14:textId="77777777" w:rsidR="00BA1AFE" w:rsidRPr="00DC7F18" w:rsidRDefault="00BA1AFE" w:rsidP="00205985">
      <w:pPr>
        <w:spacing w:after="0" w:line="240" w:lineRule="auto"/>
        <w:jc w:val="center"/>
        <w:rPr>
          <w:rFonts w:eastAsia="Calibri" w:cs="Calibri"/>
          <w:b/>
          <w:bCs/>
          <w:sz w:val="24"/>
          <w:szCs w:val="24"/>
        </w:rPr>
      </w:pPr>
      <w:bookmarkStart w:id="0" w:name="_GoBack"/>
      <w:bookmarkEnd w:id="0"/>
    </w:p>
    <w:p w14:paraId="574F6EFD" w14:textId="77777777" w:rsidR="00DD3CC7" w:rsidRPr="00DC7F18" w:rsidRDefault="00DD3CC7" w:rsidP="00205985">
      <w:pPr>
        <w:spacing w:after="0" w:line="240" w:lineRule="auto"/>
        <w:rPr>
          <w:rFonts w:eastAsia="Calibri" w:cs="Calibri"/>
          <w:b/>
          <w:bCs/>
          <w:sz w:val="24"/>
          <w:szCs w:val="24"/>
        </w:rPr>
      </w:pPr>
      <w:r w:rsidRPr="00DC7F18">
        <w:rPr>
          <w:rFonts w:eastAsia="Calibri" w:cs="Calibri"/>
          <w:b/>
          <w:bCs/>
          <w:sz w:val="24"/>
          <w:szCs w:val="24"/>
        </w:rPr>
        <w:t xml:space="preserve">Objectives:  </w:t>
      </w:r>
      <w:r w:rsidR="00205985">
        <w:rPr>
          <w:rFonts w:eastAsia="Calibri" w:cs="Calibri"/>
          <w:b/>
          <w:bCs/>
          <w:sz w:val="24"/>
          <w:szCs w:val="24"/>
        </w:rPr>
        <w:t>Students will…</w:t>
      </w:r>
    </w:p>
    <w:p w14:paraId="1D61D5F6" w14:textId="77777777" w:rsidR="009C3601" w:rsidRPr="00735379" w:rsidRDefault="009C3601" w:rsidP="009C3601">
      <w:pPr>
        <w:numPr>
          <w:ilvl w:val="0"/>
          <w:numId w:val="5"/>
        </w:numPr>
        <w:spacing w:after="0" w:line="240" w:lineRule="auto"/>
        <w:contextualSpacing/>
        <w:rPr>
          <w:rFonts w:cstheme="minorHAnsi"/>
          <w:sz w:val="24"/>
          <w:szCs w:val="24"/>
        </w:rPr>
      </w:pPr>
      <w:r w:rsidRPr="00735379">
        <w:rPr>
          <w:rFonts w:cstheme="minorHAnsi"/>
          <w:sz w:val="24"/>
          <w:szCs w:val="24"/>
        </w:rPr>
        <w:t>Understand what bullying is</w:t>
      </w:r>
    </w:p>
    <w:p w14:paraId="4D5A0BB1" w14:textId="77777777" w:rsidR="009C3601" w:rsidRPr="00735379" w:rsidRDefault="009C3601" w:rsidP="009C3601">
      <w:pPr>
        <w:numPr>
          <w:ilvl w:val="0"/>
          <w:numId w:val="5"/>
        </w:numPr>
        <w:spacing w:after="0" w:line="240" w:lineRule="auto"/>
        <w:contextualSpacing/>
        <w:rPr>
          <w:rFonts w:cstheme="minorHAnsi"/>
          <w:sz w:val="24"/>
          <w:szCs w:val="24"/>
        </w:rPr>
      </w:pPr>
      <w:r w:rsidRPr="00735379">
        <w:rPr>
          <w:rFonts w:cstheme="minorHAnsi"/>
          <w:sz w:val="24"/>
          <w:szCs w:val="24"/>
        </w:rPr>
        <w:t>Learn how to recognize when teasing, taunting and pranking are forms of bullying</w:t>
      </w:r>
    </w:p>
    <w:p w14:paraId="127F7087" w14:textId="77777777" w:rsidR="00DD3CC7" w:rsidRPr="009C3601" w:rsidRDefault="009C3601" w:rsidP="009C3601">
      <w:pPr>
        <w:pStyle w:val="ListParagraph"/>
        <w:numPr>
          <w:ilvl w:val="0"/>
          <w:numId w:val="5"/>
        </w:numPr>
        <w:spacing w:after="0" w:line="240" w:lineRule="auto"/>
        <w:rPr>
          <w:rFonts w:eastAsia="Calibri" w:cs="Calibri"/>
          <w:b/>
          <w:bCs/>
          <w:sz w:val="24"/>
          <w:szCs w:val="24"/>
        </w:rPr>
      </w:pPr>
      <w:r w:rsidRPr="009C3601">
        <w:rPr>
          <w:rFonts w:cstheme="minorHAnsi"/>
          <w:sz w:val="24"/>
          <w:szCs w:val="24"/>
        </w:rPr>
        <w:t>Practice reporting and helping others report when being bullied</w:t>
      </w:r>
    </w:p>
    <w:p w14:paraId="3E0C9BBF" w14:textId="77777777" w:rsidR="009C3601" w:rsidRPr="009C3601" w:rsidRDefault="009C3601" w:rsidP="009C3601">
      <w:pPr>
        <w:pStyle w:val="ListParagraph"/>
        <w:spacing w:after="0" w:line="240" w:lineRule="auto"/>
        <w:rPr>
          <w:rFonts w:eastAsia="Calibri" w:cs="Calibri"/>
          <w:b/>
          <w:bCs/>
          <w:sz w:val="24"/>
          <w:szCs w:val="24"/>
        </w:rPr>
      </w:pPr>
    </w:p>
    <w:p w14:paraId="04BFCAC7"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14:paraId="5C8B84CE" w14:textId="77777777" w:rsidR="00D202D2" w:rsidRDefault="00D202D2" w:rsidP="00D202D2">
      <w:pPr>
        <w:numPr>
          <w:ilvl w:val="0"/>
          <w:numId w:val="17"/>
        </w:numPr>
        <w:spacing w:after="0" w:line="240" w:lineRule="auto"/>
        <w:rPr>
          <w:rFonts w:eastAsia="Times New Roman"/>
          <w:sz w:val="24"/>
          <w:szCs w:val="24"/>
        </w:rPr>
      </w:pPr>
      <w:r>
        <w:rPr>
          <w:rFonts w:eastAsia="Times New Roman"/>
          <w:sz w:val="24"/>
          <w:szCs w:val="24"/>
        </w:rPr>
        <w:t>Bullying phrases cut apart-1set ppt slides 1-4</w:t>
      </w:r>
    </w:p>
    <w:p w14:paraId="6F72B750" w14:textId="77777777" w:rsidR="00D202D2" w:rsidRDefault="00D202D2" w:rsidP="00D202D2">
      <w:pPr>
        <w:numPr>
          <w:ilvl w:val="0"/>
          <w:numId w:val="17"/>
        </w:numPr>
        <w:spacing w:after="0" w:line="240" w:lineRule="auto"/>
        <w:rPr>
          <w:rFonts w:eastAsia="Times New Roman"/>
          <w:sz w:val="24"/>
          <w:szCs w:val="24"/>
        </w:rPr>
      </w:pPr>
      <w:r>
        <w:rPr>
          <w:rFonts w:eastAsia="Times New Roman"/>
          <w:sz w:val="24"/>
          <w:szCs w:val="24"/>
        </w:rPr>
        <w:t>Turning the Corner to Bullying strips-a different set per group ppt slides 5-12 (1 group would get the set on slide 5, another group the set on slide 6 and so forth)-mix up the strips in each set so they are no longer in the order on the slide; do not mix slides</w:t>
      </w:r>
    </w:p>
    <w:p w14:paraId="1EEF6828" w14:textId="533FCCCA" w:rsidR="00D202D2" w:rsidRDefault="00D202D2" w:rsidP="00D202D2">
      <w:pPr>
        <w:numPr>
          <w:ilvl w:val="0"/>
          <w:numId w:val="17"/>
        </w:numPr>
        <w:spacing w:after="0" w:line="240" w:lineRule="auto"/>
        <w:rPr>
          <w:rFonts w:eastAsia="Times New Roman"/>
          <w:sz w:val="24"/>
          <w:szCs w:val="24"/>
        </w:rPr>
      </w:pPr>
      <w:r>
        <w:rPr>
          <w:rFonts w:eastAsia="Times New Roman"/>
          <w:sz w:val="24"/>
          <w:szCs w:val="24"/>
        </w:rPr>
        <w:t>Facilitator Guide</w:t>
      </w:r>
    </w:p>
    <w:p w14:paraId="617B962E" w14:textId="77777777" w:rsidR="00D202D2" w:rsidRDefault="00D202D2" w:rsidP="00D202D2">
      <w:pPr>
        <w:pStyle w:val="ListParagraph"/>
        <w:numPr>
          <w:ilvl w:val="0"/>
          <w:numId w:val="17"/>
        </w:numPr>
        <w:autoSpaceDE w:val="0"/>
        <w:autoSpaceDN w:val="0"/>
        <w:spacing w:after="0" w:line="240" w:lineRule="auto"/>
        <w:contextualSpacing w:val="0"/>
        <w:rPr>
          <w:sz w:val="24"/>
          <w:szCs w:val="24"/>
        </w:rPr>
      </w:pPr>
      <w:r>
        <w:rPr>
          <w:sz w:val="24"/>
          <w:szCs w:val="24"/>
        </w:rPr>
        <w:t>Stop, Go, Yield sign pattern-1 set per group ppt slide 13</w:t>
      </w:r>
    </w:p>
    <w:p w14:paraId="2012B699" w14:textId="46F172DB" w:rsidR="00874208" w:rsidRDefault="00874208" w:rsidP="00D202D2">
      <w:pPr>
        <w:spacing w:after="0" w:line="240" w:lineRule="auto"/>
        <w:ind w:left="720"/>
        <w:rPr>
          <w:rFonts w:eastAsia="Calibri" w:cs="Calibri"/>
          <w:sz w:val="24"/>
          <w:szCs w:val="24"/>
        </w:rPr>
      </w:pPr>
    </w:p>
    <w:p w14:paraId="0C231B09"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FC36B0" w:rsidRPr="00FC36B0">
        <w:rPr>
          <w:rFonts w:eastAsia="Calibri" w:cs="Calibri"/>
          <w:bCs/>
          <w:sz w:val="24"/>
          <w:szCs w:val="24"/>
        </w:rPr>
        <w:t>50 Minutes</w:t>
      </w:r>
    </w:p>
    <w:p w14:paraId="39D0E171" w14:textId="77777777" w:rsidR="00DD3CC7" w:rsidRPr="00DC7F18" w:rsidRDefault="00DD3CC7" w:rsidP="00DD3CC7">
      <w:pPr>
        <w:spacing w:after="0"/>
        <w:rPr>
          <w:rFonts w:eastAsia="Calibri" w:cs="Calibri"/>
          <w:b/>
          <w:bCs/>
          <w:sz w:val="24"/>
          <w:szCs w:val="24"/>
        </w:rPr>
      </w:pPr>
    </w:p>
    <w:p w14:paraId="1D65763B"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Activity</w:t>
      </w:r>
      <w:r w:rsidR="00DC7F18">
        <w:rPr>
          <w:rFonts w:eastAsia="Calibri" w:cs="Calibri"/>
          <w:b/>
          <w:bCs/>
          <w:sz w:val="24"/>
          <w:szCs w:val="24"/>
        </w:rPr>
        <w:t xml:space="preserve"> 1</w:t>
      </w:r>
      <w:r w:rsidRPr="00DC7F18">
        <w:rPr>
          <w:rFonts w:eastAsia="Calibri" w:cs="Calibri"/>
          <w:b/>
          <w:bCs/>
          <w:sz w:val="24"/>
          <w:szCs w:val="24"/>
        </w:rPr>
        <w:t xml:space="preserve">: </w:t>
      </w:r>
      <w:r w:rsidR="00715C40">
        <w:rPr>
          <w:rFonts w:eastAsia="Calibri" w:cs="Calibri"/>
          <w:b/>
          <w:bCs/>
          <w:sz w:val="24"/>
          <w:szCs w:val="24"/>
        </w:rPr>
        <w:t xml:space="preserve">Bullying </w:t>
      </w:r>
      <w:r w:rsidR="005B6DE9">
        <w:rPr>
          <w:rFonts w:eastAsia="Calibri" w:cs="Calibri"/>
          <w:b/>
          <w:bCs/>
          <w:sz w:val="24"/>
          <w:szCs w:val="24"/>
        </w:rPr>
        <w:t>Explanation</w:t>
      </w:r>
    </w:p>
    <w:p w14:paraId="58758887" w14:textId="77777777" w:rsidR="00580D73" w:rsidRPr="009C3601" w:rsidRDefault="00580D73" w:rsidP="00580D73">
      <w:pPr>
        <w:widowControl w:val="0"/>
        <w:numPr>
          <w:ilvl w:val="0"/>
          <w:numId w:val="3"/>
        </w:numPr>
        <w:autoSpaceDE w:val="0"/>
        <w:autoSpaceDN w:val="0"/>
        <w:adjustRightInd w:val="0"/>
        <w:spacing w:after="0" w:line="240" w:lineRule="auto"/>
        <w:rPr>
          <w:rFonts w:eastAsia="Calibri" w:cs="Tahoma"/>
          <w:sz w:val="24"/>
          <w:szCs w:val="24"/>
        </w:rPr>
      </w:pPr>
      <w:r w:rsidRPr="00837E24">
        <w:rPr>
          <w:rFonts w:eastAsia="Calibri" w:cs="Tahoma"/>
          <w:bCs/>
          <w:sz w:val="24"/>
          <w:szCs w:val="24"/>
        </w:rPr>
        <w:t xml:space="preserve">Begin </w:t>
      </w:r>
      <w:r>
        <w:rPr>
          <w:rFonts w:eastAsia="Calibri" w:cs="Tahoma"/>
          <w:bCs/>
          <w:sz w:val="24"/>
          <w:szCs w:val="24"/>
        </w:rPr>
        <w:t xml:space="preserve">the </w:t>
      </w:r>
      <w:r w:rsidRPr="00837E24">
        <w:rPr>
          <w:rFonts w:eastAsia="Calibri" w:cs="Tahoma"/>
          <w:bCs/>
          <w:sz w:val="24"/>
          <w:szCs w:val="24"/>
        </w:rPr>
        <w:t xml:space="preserve">activity by placing students into small groups of 4 or 5 students </w:t>
      </w:r>
      <w:r>
        <w:rPr>
          <w:rFonts w:eastAsia="Calibri" w:cs="Tahoma"/>
          <w:bCs/>
          <w:sz w:val="24"/>
          <w:szCs w:val="24"/>
        </w:rPr>
        <w:t xml:space="preserve">in </w:t>
      </w:r>
      <w:r w:rsidRPr="00837E24">
        <w:rPr>
          <w:rFonts w:eastAsia="Calibri" w:cs="Tahoma"/>
          <w:bCs/>
          <w:sz w:val="24"/>
          <w:szCs w:val="24"/>
        </w:rPr>
        <w:t>each.</w:t>
      </w:r>
      <w:r w:rsidR="00FC36B0">
        <w:rPr>
          <w:rFonts w:eastAsia="Calibri" w:cs="Tahoma"/>
          <w:bCs/>
          <w:sz w:val="24"/>
          <w:szCs w:val="24"/>
        </w:rPr>
        <w:t xml:space="preserve"> Provide large paper and markers for each group.</w:t>
      </w:r>
    </w:p>
    <w:p w14:paraId="30038DBE" w14:textId="0FB5DE70" w:rsidR="009C3601" w:rsidRPr="009C3601" w:rsidRDefault="009C3601"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 xml:space="preserve">Inform students that social </w:t>
      </w:r>
      <w:r w:rsidR="00A02E23">
        <w:rPr>
          <w:rFonts w:eastAsia="Calibri" w:cs="Tahoma"/>
          <w:bCs/>
          <w:sz w:val="24"/>
          <w:szCs w:val="24"/>
        </w:rPr>
        <w:t xml:space="preserve">interactions </w:t>
      </w:r>
      <w:r>
        <w:rPr>
          <w:rFonts w:eastAsia="Calibri" w:cs="Tahoma"/>
          <w:bCs/>
          <w:sz w:val="24"/>
          <w:szCs w:val="24"/>
        </w:rPr>
        <w:t xml:space="preserve">are </w:t>
      </w:r>
      <w:r w:rsidR="00A02E23">
        <w:rPr>
          <w:rFonts w:eastAsia="Calibri" w:cs="Tahoma"/>
          <w:bCs/>
          <w:sz w:val="24"/>
          <w:szCs w:val="24"/>
        </w:rPr>
        <w:t>ways we communicate and treat each other.</w:t>
      </w:r>
      <w:r>
        <w:rPr>
          <w:rFonts w:eastAsia="Calibri" w:cs="Tahoma"/>
          <w:bCs/>
          <w:sz w:val="24"/>
          <w:szCs w:val="24"/>
        </w:rPr>
        <w:t xml:space="preserve">  </w:t>
      </w:r>
      <w:r w:rsidR="00F60B10">
        <w:rPr>
          <w:rFonts w:eastAsia="Calibri" w:cs="Tahoma"/>
          <w:bCs/>
          <w:sz w:val="24"/>
          <w:szCs w:val="24"/>
        </w:rPr>
        <w:t xml:space="preserve">Recognizing when social interactions are unwanted and learning to make </w:t>
      </w:r>
      <w:r w:rsidR="004B2999">
        <w:rPr>
          <w:rFonts w:eastAsia="Calibri" w:cs="Tahoma"/>
          <w:bCs/>
          <w:sz w:val="24"/>
          <w:szCs w:val="24"/>
        </w:rPr>
        <w:t>judgments</w:t>
      </w:r>
      <w:r w:rsidR="00F60B10">
        <w:rPr>
          <w:rFonts w:eastAsia="Calibri" w:cs="Tahoma"/>
          <w:bCs/>
          <w:sz w:val="24"/>
          <w:szCs w:val="24"/>
        </w:rPr>
        <w:t xml:space="preserve"> when dealing with </w:t>
      </w:r>
      <w:r w:rsidR="001D31F5">
        <w:rPr>
          <w:rFonts w:eastAsia="Calibri" w:cs="Tahoma"/>
          <w:bCs/>
          <w:sz w:val="24"/>
          <w:szCs w:val="24"/>
        </w:rPr>
        <w:t xml:space="preserve">teasing, </w:t>
      </w:r>
      <w:r w:rsidR="00F60B10">
        <w:rPr>
          <w:rFonts w:eastAsia="Calibri" w:cs="Tahoma"/>
          <w:bCs/>
          <w:sz w:val="24"/>
          <w:szCs w:val="24"/>
        </w:rPr>
        <w:t>taunting</w:t>
      </w:r>
      <w:r w:rsidR="001D31F5">
        <w:rPr>
          <w:rFonts w:eastAsia="Calibri" w:cs="Tahoma"/>
          <w:bCs/>
          <w:sz w:val="24"/>
          <w:szCs w:val="24"/>
        </w:rPr>
        <w:t>,</w:t>
      </w:r>
      <w:r w:rsidR="00F60B10">
        <w:rPr>
          <w:rFonts w:eastAsia="Calibri" w:cs="Tahoma"/>
          <w:bCs/>
          <w:sz w:val="24"/>
          <w:szCs w:val="24"/>
        </w:rPr>
        <w:t xml:space="preserve"> pranking </w:t>
      </w:r>
      <w:r w:rsidR="001D31F5">
        <w:rPr>
          <w:rFonts w:eastAsia="Calibri" w:cs="Tahoma"/>
          <w:bCs/>
          <w:sz w:val="24"/>
          <w:szCs w:val="24"/>
        </w:rPr>
        <w:t xml:space="preserve">or hazing </w:t>
      </w:r>
      <w:r w:rsidR="00F60B10">
        <w:rPr>
          <w:rFonts w:eastAsia="Calibri" w:cs="Tahoma"/>
          <w:bCs/>
          <w:sz w:val="24"/>
          <w:szCs w:val="24"/>
        </w:rPr>
        <w:t>takes practice.</w:t>
      </w:r>
      <w:r>
        <w:rPr>
          <w:rFonts w:eastAsia="Calibri" w:cs="Tahoma"/>
          <w:bCs/>
          <w:sz w:val="24"/>
          <w:szCs w:val="24"/>
        </w:rPr>
        <w:t xml:space="preserve"> This lesson will help students know when social interactions have turned the corner into unacceptable behavior and how to report and get help.</w:t>
      </w:r>
    </w:p>
    <w:p w14:paraId="13617EAE" w14:textId="77777777" w:rsidR="009C3601" w:rsidRPr="009C3601" w:rsidRDefault="009C3601"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 xml:space="preserve">Hand a volunteer from each group a </w:t>
      </w:r>
      <w:r w:rsidR="00F60B10">
        <w:rPr>
          <w:rFonts w:eastAsia="Calibri" w:cs="Tahoma"/>
          <w:bCs/>
          <w:sz w:val="24"/>
          <w:szCs w:val="24"/>
        </w:rPr>
        <w:t xml:space="preserve">phrase </w:t>
      </w:r>
      <w:r>
        <w:rPr>
          <w:rFonts w:eastAsia="Calibri" w:cs="Tahoma"/>
          <w:bCs/>
          <w:sz w:val="24"/>
          <w:szCs w:val="24"/>
        </w:rPr>
        <w:t xml:space="preserve">and ask them to stand in front of the class.  Have these volunteers place themselves in the proper order so the phrases form the </w:t>
      </w:r>
      <w:r w:rsidR="005B6DE9">
        <w:rPr>
          <w:rFonts w:eastAsia="Calibri" w:cs="Tahoma"/>
          <w:bCs/>
          <w:sz w:val="24"/>
          <w:szCs w:val="24"/>
        </w:rPr>
        <w:t>explanation of</w:t>
      </w:r>
      <w:r>
        <w:rPr>
          <w:rFonts w:eastAsia="Calibri" w:cs="Tahoma"/>
          <w:bCs/>
          <w:sz w:val="24"/>
          <w:szCs w:val="24"/>
        </w:rPr>
        <w:t xml:space="preserve"> bullying.  The class can offer </w:t>
      </w:r>
      <w:r w:rsidR="00DE776F">
        <w:rPr>
          <w:rFonts w:eastAsia="Calibri" w:cs="Tahoma"/>
          <w:bCs/>
          <w:sz w:val="24"/>
          <w:szCs w:val="24"/>
        </w:rPr>
        <w:t>direction</w:t>
      </w:r>
      <w:r>
        <w:rPr>
          <w:rFonts w:eastAsia="Calibri" w:cs="Tahoma"/>
          <w:bCs/>
          <w:sz w:val="24"/>
          <w:szCs w:val="24"/>
        </w:rPr>
        <w:t xml:space="preserve"> out loud</w:t>
      </w:r>
      <w:r w:rsidR="00DE776F">
        <w:rPr>
          <w:rFonts w:eastAsia="Calibri" w:cs="Tahoma"/>
          <w:bCs/>
          <w:sz w:val="24"/>
          <w:szCs w:val="24"/>
        </w:rPr>
        <w:t xml:space="preserve"> to help their group member get into the right order</w:t>
      </w:r>
      <w:r>
        <w:rPr>
          <w:rFonts w:eastAsia="Calibri" w:cs="Tahoma"/>
          <w:bCs/>
          <w:sz w:val="24"/>
          <w:szCs w:val="24"/>
        </w:rPr>
        <w:t xml:space="preserve">.  When most of the class is in agreement that the </w:t>
      </w:r>
      <w:r w:rsidR="00F60B10">
        <w:rPr>
          <w:rFonts w:eastAsia="Calibri" w:cs="Tahoma"/>
          <w:bCs/>
          <w:sz w:val="24"/>
          <w:szCs w:val="24"/>
        </w:rPr>
        <w:t xml:space="preserve">phrases </w:t>
      </w:r>
      <w:r w:rsidR="005B6DE9">
        <w:rPr>
          <w:rFonts w:eastAsia="Calibri" w:cs="Tahoma"/>
          <w:bCs/>
          <w:sz w:val="24"/>
          <w:szCs w:val="24"/>
        </w:rPr>
        <w:t xml:space="preserve">are in correct order, </w:t>
      </w:r>
      <w:r>
        <w:rPr>
          <w:rFonts w:eastAsia="Calibri" w:cs="Tahoma"/>
          <w:bCs/>
          <w:sz w:val="24"/>
          <w:szCs w:val="24"/>
        </w:rPr>
        <w:t>check for accuracy</w:t>
      </w:r>
      <w:r w:rsidR="005B6DE9">
        <w:rPr>
          <w:rFonts w:eastAsia="Calibri" w:cs="Tahoma"/>
          <w:bCs/>
          <w:sz w:val="24"/>
          <w:szCs w:val="24"/>
        </w:rPr>
        <w:t xml:space="preserve"> before asking student volunteers to read the explanation.</w:t>
      </w:r>
    </w:p>
    <w:p w14:paraId="1E4585B9" w14:textId="77777777" w:rsidR="00DE776F" w:rsidRDefault="00DE776F" w:rsidP="00DE776F">
      <w:pPr>
        <w:shd w:val="clear" w:color="auto" w:fill="FFFFFF"/>
        <w:spacing w:after="0" w:line="240" w:lineRule="auto"/>
        <w:rPr>
          <w:rFonts w:eastAsia="Times New Roman" w:cstheme="minorHAnsi"/>
          <w:color w:val="000000"/>
          <w:sz w:val="24"/>
          <w:szCs w:val="24"/>
        </w:rPr>
      </w:pPr>
    </w:p>
    <w:p w14:paraId="6C27B9A2" w14:textId="77777777" w:rsidR="00DE776F" w:rsidRPr="00DE776F" w:rsidRDefault="00F362E2" w:rsidP="00DE776F">
      <w:pPr>
        <w:pStyle w:val="ListParagraph"/>
        <w:numPr>
          <w:ilvl w:val="0"/>
          <w:numId w:val="7"/>
        </w:numPr>
        <w:shd w:val="clear" w:color="auto" w:fill="FFFFFF"/>
        <w:spacing w:after="0"/>
        <w:rPr>
          <w:rFonts w:eastAsia="Times New Roman" w:cstheme="minorHAnsi"/>
          <w:color w:val="000000"/>
          <w:sz w:val="24"/>
          <w:szCs w:val="24"/>
        </w:rPr>
      </w:pPr>
      <w:r>
        <w:rPr>
          <w:rFonts w:eastAsia="Times New Roman" w:cstheme="minorHAnsi"/>
          <w:color w:val="000000"/>
          <w:sz w:val="24"/>
          <w:szCs w:val="24"/>
        </w:rPr>
        <w:t>Bullying is when a person purposely tries to hurt others by:</w:t>
      </w:r>
      <w:r w:rsidR="009C3601" w:rsidRPr="00DE776F">
        <w:rPr>
          <w:rFonts w:eastAsia="Times New Roman" w:cstheme="minorHAnsi"/>
          <w:color w:val="000000"/>
          <w:sz w:val="24"/>
          <w:szCs w:val="24"/>
        </w:rPr>
        <w:t xml:space="preserve"> </w:t>
      </w:r>
    </w:p>
    <w:p w14:paraId="4B097B3B" w14:textId="77777777" w:rsidR="00DE776F" w:rsidRDefault="00F362E2" w:rsidP="00DE776F">
      <w:pPr>
        <w:pStyle w:val="ListParagraph"/>
        <w:numPr>
          <w:ilvl w:val="0"/>
          <w:numId w:val="7"/>
        </w:numPr>
        <w:shd w:val="clear" w:color="auto" w:fill="FFFFFF"/>
        <w:spacing w:after="0"/>
        <w:rPr>
          <w:rFonts w:eastAsia="Times New Roman" w:cstheme="minorHAnsi"/>
          <w:color w:val="000000"/>
          <w:sz w:val="24"/>
          <w:szCs w:val="24"/>
        </w:rPr>
      </w:pPr>
      <w:r>
        <w:rPr>
          <w:rFonts w:eastAsia="Times New Roman" w:cstheme="minorHAnsi"/>
          <w:color w:val="000000"/>
          <w:sz w:val="24"/>
          <w:szCs w:val="24"/>
        </w:rPr>
        <w:t>Making them feel uncomfortable.  Hurting them by kicking,</w:t>
      </w:r>
    </w:p>
    <w:p w14:paraId="45C9582E" w14:textId="77777777" w:rsidR="00F362E2" w:rsidRDefault="00AB3979" w:rsidP="00DE776F">
      <w:pPr>
        <w:pStyle w:val="ListParagraph"/>
        <w:numPr>
          <w:ilvl w:val="0"/>
          <w:numId w:val="7"/>
        </w:numPr>
        <w:shd w:val="clear" w:color="auto" w:fill="FFFFFF"/>
        <w:spacing w:after="0"/>
        <w:rPr>
          <w:rFonts w:eastAsia="Times New Roman" w:cstheme="minorHAnsi"/>
          <w:color w:val="000000"/>
          <w:sz w:val="24"/>
          <w:szCs w:val="24"/>
        </w:rPr>
      </w:pPr>
      <w:r>
        <w:rPr>
          <w:rFonts w:eastAsia="Times New Roman" w:cstheme="minorHAnsi"/>
          <w:color w:val="000000"/>
          <w:sz w:val="24"/>
          <w:szCs w:val="24"/>
        </w:rPr>
        <w:t>h</w:t>
      </w:r>
      <w:r w:rsidR="00F362E2">
        <w:rPr>
          <w:rFonts w:eastAsia="Times New Roman" w:cstheme="minorHAnsi"/>
          <w:color w:val="000000"/>
          <w:sz w:val="24"/>
          <w:szCs w:val="24"/>
        </w:rPr>
        <w:t>itting, pushing, tripping, name-calling or spreading</w:t>
      </w:r>
    </w:p>
    <w:p w14:paraId="5848BD11" w14:textId="77777777" w:rsidR="00F362E2" w:rsidRDefault="00AB3979" w:rsidP="00DE776F">
      <w:pPr>
        <w:pStyle w:val="ListParagraph"/>
        <w:numPr>
          <w:ilvl w:val="0"/>
          <w:numId w:val="7"/>
        </w:numPr>
        <w:shd w:val="clear" w:color="auto" w:fill="FFFFFF"/>
        <w:spacing w:after="0"/>
        <w:rPr>
          <w:rFonts w:eastAsia="Times New Roman" w:cstheme="minorHAnsi"/>
          <w:color w:val="000000"/>
          <w:sz w:val="24"/>
          <w:szCs w:val="24"/>
        </w:rPr>
      </w:pPr>
      <w:proofErr w:type="gramStart"/>
      <w:r>
        <w:rPr>
          <w:rFonts w:eastAsia="Times New Roman" w:cstheme="minorHAnsi"/>
          <w:color w:val="000000"/>
          <w:sz w:val="24"/>
          <w:szCs w:val="24"/>
        </w:rPr>
        <w:t>mean</w:t>
      </w:r>
      <w:proofErr w:type="gramEnd"/>
      <w:r w:rsidR="00F362E2">
        <w:rPr>
          <w:rFonts w:eastAsia="Times New Roman" w:cstheme="minorHAnsi"/>
          <w:color w:val="000000"/>
          <w:sz w:val="24"/>
          <w:szCs w:val="24"/>
        </w:rPr>
        <w:t xml:space="preserve"> rumors.  </w:t>
      </w:r>
      <w:r>
        <w:rPr>
          <w:rFonts w:eastAsia="Times New Roman" w:cstheme="minorHAnsi"/>
          <w:color w:val="000000"/>
          <w:sz w:val="24"/>
          <w:szCs w:val="24"/>
        </w:rPr>
        <w:t>Bullying</w:t>
      </w:r>
      <w:r w:rsidR="00F362E2">
        <w:rPr>
          <w:rFonts w:eastAsia="Times New Roman" w:cstheme="minorHAnsi"/>
          <w:color w:val="000000"/>
          <w:sz w:val="24"/>
          <w:szCs w:val="24"/>
        </w:rPr>
        <w:t xml:space="preserve"> hurts the other person over and</w:t>
      </w:r>
    </w:p>
    <w:p w14:paraId="798A25A4" w14:textId="77777777" w:rsidR="00F362E2" w:rsidRDefault="00F362E2" w:rsidP="00DE776F">
      <w:pPr>
        <w:pStyle w:val="ListParagraph"/>
        <w:numPr>
          <w:ilvl w:val="0"/>
          <w:numId w:val="7"/>
        </w:numPr>
        <w:shd w:val="clear" w:color="auto" w:fill="FFFFFF"/>
        <w:spacing w:after="0"/>
        <w:rPr>
          <w:rFonts w:eastAsia="Times New Roman" w:cstheme="minorHAnsi"/>
          <w:color w:val="000000"/>
          <w:sz w:val="24"/>
          <w:szCs w:val="24"/>
        </w:rPr>
      </w:pPr>
      <w:proofErr w:type="gramStart"/>
      <w:r>
        <w:rPr>
          <w:rFonts w:eastAsia="Times New Roman" w:cstheme="minorHAnsi"/>
          <w:color w:val="000000"/>
          <w:sz w:val="24"/>
          <w:szCs w:val="24"/>
        </w:rPr>
        <w:t>over</w:t>
      </w:r>
      <w:proofErr w:type="gramEnd"/>
      <w:r>
        <w:rPr>
          <w:rFonts w:eastAsia="Times New Roman" w:cstheme="minorHAnsi"/>
          <w:color w:val="000000"/>
          <w:sz w:val="24"/>
          <w:szCs w:val="24"/>
        </w:rPr>
        <w:t>.  The person being bullied might feel smaller or weaker</w:t>
      </w:r>
    </w:p>
    <w:p w14:paraId="43D2F712" w14:textId="77777777" w:rsidR="00F362E2" w:rsidRDefault="00F362E2" w:rsidP="00DE776F">
      <w:pPr>
        <w:pStyle w:val="ListParagraph"/>
        <w:numPr>
          <w:ilvl w:val="0"/>
          <w:numId w:val="7"/>
        </w:numPr>
        <w:shd w:val="clear" w:color="auto" w:fill="FFFFFF"/>
        <w:spacing w:after="0"/>
        <w:rPr>
          <w:rFonts w:eastAsia="Times New Roman" w:cstheme="minorHAnsi"/>
          <w:color w:val="000000"/>
          <w:sz w:val="24"/>
          <w:szCs w:val="24"/>
        </w:rPr>
      </w:pPr>
      <w:r>
        <w:rPr>
          <w:rFonts w:eastAsia="Times New Roman" w:cstheme="minorHAnsi"/>
          <w:color w:val="000000"/>
          <w:sz w:val="24"/>
          <w:szCs w:val="24"/>
        </w:rPr>
        <w:lastRenderedPageBreak/>
        <w:t xml:space="preserve">than the bully or might feel outnumbered by the bully and </w:t>
      </w:r>
    </w:p>
    <w:p w14:paraId="0F5D35FF" w14:textId="77777777" w:rsidR="00F362E2" w:rsidRDefault="00F362E2" w:rsidP="00DE776F">
      <w:pPr>
        <w:pStyle w:val="ListParagraph"/>
        <w:numPr>
          <w:ilvl w:val="0"/>
          <w:numId w:val="7"/>
        </w:numPr>
        <w:shd w:val="clear" w:color="auto" w:fill="FFFFFF"/>
        <w:spacing w:after="0"/>
        <w:rPr>
          <w:rFonts w:eastAsia="Times New Roman" w:cstheme="minorHAnsi"/>
          <w:color w:val="000000"/>
          <w:sz w:val="24"/>
          <w:szCs w:val="24"/>
        </w:rPr>
      </w:pPr>
      <w:proofErr w:type="gramStart"/>
      <w:r>
        <w:rPr>
          <w:rFonts w:eastAsia="Times New Roman" w:cstheme="minorHAnsi"/>
          <w:color w:val="000000"/>
          <w:sz w:val="24"/>
          <w:szCs w:val="24"/>
        </w:rPr>
        <w:t>the</w:t>
      </w:r>
      <w:proofErr w:type="gramEnd"/>
      <w:r>
        <w:rPr>
          <w:rFonts w:eastAsia="Times New Roman" w:cstheme="minorHAnsi"/>
          <w:color w:val="000000"/>
          <w:sz w:val="24"/>
          <w:szCs w:val="24"/>
        </w:rPr>
        <w:t xml:space="preserve"> bully’s</w:t>
      </w:r>
      <w:r w:rsidR="00AB3979">
        <w:rPr>
          <w:rFonts w:eastAsia="Times New Roman" w:cstheme="minorHAnsi"/>
          <w:color w:val="000000"/>
          <w:sz w:val="24"/>
          <w:szCs w:val="24"/>
        </w:rPr>
        <w:t xml:space="preserve"> friends.  They may feel no one is standing up for </w:t>
      </w:r>
    </w:p>
    <w:p w14:paraId="05ED43EB" w14:textId="77777777" w:rsidR="00AB3979" w:rsidRDefault="00AB3979" w:rsidP="00DE776F">
      <w:pPr>
        <w:pStyle w:val="ListParagraph"/>
        <w:numPr>
          <w:ilvl w:val="0"/>
          <w:numId w:val="7"/>
        </w:numPr>
        <w:shd w:val="clear" w:color="auto" w:fill="FFFFFF"/>
        <w:spacing w:after="0"/>
        <w:rPr>
          <w:rFonts w:eastAsia="Times New Roman" w:cstheme="minorHAnsi"/>
          <w:color w:val="000000"/>
          <w:sz w:val="24"/>
          <w:szCs w:val="24"/>
        </w:rPr>
      </w:pPr>
      <w:proofErr w:type="gramStart"/>
      <w:r>
        <w:rPr>
          <w:rFonts w:eastAsia="Times New Roman" w:cstheme="minorHAnsi"/>
          <w:color w:val="000000"/>
          <w:sz w:val="24"/>
          <w:szCs w:val="24"/>
        </w:rPr>
        <w:t>them</w:t>
      </w:r>
      <w:proofErr w:type="gramEnd"/>
      <w:r>
        <w:rPr>
          <w:rFonts w:eastAsia="Times New Roman" w:cstheme="minorHAnsi"/>
          <w:color w:val="000000"/>
          <w:sz w:val="24"/>
          <w:szCs w:val="24"/>
        </w:rPr>
        <w:t xml:space="preserve"> or will help them.  Bullying can come from a girl or boy.</w:t>
      </w:r>
      <w:r w:rsidR="009F72E0">
        <w:rPr>
          <w:rStyle w:val="FootnoteReference"/>
          <w:rFonts w:eastAsia="Times New Roman" w:cstheme="minorHAnsi"/>
          <w:color w:val="000000"/>
          <w:sz w:val="24"/>
          <w:szCs w:val="24"/>
        </w:rPr>
        <w:footnoteReference w:id="1"/>
      </w:r>
    </w:p>
    <w:p w14:paraId="7A533E66" w14:textId="77777777" w:rsidR="009C3601" w:rsidRPr="00837E24" w:rsidRDefault="009C3601" w:rsidP="009C3601">
      <w:pPr>
        <w:widowControl w:val="0"/>
        <w:autoSpaceDE w:val="0"/>
        <w:autoSpaceDN w:val="0"/>
        <w:adjustRightInd w:val="0"/>
        <w:spacing w:after="0" w:line="240" w:lineRule="auto"/>
        <w:rPr>
          <w:rFonts w:eastAsia="Calibri" w:cs="Tahoma"/>
          <w:sz w:val="24"/>
          <w:szCs w:val="24"/>
        </w:rPr>
      </w:pPr>
    </w:p>
    <w:p w14:paraId="668DB973" w14:textId="77777777" w:rsidR="00DD3CC7" w:rsidRPr="00DE776F" w:rsidRDefault="00DE776F" w:rsidP="00DE776F">
      <w:pPr>
        <w:pStyle w:val="ListParagraph"/>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Inform students that bullying </w:t>
      </w:r>
      <w:r w:rsidR="005B6DE9">
        <w:rPr>
          <w:rFonts w:eastAsia="Calibri" w:cs="Tahoma"/>
          <w:bCs/>
          <w:sz w:val="24"/>
          <w:szCs w:val="24"/>
        </w:rPr>
        <w:t>teasing, taunting, pranking and hazing are some ways bullying can happen.  It may start out as having fun but can turn the corner into bullying.</w:t>
      </w:r>
      <w:r>
        <w:rPr>
          <w:rFonts w:eastAsia="Calibri" w:cs="Tahoma"/>
          <w:bCs/>
          <w:sz w:val="24"/>
          <w:szCs w:val="24"/>
        </w:rPr>
        <w:t xml:space="preserve">  </w:t>
      </w:r>
      <w:r w:rsidR="00715C40">
        <w:rPr>
          <w:rFonts w:eastAsia="Calibri" w:cs="Tahoma"/>
          <w:bCs/>
          <w:sz w:val="24"/>
          <w:szCs w:val="24"/>
        </w:rPr>
        <w:t xml:space="preserve">It is important to recognize </w:t>
      </w:r>
      <w:r w:rsidR="005B6DE9">
        <w:rPr>
          <w:rFonts w:eastAsia="Calibri" w:cs="Tahoma"/>
          <w:bCs/>
          <w:sz w:val="24"/>
          <w:szCs w:val="24"/>
        </w:rPr>
        <w:t>when it is no longer fun for everyone</w:t>
      </w:r>
      <w:r w:rsidR="004E78A7">
        <w:rPr>
          <w:rFonts w:eastAsia="Calibri" w:cs="Tahoma"/>
          <w:bCs/>
          <w:sz w:val="24"/>
          <w:szCs w:val="24"/>
        </w:rPr>
        <w:t xml:space="preserve"> and</w:t>
      </w:r>
      <w:r w:rsidR="001D31F5">
        <w:rPr>
          <w:rFonts w:eastAsia="Calibri" w:cs="Tahoma"/>
          <w:bCs/>
          <w:sz w:val="24"/>
          <w:szCs w:val="24"/>
        </w:rPr>
        <w:t xml:space="preserve"> there could be</w:t>
      </w:r>
      <w:r w:rsidR="005B6DE9">
        <w:rPr>
          <w:rFonts w:eastAsia="Calibri" w:cs="Tahoma"/>
          <w:bCs/>
          <w:sz w:val="24"/>
          <w:szCs w:val="24"/>
        </w:rPr>
        <w:t xml:space="preserve"> consequences </w:t>
      </w:r>
      <w:r w:rsidR="00F60B10">
        <w:rPr>
          <w:rFonts w:eastAsia="Calibri" w:cs="Tahoma"/>
          <w:bCs/>
          <w:sz w:val="24"/>
          <w:szCs w:val="24"/>
        </w:rPr>
        <w:t xml:space="preserve">if </w:t>
      </w:r>
      <w:r w:rsidR="001D31F5">
        <w:rPr>
          <w:rFonts w:eastAsia="Calibri" w:cs="Tahoma"/>
          <w:bCs/>
          <w:sz w:val="24"/>
          <w:szCs w:val="24"/>
        </w:rPr>
        <w:t xml:space="preserve">the </w:t>
      </w:r>
      <w:r w:rsidR="00F60B10">
        <w:rPr>
          <w:rFonts w:eastAsia="Calibri" w:cs="Tahoma"/>
          <w:bCs/>
          <w:sz w:val="24"/>
          <w:szCs w:val="24"/>
        </w:rPr>
        <w:t>behavior continues</w:t>
      </w:r>
      <w:r w:rsidR="005B6DE9">
        <w:rPr>
          <w:rFonts w:eastAsia="Calibri" w:cs="Tahoma"/>
          <w:bCs/>
          <w:sz w:val="24"/>
          <w:szCs w:val="24"/>
        </w:rPr>
        <w:t xml:space="preserve">.  </w:t>
      </w:r>
    </w:p>
    <w:p w14:paraId="66106E48" w14:textId="77777777" w:rsidR="00DD3CC7" w:rsidRPr="00DC7F18" w:rsidRDefault="00DD3CC7" w:rsidP="00DD3CC7">
      <w:pPr>
        <w:widowControl w:val="0"/>
        <w:autoSpaceDE w:val="0"/>
        <w:autoSpaceDN w:val="0"/>
        <w:adjustRightInd w:val="0"/>
        <w:spacing w:after="0" w:line="240" w:lineRule="auto"/>
        <w:rPr>
          <w:rFonts w:eastAsia="Calibri" w:cs="Tahoma"/>
          <w:bCs/>
          <w:sz w:val="24"/>
          <w:szCs w:val="24"/>
        </w:rPr>
      </w:pPr>
    </w:p>
    <w:p w14:paraId="1F63A383" w14:textId="77777777" w:rsidR="00DD3CC7"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2: </w:t>
      </w:r>
      <w:r w:rsidR="00424AC2">
        <w:rPr>
          <w:rFonts w:eastAsia="Calibri" w:cs="Tahoma"/>
          <w:b/>
          <w:bCs/>
          <w:sz w:val="24"/>
          <w:szCs w:val="24"/>
        </w:rPr>
        <w:t>Path</w:t>
      </w:r>
      <w:r w:rsidR="00715C40">
        <w:rPr>
          <w:rFonts w:eastAsia="Calibri" w:cs="Tahoma"/>
          <w:b/>
          <w:bCs/>
          <w:sz w:val="24"/>
          <w:szCs w:val="24"/>
        </w:rPr>
        <w:t xml:space="preserve"> to Bullying</w:t>
      </w:r>
    </w:p>
    <w:p w14:paraId="4C84ACE2" w14:textId="77777777" w:rsidR="00715C40" w:rsidRDefault="00715C40" w:rsidP="00715C40">
      <w:pPr>
        <w:pStyle w:val="ListParagraph"/>
        <w:widowControl w:val="0"/>
        <w:numPr>
          <w:ilvl w:val="0"/>
          <w:numId w:val="9"/>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Hand each group a </w:t>
      </w:r>
      <w:r w:rsidR="00424AC2">
        <w:rPr>
          <w:rFonts w:eastAsia="Calibri" w:cs="Tahoma"/>
          <w:bCs/>
          <w:sz w:val="24"/>
          <w:szCs w:val="24"/>
        </w:rPr>
        <w:t xml:space="preserve">different </w:t>
      </w:r>
      <w:r>
        <w:rPr>
          <w:rFonts w:eastAsia="Calibri" w:cs="Tahoma"/>
          <w:bCs/>
          <w:sz w:val="24"/>
          <w:szCs w:val="24"/>
        </w:rPr>
        <w:t xml:space="preserve">set of </w:t>
      </w:r>
      <w:r w:rsidR="004E78A7">
        <w:rPr>
          <w:rFonts w:eastAsia="Calibri" w:cs="Tahoma"/>
          <w:bCs/>
          <w:sz w:val="24"/>
          <w:szCs w:val="24"/>
        </w:rPr>
        <w:t>“</w:t>
      </w:r>
      <w:r>
        <w:rPr>
          <w:rFonts w:eastAsia="Calibri" w:cs="Tahoma"/>
          <w:bCs/>
          <w:sz w:val="24"/>
          <w:szCs w:val="24"/>
        </w:rPr>
        <w:t>Turning the Corner to Bullying</w:t>
      </w:r>
      <w:r w:rsidR="004E78A7">
        <w:rPr>
          <w:rFonts w:eastAsia="Calibri" w:cs="Tahoma"/>
          <w:bCs/>
          <w:sz w:val="24"/>
          <w:szCs w:val="24"/>
        </w:rPr>
        <w:t>”</w:t>
      </w:r>
      <w:r>
        <w:rPr>
          <w:rFonts w:eastAsia="Calibri" w:cs="Tahoma"/>
          <w:bCs/>
          <w:sz w:val="24"/>
          <w:szCs w:val="24"/>
        </w:rPr>
        <w:t xml:space="preserve"> strips.  Instruct the groups to </w:t>
      </w:r>
      <w:r w:rsidR="00424AC2">
        <w:rPr>
          <w:rFonts w:eastAsia="Calibri" w:cs="Tahoma"/>
          <w:bCs/>
          <w:sz w:val="24"/>
          <w:szCs w:val="24"/>
        </w:rPr>
        <w:t>place</w:t>
      </w:r>
      <w:r>
        <w:rPr>
          <w:rFonts w:eastAsia="Calibri" w:cs="Tahoma"/>
          <w:bCs/>
          <w:sz w:val="24"/>
          <w:szCs w:val="24"/>
        </w:rPr>
        <w:t xml:space="preserve"> the </w:t>
      </w:r>
      <w:r w:rsidR="00424AC2">
        <w:rPr>
          <w:rFonts w:eastAsia="Calibri" w:cs="Tahoma"/>
          <w:bCs/>
          <w:sz w:val="24"/>
          <w:szCs w:val="24"/>
        </w:rPr>
        <w:t>strips</w:t>
      </w:r>
      <w:r>
        <w:rPr>
          <w:rFonts w:eastAsia="Calibri" w:cs="Tahoma"/>
          <w:bCs/>
          <w:sz w:val="24"/>
          <w:szCs w:val="24"/>
        </w:rPr>
        <w:t xml:space="preserve"> </w:t>
      </w:r>
      <w:r w:rsidR="00424AC2">
        <w:rPr>
          <w:rFonts w:eastAsia="Calibri" w:cs="Tahoma"/>
          <w:bCs/>
          <w:sz w:val="24"/>
          <w:szCs w:val="24"/>
        </w:rPr>
        <w:t xml:space="preserve">in </w:t>
      </w:r>
      <w:r w:rsidR="00F60B10">
        <w:rPr>
          <w:rFonts w:eastAsia="Calibri" w:cs="Tahoma"/>
          <w:bCs/>
          <w:sz w:val="24"/>
          <w:szCs w:val="24"/>
        </w:rPr>
        <w:t xml:space="preserve">a line to </w:t>
      </w:r>
      <w:r>
        <w:rPr>
          <w:rFonts w:eastAsia="Calibri" w:cs="Tahoma"/>
          <w:bCs/>
          <w:sz w:val="24"/>
          <w:szCs w:val="24"/>
        </w:rPr>
        <w:t xml:space="preserve">create a </w:t>
      </w:r>
      <w:r w:rsidR="007747DC">
        <w:rPr>
          <w:rFonts w:eastAsia="Calibri" w:cs="Tahoma"/>
          <w:bCs/>
          <w:sz w:val="24"/>
          <w:szCs w:val="24"/>
        </w:rPr>
        <w:t>path</w:t>
      </w:r>
      <w:r>
        <w:rPr>
          <w:rFonts w:eastAsia="Calibri" w:cs="Tahoma"/>
          <w:bCs/>
          <w:sz w:val="24"/>
          <w:szCs w:val="24"/>
        </w:rPr>
        <w:t xml:space="preserve"> </w:t>
      </w:r>
      <w:r w:rsidR="00424AC2">
        <w:rPr>
          <w:rFonts w:eastAsia="Calibri" w:cs="Tahoma"/>
          <w:bCs/>
          <w:sz w:val="24"/>
          <w:szCs w:val="24"/>
        </w:rPr>
        <w:t xml:space="preserve">that </w:t>
      </w:r>
      <w:r w:rsidR="00F60B10">
        <w:rPr>
          <w:rFonts w:eastAsia="Calibri" w:cs="Tahoma"/>
          <w:bCs/>
          <w:sz w:val="24"/>
          <w:szCs w:val="24"/>
        </w:rPr>
        <w:t>could lead</w:t>
      </w:r>
      <w:r w:rsidR="00424AC2">
        <w:rPr>
          <w:rFonts w:eastAsia="Calibri" w:cs="Tahoma"/>
          <w:bCs/>
          <w:sz w:val="24"/>
          <w:szCs w:val="24"/>
        </w:rPr>
        <w:t xml:space="preserve"> to bullying.  The action that turns the corner into bullying should be placed a</w:t>
      </w:r>
      <w:r w:rsidR="005B6DE9">
        <w:rPr>
          <w:rFonts w:eastAsia="Calibri" w:cs="Tahoma"/>
          <w:bCs/>
          <w:sz w:val="24"/>
          <w:szCs w:val="24"/>
        </w:rPr>
        <w:t>t a</w:t>
      </w:r>
      <w:r w:rsidR="00424AC2">
        <w:rPr>
          <w:rFonts w:eastAsia="Calibri" w:cs="Tahoma"/>
          <w:bCs/>
          <w:sz w:val="24"/>
          <w:szCs w:val="24"/>
        </w:rPr>
        <w:t xml:space="preserve"> right angle</w:t>
      </w:r>
      <w:r>
        <w:rPr>
          <w:rFonts w:eastAsia="Calibri" w:cs="Tahoma"/>
          <w:bCs/>
          <w:sz w:val="24"/>
          <w:szCs w:val="24"/>
        </w:rPr>
        <w:t xml:space="preserve"> </w:t>
      </w:r>
      <w:r w:rsidR="00424AC2">
        <w:rPr>
          <w:rFonts w:eastAsia="Calibri" w:cs="Tahoma"/>
          <w:bCs/>
          <w:sz w:val="24"/>
          <w:szCs w:val="24"/>
        </w:rPr>
        <w:t>indicating that the action turned the corner into bullying</w:t>
      </w:r>
      <w:r w:rsidR="007747DC">
        <w:rPr>
          <w:rFonts w:eastAsia="Calibri" w:cs="Tahoma"/>
          <w:bCs/>
          <w:sz w:val="24"/>
          <w:szCs w:val="24"/>
        </w:rPr>
        <w:t xml:space="preserve">. </w:t>
      </w:r>
      <w:r w:rsidR="00DF2F46">
        <w:rPr>
          <w:rFonts w:eastAsia="Calibri" w:cs="Tahoma"/>
          <w:bCs/>
          <w:sz w:val="24"/>
          <w:szCs w:val="24"/>
        </w:rPr>
        <w:t>Some actions may not turn.</w:t>
      </w:r>
    </w:p>
    <w:p w14:paraId="18E94135" w14:textId="77777777" w:rsidR="007747DC" w:rsidRDefault="008B4042" w:rsidP="00715C40">
      <w:pPr>
        <w:pStyle w:val="ListParagraph"/>
        <w:widowControl w:val="0"/>
        <w:numPr>
          <w:ilvl w:val="0"/>
          <w:numId w:val="9"/>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Rotate around to each group and check for accuracy, prompting them if needed.  Ask for one group at a time to call out </w:t>
      </w:r>
      <w:r w:rsidR="00424AC2">
        <w:rPr>
          <w:rFonts w:eastAsia="Calibri" w:cs="Tahoma"/>
          <w:bCs/>
          <w:sz w:val="24"/>
          <w:szCs w:val="24"/>
        </w:rPr>
        <w:t>their strips in order, indicating where the actions turned the corner into bullying</w:t>
      </w:r>
      <w:r w:rsidR="00DF2F46">
        <w:rPr>
          <w:rFonts w:eastAsia="Calibri" w:cs="Tahoma"/>
          <w:bCs/>
          <w:sz w:val="24"/>
          <w:szCs w:val="24"/>
        </w:rPr>
        <w:t xml:space="preserve"> if they think it did</w:t>
      </w:r>
      <w:r w:rsidR="00424AC2">
        <w:rPr>
          <w:rFonts w:eastAsia="Calibri" w:cs="Tahoma"/>
          <w:bCs/>
          <w:sz w:val="24"/>
          <w:szCs w:val="24"/>
        </w:rPr>
        <w:t xml:space="preserve">.  </w:t>
      </w:r>
    </w:p>
    <w:p w14:paraId="47773F55" w14:textId="77777777" w:rsidR="00F5120B" w:rsidRDefault="00F5120B" w:rsidP="00715C40">
      <w:pPr>
        <w:pStyle w:val="ListParagraph"/>
        <w:widowControl w:val="0"/>
        <w:numPr>
          <w:ilvl w:val="0"/>
          <w:numId w:val="9"/>
        </w:numPr>
        <w:autoSpaceDE w:val="0"/>
        <w:autoSpaceDN w:val="0"/>
        <w:adjustRightInd w:val="0"/>
        <w:spacing w:after="0" w:line="240" w:lineRule="auto"/>
        <w:rPr>
          <w:rFonts w:eastAsia="Calibri" w:cs="Tahoma"/>
          <w:bCs/>
          <w:sz w:val="24"/>
          <w:szCs w:val="24"/>
        </w:rPr>
      </w:pPr>
      <w:r>
        <w:rPr>
          <w:rFonts w:eastAsia="Calibri" w:cs="Tahoma"/>
          <w:bCs/>
          <w:sz w:val="24"/>
          <w:szCs w:val="24"/>
        </w:rPr>
        <w:t>Ask the listening audience</w:t>
      </w:r>
      <w:r w:rsidR="000B6798">
        <w:rPr>
          <w:rFonts w:eastAsia="Calibri" w:cs="Tahoma"/>
          <w:bCs/>
          <w:sz w:val="24"/>
          <w:szCs w:val="24"/>
        </w:rPr>
        <w:t xml:space="preserve"> after eac</w:t>
      </w:r>
      <w:r>
        <w:rPr>
          <w:rFonts w:eastAsia="Calibri" w:cs="Tahoma"/>
          <w:bCs/>
          <w:sz w:val="24"/>
          <w:szCs w:val="24"/>
        </w:rPr>
        <w:t xml:space="preserve">h </w:t>
      </w:r>
      <w:r w:rsidR="000B6798">
        <w:rPr>
          <w:rFonts w:eastAsia="Calibri" w:cs="Tahoma"/>
          <w:bCs/>
          <w:sz w:val="24"/>
          <w:szCs w:val="24"/>
        </w:rPr>
        <w:t>presentation</w:t>
      </w:r>
      <w:r>
        <w:rPr>
          <w:rFonts w:eastAsia="Calibri" w:cs="Tahoma"/>
          <w:bCs/>
          <w:sz w:val="24"/>
          <w:szCs w:val="24"/>
        </w:rPr>
        <w:t xml:space="preserve"> to</w:t>
      </w:r>
      <w:r w:rsidR="000B6798">
        <w:rPr>
          <w:rFonts w:eastAsia="Calibri" w:cs="Tahoma"/>
          <w:bCs/>
          <w:sz w:val="24"/>
          <w:szCs w:val="24"/>
        </w:rPr>
        <w:t xml:space="preserve"> identify if the bullying was an example of </w:t>
      </w:r>
      <w:r>
        <w:rPr>
          <w:rFonts w:eastAsia="Calibri" w:cs="Tahoma"/>
          <w:bCs/>
          <w:sz w:val="24"/>
          <w:szCs w:val="24"/>
        </w:rPr>
        <w:t xml:space="preserve">teasing, </w:t>
      </w:r>
      <w:r w:rsidR="00FD3405">
        <w:rPr>
          <w:rFonts w:eastAsia="Calibri" w:cs="Tahoma"/>
          <w:bCs/>
          <w:sz w:val="24"/>
          <w:szCs w:val="24"/>
        </w:rPr>
        <w:t>taunting,</w:t>
      </w:r>
      <w:r>
        <w:rPr>
          <w:rFonts w:eastAsia="Calibri" w:cs="Tahoma"/>
          <w:bCs/>
          <w:sz w:val="24"/>
          <w:szCs w:val="24"/>
        </w:rPr>
        <w:t xml:space="preserve"> pranking or hazing</w:t>
      </w:r>
      <w:r w:rsidR="001D31F5">
        <w:rPr>
          <w:rFonts w:eastAsia="Calibri" w:cs="Tahoma"/>
          <w:bCs/>
          <w:sz w:val="24"/>
          <w:szCs w:val="24"/>
        </w:rPr>
        <w:t>.</w:t>
      </w:r>
      <w:r>
        <w:rPr>
          <w:rFonts w:eastAsia="Calibri" w:cs="Tahoma"/>
          <w:bCs/>
          <w:sz w:val="24"/>
          <w:szCs w:val="24"/>
        </w:rPr>
        <w:t xml:space="preserve">  </w:t>
      </w:r>
      <w:r w:rsidR="00FD3405">
        <w:rPr>
          <w:rFonts w:eastAsia="Calibri" w:cs="Tahoma"/>
          <w:bCs/>
          <w:sz w:val="24"/>
          <w:szCs w:val="24"/>
        </w:rPr>
        <w:t xml:space="preserve">Explain any relevant laws.  </w:t>
      </w:r>
      <w:r w:rsidR="000B6798">
        <w:rPr>
          <w:rFonts w:eastAsia="Calibri" w:cs="Tahoma"/>
          <w:bCs/>
          <w:sz w:val="24"/>
          <w:szCs w:val="24"/>
        </w:rPr>
        <w:t>(See Facilitator Guide)</w:t>
      </w:r>
    </w:p>
    <w:p w14:paraId="44C578BE" w14:textId="77777777" w:rsidR="00424AC2" w:rsidRDefault="00C6705A" w:rsidP="00715C40">
      <w:pPr>
        <w:pStyle w:val="ListParagraph"/>
        <w:widowControl w:val="0"/>
        <w:numPr>
          <w:ilvl w:val="0"/>
          <w:numId w:val="9"/>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Next, ask the groups to discuss things you can do </w:t>
      </w:r>
      <w:r w:rsidR="005B6DE9">
        <w:rPr>
          <w:rFonts w:eastAsia="Calibri" w:cs="Tahoma"/>
          <w:bCs/>
          <w:sz w:val="24"/>
          <w:szCs w:val="24"/>
        </w:rPr>
        <w:t>if you notice actions becoming bullying</w:t>
      </w:r>
      <w:r w:rsidR="00DF2F46">
        <w:rPr>
          <w:rFonts w:eastAsia="Calibri" w:cs="Tahoma"/>
          <w:bCs/>
          <w:sz w:val="24"/>
          <w:szCs w:val="24"/>
        </w:rPr>
        <w:t xml:space="preserve"> or unwanted</w:t>
      </w:r>
      <w:r w:rsidR="003B1CE3">
        <w:rPr>
          <w:rFonts w:eastAsia="Calibri" w:cs="Tahoma"/>
          <w:bCs/>
          <w:sz w:val="24"/>
          <w:szCs w:val="24"/>
        </w:rPr>
        <w:t>.</w:t>
      </w:r>
      <w:r>
        <w:rPr>
          <w:rFonts w:eastAsia="Calibri" w:cs="Tahoma"/>
          <w:bCs/>
          <w:sz w:val="24"/>
          <w:szCs w:val="24"/>
        </w:rPr>
        <w:t xml:space="preserve">  </w:t>
      </w:r>
      <w:r w:rsidR="003B1CE3">
        <w:rPr>
          <w:rFonts w:eastAsia="Calibri" w:cs="Tahoma"/>
          <w:bCs/>
          <w:sz w:val="24"/>
          <w:szCs w:val="24"/>
        </w:rPr>
        <w:t>Then, a</w:t>
      </w:r>
      <w:r>
        <w:rPr>
          <w:rFonts w:eastAsia="Calibri" w:cs="Tahoma"/>
          <w:bCs/>
          <w:sz w:val="24"/>
          <w:szCs w:val="24"/>
        </w:rPr>
        <w:t>sk for volunteers to call out suggestions as you record them on the board.</w:t>
      </w:r>
    </w:p>
    <w:p w14:paraId="66B5FB32" w14:textId="77777777" w:rsidR="00C6705A" w:rsidRPr="00C6705A" w:rsidRDefault="00C6705A" w:rsidP="00C6705A">
      <w:pPr>
        <w:widowControl w:val="0"/>
        <w:autoSpaceDE w:val="0"/>
        <w:autoSpaceDN w:val="0"/>
        <w:adjustRightInd w:val="0"/>
        <w:spacing w:after="0" w:line="240" w:lineRule="auto"/>
        <w:rPr>
          <w:rFonts w:eastAsia="Calibri" w:cs="Tahoma"/>
          <w:b/>
          <w:bCs/>
          <w:sz w:val="24"/>
          <w:szCs w:val="24"/>
        </w:rPr>
      </w:pPr>
      <w:r w:rsidRPr="00C6705A">
        <w:rPr>
          <w:rFonts w:eastAsia="Calibri" w:cs="Tahoma"/>
          <w:b/>
          <w:bCs/>
          <w:sz w:val="24"/>
          <w:szCs w:val="24"/>
        </w:rPr>
        <w:t>Possible Suggestions:</w:t>
      </w:r>
    </w:p>
    <w:p w14:paraId="6E7295C3" w14:textId="77777777" w:rsidR="00874208" w:rsidRPr="00874208" w:rsidRDefault="00C6705A" w:rsidP="0006485B">
      <w:pPr>
        <w:pStyle w:val="ListParagraph"/>
        <w:widowControl w:val="0"/>
        <w:numPr>
          <w:ilvl w:val="0"/>
          <w:numId w:val="10"/>
        </w:numPr>
        <w:autoSpaceDE w:val="0"/>
        <w:autoSpaceDN w:val="0"/>
        <w:adjustRightInd w:val="0"/>
        <w:spacing w:after="0" w:line="240" w:lineRule="auto"/>
        <w:rPr>
          <w:rFonts w:eastAsia="Calibri" w:cs="Tahoma"/>
          <w:b/>
          <w:bCs/>
          <w:sz w:val="24"/>
          <w:szCs w:val="24"/>
        </w:rPr>
      </w:pPr>
      <w:r w:rsidRPr="00874208">
        <w:rPr>
          <w:rFonts w:eastAsia="Calibri" w:cs="Tahoma"/>
          <w:bCs/>
          <w:sz w:val="24"/>
          <w:szCs w:val="24"/>
        </w:rPr>
        <w:t xml:space="preserve">Ignore </w:t>
      </w:r>
      <w:r w:rsidR="00874208" w:rsidRPr="00874208">
        <w:rPr>
          <w:rFonts w:eastAsia="Calibri" w:cs="Tahoma"/>
          <w:bCs/>
          <w:sz w:val="24"/>
          <w:szCs w:val="24"/>
        </w:rPr>
        <w:t>name-calling and see if</w:t>
      </w:r>
      <w:r w:rsidR="00874208">
        <w:rPr>
          <w:rFonts w:eastAsia="Calibri" w:cs="Tahoma"/>
          <w:bCs/>
          <w:sz w:val="24"/>
          <w:szCs w:val="24"/>
        </w:rPr>
        <w:t xml:space="preserve"> it stops</w:t>
      </w:r>
    </w:p>
    <w:p w14:paraId="3CE8498F" w14:textId="4CE5A6D0" w:rsidR="00DC7F18" w:rsidRPr="00874208" w:rsidRDefault="00C6705A" w:rsidP="0006485B">
      <w:pPr>
        <w:pStyle w:val="ListParagraph"/>
        <w:widowControl w:val="0"/>
        <w:numPr>
          <w:ilvl w:val="0"/>
          <w:numId w:val="10"/>
        </w:numPr>
        <w:autoSpaceDE w:val="0"/>
        <w:autoSpaceDN w:val="0"/>
        <w:adjustRightInd w:val="0"/>
        <w:spacing w:after="0" w:line="240" w:lineRule="auto"/>
        <w:rPr>
          <w:rFonts w:eastAsia="Calibri" w:cs="Tahoma"/>
          <w:b/>
          <w:bCs/>
          <w:sz w:val="24"/>
          <w:szCs w:val="24"/>
        </w:rPr>
      </w:pPr>
      <w:r w:rsidRPr="00874208">
        <w:rPr>
          <w:rFonts w:eastAsia="Calibri" w:cs="Tahoma"/>
          <w:bCs/>
          <w:sz w:val="24"/>
          <w:szCs w:val="24"/>
        </w:rPr>
        <w:t>Try to not laugh</w:t>
      </w:r>
      <w:r w:rsidR="00B03A06">
        <w:rPr>
          <w:rFonts w:eastAsia="Calibri" w:cs="Tahoma"/>
          <w:bCs/>
          <w:sz w:val="24"/>
          <w:szCs w:val="24"/>
        </w:rPr>
        <w:t xml:space="preserve"> with the one bullying others </w:t>
      </w:r>
      <w:r w:rsidRPr="00874208">
        <w:rPr>
          <w:rFonts w:eastAsia="Calibri" w:cs="Tahoma"/>
          <w:bCs/>
          <w:sz w:val="24"/>
          <w:szCs w:val="24"/>
        </w:rPr>
        <w:t xml:space="preserve">or let </w:t>
      </w:r>
      <w:r w:rsidR="00B03A06">
        <w:rPr>
          <w:rFonts w:eastAsia="Calibri" w:cs="Tahoma"/>
          <w:bCs/>
          <w:sz w:val="24"/>
          <w:szCs w:val="24"/>
        </w:rPr>
        <w:t xml:space="preserve">them </w:t>
      </w:r>
      <w:r w:rsidRPr="00874208">
        <w:rPr>
          <w:rFonts w:eastAsia="Calibri" w:cs="Tahoma"/>
          <w:bCs/>
          <w:sz w:val="24"/>
          <w:szCs w:val="24"/>
        </w:rPr>
        <w:t xml:space="preserve">think you are okay with </w:t>
      </w:r>
      <w:r w:rsidR="00B03A06">
        <w:rPr>
          <w:rFonts w:eastAsia="Calibri" w:cs="Tahoma"/>
          <w:bCs/>
          <w:sz w:val="24"/>
          <w:szCs w:val="24"/>
        </w:rPr>
        <w:t>teasing</w:t>
      </w:r>
      <w:r w:rsidR="00874208">
        <w:rPr>
          <w:rFonts w:eastAsia="Calibri" w:cs="Tahoma"/>
          <w:bCs/>
          <w:sz w:val="24"/>
          <w:szCs w:val="24"/>
        </w:rPr>
        <w:t xml:space="preserve"> someone who does not want to be teased</w:t>
      </w:r>
    </w:p>
    <w:p w14:paraId="365AC632" w14:textId="77777777" w:rsidR="00C6705A" w:rsidRDefault="00C6705A" w:rsidP="00C6705A">
      <w:pPr>
        <w:pStyle w:val="ListParagraph"/>
        <w:widowControl w:val="0"/>
        <w:numPr>
          <w:ilvl w:val="0"/>
          <w:numId w:val="10"/>
        </w:numPr>
        <w:autoSpaceDE w:val="0"/>
        <w:autoSpaceDN w:val="0"/>
        <w:adjustRightInd w:val="0"/>
        <w:spacing w:after="0" w:line="240" w:lineRule="auto"/>
        <w:rPr>
          <w:rFonts w:eastAsia="Calibri" w:cs="Tahoma"/>
          <w:bCs/>
          <w:sz w:val="24"/>
          <w:szCs w:val="24"/>
        </w:rPr>
      </w:pPr>
      <w:r w:rsidRPr="00C6705A">
        <w:rPr>
          <w:rFonts w:eastAsia="Calibri" w:cs="Tahoma"/>
          <w:bCs/>
          <w:sz w:val="24"/>
          <w:szCs w:val="24"/>
        </w:rPr>
        <w:t xml:space="preserve">Ask </w:t>
      </w:r>
      <w:r>
        <w:rPr>
          <w:rFonts w:eastAsia="Calibri" w:cs="Tahoma"/>
          <w:bCs/>
          <w:sz w:val="24"/>
          <w:szCs w:val="24"/>
        </w:rPr>
        <w:t xml:space="preserve">the target of </w:t>
      </w:r>
      <w:r w:rsidR="00874208">
        <w:rPr>
          <w:rFonts w:eastAsia="Calibri" w:cs="Tahoma"/>
          <w:bCs/>
          <w:sz w:val="24"/>
          <w:szCs w:val="24"/>
        </w:rPr>
        <w:t>mean pranks</w:t>
      </w:r>
      <w:r>
        <w:rPr>
          <w:rFonts w:eastAsia="Calibri" w:cs="Tahoma"/>
          <w:bCs/>
          <w:sz w:val="24"/>
          <w:szCs w:val="24"/>
        </w:rPr>
        <w:t xml:space="preserve"> to sit or play with you and your friends</w:t>
      </w:r>
      <w:r w:rsidRPr="00C6705A">
        <w:rPr>
          <w:rFonts w:eastAsia="Calibri" w:cs="Tahoma"/>
          <w:bCs/>
          <w:sz w:val="24"/>
          <w:szCs w:val="24"/>
        </w:rPr>
        <w:t xml:space="preserve"> </w:t>
      </w:r>
    </w:p>
    <w:p w14:paraId="53723E6F" w14:textId="77777777" w:rsidR="00C6705A" w:rsidRDefault="00C6705A" w:rsidP="00C6705A">
      <w:pPr>
        <w:pStyle w:val="ListParagraph"/>
        <w:widowControl w:val="0"/>
        <w:numPr>
          <w:ilvl w:val="0"/>
          <w:numId w:val="10"/>
        </w:numPr>
        <w:autoSpaceDE w:val="0"/>
        <w:autoSpaceDN w:val="0"/>
        <w:adjustRightInd w:val="0"/>
        <w:spacing w:after="0" w:line="240" w:lineRule="auto"/>
        <w:rPr>
          <w:rFonts w:eastAsia="Calibri" w:cs="Tahoma"/>
          <w:bCs/>
          <w:sz w:val="24"/>
          <w:szCs w:val="24"/>
        </w:rPr>
      </w:pPr>
      <w:r>
        <w:rPr>
          <w:rFonts w:eastAsia="Calibri" w:cs="Tahoma"/>
          <w:bCs/>
          <w:sz w:val="24"/>
          <w:szCs w:val="24"/>
        </w:rPr>
        <w:t>Let the rumor or mean words stop with you by not repeating them unless you are reporting</w:t>
      </w:r>
    </w:p>
    <w:p w14:paraId="60D21318" w14:textId="77777777" w:rsidR="00C6705A" w:rsidRDefault="00C6705A" w:rsidP="00C6705A">
      <w:pPr>
        <w:pStyle w:val="ListParagraph"/>
        <w:widowControl w:val="0"/>
        <w:numPr>
          <w:ilvl w:val="0"/>
          <w:numId w:val="10"/>
        </w:numPr>
        <w:autoSpaceDE w:val="0"/>
        <w:autoSpaceDN w:val="0"/>
        <w:adjustRightInd w:val="0"/>
        <w:spacing w:after="0" w:line="240" w:lineRule="auto"/>
        <w:rPr>
          <w:rFonts w:eastAsia="Calibri" w:cs="Tahoma"/>
          <w:bCs/>
          <w:sz w:val="24"/>
          <w:szCs w:val="24"/>
        </w:rPr>
      </w:pPr>
      <w:r>
        <w:rPr>
          <w:rFonts w:eastAsia="Calibri" w:cs="Tahoma"/>
          <w:bCs/>
          <w:sz w:val="24"/>
          <w:szCs w:val="24"/>
        </w:rPr>
        <w:t>Stop teasing someone who is becoming upset or asks you to stop</w:t>
      </w:r>
    </w:p>
    <w:p w14:paraId="763379B3" w14:textId="77777777" w:rsidR="00C6705A" w:rsidRDefault="003B1CE3" w:rsidP="00C6705A">
      <w:pPr>
        <w:pStyle w:val="ListParagraph"/>
        <w:widowControl w:val="0"/>
        <w:numPr>
          <w:ilvl w:val="0"/>
          <w:numId w:val="10"/>
        </w:numPr>
        <w:autoSpaceDE w:val="0"/>
        <w:autoSpaceDN w:val="0"/>
        <w:adjustRightInd w:val="0"/>
        <w:spacing w:after="0" w:line="240" w:lineRule="auto"/>
        <w:rPr>
          <w:rFonts w:eastAsia="Calibri" w:cs="Tahoma"/>
          <w:bCs/>
          <w:sz w:val="24"/>
          <w:szCs w:val="24"/>
        </w:rPr>
      </w:pPr>
      <w:r>
        <w:rPr>
          <w:rFonts w:eastAsia="Calibri" w:cs="Tahoma"/>
          <w:bCs/>
          <w:sz w:val="24"/>
          <w:szCs w:val="24"/>
        </w:rPr>
        <w:t>R</w:t>
      </w:r>
      <w:r w:rsidR="00C6705A">
        <w:rPr>
          <w:rFonts w:eastAsia="Calibri" w:cs="Tahoma"/>
          <w:bCs/>
          <w:sz w:val="24"/>
          <w:szCs w:val="24"/>
        </w:rPr>
        <w:t xml:space="preserve">eport </w:t>
      </w:r>
      <w:r w:rsidR="00874208">
        <w:rPr>
          <w:rFonts w:eastAsia="Calibri" w:cs="Tahoma"/>
          <w:bCs/>
          <w:sz w:val="24"/>
          <w:szCs w:val="24"/>
        </w:rPr>
        <w:t xml:space="preserve">anytime someone is being </w:t>
      </w:r>
      <w:r w:rsidR="00DF2F46">
        <w:rPr>
          <w:rFonts w:eastAsia="Calibri" w:cs="Tahoma"/>
          <w:bCs/>
          <w:sz w:val="24"/>
          <w:szCs w:val="24"/>
        </w:rPr>
        <w:t>pushed</w:t>
      </w:r>
      <w:r w:rsidR="00874208">
        <w:rPr>
          <w:rFonts w:eastAsia="Calibri" w:cs="Tahoma"/>
          <w:bCs/>
          <w:sz w:val="24"/>
          <w:szCs w:val="24"/>
        </w:rPr>
        <w:t xml:space="preserve">, slapped or punched to </w:t>
      </w:r>
      <w:r w:rsidR="00C6705A">
        <w:rPr>
          <w:rFonts w:eastAsia="Calibri" w:cs="Tahoma"/>
          <w:bCs/>
          <w:sz w:val="24"/>
          <w:szCs w:val="24"/>
        </w:rPr>
        <w:t>a trusted adult</w:t>
      </w:r>
    </w:p>
    <w:p w14:paraId="2FD0BD24" w14:textId="77777777" w:rsidR="00C6705A" w:rsidRDefault="00C6705A" w:rsidP="00C6705A">
      <w:pPr>
        <w:pStyle w:val="ListParagraph"/>
        <w:widowControl w:val="0"/>
        <w:numPr>
          <w:ilvl w:val="0"/>
          <w:numId w:val="10"/>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Say nice things to </w:t>
      </w:r>
      <w:r w:rsidR="00874208">
        <w:rPr>
          <w:rFonts w:eastAsia="Calibri" w:cs="Tahoma"/>
          <w:bCs/>
          <w:sz w:val="24"/>
          <w:szCs w:val="24"/>
        </w:rPr>
        <w:t>someone who is being made fun of or insulted</w:t>
      </w:r>
    </w:p>
    <w:p w14:paraId="75F4E451" w14:textId="77777777" w:rsidR="00874208" w:rsidRDefault="00874208" w:rsidP="00C6705A">
      <w:pPr>
        <w:pStyle w:val="ListParagraph"/>
        <w:widowControl w:val="0"/>
        <w:numPr>
          <w:ilvl w:val="0"/>
          <w:numId w:val="10"/>
        </w:numPr>
        <w:autoSpaceDE w:val="0"/>
        <w:autoSpaceDN w:val="0"/>
        <w:adjustRightInd w:val="0"/>
        <w:spacing w:after="0" w:line="240" w:lineRule="auto"/>
        <w:rPr>
          <w:rFonts w:eastAsia="Calibri" w:cs="Tahoma"/>
          <w:bCs/>
          <w:sz w:val="24"/>
          <w:szCs w:val="24"/>
        </w:rPr>
      </w:pPr>
      <w:r>
        <w:rPr>
          <w:rFonts w:eastAsia="Calibri" w:cs="Tahoma"/>
          <w:bCs/>
          <w:sz w:val="24"/>
          <w:szCs w:val="24"/>
        </w:rPr>
        <w:t>Encourage your peers to report if someone is asking them to do something that is harmful or humiliating in order to belong to their group</w:t>
      </w:r>
    </w:p>
    <w:p w14:paraId="4EE7FA40" w14:textId="77777777" w:rsidR="00DC7F18" w:rsidRDefault="00DC7F18" w:rsidP="00DD3CC7">
      <w:pPr>
        <w:widowControl w:val="0"/>
        <w:autoSpaceDE w:val="0"/>
        <w:autoSpaceDN w:val="0"/>
        <w:adjustRightInd w:val="0"/>
        <w:spacing w:after="0" w:line="240" w:lineRule="auto"/>
        <w:rPr>
          <w:rFonts w:eastAsia="Calibri" w:cs="Tahoma"/>
          <w:b/>
          <w:bCs/>
          <w:sz w:val="24"/>
          <w:szCs w:val="24"/>
        </w:rPr>
      </w:pPr>
    </w:p>
    <w:p w14:paraId="347848C9" w14:textId="77777777" w:rsidR="00DC7F18"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3:  </w:t>
      </w:r>
      <w:r w:rsidR="00C6705A">
        <w:rPr>
          <w:rFonts w:eastAsia="Calibri" w:cs="Tahoma"/>
          <w:b/>
          <w:bCs/>
          <w:sz w:val="24"/>
          <w:szCs w:val="24"/>
        </w:rPr>
        <w:t>Reporting Bullying Actions</w:t>
      </w:r>
    </w:p>
    <w:p w14:paraId="058D1134" w14:textId="4F931ACE" w:rsidR="00F5120B" w:rsidRPr="00F5120B" w:rsidRDefault="003B1CE3" w:rsidP="00C6705A">
      <w:pPr>
        <w:pStyle w:val="ListParagraph"/>
        <w:widowControl w:val="0"/>
        <w:numPr>
          <w:ilvl w:val="0"/>
          <w:numId w:val="11"/>
        </w:numPr>
        <w:autoSpaceDE w:val="0"/>
        <w:autoSpaceDN w:val="0"/>
        <w:adjustRightInd w:val="0"/>
        <w:spacing w:after="0" w:line="240" w:lineRule="auto"/>
        <w:rPr>
          <w:rFonts w:eastAsia="Calibri" w:cs="Tahoma"/>
          <w:b/>
          <w:bCs/>
          <w:sz w:val="24"/>
          <w:szCs w:val="24"/>
        </w:rPr>
      </w:pPr>
      <w:r>
        <w:rPr>
          <w:rFonts w:eastAsia="Calibri" w:cs="Tahoma"/>
          <w:bCs/>
          <w:sz w:val="24"/>
          <w:szCs w:val="24"/>
        </w:rPr>
        <w:t xml:space="preserve">Remind students that bullying should be reported.  Inform the students that there is </w:t>
      </w:r>
      <w:r w:rsidR="00F5120B">
        <w:rPr>
          <w:rFonts w:eastAsia="Calibri" w:cs="Tahoma"/>
          <w:bCs/>
          <w:sz w:val="24"/>
          <w:szCs w:val="24"/>
        </w:rPr>
        <w:t xml:space="preserve">a </w:t>
      </w:r>
      <w:r>
        <w:rPr>
          <w:rFonts w:eastAsia="Calibri" w:cs="Tahoma"/>
          <w:bCs/>
          <w:sz w:val="24"/>
          <w:szCs w:val="24"/>
        </w:rPr>
        <w:t xml:space="preserve">law that says schools </w:t>
      </w:r>
      <w:r w:rsidR="00E50F6C">
        <w:rPr>
          <w:rFonts w:eastAsia="Calibri" w:cs="Tahoma"/>
          <w:bCs/>
          <w:sz w:val="24"/>
          <w:szCs w:val="24"/>
        </w:rPr>
        <w:t xml:space="preserve">are required to </w:t>
      </w:r>
      <w:r>
        <w:rPr>
          <w:rFonts w:eastAsia="Calibri" w:cs="Tahoma"/>
          <w:bCs/>
          <w:sz w:val="24"/>
          <w:szCs w:val="24"/>
        </w:rPr>
        <w:t xml:space="preserve">have </w:t>
      </w:r>
      <w:r w:rsidR="001D31F5">
        <w:rPr>
          <w:rFonts w:eastAsia="Calibri" w:cs="Tahoma"/>
          <w:bCs/>
          <w:sz w:val="24"/>
          <w:szCs w:val="24"/>
        </w:rPr>
        <w:t xml:space="preserve">a </w:t>
      </w:r>
      <w:r>
        <w:rPr>
          <w:rFonts w:eastAsia="Calibri" w:cs="Tahoma"/>
          <w:bCs/>
          <w:sz w:val="24"/>
          <w:szCs w:val="24"/>
        </w:rPr>
        <w:t>way to report bullying safely</w:t>
      </w:r>
      <w:r w:rsidR="001D31F5">
        <w:rPr>
          <w:rFonts w:eastAsia="Calibri" w:cs="Tahoma"/>
          <w:bCs/>
          <w:sz w:val="24"/>
          <w:szCs w:val="24"/>
        </w:rPr>
        <w:t xml:space="preserve"> and anonymously</w:t>
      </w:r>
      <w:r>
        <w:rPr>
          <w:rFonts w:eastAsia="Calibri" w:cs="Tahoma"/>
          <w:bCs/>
          <w:sz w:val="24"/>
          <w:szCs w:val="24"/>
        </w:rPr>
        <w:t>.  To make sure you are not tattling or just trying to get someone in trouble ask yourself if the actions are hurting someone</w:t>
      </w:r>
      <w:r w:rsidR="00F5120B">
        <w:rPr>
          <w:rFonts w:eastAsia="Calibri" w:cs="Tahoma"/>
          <w:bCs/>
          <w:sz w:val="24"/>
          <w:szCs w:val="24"/>
        </w:rPr>
        <w:t xml:space="preserve"> and nothing tried seems to stop it. Anytime someone is hurt or threatened to be hurt, it should be reported immediately.</w:t>
      </w:r>
      <w:r w:rsidR="001D31F5">
        <w:rPr>
          <w:rFonts w:eastAsia="Calibri" w:cs="Tahoma"/>
          <w:bCs/>
          <w:sz w:val="24"/>
          <w:szCs w:val="24"/>
        </w:rPr>
        <w:t xml:space="preserve"> If you are in doubt, talk to an adult.</w:t>
      </w:r>
    </w:p>
    <w:p w14:paraId="0FD9A4A0" w14:textId="46E97CC8" w:rsidR="000B6798" w:rsidRPr="000B6798" w:rsidRDefault="000B6798" w:rsidP="00C6705A">
      <w:pPr>
        <w:pStyle w:val="ListParagraph"/>
        <w:widowControl w:val="0"/>
        <w:numPr>
          <w:ilvl w:val="0"/>
          <w:numId w:val="11"/>
        </w:numPr>
        <w:autoSpaceDE w:val="0"/>
        <w:autoSpaceDN w:val="0"/>
        <w:adjustRightInd w:val="0"/>
        <w:spacing w:after="0" w:line="240" w:lineRule="auto"/>
        <w:rPr>
          <w:rFonts w:eastAsia="Calibri" w:cs="Tahoma"/>
          <w:bCs/>
          <w:sz w:val="24"/>
          <w:szCs w:val="24"/>
        </w:rPr>
      </w:pPr>
      <w:r w:rsidRPr="000B6798">
        <w:rPr>
          <w:rFonts w:eastAsia="Calibri" w:cs="Tahoma"/>
          <w:bCs/>
          <w:sz w:val="24"/>
          <w:szCs w:val="24"/>
        </w:rPr>
        <w:t xml:space="preserve">Next, ask the class to think of details they should remember in order to </w:t>
      </w:r>
      <w:r w:rsidR="004E78A7">
        <w:rPr>
          <w:rFonts w:eastAsia="Calibri" w:cs="Tahoma"/>
          <w:bCs/>
          <w:sz w:val="24"/>
          <w:szCs w:val="24"/>
        </w:rPr>
        <w:t xml:space="preserve">accurately </w:t>
      </w:r>
      <w:r w:rsidRPr="000B6798">
        <w:rPr>
          <w:rFonts w:eastAsia="Calibri" w:cs="Tahoma"/>
          <w:bCs/>
          <w:sz w:val="24"/>
          <w:szCs w:val="24"/>
        </w:rPr>
        <w:t>report a bullying situation to a trusted adult.</w:t>
      </w:r>
    </w:p>
    <w:p w14:paraId="2B8D5276" w14:textId="77777777" w:rsidR="00C6705A" w:rsidRPr="000B6798" w:rsidRDefault="00F5120B" w:rsidP="00C6705A">
      <w:pPr>
        <w:pStyle w:val="ListParagraph"/>
        <w:widowControl w:val="0"/>
        <w:numPr>
          <w:ilvl w:val="0"/>
          <w:numId w:val="11"/>
        </w:numPr>
        <w:autoSpaceDE w:val="0"/>
        <w:autoSpaceDN w:val="0"/>
        <w:adjustRightInd w:val="0"/>
        <w:spacing w:after="0" w:line="240" w:lineRule="auto"/>
        <w:rPr>
          <w:rFonts w:eastAsia="Calibri" w:cs="Tahoma"/>
          <w:b/>
          <w:bCs/>
          <w:sz w:val="24"/>
          <w:szCs w:val="24"/>
        </w:rPr>
      </w:pPr>
      <w:r>
        <w:rPr>
          <w:rFonts w:eastAsia="Calibri" w:cs="Tahoma"/>
          <w:bCs/>
          <w:sz w:val="24"/>
          <w:szCs w:val="24"/>
        </w:rPr>
        <w:t xml:space="preserve">Instruct the groups </w:t>
      </w:r>
      <w:r w:rsidR="000B6798">
        <w:rPr>
          <w:rFonts w:eastAsia="Calibri" w:cs="Tahoma"/>
          <w:bCs/>
          <w:sz w:val="24"/>
          <w:szCs w:val="24"/>
        </w:rPr>
        <w:t xml:space="preserve">to practice reporting bullying to a trusted adult by </w:t>
      </w:r>
      <w:r w:rsidR="00DF2F46">
        <w:rPr>
          <w:rFonts w:eastAsia="Calibri" w:cs="Tahoma"/>
          <w:bCs/>
          <w:sz w:val="24"/>
          <w:szCs w:val="24"/>
        </w:rPr>
        <w:t xml:space="preserve">utilizing the </w:t>
      </w:r>
      <w:r w:rsidR="000B6798">
        <w:rPr>
          <w:rFonts w:eastAsia="Calibri" w:cs="Tahoma"/>
          <w:bCs/>
          <w:sz w:val="24"/>
          <w:szCs w:val="24"/>
        </w:rPr>
        <w:t xml:space="preserve">situation </w:t>
      </w:r>
      <w:r w:rsidR="00DF2F46">
        <w:rPr>
          <w:rFonts w:eastAsia="Calibri" w:cs="Tahoma"/>
          <w:bCs/>
          <w:sz w:val="24"/>
          <w:szCs w:val="24"/>
        </w:rPr>
        <w:t>from their group’s strips</w:t>
      </w:r>
      <w:r w:rsidR="000B6798">
        <w:rPr>
          <w:rFonts w:eastAsia="Calibri" w:cs="Tahoma"/>
          <w:bCs/>
          <w:sz w:val="24"/>
          <w:szCs w:val="24"/>
        </w:rPr>
        <w:t xml:space="preserve">.  </w:t>
      </w:r>
      <w:r w:rsidR="00DF2F46">
        <w:rPr>
          <w:rFonts w:eastAsia="Calibri" w:cs="Tahoma"/>
          <w:bCs/>
          <w:sz w:val="24"/>
          <w:szCs w:val="24"/>
        </w:rPr>
        <w:t xml:space="preserve">If their group’s strips did not turn into bullying, </w:t>
      </w:r>
      <w:r w:rsidR="001D31F5">
        <w:rPr>
          <w:rFonts w:eastAsia="Calibri" w:cs="Tahoma"/>
          <w:bCs/>
          <w:sz w:val="24"/>
          <w:szCs w:val="24"/>
        </w:rPr>
        <w:t>have them imagine if the behavior became annoying or hurtful and repeated even after being asked to stop.</w:t>
      </w:r>
      <w:r w:rsidR="00DF2F46">
        <w:rPr>
          <w:rFonts w:eastAsia="Calibri" w:cs="Tahoma"/>
          <w:bCs/>
          <w:sz w:val="24"/>
          <w:szCs w:val="24"/>
        </w:rPr>
        <w:t xml:space="preserve">  </w:t>
      </w:r>
      <w:r w:rsidR="000B6798">
        <w:rPr>
          <w:rFonts w:eastAsia="Calibri" w:cs="Tahoma"/>
          <w:bCs/>
          <w:sz w:val="24"/>
          <w:szCs w:val="24"/>
        </w:rPr>
        <w:t xml:space="preserve">Group members should be divided into partners and each partner takes a turn reporting the bully actions to the other partner.  </w:t>
      </w:r>
      <w:r w:rsidR="003B1CE3">
        <w:rPr>
          <w:rFonts w:eastAsia="Calibri" w:cs="Tahoma"/>
          <w:bCs/>
          <w:sz w:val="24"/>
          <w:szCs w:val="24"/>
        </w:rPr>
        <w:t xml:space="preserve"> </w:t>
      </w:r>
    </w:p>
    <w:p w14:paraId="67A14584" w14:textId="77777777" w:rsidR="00DD3CC7" w:rsidRPr="000B6798" w:rsidRDefault="000B6798" w:rsidP="00647023">
      <w:pPr>
        <w:pStyle w:val="ListParagraph"/>
        <w:widowControl w:val="0"/>
        <w:numPr>
          <w:ilvl w:val="0"/>
          <w:numId w:val="11"/>
        </w:numPr>
        <w:autoSpaceDE w:val="0"/>
        <w:autoSpaceDN w:val="0"/>
        <w:adjustRightInd w:val="0"/>
        <w:spacing w:after="0" w:line="240" w:lineRule="auto"/>
        <w:rPr>
          <w:rFonts w:eastAsia="Calibri" w:cs="Tahoma"/>
          <w:bCs/>
          <w:sz w:val="24"/>
          <w:szCs w:val="24"/>
        </w:rPr>
      </w:pPr>
      <w:r w:rsidRPr="000B6798">
        <w:rPr>
          <w:rFonts w:eastAsia="Calibri" w:cs="Tahoma"/>
          <w:bCs/>
          <w:sz w:val="24"/>
          <w:szCs w:val="24"/>
        </w:rPr>
        <w:lastRenderedPageBreak/>
        <w:t xml:space="preserve">Rotate around to each group and check for understanding.  Ask for a few volunteers who demonstrated a good example of reporting to perform their practice for the whole class to observe. </w:t>
      </w:r>
    </w:p>
    <w:p w14:paraId="30F4D230" w14:textId="77777777" w:rsidR="00DD3CC7" w:rsidRPr="00DC7F18" w:rsidRDefault="00DD3CC7" w:rsidP="00DD3CC7">
      <w:pPr>
        <w:widowControl w:val="0"/>
        <w:autoSpaceDE w:val="0"/>
        <w:autoSpaceDN w:val="0"/>
        <w:adjustRightInd w:val="0"/>
        <w:spacing w:after="0" w:line="240" w:lineRule="auto"/>
        <w:ind w:left="720"/>
        <w:rPr>
          <w:rFonts w:eastAsia="Calibri" w:cs="Tahoma"/>
          <w:sz w:val="24"/>
          <w:szCs w:val="24"/>
        </w:rPr>
      </w:pPr>
    </w:p>
    <w:p w14:paraId="3B30513B" w14:textId="77777777" w:rsidR="00DD3CC7" w:rsidRDefault="00DC7F18" w:rsidP="00DC7F18">
      <w:pPr>
        <w:widowControl w:val="0"/>
        <w:autoSpaceDE w:val="0"/>
        <w:autoSpaceDN w:val="0"/>
        <w:adjustRightInd w:val="0"/>
        <w:spacing w:after="0" w:line="240" w:lineRule="auto"/>
        <w:rPr>
          <w:rFonts w:eastAsia="Calibri" w:cs="Tahoma"/>
          <w:b/>
          <w:bCs/>
          <w:sz w:val="24"/>
          <w:szCs w:val="24"/>
        </w:rPr>
      </w:pPr>
      <w:r w:rsidRPr="00DC7F18">
        <w:rPr>
          <w:rFonts w:eastAsia="Calibri" w:cs="Tahoma"/>
          <w:b/>
          <w:bCs/>
          <w:sz w:val="24"/>
          <w:szCs w:val="24"/>
        </w:rPr>
        <w:t>Debrief:</w:t>
      </w:r>
      <w:r w:rsidR="000B6798">
        <w:rPr>
          <w:rFonts w:eastAsia="Calibri" w:cs="Tahoma"/>
          <w:b/>
          <w:bCs/>
          <w:sz w:val="24"/>
          <w:szCs w:val="24"/>
        </w:rPr>
        <w:t xml:space="preserve">  </w:t>
      </w:r>
    </w:p>
    <w:p w14:paraId="47A91D73" w14:textId="4379FE54" w:rsidR="000B6798" w:rsidRPr="000B6798" w:rsidRDefault="000B6798" w:rsidP="000B6798">
      <w:pPr>
        <w:pStyle w:val="ListParagraph"/>
        <w:widowControl w:val="0"/>
        <w:numPr>
          <w:ilvl w:val="0"/>
          <w:numId w:val="12"/>
        </w:numPr>
        <w:autoSpaceDE w:val="0"/>
        <w:autoSpaceDN w:val="0"/>
        <w:adjustRightInd w:val="0"/>
        <w:spacing w:after="0" w:line="240" w:lineRule="auto"/>
        <w:rPr>
          <w:rFonts w:eastAsia="Calibri" w:cs="Tahoma"/>
          <w:b/>
          <w:bCs/>
          <w:sz w:val="24"/>
          <w:szCs w:val="24"/>
        </w:rPr>
      </w:pPr>
      <w:r>
        <w:rPr>
          <w:rFonts w:eastAsia="Calibri" w:cs="Tahoma"/>
          <w:bCs/>
          <w:sz w:val="24"/>
          <w:szCs w:val="24"/>
        </w:rPr>
        <w:t xml:space="preserve">Hand each </w:t>
      </w:r>
      <w:r w:rsidR="00B2384A">
        <w:rPr>
          <w:rFonts w:eastAsia="Calibri" w:cs="Tahoma"/>
          <w:bCs/>
          <w:sz w:val="24"/>
          <w:szCs w:val="24"/>
        </w:rPr>
        <w:t>student a</w:t>
      </w:r>
      <w:r>
        <w:rPr>
          <w:rFonts w:eastAsia="Calibri" w:cs="Tahoma"/>
          <w:bCs/>
          <w:sz w:val="24"/>
          <w:szCs w:val="24"/>
        </w:rPr>
        <w:t xml:space="preserve"> Stop, Go and Yield sign pattern</w:t>
      </w:r>
      <w:r w:rsidR="00B2384A">
        <w:rPr>
          <w:rFonts w:eastAsia="Calibri" w:cs="Tahoma"/>
          <w:bCs/>
          <w:sz w:val="24"/>
          <w:szCs w:val="24"/>
        </w:rPr>
        <w:t xml:space="preserve"> handout</w:t>
      </w:r>
      <w:r>
        <w:rPr>
          <w:rFonts w:eastAsia="Calibri" w:cs="Tahoma"/>
          <w:bCs/>
          <w:sz w:val="24"/>
          <w:szCs w:val="24"/>
        </w:rPr>
        <w:t xml:space="preserve">.  Instruct the </w:t>
      </w:r>
      <w:r w:rsidR="00B2384A">
        <w:rPr>
          <w:rFonts w:eastAsia="Calibri" w:cs="Tahoma"/>
          <w:bCs/>
          <w:sz w:val="24"/>
          <w:szCs w:val="24"/>
        </w:rPr>
        <w:t>students</w:t>
      </w:r>
      <w:r>
        <w:rPr>
          <w:rFonts w:eastAsia="Calibri" w:cs="Tahoma"/>
          <w:bCs/>
          <w:sz w:val="24"/>
          <w:szCs w:val="24"/>
        </w:rPr>
        <w:t xml:space="preserve"> to write or illustrate one thing they should stop doing to keep from bullying others, one thing they should start doing to help others </w:t>
      </w:r>
      <w:r w:rsidR="00C76884">
        <w:rPr>
          <w:rFonts w:eastAsia="Calibri" w:cs="Tahoma"/>
          <w:bCs/>
          <w:sz w:val="24"/>
          <w:szCs w:val="24"/>
        </w:rPr>
        <w:t xml:space="preserve">that are a target of </w:t>
      </w:r>
      <w:r>
        <w:rPr>
          <w:rFonts w:eastAsia="Calibri" w:cs="Tahoma"/>
          <w:bCs/>
          <w:sz w:val="24"/>
          <w:szCs w:val="24"/>
        </w:rPr>
        <w:t xml:space="preserve">bullying actions and one thing they will watch for to </w:t>
      </w:r>
      <w:r w:rsidR="00C76884">
        <w:rPr>
          <w:rFonts w:eastAsia="Calibri" w:cs="Tahoma"/>
          <w:bCs/>
          <w:sz w:val="24"/>
          <w:szCs w:val="24"/>
        </w:rPr>
        <w:t>stop</w:t>
      </w:r>
      <w:r>
        <w:rPr>
          <w:rFonts w:eastAsia="Calibri" w:cs="Tahoma"/>
          <w:bCs/>
          <w:sz w:val="24"/>
          <w:szCs w:val="24"/>
        </w:rPr>
        <w:t xml:space="preserve"> it </w:t>
      </w:r>
      <w:r w:rsidR="00C76884">
        <w:rPr>
          <w:rFonts w:eastAsia="Calibri" w:cs="Tahoma"/>
          <w:bCs/>
          <w:sz w:val="24"/>
          <w:szCs w:val="24"/>
        </w:rPr>
        <w:t xml:space="preserve">from </w:t>
      </w:r>
      <w:r>
        <w:rPr>
          <w:rFonts w:eastAsia="Calibri" w:cs="Tahoma"/>
          <w:bCs/>
          <w:sz w:val="24"/>
          <w:szCs w:val="24"/>
        </w:rPr>
        <w:t>turn</w:t>
      </w:r>
      <w:r w:rsidR="00C76884">
        <w:rPr>
          <w:rFonts w:eastAsia="Calibri" w:cs="Tahoma"/>
          <w:bCs/>
          <w:sz w:val="24"/>
          <w:szCs w:val="24"/>
        </w:rPr>
        <w:t>ing</w:t>
      </w:r>
      <w:r>
        <w:rPr>
          <w:rFonts w:eastAsia="Calibri" w:cs="Tahoma"/>
          <w:bCs/>
          <w:sz w:val="24"/>
          <w:szCs w:val="24"/>
        </w:rPr>
        <w:t xml:space="preserve"> the corner into bullying. </w:t>
      </w:r>
    </w:p>
    <w:p w14:paraId="3DDB9686" w14:textId="77777777" w:rsidR="000B6798" w:rsidRPr="000B6798" w:rsidRDefault="000B6798" w:rsidP="000B6798">
      <w:pPr>
        <w:pStyle w:val="ListParagraph"/>
        <w:widowControl w:val="0"/>
        <w:numPr>
          <w:ilvl w:val="0"/>
          <w:numId w:val="12"/>
        </w:numPr>
        <w:autoSpaceDE w:val="0"/>
        <w:autoSpaceDN w:val="0"/>
        <w:adjustRightInd w:val="0"/>
        <w:spacing w:after="0" w:line="240" w:lineRule="auto"/>
        <w:rPr>
          <w:rFonts w:eastAsia="Calibri" w:cs="Tahoma"/>
          <w:b/>
          <w:bCs/>
          <w:sz w:val="24"/>
          <w:szCs w:val="24"/>
        </w:rPr>
      </w:pPr>
      <w:r>
        <w:rPr>
          <w:rFonts w:eastAsia="Calibri" w:cs="Tahoma"/>
          <w:bCs/>
          <w:sz w:val="24"/>
          <w:szCs w:val="24"/>
        </w:rPr>
        <w:t xml:space="preserve">Call on a few </w:t>
      </w:r>
      <w:r w:rsidR="00B2384A">
        <w:rPr>
          <w:rFonts w:eastAsia="Calibri" w:cs="Tahoma"/>
          <w:bCs/>
          <w:sz w:val="24"/>
          <w:szCs w:val="24"/>
        </w:rPr>
        <w:t>volunteers</w:t>
      </w:r>
      <w:r>
        <w:rPr>
          <w:rFonts w:eastAsia="Calibri" w:cs="Tahoma"/>
          <w:bCs/>
          <w:sz w:val="24"/>
          <w:szCs w:val="24"/>
        </w:rPr>
        <w:t xml:space="preserve"> to report on their Go sign, a few others to report on their Stop sign and a few others to report on their Yield sign.   </w:t>
      </w:r>
    </w:p>
    <w:p w14:paraId="2C2A730A" w14:textId="77777777" w:rsidR="00154CB5" w:rsidRDefault="00154CB5" w:rsidP="00DC7F18">
      <w:pPr>
        <w:widowControl w:val="0"/>
        <w:autoSpaceDE w:val="0"/>
        <w:autoSpaceDN w:val="0"/>
        <w:adjustRightInd w:val="0"/>
        <w:spacing w:after="0" w:line="240" w:lineRule="auto"/>
        <w:rPr>
          <w:rFonts w:eastAsia="Calibri" w:cs="Tahoma"/>
          <w:b/>
          <w:bCs/>
          <w:sz w:val="24"/>
          <w:szCs w:val="24"/>
        </w:rPr>
      </w:pPr>
    </w:p>
    <w:p w14:paraId="738C10BC" w14:textId="77777777" w:rsidR="00FC36B0" w:rsidRDefault="00FC36B0" w:rsidP="00DD3CC7">
      <w:pPr>
        <w:jc w:val="center"/>
        <w:rPr>
          <w:sz w:val="24"/>
          <w:szCs w:val="24"/>
        </w:rPr>
      </w:pPr>
    </w:p>
    <w:p w14:paraId="5F6AEEC9" w14:textId="77777777" w:rsidR="00DF2F46" w:rsidRDefault="00DF2F46">
      <w:pPr>
        <w:rPr>
          <w:sz w:val="24"/>
          <w:szCs w:val="24"/>
        </w:rPr>
      </w:pPr>
      <w:r>
        <w:rPr>
          <w:sz w:val="24"/>
          <w:szCs w:val="24"/>
        </w:rPr>
        <w:br w:type="page"/>
      </w:r>
    </w:p>
    <w:p w14:paraId="245783D7" w14:textId="77777777" w:rsidR="00DF2F46" w:rsidRPr="00DC7F18" w:rsidRDefault="00DF2F46" w:rsidP="00DF2F46">
      <w:pPr>
        <w:jc w:val="center"/>
        <w:rPr>
          <w:sz w:val="24"/>
          <w:szCs w:val="24"/>
        </w:rPr>
      </w:pPr>
      <w:r w:rsidRPr="00DC7F18">
        <w:rPr>
          <w:rFonts w:cs="Tahoma"/>
          <w:b/>
          <w:noProof/>
          <w:sz w:val="24"/>
          <w:szCs w:val="24"/>
        </w:rPr>
        <w:lastRenderedPageBreak/>
        <w:drawing>
          <wp:inline distT="0" distB="0" distL="0" distR="0" wp14:anchorId="07D998D7" wp14:editId="41C9224F">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C699B62" w14:textId="77777777" w:rsidR="00DF2F46" w:rsidRPr="00FC36B0" w:rsidRDefault="00DF2F46" w:rsidP="00DF2F46">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0A7AD4FF" w14:textId="77777777" w:rsidR="00DF2F46" w:rsidRPr="00DC7F18" w:rsidRDefault="00DF2F46" w:rsidP="00DF2F46">
      <w:pPr>
        <w:spacing w:after="0" w:line="240" w:lineRule="auto"/>
        <w:jc w:val="center"/>
        <w:rPr>
          <w:rFonts w:eastAsia="Calibri" w:cs="Calibri"/>
          <w:b/>
          <w:bCs/>
          <w:sz w:val="24"/>
          <w:szCs w:val="24"/>
          <w:u w:val="single"/>
        </w:rPr>
      </w:pPr>
    </w:p>
    <w:p w14:paraId="2549FEAC" w14:textId="77777777" w:rsidR="00DF2F46" w:rsidRPr="00DC7F18" w:rsidRDefault="00DF2F46" w:rsidP="00DF2F46">
      <w:pPr>
        <w:spacing w:after="0" w:line="240" w:lineRule="auto"/>
        <w:jc w:val="center"/>
        <w:rPr>
          <w:rFonts w:eastAsia="Calibri" w:cs="Calibri"/>
          <w:b/>
          <w:bCs/>
          <w:sz w:val="24"/>
          <w:szCs w:val="24"/>
        </w:rPr>
      </w:pPr>
      <w:r>
        <w:rPr>
          <w:rFonts w:eastAsia="Calibri" w:cs="Calibri"/>
          <w:b/>
          <w:bCs/>
          <w:sz w:val="24"/>
          <w:szCs w:val="24"/>
        </w:rPr>
        <w:t>“Teasing, Taunting and Pranking”</w:t>
      </w:r>
      <w:r w:rsidRPr="00DC7F18">
        <w:rPr>
          <w:rFonts w:eastAsia="Calibri" w:cs="Calibri"/>
          <w:b/>
          <w:bCs/>
          <w:sz w:val="24"/>
          <w:szCs w:val="24"/>
        </w:rPr>
        <w:t>: Academy</w:t>
      </w:r>
    </w:p>
    <w:p w14:paraId="22BBE3A1" w14:textId="77777777" w:rsidR="00DF2F46" w:rsidRPr="00DC7F18" w:rsidRDefault="00DF2F46" w:rsidP="00DF2F46">
      <w:pPr>
        <w:spacing w:after="0" w:line="240" w:lineRule="auto"/>
        <w:jc w:val="center"/>
        <w:rPr>
          <w:rFonts w:eastAsia="Calibri" w:cs="Calibri"/>
          <w:bCs/>
          <w:sz w:val="24"/>
          <w:szCs w:val="24"/>
        </w:rPr>
      </w:pPr>
      <w:r>
        <w:rPr>
          <w:rFonts w:eastAsia="Calibri" w:cs="Calibri"/>
          <w:bCs/>
          <w:sz w:val="24"/>
          <w:szCs w:val="24"/>
        </w:rPr>
        <w:t>(Upper Elementary/Middle)</w:t>
      </w:r>
    </w:p>
    <w:p w14:paraId="1D18547B" w14:textId="77777777" w:rsidR="00DF2F46" w:rsidRDefault="00DF2F46" w:rsidP="00DF2F46">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When is it Bullying?</w:t>
      </w:r>
      <w:r w:rsidRPr="00DC7F18">
        <w:rPr>
          <w:rFonts w:eastAsia="Calibri" w:cs="Tahoma"/>
          <w:b/>
          <w:bCs/>
          <w:sz w:val="24"/>
          <w:szCs w:val="24"/>
        </w:rPr>
        <w:t xml:space="preserve"> </w:t>
      </w:r>
    </w:p>
    <w:p w14:paraId="496DC6FA" w14:textId="77777777" w:rsidR="00DF2F46" w:rsidRDefault="00DF2F46" w:rsidP="00DF2F46">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Facilitator Guide</w:t>
      </w:r>
    </w:p>
    <w:p w14:paraId="13774BED" w14:textId="77777777" w:rsidR="00DF2F46" w:rsidRDefault="00DF2F46" w:rsidP="00DF2F46">
      <w:pPr>
        <w:widowControl w:val="0"/>
        <w:autoSpaceDE w:val="0"/>
        <w:autoSpaceDN w:val="0"/>
        <w:adjustRightInd w:val="0"/>
        <w:spacing w:after="0" w:line="240" w:lineRule="auto"/>
        <w:ind w:left="1710" w:hanging="1710"/>
        <w:jc w:val="center"/>
        <w:rPr>
          <w:rFonts w:eastAsia="Calibri" w:cs="Tahoma"/>
          <w:b/>
          <w:bCs/>
          <w:sz w:val="24"/>
          <w:szCs w:val="24"/>
        </w:rPr>
      </w:pPr>
    </w:p>
    <w:p w14:paraId="62A8742D" w14:textId="77777777" w:rsidR="00DF2F46" w:rsidRPr="001D31F5" w:rsidRDefault="00DF2F46" w:rsidP="00DF2F46">
      <w:pPr>
        <w:widowControl w:val="0"/>
        <w:autoSpaceDE w:val="0"/>
        <w:autoSpaceDN w:val="0"/>
        <w:adjustRightInd w:val="0"/>
        <w:spacing w:after="0" w:line="240" w:lineRule="auto"/>
        <w:ind w:left="1710" w:hanging="1710"/>
        <w:rPr>
          <w:rFonts w:eastAsia="Calibri" w:cs="Tahoma"/>
          <w:bCs/>
          <w:sz w:val="24"/>
          <w:szCs w:val="24"/>
        </w:rPr>
      </w:pPr>
      <w:r w:rsidRPr="001D31F5">
        <w:rPr>
          <w:rFonts w:eastAsia="Calibri" w:cs="Tahoma"/>
          <w:bCs/>
          <w:sz w:val="24"/>
          <w:szCs w:val="24"/>
        </w:rPr>
        <w:t>1.  Friendly teasing unless being called Shorty bothered Shirley and the name calling continued.</w:t>
      </w:r>
    </w:p>
    <w:p w14:paraId="737DBB36" w14:textId="77777777" w:rsidR="00DC7F18" w:rsidRDefault="00DF2F46" w:rsidP="00FC36B0">
      <w:pPr>
        <w:rPr>
          <w:sz w:val="24"/>
          <w:szCs w:val="24"/>
        </w:rPr>
      </w:pPr>
      <w:r w:rsidRPr="00DF2F46">
        <w:rPr>
          <w:noProof/>
          <w:sz w:val="24"/>
          <w:szCs w:val="24"/>
        </w:rPr>
        <w:drawing>
          <wp:inline distT="0" distB="0" distL="0" distR="0" wp14:anchorId="5C35FEFF" wp14:editId="1E8475B9">
            <wp:extent cx="6715125" cy="240030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6716071" cy="2400638"/>
                    </a:xfrm>
                    <a:prstGeom prst="rect">
                      <a:avLst/>
                    </a:prstGeom>
                  </pic:spPr>
                </pic:pic>
              </a:graphicData>
            </a:graphic>
          </wp:inline>
        </w:drawing>
      </w:r>
    </w:p>
    <w:p w14:paraId="3983F0CB" w14:textId="5B05A419" w:rsidR="00FD3405" w:rsidRDefault="00DF2F46" w:rsidP="00FC36B0">
      <w:pPr>
        <w:rPr>
          <w:sz w:val="24"/>
          <w:szCs w:val="24"/>
        </w:rPr>
      </w:pPr>
      <w:r>
        <w:rPr>
          <w:sz w:val="24"/>
          <w:szCs w:val="24"/>
        </w:rPr>
        <w:t xml:space="preserve">2.  Teasing into Bullying, possibly </w:t>
      </w:r>
      <w:r w:rsidR="001D31F5">
        <w:rPr>
          <w:sz w:val="24"/>
          <w:szCs w:val="24"/>
        </w:rPr>
        <w:t xml:space="preserve">turned the corner </w:t>
      </w:r>
      <w:r>
        <w:rPr>
          <w:sz w:val="24"/>
          <w:szCs w:val="24"/>
        </w:rPr>
        <w:t>after the third</w:t>
      </w:r>
      <w:r w:rsidR="00FD3405">
        <w:rPr>
          <w:sz w:val="24"/>
          <w:szCs w:val="24"/>
        </w:rPr>
        <w:t xml:space="preserve"> st</w:t>
      </w:r>
      <w:r>
        <w:rPr>
          <w:sz w:val="24"/>
          <w:szCs w:val="24"/>
        </w:rPr>
        <w:t>rip</w:t>
      </w:r>
      <w:r w:rsidR="00795F52">
        <w:rPr>
          <w:sz w:val="24"/>
          <w:szCs w:val="24"/>
        </w:rPr>
        <w:t>, “The teacher…</w:t>
      </w:r>
      <w:r w:rsidR="00B03A06">
        <w:rPr>
          <w:sz w:val="24"/>
          <w:szCs w:val="24"/>
        </w:rPr>
        <w:t>”</w:t>
      </w:r>
    </w:p>
    <w:p w14:paraId="15B95E0F" w14:textId="77777777" w:rsidR="00D27BC0" w:rsidRDefault="00844FCC" w:rsidP="00FC36B0">
      <w:pPr>
        <w:rPr>
          <w:sz w:val="24"/>
          <w:szCs w:val="24"/>
        </w:rPr>
      </w:pPr>
      <w:r w:rsidRPr="00DF2F46">
        <w:rPr>
          <w:noProof/>
          <w:sz w:val="24"/>
          <w:szCs w:val="24"/>
        </w:rPr>
        <w:drawing>
          <wp:anchor distT="0" distB="0" distL="114300" distR="114300" simplePos="0" relativeHeight="251658240" behindDoc="0" locked="0" layoutInCell="1" allowOverlap="1" wp14:anchorId="5AA50210" wp14:editId="3622A3F5">
            <wp:simplePos x="0" y="0"/>
            <wp:positionH relativeFrom="column">
              <wp:posOffset>-76200</wp:posOffset>
            </wp:positionH>
            <wp:positionV relativeFrom="paragraph">
              <wp:posOffset>1056640</wp:posOffset>
            </wp:positionV>
            <wp:extent cx="6772275" cy="2305050"/>
            <wp:effectExtent l="0" t="0" r="9525" b="0"/>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extLst>
                        <a:ext uri="{28A0092B-C50C-407E-A947-70E740481C1C}">
                          <a14:useLocalDpi xmlns:a14="http://schemas.microsoft.com/office/drawing/2010/main" val="0"/>
                        </a:ext>
                      </a:extLst>
                    </a:blip>
                    <a:stretch>
                      <a:fillRect/>
                    </a:stretch>
                  </pic:blipFill>
                  <pic:spPr>
                    <a:xfrm>
                      <a:off x="0" y="0"/>
                      <a:ext cx="6772275" cy="2305050"/>
                    </a:xfrm>
                    <a:prstGeom prst="rect">
                      <a:avLst/>
                    </a:prstGeom>
                  </pic:spPr>
                </pic:pic>
              </a:graphicData>
            </a:graphic>
            <wp14:sizeRelH relativeFrom="margin">
              <wp14:pctWidth>0</wp14:pctWidth>
            </wp14:sizeRelH>
            <wp14:sizeRelV relativeFrom="margin">
              <wp14:pctHeight>0</wp14:pctHeight>
            </wp14:sizeRelV>
          </wp:anchor>
        </w:drawing>
      </w:r>
      <w:r w:rsidR="00D27BC0" w:rsidRPr="00844FCC">
        <w:rPr>
          <w:color w:val="008000"/>
          <w:sz w:val="24"/>
          <w:szCs w:val="24"/>
        </w:rPr>
        <w:t>15-341</w:t>
      </w:r>
      <w:r w:rsidR="00D27BC0" w:rsidRPr="00844FCC">
        <w:rPr>
          <w:color w:val="000000"/>
          <w:sz w:val="24"/>
          <w:szCs w:val="24"/>
        </w:rPr>
        <w:t>. </w:t>
      </w:r>
      <w:r w:rsidR="00D27BC0" w:rsidRPr="00844FCC">
        <w:rPr>
          <w:color w:val="800080"/>
          <w:sz w:val="24"/>
          <w:szCs w:val="24"/>
          <w:u w:val="single"/>
        </w:rPr>
        <w:t>General powers and duties; immunity; delegation</w:t>
      </w:r>
      <w:r w:rsidRPr="00844FCC">
        <w:rPr>
          <w:color w:val="800080"/>
          <w:sz w:val="24"/>
          <w:szCs w:val="24"/>
          <w:u w:val="single"/>
        </w:rPr>
        <w:t xml:space="preserve"> </w:t>
      </w:r>
      <w:r w:rsidR="00D27BC0" w:rsidRPr="00844FCC">
        <w:rPr>
          <w:sz w:val="24"/>
          <w:szCs w:val="24"/>
        </w:rPr>
        <w:t>“</w:t>
      </w:r>
      <w:r w:rsidR="00D27BC0" w:rsidRPr="00D27BC0">
        <w:rPr>
          <w:sz w:val="24"/>
          <w:szCs w:val="24"/>
        </w:rPr>
        <w:t>Under Arizona law A.R.S. § 15-341(A) (37), school district governing boards must prescribe and enforce policies and procedures to prohibit students from bullying, harassing, and intimidating other students on school grounds, school property, school buses and bus stops, and at school-sponsored events and activities, or through use of electronic technology or communication on school computers, networks, forums, and mailing lists.</w:t>
      </w:r>
      <w:r w:rsidR="00D27BC0">
        <w:rPr>
          <w:sz w:val="24"/>
          <w:szCs w:val="24"/>
        </w:rPr>
        <w:t>”</w:t>
      </w:r>
    </w:p>
    <w:p w14:paraId="035A35C7" w14:textId="77777777" w:rsidR="00FD3405" w:rsidRDefault="00FD3405" w:rsidP="00FC36B0">
      <w:pPr>
        <w:rPr>
          <w:sz w:val="24"/>
          <w:szCs w:val="24"/>
        </w:rPr>
      </w:pPr>
      <w:r>
        <w:rPr>
          <w:sz w:val="24"/>
          <w:szCs w:val="24"/>
        </w:rPr>
        <w:lastRenderedPageBreak/>
        <w:t>3.  Friendly Taunting</w:t>
      </w:r>
    </w:p>
    <w:p w14:paraId="36CDBBFB" w14:textId="79B8E23D" w:rsidR="00FD3405" w:rsidRDefault="00B03A06" w:rsidP="00FC36B0">
      <w:pPr>
        <w:rPr>
          <w:sz w:val="24"/>
          <w:szCs w:val="24"/>
        </w:rPr>
      </w:pPr>
      <w:r w:rsidRPr="00B03A06">
        <w:rPr>
          <w:noProof/>
          <w:sz w:val="24"/>
          <w:szCs w:val="24"/>
        </w:rPr>
        <w:drawing>
          <wp:inline distT="0" distB="0" distL="0" distR="0" wp14:anchorId="44CC3C90" wp14:editId="28C3617C">
            <wp:extent cx="6677025" cy="3755827"/>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6685145" cy="3760395"/>
                    </a:xfrm>
                    <a:prstGeom prst="rect">
                      <a:avLst/>
                    </a:prstGeom>
                  </pic:spPr>
                </pic:pic>
              </a:graphicData>
            </a:graphic>
          </wp:inline>
        </w:drawing>
      </w:r>
    </w:p>
    <w:p w14:paraId="0DB157DD" w14:textId="77777777" w:rsidR="00795F52" w:rsidRDefault="00FD3405" w:rsidP="00795F52">
      <w:pPr>
        <w:rPr>
          <w:sz w:val="24"/>
          <w:szCs w:val="24"/>
        </w:rPr>
      </w:pPr>
      <w:r>
        <w:rPr>
          <w:sz w:val="24"/>
          <w:szCs w:val="24"/>
        </w:rPr>
        <w:t>4.  Taunting, Intimidati</w:t>
      </w:r>
      <w:r w:rsidR="00795F52">
        <w:rPr>
          <w:sz w:val="24"/>
          <w:szCs w:val="24"/>
        </w:rPr>
        <w:t>ng/Bullying possibly after the 2nd</w:t>
      </w:r>
      <w:r>
        <w:rPr>
          <w:sz w:val="24"/>
          <w:szCs w:val="24"/>
        </w:rPr>
        <w:t xml:space="preserve"> strip</w:t>
      </w:r>
      <w:r w:rsidR="00795F52">
        <w:rPr>
          <w:sz w:val="24"/>
          <w:szCs w:val="24"/>
        </w:rPr>
        <w:t>, “The 5</w:t>
      </w:r>
      <w:r w:rsidR="00795F52" w:rsidRPr="00795F52">
        <w:rPr>
          <w:sz w:val="24"/>
          <w:szCs w:val="24"/>
          <w:vertAlign w:val="superscript"/>
        </w:rPr>
        <w:t>th</w:t>
      </w:r>
      <w:r w:rsidR="00795F52">
        <w:rPr>
          <w:sz w:val="24"/>
          <w:szCs w:val="24"/>
        </w:rPr>
        <w:t xml:space="preserve"> graders…”</w:t>
      </w:r>
    </w:p>
    <w:p w14:paraId="1C2D3F50" w14:textId="4E637BB9" w:rsidR="003F284B" w:rsidRPr="003F284B" w:rsidRDefault="003F284B" w:rsidP="003F284B">
      <w:pPr>
        <w:shd w:val="clear" w:color="auto" w:fill="FFFFFF"/>
        <w:spacing w:before="240" w:after="240" w:line="240" w:lineRule="auto"/>
        <w:rPr>
          <w:rFonts w:eastAsia="Times New Roman" w:cstheme="minorHAnsi"/>
          <w:color w:val="000000"/>
          <w:sz w:val="24"/>
          <w:szCs w:val="24"/>
        </w:rPr>
      </w:pPr>
      <w:r>
        <w:rPr>
          <w:rFonts w:eastAsia="Times New Roman" w:cstheme="minorHAnsi"/>
          <w:color w:val="000000"/>
          <w:sz w:val="24"/>
          <w:szCs w:val="24"/>
        </w:rPr>
        <w:t>“</w:t>
      </w:r>
      <w:r w:rsidRPr="003F284B">
        <w:rPr>
          <w:rFonts w:eastAsia="Times New Roman" w:cstheme="minorHAnsi"/>
          <w:color w:val="000000"/>
          <w:sz w:val="24"/>
          <w:szCs w:val="24"/>
        </w:rPr>
        <w:t>Bullying is unwanted, aggressive behavior among school aged children that involves a real or perceived power imbalance. The behavior is repeated, or has the potential to be repeated, over time. Both kids who are bullied and who bully others may have </w:t>
      </w:r>
      <w:r w:rsidRPr="003F284B">
        <w:rPr>
          <w:rFonts w:eastAsia="Times New Roman" w:cstheme="minorHAnsi"/>
          <w:sz w:val="24"/>
          <w:szCs w:val="24"/>
        </w:rPr>
        <w:t>serious, lasting problems</w:t>
      </w:r>
      <w:r>
        <w:rPr>
          <w:rFonts w:eastAsia="Times New Roman" w:cstheme="minorHAnsi"/>
          <w:sz w:val="24"/>
          <w:szCs w:val="24"/>
        </w:rPr>
        <w:t>.”</w:t>
      </w:r>
      <w:r>
        <w:rPr>
          <w:rStyle w:val="FootnoteReference"/>
          <w:rFonts w:eastAsia="Times New Roman" w:cstheme="minorHAnsi"/>
          <w:sz w:val="24"/>
          <w:szCs w:val="24"/>
        </w:rPr>
        <w:footnoteReference w:id="2"/>
      </w:r>
    </w:p>
    <w:p w14:paraId="67847E4B" w14:textId="77777777" w:rsidR="00D27BC0" w:rsidRPr="00D27BC0" w:rsidRDefault="00D27BC0" w:rsidP="00795F52">
      <w:pPr>
        <w:rPr>
          <w:rFonts w:cstheme="minorHAnsi"/>
          <w:color w:val="000000"/>
        </w:rPr>
      </w:pPr>
      <w:r w:rsidRPr="00D27BC0">
        <w:rPr>
          <w:rFonts w:cstheme="minorHAnsi"/>
          <w:color w:val="008000"/>
        </w:rPr>
        <w:t>13-1202</w:t>
      </w:r>
      <w:r w:rsidRPr="00D27BC0">
        <w:rPr>
          <w:rFonts w:cstheme="minorHAnsi"/>
          <w:color w:val="000000"/>
        </w:rPr>
        <w:t>. </w:t>
      </w:r>
      <w:r w:rsidRPr="00D27BC0">
        <w:rPr>
          <w:rFonts w:cstheme="minorHAnsi"/>
          <w:color w:val="800080"/>
          <w:u w:val="single"/>
        </w:rPr>
        <w:t>Threatening or intimidating; classification</w:t>
      </w:r>
    </w:p>
    <w:p w14:paraId="60EDE83F" w14:textId="77777777" w:rsidR="00D27BC0" w:rsidRDefault="00D27BC0" w:rsidP="00D27BC0">
      <w:pPr>
        <w:pStyle w:val="NormalWeb"/>
        <w:spacing w:before="0" w:beforeAutospacing="0" w:after="0" w:afterAutospacing="0"/>
        <w:rPr>
          <w:rFonts w:asciiTheme="minorHAnsi" w:hAnsiTheme="minorHAnsi" w:cstheme="minorHAnsi"/>
          <w:color w:val="000000"/>
        </w:rPr>
      </w:pPr>
      <w:r w:rsidRPr="00D27BC0">
        <w:rPr>
          <w:rFonts w:asciiTheme="minorHAnsi" w:hAnsiTheme="minorHAnsi" w:cstheme="minorHAnsi"/>
          <w:color w:val="000000"/>
        </w:rPr>
        <w:t>A. A person commits threatening or intimidating if the person threatens or intimidates by word or conduct:</w:t>
      </w:r>
    </w:p>
    <w:p w14:paraId="5AC1A18B" w14:textId="77777777" w:rsidR="006813D8" w:rsidRDefault="006813D8" w:rsidP="00D27BC0">
      <w:pPr>
        <w:pStyle w:val="NormalWeb"/>
        <w:spacing w:before="0" w:beforeAutospacing="0" w:after="0" w:afterAutospacing="0"/>
        <w:rPr>
          <w:rFonts w:asciiTheme="minorHAnsi" w:hAnsiTheme="minorHAnsi" w:cstheme="minorHAnsi"/>
          <w:color w:val="000000"/>
        </w:rPr>
      </w:pPr>
    </w:p>
    <w:p w14:paraId="21F3B366" w14:textId="0C5806C5" w:rsidR="00FD3405" w:rsidRDefault="00ED7BFE" w:rsidP="00FC36B0">
      <w:pPr>
        <w:rPr>
          <w:sz w:val="24"/>
          <w:szCs w:val="24"/>
        </w:rPr>
      </w:pPr>
      <w:r w:rsidRPr="00ED7BFE">
        <w:rPr>
          <w:noProof/>
          <w:sz w:val="24"/>
          <w:szCs w:val="24"/>
        </w:rPr>
        <w:drawing>
          <wp:inline distT="0" distB="0" distL="0" distR="0" wp14:anchorId="28086432" wp14:editId="0C52ACF3">
            <wp:extent cx="6384324" cy="246253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6579849" cy="2537947"/>
                    </a:xfrm>
                    <a:prstGeom prst="rect">
                      <a:avLst/>
                    </a:prstGeom>
                  </pic:spPr>
                </pic:pic>
              </a:graphicData>
            </a:graphic>
          </wp:inline>
        </w:drawing>
      </w:r>
    </w:p>
    <w:p w14:paraId="3E923E49" w14:textId="77777777" w:rsidR="00970A42" w:rsidRDefault="00970A42" w:rsidP="00FC36B0">
      <w:pPr>
        <w:rPr>
          <w:sz w:val="24"/>
          <w:szCs w:val="24"/>
        </w:rPr>
      </w:pPr>
    </w:p>
    <w:p w14:paraId="1D3602DC" w14:textId="77777777" w:rsidR="00FD3405" w:rsidRDefault="00FD3405" w:rsidP="00FC36B0">
      <w:pPr>
        <w:rPr>
          <w:sz w:val="24"/>
          <w:szCs w:val="24"/>
        </w:rPr>
      </w:pPr>
      <w:r>
        <w:rPr>
          <w:sz w:val="24"/>
          <w:szCs w:val="24"/>
        </w:rPr>
        <w:t>5.  Friendly Pranking</w:t>
      </w:r>
    </w:p>
    <w:p w14:paraId="3C186B3E" w14:textId="7AAEF49F" w:rsidR="00FD3405" w:rsidRDefault="00ED7BFE" w:rsidP="00FC36B0">
      <w:pPr>
        <w:rPr>
          <w:sz w:val="24"/>
          <w:szCs w:val="24"/>
        </w:rPr>
      </w:pPr>
      <w:r w:rsidRPr="00ED7BFE">
        <w:rPr>
          <w:noProof/>
          <w:sz w:val="24"/>
          <w:szCs w:val="24"/>
        </w:rPr>
        <w:drawing>
          <wp:inline distT="0" distB="0" distL="0" distR="0" wp14:anchorId="24EB76B1" wp14:editId="783532BF">
            <wp:extent cx="6096851" cy="3429479"/>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6096851" cy="3429479"/>
                    </a:xfrm>
                    <a:prstGeom prst="rect">
                      <a:avLst/>
                    </a:prstGeom>
                  </pic:spPr>
                </pic:pic>
              </a:graphicData>
            </a:graphic>
          </wp:inline>
        </w:drawing>
      </w:r>
    </w:p>
    <w:p w14:paraId="4666BB6E" w14:textId="77777777" w:rsidR="00FD3405" w:rsidRDefault="00FD3405" w:rsidP="00FC36B0">
      <w:pPr>
        <w:rPr>
          <w:sz w:val="24"/>
          <w:szCs w:val="24"/>
        </w:rPr>
      </w:pPr>
      <w:r>
        <w:rPr>
          <w:sz w:val="24"/>
          <w:szCs w:val="24"/>
        </w:rPr>
        <w:t xml:space="preserve">6.  Hazing/Pranking/Assault possibly after the </w:t>
      </w:r>
      <w:r w:rsidR="00795F52">
        <w:rPr>
          <w:sz w:val="24"/>
          <w:szCs w:val="24"/>
        </w:rPr>
        <w:t>2nd</w:t>
      </w:r>
      <w:r>
        <w:rPr>
          <w:sz w:val="24"/>
          <w:szCs w:val="24"/>
        </w:rPr>
        <w:t xml:space="preserve"> strip</w:t>
      </w:r>
      <w:r w:rsidR="00795F52">
        <w:rPr>
          <w:sz w:val="24"/>
          <w:szCs w:val="24"/>
        </w:rPr>
        <w:t>, “They are always…”</w:t>
      </w:r>
    </w:p>
    <w:p w14:paraId="6E315668" w14:textId="77777777" w:rsidR="00D27BC0" w:rsidRPr="00D27BC0" w:rsidRDefault="00D27BC0" w:rsidP="00D27BC0">
      <w:pPr>
        <w:pStyle w:val="NormalWeb"/>
        <w:spacing w:before="0" w:beforeAutospacing="0" w:after="0" w:afterAutospacing="0"/>
        <w:rPr>
          <w:rFonts w:asciiTheme="minorHAnsi" w:hAnsiTheme="minorHAnsi" w:cstheme="minorHAnsi"/>
          <w:color w:val="000000"/>
        </w:rPr>
      </w:pPr>
      <w:r w:rsidRPr="00D27BC0">
        <w:rPr>
          <w:rFonts w:asciiTheme="minorHAnsi" w:hAnsiTheme="minorHAnsi" w:cstheme="minorHAnsi"/>
          <w:color w:val="008000"/>
        </w:rPr>
        <w:t>15-2301.</w:t>
      </w:r>
      <w:r w:rsidRPr="00D27BC0">
        <w:rPr>
          <w:rFonts w:asciiTheme="minorHAnsi" w:hAnsiTheme="minorHAnsi" w:cstheme="minorHAnsi"/>
          <w:color w:val="000000"/>
        </w:rPr>
        <w:t> </w:t>
      </w:r>
      <w:r w:rsidRPr="00D27BC0">
        <w:rPr>
          <w:rFonts w:asciiTheme="minorHAnsi" w:hAnsiTheme="minorHAnsi" w:cstheme="minorHAnsi"/>
          <w:color w:val="800080"/>
          <w:u w:val="single"/>
        </w:rPr>
        <w:t>Hazing prevention policies; definitions</w:t>
      </w:r>
    </w:p>
    <w:p w14:paraId="75CCBFC0" w14:textId="77777777" w:rsidR="00D27BC0" w:rsidRPr="00D27BC0" w:rsidRDefault="00D27BC0" w:rsidP="00D27BC0">
      <w:pPr>
        <w:pStyle w:val="NormalWeb"/>
        <w:spacing w:before="0" w:beforeAutospacing="0" w:after="0" w:afterAutospacing="0"/>
        <w:rPr>
          <w:rFonts w:asciiTheme="minorHAnsi" w:hAnsiTheme="minorHAnsi" w:cstheme="minorHAnsi"/>
          <w:color w:val="000000"/>
        </w:rPr>
      </w:pPr>
      <w:r w:rsidRPr="00D27BC0">
        <w:rPr>
          <w:rFonts w:asciiTheme="minorHAnsi" w:hAnsiTheme="minorHAnsi" w:cstheme="minorHAnsi"/>
          <w:color w:val="000000"/>
        </w:rPr>
        <w:t xml:space="preserve">A. Every public educational institution in this state shall adopt, post and enforce a hazing prevention policy.  The hazing prevention policy shall be printed in every student handbook for distribution to parents and students.  </w:t>
      </w:r>
    </w:p>
    <w:p w14:paraId="4AE51F36" w14:textId="77777777" w:rsidR="00D27BC0" w:rsidRPr="00D27BC0" w:rsidRDefault="00D27BC0" w:rsidP="00D27BC0">
      <w:pPr>
        <w:pStyle w:val="NormalWeb"/>
        <w:spacing w:before="0" w:beforeAutospacing="0" w:after="0" w:afterAutospacing="0"/>
        <w:rPr>
          <w:rFonts w:asciiTheme="minorHAnsi" w:hAnsiTheme="minorHAnsi" w:cstheme="minorHAnsi"/>
          <w:color w:val="000000"/>
        </w:rPr>
      </w:pPr>
      <w:r w:rsidRPr="00D27BC0">
        <w:rPr>
          <w:rFonts w:asciiTheme="minorHAnsi" w:hAnsiTheme="minorHAnsi" w:cstheme="minorHAnsi"/>
          <w:color w:val="008000"/>
        </w:rPr>
        <w:t>13-1203</w:t>
      </w:r>
      <w:r w:rsidRPr="00D27BC0">
        <w:rPr>
          <w:rFonts w:asciiTheme="minorHAnsi" w:hAnsiTheme="minorHAnsi" w:cstheme="minorHAnsi"/>
          <w:color w:val="000000"/>
        </w:rPr>
        <w:t>. </w:t>
      </w:r>
      <w:r w:rsidRPr="00D27BC0">
        <w:rPr>
          <w:rFonts w:asciiTheme="minorHAnsi" w:hAnsiTheme="minorHAnsi" w:cstheme="minorHAnsi"/>
          <w:color w:val="800080"/>
          <w:u w:val="single"/>
        </w:rPr>
        <w:t>Assault; classification</w:t>
      </w:r>
    </w:p>
    <w:p w14:paraId="52EB3B33" w14:textId="77777777" w:rsidR="00D27BC0" w:rsidRPr="00D27BC0" w:rsidRDefault="00D27BC0" w:rsidP="00D27BC0">
      <w:pPr>
        <w:pStyle w:val="NormalWeb"/>
        <w:spacing w:before="0" w:beforeAutospacing="0" w:after="0" w:afterAutospacing="0"/>
        <w:rPr>
          <w:rFonts w:asciiTheme="minorHAnsi" w:hAnsiTheme="minorHAnsi" w:cstheme="minorHAnsi"/>
          <w:color w:val="000000"/>
        </w:rPr>
      </w:pPr>
      <w:r w:rsidRPr="00D27BC0">
        <w:rPr>
          <w:rFonts w:asciiTheme="minorHAnsi" w:hAnsiTheme="minorHAnsi" w:cstheme="minorHAnsi"/>
          <w:color w:val="000000"/>
        </w:rPr>
        <w:t>A. A person commits assault by:</w:t>
      </w:r>
    </w:p>
    <w:p w14:paraId="254AF28A" w14:textId="77777777" w:rsidR="00D27BC0" w:rsidRPr="00D27BC0" w:rsidRDefault="00D27BC0" w:rsidP="00D27BC0">
      <w:pPr>
        <w:pStyle w:val="NormalWeb"/>
        <w:spacing w:before="0" w:beforeAutospacing="0" w:after="0" w:afterAutospacing="0"/>
        <w:rPr>
          <w:rFonts w:asciiTheme="minorHAnsi" w:hAnsiTheme="minorHAnsi" w:cstheme="minorHAnsi"/>
          <w:color w:val="000000"/>
        </w:rPr>
      </w:pPr>
      <w:r w:rsidRPr="00D27BC0">
        <w:rPr>
          <w:rFonts w:asciiTheme="minorHAnsi" w:hAnsiTheme="minorHAnsi" w:cstheme="minorHAnsi"/>
          <w:color w:val="000000"/>
        </w:rPr>
        <w:t>1. Intentionally, knowingly or recklessly causing any physical injury to another person; or</w:t>
      </w:r>
    </w:p>
    <w:p w14:paraId="474757E6" w14:textId="77777777" w:rsidR="00D27BC0" w:rsidRPr="00D27BC0" w:rsidRDefault="00D27BC0" w:rsidP="00D27BC0">
      <w:pPr>
        <w:pStyle w:val="NormalWeb"/>
        <w:spacing w:before="0" w:beforeAutospacing="0" w:after="0" w:afterAutospacing="0"/>
        <w:rPr>
          <w:rFonts w:asciiTheme="minorHAnsi" w:hAnsiTheme="minorHAnsi" w:cstheme="minorHAnsi"/>
          <w:color w:val="000000"/>
        </w:rPr>
      </w:pPr>
      <w:r w:rsidRPr="00D27BC0">
        <w:rPr>
          <w:rFonts w:asciiTheme="minorHAnsi" w:hAnsiTheme="minorHAnsi" w:cstheme="minorHAnsi"/>
          <w:color w:val="000000"/>
        </w:rPr>
        <w:t>2. Intentionally placing another person in reasonable apprehension of imminent physical injury; or</w:t>
      </w:r>
    </w:p>
    <w:p w14:paraId="1703DC23" w14:textId="77777777" w:rsidR="00D27BC0" w:rsidRDefault="00D27BC0" w:rsidP="00D27BC0">
      <w:pPr>
        <w:pStyle w:val="NormalWeb"/>
        <w:spacing w:before="0" w:beforeAutospacing="0" w:after="0" w:afterAutospacing="0"/>
        <w:rPr>
          <w:rFonts w:asciiTheme="minorHAnsi" w:hAnsiTheme="minorHAnsi" w:cstheme="minorHAnsi"/>
          <w:color w:val="000000"/>
        </w:rPr>
      </w:pPr>
      <w:r w:rsidRPr="00D27BC0">
        <w:rPr>
          <w:rFonts w:asciiTheme="minorHAnsi" w:hAnsiTheme="minorHAnsi" w:cstheme="minorHAnsi"/>
          <w:color w:val="000000"/>
        </w:rPr>
        <w:t>3. Knowingly touching another person with the intent to injure, insult or provoke such person.</w:t>
      </w:r>
    </w:p>
    <w:p w14:paraId="73DAEBF0" w14:textId="77777777" w:rsidR="00970A42" w:rsidRPr="00D27BC0" w:rsidRDefault="00970A42" w:rsidP="00D27BC0">
      <w:pPr>
        <w:pStyle w:val="NormalWeb"/>
        <w:spacing w:before="0" w:beforeAutospacing="0" w:after="0" w:afterAutospacing="0"/>
        <w:rPr>
          <w:rFonts w:asciiTheme="minorHAnsi" w:hAnsiTheme="minorHAnsi" w:cstheme="minorHAnsi"/>
          <w:color w:val="000000"/>
        </w:rPr>
      </w:pPr>
    </w:p>
    <w:p w14:paraId="0A20EC6E" w14:textId="01892B17" w:rsidR="00D27BC0" w:rsidRDefault="007F04E6" w:rsidP="00FC36B0">
      <w:pPr>
        <w:rPr>
          <w:sz w:val="24"/>
          <w:szCs w:val="24"/>
        </w:rPr>
      </w:pPr>
      <w:r w:rsidRPr="007F04E6">
        <w:rPr>
          <w:noProof/>
          <w:sz w:val="24"/>
          <w:szCs w:val="24"/>
        </w:rPr>
        <w:lastRenderedPageBreak/>
        <w:drawing>
          <wp:inline distT="0" distB="0" distL="0" distR="0" wp14:anchorId="0646B181" wp14:editId="24ED56F9">
            <wp:extent cx="6094730" cy="2689412"/>
            <wp:effectExtent l="0" t="0" r="127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6121319" cy="2701145"/>
                    </a:xfrm>
                    <a:prstGeom prst="rect">
                      <a:avLst/>
                    </a:prstGeom>
                  </pic:spPr>
                </pic:pic>
              </a:graphicData>
            </a:graphic>
          </wp:inline>
        </w:drawing>
      </w:r>
    </w:p>
    <w:p w14:paraId="217EC593" w14:textId="77777777" w:rsidR="00FD3405" w:rsidRDefault="00FD3405" w:rsidP="00FC36B0">
      <w:pPr>
        <w:rPr>
          <w:sz w:val="24"/>
          <w:szCs w:val="24"/>
        </w:rPr>
      </w:pPr>
      <w:r>
        <w:rPr>
          <w:sz w:val="24"/>
          <w:szCs w:val="24"/>
        </w:rPr>
        <w:t>7.  Friendly Induction</w:t>
      </w:r>
    </w:p>
    <w:p w14:paraId="176E6116" w14:textId="36B15810" w:rsidR="00FD3405" w:rsidRDefault="00ED7BFE" w:rsidP="00FC36B0">
      <w:pPr>
        <w:rPr>
          <w:sz w:val="24"/>
          <w:szCs w:val="24"/>
        </w:rPr>
      </w:pPr>
      <w:r w:rsidRPr="00ED7BFE">
        <w:rPr>
          <w:noProof/>
          <w:sz w:val="24"/>
          <w:szCs w:val="24"/>
        </w:rPr>
        <w:drawing>
          <wp:inline distT="0" distB="0" distL="0" distR="0" wp14:anchorId="4C8C2059" wp14:editId="36C1DB90">
            <wp:extent cx="6096851" cy="3429479"/>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6096851" cy="3429479"/>
                    </a:xfrm>
                    <a:prstGeom prst="rect">
                      <a:avLst/>
                    </a:prstGeom>
                  </pic:spPr>
                </pic:pic>
              </a:graphicData>
            </a:graphic>
          </wp:inline>
        </w:drawing>
      </w:r>
    </w:p>
    <w:p w14:paraId="326C2861" w14:textId="77777777" w:rsidR="00FD3405" w:rsidRDefault="00FD3405" w:rsidP="00FC36B0">
      <w:pPr>
        <w:rPr>
          <w:sz w:val="24"/>
          <w:szCs w:val="24"/>
        </w:rPr>
      </w:pPr>
      <w:r>
        <w:rPr>
          <w:sz w:val="24"/>
          <w:szCs w:val="24"/>
        </w:rPr>
        <w:t>8.  Hazing/Threats</w:t>
      </w:r>
      <w:r w:rsidR="00795F52">
        <w:rPr>
          <w:sz w:val="24"/>
          <w:szCs w:val="24"/>
        </w:rPr>
        <w:t xml:space="preserve"> possibly after the 3</w:t>
      </w:r>
      <w:r w:rsidR="00795F52" w:rsidRPr="00795F52">
        <w:rPr>
          <w:sz w:val="24"/>
          <w:szCs w:val="24"/>
          <w:vertAlign w:val="superscript"/>
        </w:rPr>
        <w:t>rd</w:t>
      </w:r>
      <w:r w:rsidR="00795F52">
        <w:rPr>
          <w:sz w:val="24"/>
          <w:szCs w:val="24"/>
        </w:rPr>
        <w:t xml:space="preserve"> strip, “They decided to…”</w:t>
      </w:r>
    </w:p>
    <w:p w14:paraId="7A55E950" w14:textId="77777777" w:rsidR="00844FCC" w:rsidRPr="00D27BC0" w:rsidRDefault="00844FCC" w:rsidP="00844FCC">
      <w:pPr>
        <w:pStyle w:val="NormalWeb"/>
        <w:spacing w:before="0" w:beforeAutospacing="0" w:after="0" w:afterAutospacing="0"/>
        <w:rPr>
          <w:rFonts w:asciiTheme="minorHAnsi" w:hAnsiTheme="minorHAnsi" w:cstheme="minorHAnsi"/>
          <w:color w:val="000000"/>
        </w:rPr>
      </w:pPr>
      <w:r w:rsidRPr="00D27BC0">
        <w:rPr>
          <w:rFonts w:asciiTheme="minorHAnsi" w:hAnsiTheme="minorHAnsi" w:cstheme="minorHAnsi"/>
          <w:color w:val="008000"/>
        </w:rPr>
        <w:t>15-2301.</w:t>
      </w:r>
      <w:r w:rsidRPr="00D27BC0">
        <w:rPr>
          <w:rFonts w:asciiTheme="minorHAnsi" w:hAnsiTheme="minorHAnsi" w:cstheme="minorHAnsi"/>
          <w:color w:val="000000"/>
        </w:rPr>
        <w:t> </w:t>
      </w:r>
      <w:r w:rsidRPr="00D27BC0">
        <w:rPr>
          <w:rFonts w:asciiTheme="minorHAnsi" w:hAnsiTheme="minorHAnsi" w:cstheme="minorHAnsi"/>
          <w:color w:val="800080"/>
          <w:u w:val="single"/>
        </w:rPr>
        <w:t>Hazing prevention policies; definitions</w:t>
      </w:r>
    </w:p>
    <w:p w14:paraId="4CE4A2FA" w14:textId="77777777" w:rsidR="00844FCC" w:rsidRPr="00D27BC0" w:rsidRDefault="00844FCC" w:rsidP="00844FCC">
      <w:pPr>
        <w:pStyle w:val="NormalWeb"/>
        <w:spacing w:before="0" w:beforeAutospacing="0" w:after="0" w:afterAutospacing="0"/>
        <w:rPr>
          <w:rFonts w:asciiTheme="minorHAnsi" w:hAnsiTheme="minorHAnsi" w:cstheme="minorHAnsi"/>
          <w:color w:val="000000"/>
        </w:rPr>
      </w:pPr>
      <w:r w:rsidRPr="00D27BC0">
        <w:rPr>
          <w:rFonts w:asciiTheme="minorHAnsi" w:hAnsiTheme="minorHAnsi" w:cstheme="minorHAnsi"/>
          <w:color w:val="000000"/>
        </w:rPr>
        <w:t xml:space="preserve">A. Every public educational institution in this state shall adopt, post and enforce a hazing prevention policy.  The hazing prevention policy shall be printed in every student handbook for distribution to parents and students.  </w:t>
      </w:r>
    </w:p>
    <w:p w14:paraId="7A4D2B41" w14:textId="77777777" w:rsidR="00844FCC" w:rsidRPr="00D27BC0" w:rsidRDefault="00844FCC" w:rsidP="00844FCC">
      <w:pPr>
        <w:pStyle w:val="NormalWeb"/>
        <w:spacing w:before="0" w:beforeAutospacing="0" w:after="0" w:afterAutospacing="0"/>
        <w:rPr>
          <w:rFonts w:asciiTheme="minorHAnsi" w:hAnsiTheme="minorHAnsi" w:cstheme="minorHAnsi"/>
          <w:color w:val="000000"/>
        </w:rPr>
      </w:pPr>
      <w:r w:rsidRPr="00D27BC0">
        <w:rPr>
          <w:rFonts w:asciiTheme="minorHAnsi" w:hAnsiTheme="minorHAnsi" w:cstheme="minorHAnsi"/>
          <w:color w:val="008000"/>
        </w:rPr>
        <w:t>13-1202</w:t>
      </w:r>
      <w:r w:rsidRPr="00D27BC0">
        <w:rPr>
          <w:rFonts w:asciiTheme="minorHAnsi" w:hAnsiTheme="minorHAnsi" w:cstheme="minorHAnsi"/>
          <w:color w:val="000000"/>
        </w:rPr>
        <w:t>. </w:t>
      </w:r>
      <w:r w:rsidRPr="00D27BC0">
        <w:rPr>
          <w:rFonts w:asciiTheme="minorHAnsi" w:hAnsiTheme="minorHAnsi" w:cstheme="minorHAnsi"/>
          <w:color w:val="800080"/>
          <w:u w:val="single"/>
        </w:rPr>
        <w:t>Threatening or intimidating; classification</w:t>
      </w:r>
    </w:p>
    <w:p w14:paraId="7D816607" w14:textId="77777777" w:rsidR="00844FCC" w:rsidRPr="00D27BC0" w:rsidRDefault="00844FCC" w:rsidP="00844FCC">
      <w:pPr>
        <w:pStyle w:val="NormalWeb"/>
        <w:spacing w:before="0" w:beforeAutospacing="0" w:after="0" w:afterAutospacing="0"/>
        <w:rPr>
          <w:rFonts w:asciiTheme="minorHAnsi" w:hAnsiTheme="minorHAnsi" w:cstheme="minorHAnsi"/>
          <w:color w:val="000000"/>
        </w:rPr>
      </w:pPr>
      <w:r w:rsidRPr="00D27BC0">
        <w:rPr>
          <w:rFonts w:asciiTheme="minorHAnsi" w:hAnsiTheme="minorHAnsi" w:cstheme="minorHAnsi"/>
          <w:color w:val="000000"/>
        </w:rPr>
        <w:t>A. A person commits threatening or intimidating if the person threatens or intimidates by word or conduct:</w:t>
      </w:r>
    </w:p>
    <w:p w14:paraId="68341FD7" w14:textId="77777777" w:rsidR="00844FCC" w:rsidRDefault="00844FCC" w:rsidP="00FC36B0">
      <w:pPr>
        <w:rPr>
          <w:sz w:val="24"/>
          <w:szCs w:val="24"/>
        </w:rPr>
      </w:pPr>
    </w:p>
    <w:p w14:paraId="32B65A57" w14:textId="6E5F6417" w:rsidR="00FD3405" w:rsidRDefault="00ED7BFE" w:rsidP="00FC36B0">
      <w:pPr>
        <w:rPr>
          <w:sz w:val="24"/>
          <w:szCs w:val="24"/>
        </w:rPr>
      </w:pPr>
      <w:r w:rsidRPr="00ED7BFE">
        <w:rPr>
          <w:noProof/>
          <w:sz w:val="24"/>
          <w:szCs w:val="24"/>
        </w:rPr>
        <w:lastRenderedPageBreak/>
        <w:drawing>
          <wp:inline distT="0" distB="0" distL="0" distR="0" wp14:anchorId="5C8FC47F" wp14:editId="260A53AC">
            <wp:extent cx="6094514" cy="2817845"/>
            <wp:effectExtent l="0" t="0" r="1905" b="190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6147733" cy="2842451"/>
                    </a:xfrm>
                    <a:prstGeom prst="rect">
                      <a:avLst/>
                    </a:prstGeom>
                  </pic:spPr>
                </pic:pic>
              </a:graphicData>
            </a:graphic>
          </wp:inline>
        </w:drawing>
      </w:r>
    </w:p>
    <w:p w14:paraId="18B49047" w14:textId="77777777" w:rsidR="00844FCC" w:rsidRPr="00DC7F18" w:rsidRDefault="00844FCC" w:rsidP="00FC36B0">
      <w:pPr>
        <w:rPr>
          <w:sz w:val="24"/>
          <w:szCs w:val="24"/>
        </w:rPr>
      </w:pPr>
    </w:p>
    <w:sectPr w:rsidR="00844FCC" w:rsidRPr="00DC7F18" w:rsidSect="000C2FB9">
      <w:footerReference w:type="default" r:id="rId17"/>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2BB7513" w14:textId="77777777" w:rsidR="009C3601" w:rsidRDefault="009C3601" w:rsidP="00DD3CC7">
      <w:pPr>
        <w:spacing w:after="0" w:line="240" w:lineRule="auto"/>
      </w:pPr>
      <w:r>
        <w:separator/>
      </w:r>
    </w:p>
  </w:endnote>
  <w:endnote w:type="continuationSeparator" w:id="0">
    <w:p w14:paraId="5877419A" w14:textId="77777777" w:rsidR="009C3601" w:rsidRDefault="009C3601"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D2D255F" w14:textId="40875892"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C76884">
      <w:rPr>
        <w:rFonts w:asciiTheme="majorHAnsi" w:eastAsiaTheme="majorEastAsia" w:hAnsiTheme="majorHAnsi" w:cstheme="majorBidi"/>
      </w:rPr>
      <w:t xml:space="preserve">October </w:t>
    </w:r>
    <w:r w:rsidR="00205985">
      <w:rPr>
        <w:rFonts w:asciiTheme="majorHAnsi" w:eastAsiaTheme="majorEastAsia" w:hAnsiTheme="majorHAnsi" w:cstheme="majorBidi"/>
      </w:rPr>
      <w:t>2018</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D202D2" w:rsidRPr="00D202D2">
      <w:rPr>
        <w:rFonts w:asciiTheme="majorHAnsi" w:eastAsiaTheme="majorEastAsia" w:hAnsiTheme="majorHAnsi" w:cstheme="majorBidi"/>
        <w:noProof/>
      </w:rPr>
      <w:t>2</w:t>
    </w:r>
    <w:r>
      <w:rPr>
        <w:rFonts w:asciiTheme="majorHAnsi" w:eastAsiaTheme="majorEastAsia" w:hAnsiTheme="majorHAnsi" w:cstheme="majorBidi"/>
        <w:noProof/>
      </w:rPr>
      <w:fldChar w:fldCharType="end"/>
    </w:r>
  </w:p>
  <w:p w14:paraId="57FF8481" w14:textId="77777777"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3221F35" w14:textId="77777777" w:rsidR="009C3601" w:rsidRDefault="009C3601" w:rsidP="00DD3CC7">
      <w:pPr>
        <w:spacing w:after="0" w:line="240" w:lineRule="auto"/>
      </w:pPr>
      <w:r>
        <w:separator/>
      </w:r>
    </w:p>
  </w:footnote>
  <w:footnote w:type="continuationSeparator" w:id="0">
    <w:p w14:paraId="1DD272E3" w14:textId="77777777" w:rsidR="009C3601" w:rsidRDefault="009C3601" w:rsidP="00DD3CC7">
      <w:pPr>
        <w:spacing w:after="0" w:line="240" w:lineRule="auto"/>
      </w:pPr>
      <w:r>
        <w:continuationSeparator/>
      </w:r>
    </w:p>
  </w:footnote>
  <w:footnote w:id="1">
    <w:p w14:paraId="79C348A7" w14:textId="77777777" w:rsidR="009F72E0" w:rsidRDefault="009F72E0">
      <w:pPr>
        <w:pStyle w:val="FootnoteText"/>
      </w:pPr>
      <w:r>
        <w:rPr>
          <w:rStyle w:val="FootnoteReference"/>
        </w:rPr>
        <w:footnoteRef/>
      </w:r>
      <w:r>
        <w:t xml:space="preserve"> </w:t>
      </w:r>
      <w:hyperlink r:id="rId1" w:history="1">
        <w:r w:rsidRPr="00453023">
          <w:rPr>
            <w:rStyle w:val="Hyperlink"/>
          </w:rPr>
          <w:t>https://www.kzoo.edu/psych/stop_bullying/for_kids/what_is_a_bully.html</w:t>
        </w:r>
      </w:hyperlink>
      <w:r>
        <w:t xml:space="preserve"> </w:t>
      </w:r>
    </w:p>
  </w:footnote>
  <w:footnote w:id="2">
    <w:p w14:paraId="598E34A2" w14:textId="02E689AA" w:rsidR="003F284B" w:rsidRDefault="003F284B">
      <w:pPr>
        <w:pStyle w:val="FootnoteText"/>
      </w:pPr>
      <w:r>
        <w:rPr>
          <w:rStyle w:val="FootnoteReference"/>
        </w:rPr>
        <w:footnoteRef/>
      </w:r>
      <w:r>
        <w:t xml:space="preserve"> </w:t>
      </w:r>
      <w:r w:rsidRPr="003F284B">
        <w:t>https://www.stopbullying.gov/what-is-bullying/index.html</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0E03B6"/>
    <w:multiLevelType w:val="hybridMultilevel"/>
    <w:tmpl w:val="FA7E80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D17565D"/>
    <w:multiLevelType w:val="hybridMultilevel"/>
    <w:tmpl w:val="58D65E70"/>
    <w:lvl w:ilvl="0" w:tplc="6E2AC15A">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F654F1F"/>
    <w:multiLevelType w:val="multilevel"/>
    <w:tmpl w:val="30C448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0512D5A"/>
    <w:multiLevelType w:val="hybridMultilevel"/>
    <w:tmpl w:val="19C64046"/>
    <w:lvl w:ilvl="0" w:tplc="0409000B">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5" w15:restartNumberingAfterBreak="0">
    <w:nsid w:val="11E2430C"/>
    <w:multiLevelType w:val="hybridMultilevel"/>
    <w:tmpl w:val="CC0681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3757390B"/>
    <w:multiLevelType w:val="multilevel"/>
    <w:tmpl w:val="4418DA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8" w15:restartNumberingAfterBreak="0">
    <w:nsid w:val="4B4255A4"/>
    <w:multiLevelType w:val="hybridMultilevel"/>
    <w:tmpl w:val="79F88966"/>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9" w15:restartNumberingAfterBreak="0">
    <w:nsid w:val="4BB9458E"/>
    <w:multiLevelType w:val="hybridMultilevel"/>
    <w:tmpl w:val="2DE2825C"/>
    <w:lvl w:ilvl="0" w:tplc="AB0EC95C">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1" w15:restartNumberingAfterBreak="0">
    <w:nsid w:val="56182C2A"/>
    <w:multiLevelType w:val="hybridMultilevel"/>
    <w:tmpl w:val="FF609A9E"/>
    <w:lvl w:ilvl="0" w:tplc="864A6A64">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AC62222"/>
    <w:multiLevelType w:val="hybridMultilevel"/>
    <w:tmpl w:val="700602C2"/>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3" w15:restartNumberingAfterBreak="0">
    <w:nsid w:val="5ADA29C2"/>
    <w:multiLevelType w:val="hybridMultilevel"/>
    <w:tmpl w:val="22B6E2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708163B8"/>
    <w:multiLevelType w:val="multilevel"/>
    <w:tmpl w:val="9E269B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78005949"/>
    <w:multiLevelType w:val="hybridMultilevel"/>
    <w:tmpl w:val="CC0681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 w15:restartNumberingAfterBreak="0">
    <w:nsid w:val="7C5F25F2"/>
    <w:multiLevelType w:val="hybridMultilevel"/>
    <w:tmpl w:val="BA561AF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abstractNumId w:val="10"/>
  </w:num>
  <w:num w:numId="2">
    <w:abstractNumId w:val="7"/>
  </w:num>
  <w:num w:numId="3">
    <w:abstractNumId w:val="15"/>
  </w:num>
  <w:num w:numId="4">
    <w:abstractNumId w:val="1"/>
  </w:num>
  <w:num w:numId="5">
    <w:abstractNumId w:val="13"/>
  </w:num>
  <w:num w:numId="6">
    <w:abstractNumId w:val="14"/>
  </w:num>
  <w:num w:numId="7">
    <w:abstractNumId w:val="4"/>
  </w:num>
  <w:num w:numId="8">
    <w:abstractNumId w:val="0"/>
  </w:num>
  <w:num w:numId="9">
    <w:abstractNumId w:val="5"/>
  </w:num>
  <w:num w:numId="10">
    <w:abstractNumId w:val="12"/>
  </w:num>
  <w:num w:numId="11">
    <w:abstractNumId w:val="2"/>
  </w:num>
  <w:num w:numId="12">
    <w:abstractNumId w:val="9"/>
  </w:num>
  <w:num w:numId="13">
    <w:abstractNumId w:val="11"/>
  </w:num>
  <w:num w:numId="14">
    <w:abstractNumId w:val="6"/>
  </w:num>
  <w:num w:numId="15">
    <w:abstractNumId w:val="3"/>
  </w:num>
  <w:num w:numId="16">
    <w:abstractNumId w:val="16"/>
    <w:lvlOverride w:ilvl="0"/>
    <w:lvlOverride w:ilvl="1"/>
    <w:lvlOverride w:ilvl="2"/>
    <w:lvlOverride w:ilvl="3"/>
    <w:lvlOverride w:ilvl="4"/>
    <w:lvlOverride w:ilvl="5"/>
    <w:lvlOverride w:ilvl="6"/>
    <w:lvlOverride w:ilvl="7"/>
    <w:lvlOverride w:ilvl="8"/>
  </w:num>
  <w:num w:numId="17">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4"/>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601"/>
    <w:rsid w:val="000B6798"/>
    <w:rsid w:val="000C2FB9"/>
    <w:rsid w:val="00154CB5"/>
    <w:rsid w:val="001B57D3"/>
    <w:rsid w:val="001D31F5"/>
    <w:rsid w:val="00205985"/>
    <w:rsid w:val="00211499"/>
    <w:rsid w:val="002D089F"/>
    <w:rsid w:val="003B1CE3"/>
    <w:rsid w:val="003F284B"/>
    <w:rsid w:val="00412D98"/>
    <w:rsid w:val="00424AC2"/>
    <w:rsid w:val="004B2999"/>
    <w:rsid w:val="004C78EF"/>
    <w:rsid w:val="004E78A7"/>
    <w:rsid w:val="0052439D"/>
    <w:rsid w:val="00580D73"/>
    <w:rsid w:val="005B6DE9"/>
    <w:rsid w:val="006813D8"/>
    <w:rsid w:val="00715C40"/>
    <w:rsid w:val="00741508"/>
    <w:rsid w:val="0075059C"/>
    <w:rsid w:val="007747DC"/>
    <w:rsid w:val="00795F52"/>
    <w:rsid w:val="007F04E6"/>
    <w:rsid w:val="00844FCC"/>
    <w:rsid w:val="00874208"/>
    <w:rsid w:val="008B4042"/>
    <w:rsid w:val="0094103B"/>
    <w:rsid w:val="0096500A"/>
    <w:rsid w:val="00970A42"/>
    <w:rsid w:val="009C3601"/>
    <w:rsid w:val="009F72E0"/>
    <w:rsid w:val="00A02E23"/>
    <w:rsid w:val="00AB3979"/>
    <w:rsid w:val="00B03A06"/>
    <w:rsid w:val="00B2384A"/>
    <w:rsid w:val="00B64EC8"/>
    <w:rsid w:val="00BA1AFE"/>
    <w:rsid w:val="00C6705A"/>
    <w:rsid w:val="00C76884"/>
    <w:rsid w:val="00D202D2"/>
    <w:rsid w:val="00D27BC0"/>
    <w:rsid w:val="00DC7F18"/>
    <w:rsid w:val="00DD3CC7"/>
    <w:rsid w:val="00DE776F"/>
    <w:rsid w:val="00DF2F46"/>
    <w:rsid w:val="00E50F6C"/>
    <w:rsid w:val="00ED7BFE"/>
    <w:rsid w:val="00F026A0"/>
    <w:rsid w:val="00F362E2"/>
    <w:rsid w:val="00F5120B"/>
    <w:rsid w:val="00F60B10"/>
    <w:rsid w:val="00FC36B0"/>
    <w:rsid w:val="00FD115E"/>
    <w:rsid w:val="00FD340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860BD4"/>
  <w15:docId w15:val="{76675227-8BA4-4933-983C-2434552873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paragraph" w:styleId="NormalWeb">
    <w:name w:val="Normal (Web)"/>
    <w:basedOn w:val="Normal"/>
    <w:uiPriority w:val="99"/>
    <w:semiHidden/>
    <w:unhideWhenUsed/>
    <w:rsid w:val="009C3601"/>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9C3601"/>
    <w:rPr>
      <w:color w:val="0000FF"/>
      <w:u w:val="single"/>
    </w:rPr>
  </w:style>
  <w:style w:type="character" w:styleId="Strong">
    <w:name w:val="Strong"/>
    <w:basedOn w:val="DefaultParagraphFont"/>
    <w:uiPriority w:val="22"/>
    <w:qFormat/>
    <w:rsid w:val="009C3601"/>
    <w:rPr>
      <w:b/>
      <w:bCs/>
    </w:rPr>
  </w:style>
  <w:style w:type="paragraph" w:styleId="FootnoteText">
    <w:name w:val="footnote text"/>
    <w:basedOn w:val="Normal"/>
    <w:link w:val="FootnoteTextChar"/>
    <w:uiPriority w:val="99"/>
    <w:semiHidden/>
    <w:unhideWhenUsed/>
    <w:rsid w:val="009F72E0"/>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9F72E0"/>
    <w:rPr>
      <w:sz w:val="20"/>
      <w:szCs w:val="20"/>
    </w:rPr>
  </w:style>
  <w:style w:type="character" w:styleId="FootnoteReference">
    <w:name w:val="footnote reference"/>
    <w:basedOn w:val="DefaultParagraphFont"/>
    <w:uiPriority w:val="99"/>
    <w:semiHidden/>
    <w:unhideWhenUsed/>
    <w:rsid w:val="009F72E0"/>
    <w:rPr>
      <w:vertAlign w:val="superscript"/>
    </w:rPr>
  </w:style>
  <w:style w:type="character" w:styleId="CommentReference">
    <w:name w:val="annotation reference"/>
    <w:basedOn w:val="DefaultParagraphFont"/>
    <w:uiPriority w:val="99"/>
    <w:semiHidden/>
    <w:unhideWhenUsed/>
    <w:rsid w:val="004E78A7"/>
    <w:rPr>
      <w:sz w:val="16"/>
      <w:szCs w:val="16"/>
    </w:rPr>
  </w:style>
  <w:style w:type="paragraph" w:styleId="CommentText">
    <w:name w:val="annotation text"/>
    <w:basedOn w:val="Normal"/>
    <w:link w:val="CommentTextChar"/>
    <w:uiPriority w:val="99"/>
    <w:semiHidden/>
    <w:unhideWhenUsed/>
    <w:rsid w:val="004E78A7"/>
    <w:pPr>
      <w:spacing w:line="240" w:lineRule="auto"/>
    </w:pPr>
    <w:rPr>
      <w:sz w:val="20"/>
      <w:szCs w:val="20"/>
    </w:rPr>
  </w:style>
  <w:style w:type="character" w:customStyle="1" w:styleId="CommentTextChar">
    <w:name w:val="Comment Text Char"/>
    <w:basedOn w:val="DefaultParagraphFont"/>
    <w:link w:val="CommentText"/>
    <w:uiPriority w:val="99"/>
    <w:semiHidden/>
    <w:rsid w:val="004E78A7"/>
    <w:rPr>
      <w:sz w:val="20"/>
      <w:szCs w:val="20"/>
    </w:rPr>
  </w:style>
  <w:style w:type="paragraph" w:styleId="CommentSubject">
    <w:name w:val="annotation subject"/>
    <w:basedOn w:val="CommentText"/>
    <w:next w:val="CommentText"/>
    <w:link w:val="CommentSubjectChar"/>
    <w:uiPriority w:val="99"/>
    <w:semiHidden/>
    <w:unhideWhenUsed/>
    <w:rsid w:val="004E78A7"/>
    <w:rPr>
      <w:b/>
      <w:bCs/>
    </w:rPr>
  </w:style>
  <w:style w:type="character" w:customStyle="1" w:styleId="CommentSubjectChar">
    <w:name w:val="Comment Subject Char"/>
    <w:basedOn w:val="CommentTextChar"/>
    <w:link w:val="CommentSubject"/>
    <w:uiPriority w:val="99"/>
    <w:semiHidden/>
    <w:rsid w:val="004E78A7"/>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9957511">
      <w:bodyDiv w:val="1"/>
      <w:marLeft w:val="0"/>
      <w:marRight w:val="0"/>
      <w:marTop w:val="0"/>
      <w:marBottom w:val="0"/>
      <w:divBdr>
        <w:top w:val="none" w:sz="0" w:space="0" w:color="auto"/>
        <w:left w:val="none" w:sz="0" w:space="0" w:color="auto"/>
        <w:bottom w:val="none" w:sz="0" w:space="0" w:color="auto"/>
        <w:right w:val="none" w:sz="0" w:space="0" w:color="auto"/>
      </w:divBdr>
    </w:div>
    <w:div w:id="273250123">
      <w:bodyDiv w:val="1"/>
      <w:marLeft w:val="0"/>
      <w:marRight w:val="0"/>
      <w:marTop w:val="0"/>
      <w:marBottom w:val="0"/>
      <w:divBdr>
        <w:top w:val="none" w:sz="0" w:space="0" w:color="auto"/>
        <w:left w:val="none" w:sz="0" w:space="0" w:color="auto"/>
        <w:bottom w:val="none" w:sz="0" w:space="0" w:color="auto"/>
        <w:right w:val="none" w:sz="0" w:space="0" w:color="auto"/>
      </w:divBdr>
    </w:div>
    <w:div w:id="781413543">
      <w:bodyDiv w:val="1"/>
      <w:marLeft w:val="0"/>
      <w:marRight w:val="0"/>
      <w:marTop w:val="0"/>
      <w:marBottom w:val="0"/>
      <w:divBdr>
        <w:top w:val="none" w:sz="0" w:space="0" w:color="auto"/>
        <w:left w:val="none" w:sz="0" w:space="0" w:color="auto"/>
        <w:bottom w:val="none" w:sz="0" w:space="0" w:color="auto"/>
        <w:right w:val="none" w:sz="0" w:space="0" w:color="auto"/>
      </w:divBdr>
    </w:div>
    <w:div w:id="847909720">
      <w:bodyDiv w:val="1"/>
      <w:marLeft w:val="0"/>
      <w:marRight w:val="0"/>
      <w:marTop w:val="0"/>
      <w:marBottom w:val="0"/>
      <w:divBdr>
        <w:top w:val="none" w:sz="0" w:space="0" w:color="auto"/>
        <w:left w:val="none" w:sz="0" w:space="0" w:color="auto"/>
        <w:bottom w:val="none" w:sz="0" w:space="0" w:color="auto"/>
        <w:right w:val="none" w:sz="0" w:space="0" w:color="auto"/>
      </w:divBdr>
    </w:div>
    <w:div w:id="1458840197">
      <w:bodyDiv w:val="1"/>
      <w:marLeft w:val="0"/>
      <w:marRight w:val="0"/>
      <w:marTop w:val="0"/>
      <w:marBottom w:val="0"/>
      <w:divBdr>
        <w:top w:val="none" w:sz="0" w:space="0" w:color="auto"/>
        <w:left w:val="none" w:sz="0" w:space="0" w:color="auto"/>
        <w:bottom w:val="none" w:sz="0" w:space="0" w:color="auto"/>
        <w:right w:val="none" w:sz="0" w:space="0" w:color="auto"/>
      </w:divBdr>
    </w:div>
    <w:div w:id="17030503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pn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8.png"/><Relationship Id="rId10" Type="http://schemas.openxmlformats.org/officeDocument/2006/relationships/image" Target="media/image3.pn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s>
</file>

<file path=word/_rels/footnotes.xml.rels><?xml version="1.0" encoding="UTF-8" standalone="yes"?>
<Relationships xmlns="http://schemas.openxmlformats.org/package/2006/relationships"><Relationship Id="rId1" Type="http://schemas.openxmlformats.org/officeDocument/2006/relationships/hyperlink" Target="https://www.kzoo.edu/psych/stop_bullying/for_kids/what_is_a_bully.html"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18-2019\Planning\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E3ACE0D-D56E-406A-B8A8-D759EA092E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Lesson Template</Template>
  <TotalTime>529</TotalTime>
  <Pages>8</Pages>
  <Words>1340</Words>
  <Characters>7643</Characters>
  <Application>Microsoft Office Word</Application>
  <DocSecurity>0</DocSecurity>
  <Lines>63</Lines>
  <Paragraphs>17</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8966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14</cp:revision>
  <dcterms:created xsi:type="dcterms:W3CDTF">2018-06-29T22:35:00Z</dcterms:created>
  <dcterms:modified xsi:type="dcterms:W3CDTF">2018-10-01T22:13:00Z</dcterms:modified>
</cp:coreProperties>
</file>