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A32AB9" w14:textId="77777777" w:rsidR="00D525BC" w:rsidRPr="00CF1A3A" w:rsidRDefault="00DD3CC7" w:rsidP="00DD3CC7">
      <w:pPr>
        <w:jc w:val="center"/>
        <w:rPr>
          <w:rFonts w:cstheme="minorHAnsi"/>
          <w:sz w:val="24"/>
          <w:szCs w:val="24"/>
        </w:rPr>
      </w:pPr>
      <w:r w:rsidRPr="00CF1A3A">
        <w:rPr>
          <w:rFonts w:cstheme="minorHAnsi"/>
          <w:b/>
          <w:noProof/>
          <w:sz w:val="24"/>
          <w:szCs w:val="24"/>
        </w:rPr>
        <w:drawing>
          <wp:inline distT="0" distB="0" distL="0" distR="0" wp14:anchorId="24617CCF" wp14:editId="4AFDC56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2AADC8A" w14:textId="115DBF1C" w:rsidR="00DD3CC7" w:rsidRPr="00CF1A3A" w:rsidRDefault="00DD3CC7" w:rsidP="00DD3CC7">
      <w:pPr>
        <w:pBdr>
          <w:bottom w:val="single" w:sz="4" w:space="2" w:color="auto"/>
        </w:pBdr>
        <w:spacing w:after="0" w:line="240" w:lineRule="auto"/>
        <w:jc w:val="center"/>
        <w:rPr>
          <w:rFonts w:eastAsia="Calibri" w:cstheme="minorHAnsi"/>
          <w:sz w:val="24"/>
          <w:szCs w:val="24"/>
        </w:rPr>
      </w:pPr>
      <w:r w:rsidRPr="00CF1A3A">
        <w:rPr>
          <w:rFonts w:eastAsia="Calibri" w:cstheme="minorHAnsi"/>
          <w:sz w:val="24"/>
          <w:szCs w:val="24"/>
        </w:rPr>
        <w:t xml:space="preserve">The Law-Related Education Academy is </w:t>
      </w:r>
      <w:r w:rsidR="00D94A67" w:rsidRPr="00CF1A3A">
        <w:rPr>
          <w:rFonts w:eastAsia="Calibri" w:cstheme="minorHAnsi"/>
          <w:sz w:val="24"/>
          <w:szCs w:val="24"/>
        </w:rPr>
        <w:t>facil</w:t>
      </w:r>
      <w:r w:rsidR="00363603">
        <w:rPr>
          <w:rFonts w:eastAsia="Calibri" w:cstheme="minorHAnsi"/>
          <w:sz w:val="24"/>
          <w:szCs w:val="24"/>
        </w:rPr>
        <w:t>i</w:t>
      </w:r>
      <w:r w:rsidR="00D94A67" w:rsidRPr="00CF1A3A">
        <w:rPr>
          <w:rFonts w:eastAsia="Calibri" w:cstheme="minorHAnsi"/>
          <w:sz w:val="24"/>
          <w:szCs w:val="24"/>
        </w:rPr>
        <w:t>tated</w:t>
      </w:r>
      <w:r w:rsidRPr="00CF1A3A">
        <w:rPr>
          <w:rFonts w:eastAsia="Calibri" w:cstheme="minorHAnsi"/>
          <w:sz w:val="24"/>
          <w:szCs w:val="24"/>
        </w:rPr>
        <w:t xml:space="preserve"> by the Arizona Foundation for Legal Services &amp; Education with funding made possible by the Arizona Department of Education School Safety Program.</w:t>
      </w:r>
    </w:p>
    <w:p w14:paraId="2FDB721A" w14:textId="77777777" w:rsidR="00DD3CC7" w:rsidRPr="00CF1A3A" w:rsidRDefault="00DD3CC7" w:rsidP="00DD3CC7">
      <w:pPr>
        <w:spacing w:after="0" w:line="240" w:lineRule="auto"/>
        <w:jc w:val="center"/>
        <w:rPr>
          <w:rFonts w:eastAsia="Calibri" w:cstheme="minorHAnsi"/>
          <w:b/>
          <w:bCs/>
          <w:sz w:val="24"/>
          <w:szCs w:val="24"/>
          <w:u w:val="single"/>
        </w:rPr>
      </w:pPr>
    </w:p>
    <w:p w14:paraId="10B50C5D" w14:textId="77777777" w:rsidR="00DD3CC7" w:rsidRPr="00CF1A3A" w:rsidRDefault="00DC7F18" w:rsidP="00DD3CC7">
      <w:pPr>
        <w:spacing w:after="0" w:line="240" w:lineRule="auto"/>
        <w:jc w:val="center"/>
        <w:rPr>
          <w:rFonts w:eastAsia="Calibri" w:cstheme="minorHAnsi"/>
          <w:b/>
          <w:bCs/>
          <w:sz w:val="24"/>
          <w:szCs w:val="24"/>
        </w:rPr>
      </w:pPr>
      <w:r w:rsidRPr="00CF1A3A">
        <w:rPr>
          <w:rFonts w:eastAsia="Calibri" w:cstheme="minorHAnsi"/>
          <w:b/>
          <w:bCs/>
          <w:sz w:val="24"/>
          <w:szCs w:val="24"/>
        </w:rPr>
        <w:t>“</w:t>
      </w:r>
      <w:r w:rsidR="00231717" w:rsidRPr="00CF1A3A">
        <w:rPr>
          <w:rFonts w:eastAsia="Calibri" w:cstheme="minorHAnsi"/>
          <w:b/>
          <w:bCs/>
          <w:sz w:val="24"/>
          <w:szCs w:val="24"/>
        </w:rPr>
        <w:t xml:space="preserve">Discouraging Violence </w:t>
      </w:r>
      <w:proofErr w:type="gramStart"/>
      <w:r w:rsidR="00231717" w:rsidRPr="00CF1A3A">
        <w:rPr>
          <w:rFonts w:eastAsia="Calibri" w:cstheme="minorHAnsi"/>
          <w:b/>
          <w:bCs/>
          <w:sz w:val="24"/>
          <w:szCs w:val="24"/>
        </w:rPr>
        <w:t>Through</w:t>
      </w:r>
      <w:proofErr w:type="gramEnd"/>
      <w:r w:rsidR="00231717" w:rsidRPr="00CF1A3A">
        <w:rPr>
          <w:rFonts w:eastAsia="Calibri" w:cstheme="minorHAnsi"/>
          <w:b/>
          <w:bCs/>
          <w:sz w:val="24"/>
          <w:szCs w:val="24"/>
        </w:rPr>
        <w:t xml:space="preserve"> Healthy Communications</w:t>
      </w:r>
      <w:r w:rsidRPr="00CF1A3A">
        <w:rPr>
          <w:rFonts w:eastAsia="Calibri" w:cstheme="minorHAnsi"/>
          <w:b/>
          <w:bCs/>
          <w:sz w:val="24"/>
          <w:szCs w:val="24"/>
        </w:rPr>
        <w:t>”</w:t>
      </w:r>
      <w:r w:rsidR="00DD3CC7" w:rsidRPr="00CF1A3A">
        <w:rPr>
          <w:rFonts w:eastAsia="Calibri" w:cstheme="minorHAnsi"/>
          <w:b/>
          <w:bCs/>
          <w:sz w:val="24"/>
          <w:szCs w:val="24"/>
        </w:rPr>
        <w:t>: Academy</w:t>
      </w:r>
    </w:p>
    <w:p w14:paraId="0CA8191D" w14:textId="77777777" w:rsidR="00DD3CC7" w:rsidRPr="00CF1A3A" w:rsidRDefault="00F64B64" w:rsidP="00836514">
      <w:pPr>
        <w:spacing w:after="0" w:line="240" w:lineRule="auto"/>
        <w:jc w:val="center"/>
        <w:rPr>
          <w:rFonts w:eastAsia="Calibri" w:cstheme="minorHAnsi"/>
          <w:bCs/>
          <w:sz w:val="24"/>
          <w:szCs w:val="24"/>
        </w:rPr>
      </w:pPr>
      <w:r w:rsidRPr="00CF1A3A">
        <w:rPr>
          <w:rFonts w:eastAsia="Calibri" w:cstheme="minorHAnsi"/>
          <w:bCs/>
          <w:sz w:val="24"/>
          <w:szCs w:val="24"/>
        </w:rPr>
        <w:t>(Middle/High)</w:t>
      </w:r>
    </w:p>
    <w:p w14:paraId="27D83265" w14:textId="77777777" w:rsidR="00AC429E" w:rsidRDefault="00231717" w:rsidP="00836514">
      <w:pPr>
        <w:shd w:val="clear" w:color="auto" w:fill="FFFFFF"/>
        <w:spacing w:after="0" w:line="240" w:lineRule="auto"/>
        <w:jc w:val="center"/>
        <w:textAlignment w:val="bottom"/>
        <w:rPr>
          <w:rFonts w:eastAsia="Times New Roman" w:cstheme="minorHAnsi"/>
          <w:b/>
          <w:color w:val="000000"/>
          <w:sz w:val="24"/>
          <w:szCs w:val="24"/>
        </w:rPr>
      </w:pPr>
      <w:r w:rsidRPr="00CF1A3A">
        <w:rPr>
          <w:rFonts w:eastAsia="Times New Roman" w:cstheme="minorHAnsi"/>
          <w:b/>
          <w:color w:val="000000"/>
          <w:sz w:val="24"/>
          <w:szCs w:val="24"/>
        </w:rPr>
        <w:t>Violence</w:t>
      </w:r>
      <w:r w:rsidR="0030433F" w:rsidRPr="00CF1A3A">
        <w:rPr>
          <w:rFonts w:eastAsia="Times New Roman" w:cstheme="minorHAnsi"/>
          <w:b/>
          <w:color w:val="000000"/>
          <w:sz w:val="24"/>
          <w:szCs w:val="24"/>
        </w:rPr>
        <w:t xml:space="preserve"> </w:t>
      </w:r>
      <w:r w:rsidR="00D94A67" w:rsidRPr="00CF1A3A">
        <w:rPr>
          <w:rFonts w:eastAsia="Times New Roman" w:cstheme="minorHAnsi"/>
          <w:b/>
          <w:color w:val="000000"/>
          <w:sz w:val="24"/>
          <w:szCs w:val="24"/>
        </w:rPr>
        <w:t>in</w:t>
      </w:r>
      <w:r w:rsidR="0030433F" w:rsidRPr="00CF1A3A">
        <w:rPr>
          <w:rFonts w:eastAsia="Times New Roman" w:cstheme="minorHAnsi"/>
          <w:b/>
          <w:color w:val="000000"/>
          <w:sz w:val="24"/>
          <w:szCs w:val="24"/>
        </w:rPr>
        <w:t xml:space="preserve"> Communication</w:t>
      </w:r>
      <w:r w:rsidRPr="00CF1A3A">
        <w:rPr>
          <w:rFonts w:eastAsia="Times New Roman" w:cstheme="minorHAnsi"/>
          <w:b/>
          <w:color w:val="000000"/>
          <w:sz w:val="24"/>
          <w:szCs w:val="24"/>
        </w:rPr>
        <w:t xml:space="preserve"> and the Law</w:t>
      </w:r>
      <w:r w:rsidR="0094261C" w:rsidRPr="00CF1A3A">
        <w:rPr>
          <w:rFonts w:eastAsia="Times New Roman" w:cstheme="minorHAnsi"/>
          <w:b/>
          <w:color w:val="000000"/>
          <w:sz w:val="24"/>
          <w:szCs w:val="24"/>
        </w:rPr>
        <w:t xml:space="preserve"> Lesson Plan</w:t>
      </w:r>
    </w:p>
    <w:p w14:paraId="2CA7F7EC" w14:textId="77777777" w:rsidR="00A428EC" w:rsidRDefault="00A428EC" w:rsidP="00A428EC">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51548B9A" w14:textId="77777777" w:rsidR="00A428EC" w:rsidRPr="00CF1A3A" w:rsidRDefault="00A428EC" w:rsidP="00836514">
      <w:pPr>
        <w:shd w:val="clear" w:color="auto" w:fill="FFFFFF"/>
        <w:spacing w:after="0" w:line="240" w:lineRule="auto"/>
        <w:jc w:val="center"/>
        <w:textAlignment w:val="bottom"/>
        <w:rPr>
          <w:rFonts w:eastAsia="Times New Roman" w:cstheme="minorHAnsi"/>
          <w:b/>
          <w:color w:val="000000"/>
          <w:sz w:val="24"/>
          <w:szCs w:val="24"/>
        </w:rPr>
      </w:pPr>
    </w:p>
    <w:p w14:paraId="2C1223C2" w14:textId="77777777" w:rsidR="00AC429E" w:rsidRPr="00CF1A3A" w:rsidRDefault="00AC429E" w:rsidP="00DD3CC7">
      <w:pPr>
        <w:spacing w:after="0" w:line="240" w:lineRule="auto"/>
        <w:jc w:val="center"/>
        <w:rPr>
          <w:rFonts w:eastAsia="Calibri" w:cstheme="minorHAnsi"/>
          <w:bCs/>
          <w:sz w:val="24"/>
          <w:szCs w:val="24"/>
        </w:rPr>
      </w:pPr>
    </w:p>
    <w:p w14:paraId="4EF2A5DD" w14:textId="77777777" w:rsidR="00DD3CC7" w:rsidRPr="00CF1A3A" w:rsidRDefault="0094261C" w:rsidP="0094261C">
      <w:pPr>
        <w:spacing w:after="0" w:line="240" w:lineRule="auto"/>
        <w:rPr>
          <w:rFonts w:eastAsia="Calibri" w:cstheme="minorHAnsi"/>
          <w:b/>
          <w:bCs/>
          <w:sz w:val="24"/>
          <w:szCs w:val="24"/>
        </w:rPr>
      </w:pPr>
      <w:r w:rsidRPr="00CF1A3A">
        <w:rPr>
          <w:rFonts w:eastAsia="Calibri" w:cstheme="minorHAnsi"/>
          <w:b/>
          <w:bCs/>
          <w:sz w:val="24"/>
          <w:szCs w:val="24"/>
        </w:rPr>
        <w:t>Objectives:  Students will…</w:t>
      </w:r>
    </w:p>
    <w:p w14:paraId="4DD1E7B3" w14:textId="07E03FEC" w:rsidR="00DD3CC7" w:rsidRPr="00CF1A3A" w:rsidRDefault="00AC429E" w:rsidP="0094261C">
      <w:pPr>
        <w:pStyle w:val="ListParagraph"/>
        <w:numPr>
          <w:ilvl w:val="0"/>
          <w:numId w:val="21"/>
        </w:numPr>
        <w:spacing w:after="0" w:line="240" w:lineRule="auto"/>
        <w:rPr>
          <w:rFonts w:eastAsia="Calibri" w:cstheme="minorHAnsi"/>
          <w:bCs/>
          <w:sz w:val="24"/>
          <w:szCs w:val="24"/>
        </w:rPr>
      </w:pPr>
      <w:r w:rsidRPr="00CF1A3A">
        <w:rPr>
          <w:rFonts w:eastAsia="Calibri" w:cstheme="minorHAnsi"/>
          <w:bCs/>
          <w:sz w:val="24"/>
          <w:szCs w:val="24"/>
        </w:rPr>
        <w:t xml:space="preserve">Learn </w:t>
      </w:r>
      <w:r w:rsidR="004B78DE" w:rsidRPr="00CF1A3A">
        <w:rPr>
          <w:rFonts w:eastAsia="Calibri" w:cstheme="minorHAnsi"/>
          <w:bCs/>
          <w:sz w:val="24"/>
          <w:szCs w:val="24"/>
        </w:rPr>
        <w:t>that there are laws that help protect against violence</w:t>
      </w:r>
      <w:r w:rsidR="004A25FA">
        <w:rPr>
          <w:rFonts w:eastAsia="Calibri" w:cstheme="minorHAnsi"/>
          <w:bCs/>
          <w:sz w:val="24"/>
          <w:szCs w:val="24"/>
        </w:rPr>
        <w:t xml:space="preserve"> in communication</w:t>
      </w:r>
    </w:p>
    <w:p w14:paraId="08B2A4C2" w14:textId="47501755" w:rsidR="00AC429E" w:rsidRPr="00CF1A3A" w:rsidRDefault="00231717" w:rsidP="0094261C">
      <w:pPr>
        <w:pStyle w:val="ListParagraph"/>
        <w:numPr>
          <w:ilvl w:val="0"/>
          <w:numId w:val="21"/>
        </w:numPr>
        <w:spacing w:after="0" w:line="240" w:lineRule="auto"/>
        <w:rPr>
          <w:rFonts w:eastAsia="Calibri" w:cstheme="minorHAnsi"/>
          <w:bCs/>
          <w:sz w:val="24"/>
          <w:szCs w:val="24"/>
        </w:rPr>
      </w:pPr>
      <w:r w:rsidRPr="00CF1A3A">
        <w:rPr>
          <w:rFonts w:eastAsia="Calibri" w:cstheme="minorHAnsi"/>
          <w:bCs/>
          <w:sz w:val="24"/>
          <w:szCs w:val="24"/>
        </w:rPr>
        <w:t xml:space="preserve">Understand </w:t>
      </w:r>
      <w:r w:rsidR="004A25FA">
        <w:rPr>
          <w:rFonts w:eastAsia="Calibri" w:cstheme="minorHAnsi"/>
          <w:bCs/>
          <w:sz w:val="24"/>
          <w:szCs w:val="24"/>
        </w:rPr>
        <w:t xml:space="preserve">how laws apply to </w:t>
      </w:r>
      <w:r w:rsidR="007E185B">
        <w:rPr>
          <w:rFonts w:eastAsia="Calibri" w:cstheme="minorHAnsi"/>
          <w:bCs/>
          <w:sz w:val="24"/>
          <w:szCs w:val="24"/>
        </w:rPr>
        <w:t>actions of violence</w:t>
      </w:r>
    </w:p>
    <w:p w14:paraId="48675B13" w14:textId="5307C9D1" w:rsidR="00AC429E" w:rsidRPr="00CF1A3A" w:rsidRDefault="004A25FA" w:rsidP="00A150A9">
      <w:pPr>
        <w:pStyle w:val="ListParagraph"/>
        <w:numPr>
          <w:ilvl w:val="0"/>
          <w:numId w:val="21"/>
        </w:numPr>
        <w:spacing w:after="0" w:line="240" w:lineRule="auto"/>
        <w:rPr>
          <w:rFonts w:eastAsia="Calibri" w:cstheme="minorHAnsi"/>
          <w:bCs/>
          <w:sz w:val="24"/>
          <w:szCs w:val="24"/>
        </w:rPr>
      </w:pPr>
      <w:r>
        <w:rPr>
          <w:rFonts w:eastAsia="Calibri" w:cstheme="minorHAnsi"/>
          <w:bCs/>
          <w:sz w:val="24"/>
          <w:szCs w:val="24"/>
        </w:rPr>
        <w:t>Explore how laws keep us safe and protect our rights</w:t>
      </w:r>
    </w:p>
    <w:p w14:paraId="401DD55F" w14:textId="77777777" w:rsidR="00DD3CC7" w:rsidRPr="00CF1A3A" w:rsidRDefault="00DD3CC7" w:rsidP="00DD3CC7">
      <w:pPr>
        <w:spacing w:after="0"/>
        <w:rPr>
          <w:rFonts w:eastAsia="Calibri" w:cstheme="minorHAnsi"/>
          <w:b/>
          <w:bCs/>
          <w:sz w:val="24"/>
          <w:szCs w:val="24"/>
        </w:rPr>
      </w:pPr>
    </w:p>
    <w:p w14:paraId="538F85D0" w14:textId="77777777" w:rsidR="00DD3CC7" w:rsidRPr="00CF1A3A" w:rsidRDefault="00DD3CC7" w:rsidP="00DD3CC7">
      <w:pPr>
        <w:spacing w:after="0"/>
        <w:rPr>
          <w:rFonts w:eastAsia="Calibri" w:cstheme="minorHAnsi"/>
          <w:b/>
          <w:bCs/>
          <w:sz w:val="24"/>
          <w:szCs w:val="24"/>
        </w:rPr>
      </w:pPr>
      <w:r w:rsidRPr="00CF1A3A">
        <w:rPr>
          <w:rFonts w:eastAsia="Calibri" w:cstheme="minorHAnsi"/>
          <w:b/>
          <w:bCs/>
          <w:sz w:val="24"/>
          <w:szCs w:val="24"/>
        </w:rPr>
        <w:t>Materials:</w:t>
      </w:r>
    </w:p>
    <w:p w14:paraId="440D5068" w14:textId="12F5A36E" w:rsidR="00DD3CC7" w:rsidRDefault="003C0822" w:rsidP="00E90500">
      <w:pPr>
        <w:pStyle w:val="ListParagraph"/>
        <w:numPr>
          <w:ilvl w:val="0"/>
          <w:numId w:val="36"/>
        </w:numPr>
        <w:spacing w:after="0" w:line="240" w:lineRule="auto"/>
        <w:rPr>
          <w:rFonts w:eastAsia="Calibri" w:cstheme="minorHAnsi"/>
          <w:sz w:val="24"/>
          <w:szCs w:val="24"/>
        </w:rPr>
      </w:pPr>
      <w:r>
        <w:rPr>
          <w:rFonts w:eastAsia="Calibri" w:cstheme="minorHAnsi"/>
          <w:sz w:val="24"/>
          <w:szCs w:val="24"/>
        </w:rPr>
        <w:t>A.R.S. Codes, Terms and</w:t>
      </w:r>
      <w:r w:rsidR="00DA6673">
        <w:rPr>
          <w:rFonts w:eastAsia="Calibri" w:cstheme="minorHAnsi"/>
          <w:sz w:val="24"/>
          <w:szCs w:val="24"/>
        </w:rPr>
        <w:t xml:space="preserve"> Description cards-1 mixed-up set per group</w:t>
      </w:r>
    </w:p>
    <w:p w14:paraId="58189AA3" w14:textId="2BFB45EE" w:rsidR="003C0822" w:rsidRPr="00CF1A3A" w:rsidRDefault="003C0822" w:rsidP="00E90500">
      <w:pPr>
        <w:pStyle w:val="ListParagraph"/>
        <w:numPr>
          <w:ilvl w:val="0"/>
          <w:numId w:val="36"/>
        </w:numPr>
        <w:spacing w:after="0" w:line="240" w:lineRule="auto"/>
        <w:rPr>
          <w:rFonts w:eastAsia="Calibri" w:cstheme="minorHAnsi"/>
          <w:sz w:val="24"/>
          <w:szCs w:val="24"/>
        </w:rPr>
      </w:pPr>
      <w:r>
        <w:rPr>
          <w:rFonts w:eastAsia="Calibri" w:cstheme="minorHAnsi"/>
          <w:sz w:val="24"/>
          <w:szCs w:val="24"/>
        </w:rPr>
        <w:t xml:space="preserve">Key (see power point slides </w:t>
      </w:r>
      <w:r w:rsidR="00524E6B">
        <w:rPr>
          <w:rFonts w:eastAsia="Calibri" w:cstheme="minorHAnsi"/>
          <w:sz w:val="24"/>
          <w:szCs w:val="24"/>
        </w:rPr>
        <w:t>7-9)</w:t>
      </w:r>
    </w:p>
    <w:p w14:paraId="4DD2896F" w14:textId="65FDEA06" w:rsidR="004B78DE" w:rsidRDefault="00DA6673" w:rsidP="00E90500">
      <w:pPr>
        <w:pStyle w:val="ListParagraph"/>
        <w:numPr>
          <w:ilvl w:val="0"/>
          <w:numId w:val="36"/>
        </w:numPr>
        <w:spacing w:after="0" w:line="240" w:lineRule="auto"/>
        <w:rPr>
          <w:rFonts w:eastAsia="Calibri" w:cstheme="minorHAnsi"/>
          <w:sz w:val="24"/>
          <w:szCs w:val="24"/>
        </w:rPr>
      </w:pPr>
      <w:r>
        <w:rPr>
          <w:rFonts w:eastAsia="Calibri" w:cstheme="minorHAnsi"/>
          <w:sz w:val="24"/>
          <w:szCs w:val="24"/>
        </w:rPr>
        <w:t>Scenarios-1 set per group</w:t>
      </w:r>
    </w:p>
    <w:p w14:paraId="1296AF5D" w14:textId="17231C1D" w:rsidR="00F96B0D" w:rsidRDefault="00F96B0D" w:rsidP="00E90500">
      <w:pPr>
        <w:pStyle w:val="ListParagraph"/>
        <w:numPr>
          <w:ilvl w:val="0"/>
          <w:numId w:val="36"/>
        </w:numPr>
        <w:spacing w:after="0" w:line="240" w:lineRule="auto"/>
        <w:rPr>
          <w:rFonts w:eastAsia="Calibri" w:cstheme="minorHAnsi"/>
          <w:sz w:val="24"/>
          <w:szCs w:val="24"/>
        </w:rPr>
      </w:pPr>
      <w:r>
        <w:rPr>
          <w:rFonts w:eastAsia="Calibri" w:cstheme="minorHAnsi"/>
          <w:sz w:val="24"/>
          <w:szCs w:val="24"/>
        </w:rPr>
        <w:t>Scenario Key (see power point slides 12-13)</w:t>
      </w:r>
    </w:p>
    <w:p w14:paraId="669BFB75" w14:textId="7BD71B8A" w:rsidR="007E185B" w:rsidRPr="00CF1A3A" w:rsidRDefault="007E185B" w:rsidP="00E90500">
      <w:pPr>
        <w:pStyle w:val="ListParagraph"/>
        <w:numPr>
          <w:ilvl w:val="0"/>
          <w:numId w:val="36"/>
        </w:numPr>
        <w:spacing w:after="0" w:line="240" w:lineRule="auto"/>
        <w:rPr>
          <w:rFonts w:eastAsia="Calibri" w:cstheme="minorHAnsi"/>
          <w:sz w:val="24"/>
          <w:szCs w:val="24"/>
        </w:rPr>
      </w:pPr>
      <w:r>
        <w:rPr>
          <w:rFonts w:eastAsia="Calibri" w:cstheme="minorHAnsi"/>
          <w:sz w:val="24"/>
          <w:szCs w:val="24"/>
        </w:rPr>
        <w:t>Supplemental Re</w:t>
      </w:r>
      <w:r w:rsidR="008E602C">
        <w:rPr>
          <w:rFonts w:eastAsia="Calibri" w:cstheme="minorHAnsi"/>
          <w:sz w:val="24"/>
          <w:szCs w:val="24"/>
        </w:rPr>
        <w:t>s</w:t>
      </w:r>
      <w:r>
        <w:rPr>
          <w:rFonts w:eastAsia="Calibri" w:cstheme="minorHAnsi"/>
          <w:sz w:val="24"/>
          <w:szCs w:val="24"/>
        </w:rPr>
        <w:t>our</w:t>
      </w:r>
      <w:r w:rsidR="008E602C">
        <w:rPr>
          <w:rFonts w:eastAsia="Calibri" w:cstheme="minorHAnsi"/>
          <w:sz w:val="24"/>
          <w:szCs w:val="24"/>
        </w:rPr>
        <w:t>c</w:t>
      </w:r>
      <w:r>
        <w:rPr>
          <w:rFonts w:eastAsia="Calibri" w:cstheme="minorHAnsi"/>
          <w:sz w:val="24"/>
          <w:szCs w:val="24"/>
        </w:rPr>
        <w:t>e for Facilitator</w:t>
      </w:r>
    </w:p>
    <w:p w14:paraId="18FC5365" w14:textId="1A1566B5" w:rsidR="004B78DE" w:rsidRPr="00CF1A3A" w:rsidRDefault="00DA6673" w:rsidP="00E90500">
      <w:pPr>
        <w:pStyle w:val="ListParagraph"/>
        <w:numPr>
          <w:ilvl w:val="0"/>
          <w:numId w:val="36"/>
        </w:numPr>
        <w:spacing w:after="0" w:line="240" w:lineRule="auto"/>
        <w:rPr>
          <w:rFonts w:eastAsia="Calibri" w:cstheme="minorHAnsi"/>
          <w:sz w:val="24"/>
          <w:szCs w:val="24"/>
        </w:rPr>
      </w:pPr>
      <w:r>
        <w:rPr>
          <w:rFonts w:eastAsia="Calibri" w:cstheme="minorHAnsi"/>
          <w:sz w:val="24"/>
          <w:szCs w:val="24"/>
        </w:rPr>
        <w:t>Optional:  1 deck of playing cards</w:t>
      </w:r>
    </w:p>
    <w:p w14:paraId="2317FC45" w14:textId="77777777" w:rsidR="00DD3CC7" w:rsidRPr="00CF1A3A" w:rsidRDefault="00CE4D40" w:rsidP="00E90500">
      <w:pPr>
        <w:spacing w:after="0" w:line="240" w:lineRule="auto"/>
        <w:rPr>
          <w:rFonts w:eastAsia="Calibri" w:cstheme="minorHAnsi"/>
          <w:b/>
          <w:bCs/>
          <w:sz w:val="24"/>
          <w:szCs w:val="24"/>
        </w:rPr>
      </w:pPr>
      <w:r w:rsidRPr="00CF1A3A">
        <w:rPr>
          <w:rFonts w:eastAsia="Calibri" w:cstheme="minorHAnsi"/>
          <w:sz w:val="24"/>
          <w:szCs w:val="24"/>
        </w:rPr>
        <w:tab/>
      </w:r>
    </w:p>
    <w:p w14:paraId="6A35ADD8" w14:textId="77777777" w:rsidR="00DD3CC7" w:rsidRPr="00CF1A3A" w:rsidRDefault="00DD3CC7" w:rsidP="00DD3CC7">
      <w:pPr>
        <w:spacing w:after="0"/>
        <w:rPr>
          <w:rFonts w:eastAsia="Calibri" w:cstheme="minorHAnsi"/>
          <w:b/>
          <w:bCs/>
          <w:sz w:val="24"/>
          <w:szCs w:val="24"/>
        </w:rPr>
      </w:pPr>
      <w:r w:rsidRPr="00CF1A3A">
        <w:rPr>
          <w:rFonts w:eastAsia="Calibri" w:cstheme="minorHAnsi"/>
          <w:b/>
          <w:bCs/>
          <w:sz w:val="24"/>
          <w:szCs w:val="24"/>
        </w:rPr>
        <w:t xml:space="preserve">Timeframe: </w:t>
      </w:r>
      <w:r w:rsidR="00FC36B0" w:rsidRPr="00CF1A3A">
        <w:rPr>
          <w:rFonts w:eastAsia="Calibri" w:cstheme="minorHAnsi"/>
          <w:bCs/>
          <w:sz w:val="24"/>
          <w:szCs w:val="24"/>
        </w:rPr>
        <w:t>50 Minutes</w:t>
      </w:r>
    </w:p>
    <w:p w14:paraId="285B1BF3" w14:textId="77777777" w:rsidR="00DD3CC7" w:rsidRPr="00CF1A3A" w:rsidRDefault="00DD3CC7" w:rsidP="00DD3CC7">
      <w:pPr>
        <w:spacing w:after="0"/>
        <w:rPr>
          <w:rFonts w:eastAsia="Calibri" w:cstheme="minorHAnsi"/>
          <w:b/>
          <w:bCs/>
          <w:sz w:val="24"/>
          <w:szCs w:val="24"/>
        </w:rPr>
      </w:pPr>
    </w:p>
    <w:p w14:paraId="4A4C0302" w14:textId="290E6799" w:rsidR="00DD3CC7" w:rsidRPr="00CF1A3A" w:rsidRDefault="00DD3CC7" w:rsidP="00DD3CC7">
      <w:pPr>
        <w:spacing w:after="0"/>
        <w:rPr>
          <w:rFonts w:eastAsia="Calibri" w:cstheme="minorHAnsi"/>
          <w:b/>
          <w:bCs/>
          <w:sz w:val="24"/>
          <w:szCs w:val="24"/>
        </w:rPr>
      </w:pPr>
      <w:r w:rsidRPr="00CF1A3A">
        <w:rPr>
          <w:rFonts w:eastAsia="Calibri" w:cstheme="minorHAnsi"/>
          <w:b/>
          <w:bCs/>
          <w:sz w:val="24"/>
          <w:szCs w:val="24"/>
        </w:rPr>
        <w:t>Activity</w:t>
      </w:r>
      <w:r w:rsidR="00DC7F18" w:rsidRPr="00CF1A3A">
        <w:rPr>
          <w:rFonts w:eastAsia="Calibri" w:cstheme="minorHAnsi"/>
          <w:b/>
          <w:bCs/>
          <w:sz w:val="24"/>
          <w:szCs w:val="24"/>
        </w:rPr>
        <w:t xml:space="preserve"> 1</w:t>
      </w:r>
      <w:r w:rsidRPr="00CF1A3A">
        <w:rPr>
          <w:rFonts w:eastAsia="Calibri" w:cstheme="minorHAnsi"/>
          <w:b/>
          <w:bCs/>
          <w:sz w:val="24"/>
          <w:szCs w:val="24"/>
        </w:rPr>
        <w:t xml:space="preserve">: </w:t>
      </w:r>
      <w:r w:rsidR="00DA6673">
        <w:rPr>
          <w:rFonts w:eastAsia="Calibri" w:cstheme="minorHAnsi"/>
          <w:b/>
          <w:bCs/>
          <w:sz w:val="24"/>
          <w:szCs w:val="24"/>
        </w:rPr>
        <w:t>Matching Codes with Descriptions</w:t>
      </w:r>
    </w:p>
    <w:p w14:paraId="611C3360" w14:textId="6E5AB9C2" w:rsidR="00F74032" w:rsidRPr="00CF1A3A" w:rsidRDefault="00F74032" w:rsidP="00E90500">
      <w:pPr>
        <w:pStyle w:val="ListParagraph"/>
        <w:numPr>
          <w:ilvl w:val="0"/>
          <w:numId w:val="22"/>
        </w:numPr>
        <w:spacing w:after="0" w:line="240" w:lineRule="auto"/>
        <w:rPr>
          <w:rFonts w:eastAsia="Calibri" w:cstheme="minorHAnsi"/>
          <w:bCs/>
          <w:sz w:val="24"/>
          <w:szCs w:val="24"/>
        </w:rPr>
      </w:pPr>
      <w:r w:rsidRPr="00CF1A3A">
        <w:rPr>
          <w:rFonts w:eastAsia="Calibri" w:cstheme="minorHAnsi"/>
          <w:bCs/>
          <w:sz w:val="24"/>
          <w:szCs w:val="24"/>
        </w:rPr>
        <w:t>Divide students into groups of 4 or 5 student</w:t>
      </w:r>
      <w:r w:rsidR="008E602C">
        <w:rPr>
          <w:rFonts w:eastAsia="Calibri" w:cstheme="minorHAnsi"/>
          <w:bCs/>
          <w:sz w:val="24"/>
          <w:szCs w:val="24"/>
        </w:rPr>
        <w:t>s</w:t>
      </w:r>
      <w:r w:rsidRPr="00CF1A3A">
        <w:rPr>
          <w:rFonts w:eastAsia="Calibri" w:cstheme="minorHAnsi"/>
          <w:bCs/>
          <w:sz w:val="24"/>
          <w:szCs w:val="24"/>
        </w:rPr>
        <w:t xml:space="preserve"> in each.  Provide large poster paper and markers for each group.  </w:t>
      </w:r>
      <w:r w:rsidR="00706437" w:rsidRPr="00CF1A3A">
        <w:rPr>
          <w:rFonts w:eastAsia="Calibri" w:cstheme="minorHAnsi"/>
          <w:bCs/>
          <w:sz w:val="24"/>
          <w:szCs w:val="24"/>
        </w:rPr>
        <w:t>(see supplemental at the end of the lesson for a group sorting activity)</w:t>
      </w:r>
    </w:p>
    <w:p w14:paraId="6821CD36" w14:textId="748B5EF1" w:rsidR="003E1F1D" w:rsidRDefault="003E1F1D" w:rsidP="00E90500">
      <w:pPr>
        <w:pStyle w:val="ListParagraph"/>
        <w:numPr>
          <w:ilvl w:val="0"/>
          <w:numId w:val="22"/>
        </w:numPr>
        <w:spacing w:after="0" w:line="240" w:lineRule="auto"/>
        <w:rPr>
          <w:rFonts w:eastAsia="Calibri" w:cstheme="minorHAnsi"/>
          <w:bCs/>
          <w:sz w:val="24"/>
          <w:szCs w:val="24"/>
        </w:rPr>
      </w:pPr>
      <w:r>
        <w:rPr>
          <w:rFonts w:eastAsia="Calibri" w:cstheme="minorHAnsi"/>
          <w:bCs/>
          <w:sz w:val="24"/>
          <w:szCs w:val="24"/>
        </w:rPr>
        <w:t>H</w:t>
      </w:r>
      <w:r w:rsidR="00DA6673">
        <w:rPr>
          <w:rFonts w:eastAsia="Calibri" w:cstheme="minorHAnsi"/>
          <w:bCs/>
          <w:sz w:val="24"/>
          <w:szCs w:val="24"/>
        </w:rPr>
        <w:t>and each group a set of A.R.S. Codes</w:t>
      </w:r>
      <w:r w:rsidR="003C0822">
        <w:rPr>
          <w:rFonts w:eastAsia="Calibri" w:cstheme="minorHAnsi"/>
          <w:bCs/>
          <w:sz w:val="24"/>
          <w:szCs w:val="24"/>
        </w:rPr>
        <w:t>, Terms</w:t>
      </w:r>
      <w:r w:rsidR="00DA6673">
        <w:rPr>
          <w:rFonts w:eastAsia="Calibri" w:cstheme="minorHAnsi"/>
          <w:bCs/>
          <w:sz w:val="24"/>
          <w:szCs w:val="24"/>
        </w:rPr>
        <w:t xml:space="preserve"> and D</w:t>
      </w:r>
      <w:r>
        <w:rPr>
          <w:rFonts w:eastAsia="Calibri" w:cstheme="minorHAnsi"/>
          <w:bCs/>
          <w:sz w:val="24"/>
          <w:szCs w:val="24"/>
        </w:rPr>
        <w:t xml:space="preserve">escriptions.  Instruct the groups to match the codes with the descriptions and then raise their hands when finished.  </w:t>
      </w:r>
    </w:p>
    <w:p w14:paraId="584E63C4" w14:textId="6E93D88C" w:rsidR="003E1F1D" w:rsidRDefault="009B4750" w:rsidP="00E90500">
      <w:pPr>
        <w:pStyle w:val="ListParagraph"/>
        <w:numPr>
          <w:ilvl w:val="0"/>
          <w:numId w:val="22"/>
        </w:numPr>
        <w:spacing w:after="0" w:line="240" w:lineRule="auto"/>
        <w:rPr>
          <w:rFonts w:eastAsia="Calibri" w:cstheme="minorHAnsi"/>
          <w:bCs/>
          <w:sz w:val="24"/>
          <w:szCs w:val="24"/>
        </w:rPr>
      </w:pPr>
      <w:r>
        <w:rPr>
          <w:rFonts w:eastAsia="Calibri" w:cstheme="minorHAnsi"/>
          <w:bCs/>
          <w:sz w:val="24"/>
          <w:szCs w:val="24"/>
        </w:rPr>
        <w:t>When most groups are finished, c</w:t>
      </w:r>
      <w:r w:rsidR="003E1F1D">
        <w:rPr>
          <w:rFonts w:eastAsia="Calibri" w:cstheme="minorHAnsi"/>
          <w:bCs/>
          <w:sz w:val="24"/>
          <w:szCs w:val="24"/>
        </w:rPr>
        <w:t>all out a code</w:t>
      </w:r>
      <w:r w:rsidR="003C0822">
        <w:rPr>
          <w:rFonts w:eastAsia="Calibri" w:cstheme="minorHAnsi"/>
          <w:bCs/>
          <w:sz w:val="24"/>
          <w:szCs w:val="24"/>
        </w:rPr>
        <w:t xml:space="preserve"> or term</w:t>
      </w:r>
      <w:r w:rsidR="003E1F1D">
        <w:rPr>
          <w:rFonts w:eastAsia="Calibri" w:cstheme="minorHAnsi"/>
          <w:bCs/>
          <w:sz w:val="24"/>
          <w:szCs w:val="24"/>
        </w:rPr>
        <w:t xml:space="preserve"> and ask a group to read the description.  Ask if any group had a different description, reveal the correct answer.  Continue until all codes</w:t>
      </w:r>
      <w:r w:rsidR="003C0822">
        <w:rPr>
          <w:rFonts w:eastAsia="Calibri" w:cstheme="minorHAnsi"/>
          <w:bCs/>
          <w:sz w:val="24"/>
          <w:szCs w:val="24"/>
        </w:rPr>
        <w:t xml:space="preserve"> and terms</w:t>
      </w:r>
      <w:r w:rsidR="003E1F1D">
        <w:rPr>
          <w:rFonts w:eastAsia="Calibri" w:cstheme="minorHAnsi"/>
          <w:bCs/>
          <w:sz w:val="24"/>
          <w:szCs w:val="24"/>
        </w:rPr>
        <w:t xml:space="preserve"> have been correctly matched to their descriptions.  </w:t>
      </w:r>
    </w:p>
    <w:p w14:paraId="6179E579" w14:textId="61BCD07C" w:rsidR="00D106DD" w:rsidRPr="00CF1A3A" w:rsidRDefault="00D106DD" w:rsidP="00E90500">
      <w:pPr>
        <w:pStyle w:val="ListParagraph"/>
        <w:numPr>
          <w:ilvl w:val="0"/>
          <w:numId w:val="22"/>
        </w:numPr>
        <w:spacing w:after="0" w:line="240" w:lineRule="auto"/>
        <w:rPr>
          <w:rFonts w:eastAsia="Times New Roman" w:cstheme="minorHAnsi"/>
          <w:b/>
          <w:sz w:val="24"/>
          <w:szCs w:val="24"/>
        </w:rPr>
      </w:pPr>
      <w:r w:rsidRPr="00CF1A3A">
        <w:rPr>
          <w:rFonts w:eastAsia="Times New Roman" w:cstheme="minorHAnsi"/>
          <w:sz w:val="24"/>
          <w:szCs w:val="24"/>
        </w:rPr>
        <w:t xml:space="preserve">Explain to the students that </w:t>
      </w:r>
      <w:r w:rsidR="003E1F1D">
        <w:rPr>
          <w:rFonts w:eastAsia="Times New Roman" w:cstheme="minorHAnsi"/>
          <w:sz w:val="24"/>
          <w:szCs w:val="24"/>
        </w:rPr>
        <w:t>the codes</w:t>
      </w:r>
      <w:r w:rsidR="003C0822">
        <w:rPr>
          <w:rFonts w:eastAsia="Times New Roman" w:cstheme="minorHAnsi"/>
          <w:sz w:val="24"/>
          <w:szCs w:val="24"/>
        </w:rPr>
        <w:t xml:space="preserve"> </w:t>
      </w:r>
      <w:r w:rsidR="003E1F1D">
        <w:rPr>
          <w:rFonts w:eastAsia="Times New Roman" w:cstheme="minorHAnsi"/>
          <w:sz w:val="24"/>
          <w:szCs w:val="24"/>
        </w:rPr>
        <w:t xml:space="preserve">describe </w:t>
      </w:r>
      <w:r w:rsidRPr="00CF1A3A">
        <w:rPr>
          <w:rFonts w:eastAsia="Times New Roman" w:cstheme="minorHAnsi"/>
          <w:sz w:val="24"/>
          <w:szCs w:val="24"/>
        </w:rPr>
        <w:t xml:space="preserve">state laws passed by the Arizona Legislature </w:t>
      </w:r>
      <w:r w:rsidR="003E1F1D">
        <w:rPr>
          <w:rFonts w:eastAsia="Times New Roman" w:cstheme="minorHAnsi"/>
          <w:sz w:val="24"/>
          <w:szCs w:val="24"/>
        </w:rPr>
        <w:t xml:space="preserve">and </w:t>
      </w:r>
      <w:r w:rsidRPr="00CF1A3A">
        <w:rPr>
          <w:rFonts w:eastAsia="Times New Roman" w:cstheme="minorHAnsi"/>
          <w:sz w:val="24"/>
          <w:szCs w:val="24"/>
        </w:rPr>
        <w:t>are called A</w:t>
      </w:r>
      <w:r w:rsidR="003E1F1D">
        <w:rPr>
          <w:rFonts w:eastAsia="Times New Roman" w:cstheme="minorHAnsi"/>
          <w:sz w:val="24"/>
          <w:szCs w:val="24"/>
        </w:rPr>
        <w:t>rizona Revised Statutes</w:t>
      </w:r>
      <w:r w:rsidRPr="00CF1A3A">
        <w:rPr>
          <w:rFonts w:eastAsia="Times New Roman" w:cstheme="minorHAnsi"/>
          <w:sz w:val="24"/>
          <w:szCs w:val="24"/>
        </w:rPr>
        <w:t xml:space="preserve">.  </w:t>
      </w:r>
      <w:r w:rsidR="003C0822">
        <w:rPr>
          <w:rFonts w:eastAsia="Times New Roman" w:cstheme="minorHAnsi"/>
          <w:sz w:val="24"/>
          <w:szCs w:val="24"/>
        </w:rPr>
        <w:t xml:space="preserve">The codes </w:t>
      </w:r>
      <w:r w:rsidRPr="00CF1A3A">
        <w:rPr>
          <w:rFonts w:eastAsia="Times New Roman" w:cstheme="minorHAnsi"/>
          <w:sz w:val="24"/>
          <w:szCs w:val="24"/>
        </w:rPr>
        <w:t xml:space="preserve">are organized by subject areas into Titles, Chapters, Articles and Sections with definitions and consequences.   </w:t>
      </w:r>
      <w:r w:rsidR="003E1F1D">
        <w:rPr>
          <w:rFonts w:eastAsia="Times New Roman" w:cstheme="minorHAnsi"/>
          <w:sz w:val="24"/>
          <w:szCs w:val="24"/>
        </w:rPr>
        <w:t xml:space="preserve">These particular codes deal with violence.  </w:t>
      </w:r>
      <w:r w:rsidRPr="00CF1A3A">
        <w:rPr>
          <w:rFonts w:cstheme="minorHAnsi"/>
          <w:sz w:val="24"/>
          <w:szCs w:val="24"/>
        </w:rPr>
        <w:t xml:space="preserve">You can find them listed on different government sites.  </w:t>
      </w:r>
      <w:r w:rsidR="00284BA5">
        <w:rPr>
          <w:rFonts w:cstheme="minorHAnsi"/>
          <w:sz w:val="24"/>
          <w:szCs w:val="24"/>
        </w:rPr>
        <w:t>(</w:t>
      </w:r>
      <w:r w:rsidRPr="00CF1A3A">
        <w:rPr>
          <w:rFonts w:cstheme="minorHAnsi"/>
          <w:sz w:val="24"/>
          <w:szCs w:val="24"/>
        </w:rPr>
        <w:t xml:space="preserve">For 2018 see </w:t>
      </w:r>
      <w:hyperlink r:id="rId9" w:history="1">
        <w:r w:rsidRPr="00CF1A3A">
          <w:rPr>
            <w:rStyle w:val="Hyperlink"/>
            <w:rFonts w:cstheme="minorHAnsi"/>
            <w:sz w:val="24"/>
            <w:szCs w:val="24"/>
          </w:rPr>
          <w:t>https://www.azleg.gov/arstitle/</w:t>
        </w:r>
      </w:hyperlink>
      <w:r w:rsidRPr="00CF1A3A">
        <w:rPr>
          <w:rFonts w:cstheme="minorHAnsi"/>
          <w:sz w:val="24"/>
          <w:szCs w:val="24"/>
        </w:rPr>
        <w:t>)</w:t>
      </w:r>
      <w:r w:rsidR="003C0822">
        <w:rPr>
          <w:rFonts w:cstheme="minorHAnsi"/>
          <w:sz w:val="24"/>
          <w:szCs w:val="24"/>
        </w:rPr>
        <w:t xml:space="preserve"> </w:t>
      </w:r>
      <w:r w:rsidR="003C0822">
        <w:rPr>
          <w:rFonts w:eastAsia="Times New Roman" w:cstheme="minorHAnsi"/>
          <w:sz w:val="24"/>
          <w:szCs w:val="24"/>
        </w:rPr>
        <w:t xml:space="preserve">The terms </w:t>
      </w:r>
      <w:r w:rsidR="009B4750">
        <w:rPr>
          <w:rFonts w:eastAsia="Times New Roman" w:cstheme="minorHAnsi"/>
          <w:sz w:val="24"/>
          <w:szCs w:val="24"/>
        </w:rPr>
        <w:t xml:space="preserve">refer to consequences </w:t>
      </w:r>
      <w:r w:rsidR="003C0822">
        <w:rPr>
          <w:rFonts w:eastAsia="Times New Roman" w:cstheme="minorHAnsi"/>
          <w:sz w:val="24"/>
          <w:szCs w:val="24"/>
        </w:rPr>
        <w:t xml:space="preserve">of violence.  </w:t>
      </w:r>
    </w:p>
    <w:p w14:paraId="49A21A46" w14:textId="77777777" w:rsidR="00B6604E" w:rsidRDefault="00B6604E" w:rsidP="00E90500">
      <w:pPr>
        <w:spacing w:after="0" w:line="240" w:lineRule="auto"/>
        <w:rPr>
          <w:rFonts w:eastAsia="Times New Roman" w:cstheme="minorHAnsi"/>
          <w:sz w:val="24"/>
          <w:szCs w:val="24"/>
        </w:rPr>
      </w:pPr>
    </w:p>
    <w:p w14:paraId="739A2621" w14:textId="2692F608" w:rsidR="00B6604E" w:rsidRPr="00DA6673" w:rsidRDefault="00B6604E" w:rsidP="00B6604E">
      <w:pPr>
        <w:spacing w:after="0" w:line="288" w:lineRule="atLeast"/>
        <w:rPr>
          <w:rFonts w:eastAsia="Times New Roman" w:cstheme="minorHAnsi"/>
          <w:b/>
          <w:sz w:val="24"/>
          <w:szCs w:val="24"/>
        </w:rPr>
      </w:pPr>
      <w:r w:rsidRPr="00DA6673">
        <w:rPr>
          <w:rFonts w:eastAsia="Times New Roman" w:cstheme="minorHAnsi"/>
          <w:b/>
          <w:sz w:val="24"/>
          <w:szCs w:val="24"/>
        </w:rPr>
        <w:t>Activity 2:</w:t>
      </w:r>
      <w:r w:rsidR="00DA6673" w:rsidRPr="00DA6673">
        <w:rPr>
          <w:rFonts w:eastAsia="Times New Roman" w:cstheme="minorHAnsi"/>
          <w:b/>
          <w:sz w:val="24"/>
          <w:szCs w:val="24"/>
        </w:rPr>
        <w:t xml:space="preserve"> Applying the Law</w:t>
      </w:r>
      <w:r w:rsidR="004A25FA">
        <w:rPr>
          <w:rFonts w:eastAsia="Times New Roman" w:cstheme="minorHAnsi"/>
          <w:b/>
          <w:sz w:val="24"/>
          <w:szCs w:val="24"/>
        </w:rPr>
        <w:t xml:space="preserve"> to Violent Actions</w:t>
      </w:r>
    </w:p>
    <w:p w14:paraId="43946A7B" w14:textId="4B8AC641" w:rsidR="00593E18" w:rsidRPr="00CF1A3A" w:rsidRDefault="00593E18" w:rsidP="00593E18">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sidRPr="00CF1A3A">
        <w:rPr>
          <w:rFonts w:eastAsia="Calibri" w:cstheme="minorHAnsi"/>
          <w:bCs/>
          <w:sz w:val="24"/>
          <w:szCs w:val="24"/>
        </w:rPr>
        <w:lastRenderedPageBreak/>
        <w:t xml:space="preserve">Hand each group a </w:t>
      </w:r>
      <w:r w:rsidR="00284BA5">
        <w:rPr>
          <w:rFonts w:eastAsia="Calibri" w:cstheme="minorHAnsi"/>
          <w:bCs/>
          <w:sz w:val="24"/>
          <w:szCs w:val="24"/>
        </w:rPr>
        <w:t xml:space="preserve">set of </w:t>
      </w:r>
      <w:r w:rsidR="00284BA5" w:rsidRPr="00CF1A3A">
        <w:rPr>
          <w:rFonts w:eastAsia="Calibri" w:cstheme="minorHAnsi"/>
          <w:bCs/>
          <w:sz w:val="24"/>
          <w:szCs w:val="24"/>
        </w:rPr>
        <w:t>scenario</w:t>
      </w:r>
      <w:r w:rsidR="00284BA5">
        <w:rPr>
          <w:rFonts w:eastAsia="Calibri" w:cstheme="minorHAnsi"/>
          <w:bCs/>
          <w:sz w:val="24"/>
          <w:szCs w:val="24"/>
        </w:rPr>
        <w:t>s</w:t>
      </w:r>
      <w:r w:rsidRPr="00CF1A3A">
        <w:rPr>
          <w:rFonts w:eastAsia="Calibri" w:cstheme="minorHAnsi"/>
          <w:bCs/>
          <w:sz w:val="24"/>
          <w:szCs w:val="24"/>
        </w:rPr>
        <w:t xml:space="preserve"> and </w:t>
      </w:r>
      <w:r w:rsidR="00D94A67" w:rsidRPr="00CF1A3A">
        <w:rPr>
          <w:rFonts w:eastAsia="Calibri" w:cstheme="minorHAnsi"/>
          <w:bCs/>
          <w:sz w:val="24"/>
          <w:szCs w:val="24"/>
        </w:rPr>
        <w:t xml:space="preserve">instruct </w:t>
      </w:r>
      <w:r w:rsidRPr="00CF1A3A">
        <w:rPr>
          <w:rFonts w:eastAsia="Calibri" w:cstheme="minorHAnsi"/>
          <w:bCs/>
          <w:sz w:val="24"/>
          <w:szCs w:val="24"/>
        </w:rPr>
        <w:t xml:space="preserve">them </w:t>
      </w:r>
      <w:r w:rsidR="00D94A67" w:rsidRPr="00CF1A3A">
        <w:rPr>
          <w:rFonts w:eastAsia="Calibri" w:cstheme="minorHAnsi"/>
          <w:bCs/>
          <w:sz w:val="24"/>
          <w:szCs w:val="24"/>
        </w:rPr>
        <w:t xml:space="preserve">to collaborate to </w:t>
      </w:r>
      <w:r w:rsidR="00284BA5">
        <w:rPr>
          <w:rFonts w:eastAsia="Calibri" w:cstheme="minorHAnsi"/>
          <w:bCs/>
          <w:sz w:val="24"/>
          <w:szCs w:val="24"/>
        </w:rPr>
        <w:t xml:space="preserve">match the </w:t>
      </w:r>
      <w:r w:rsidR="00466A05">
        <w:rPr>
          <w:rFonts w:eastAsia="Calibri" w:cstheme="minorHAnsi"/>
          <w:bCs/>
          <w:sz w:val="24"/>
          <w:szCs w:val="24"/>
        </w:rPr>
        <w:t xml:space="preserve">crime with the law </w:t>
      </w:r>
      <w:r w:rsidR="00284BA5">
        <w:rPr>
          <w:rFonts w:eastAsia="Calibri" w:cstheme="minorHAnsi"/>
          <w:bCs/>
          <w:sz w:val="24"/>
          <w:szCs w:val="24"/>
        </w:rPr>
        <w:t>that would apply.</w:t>
      </w:r>
    </w:p>
    <w:p w14:paraId="2FC5BE27" w14:textId="162B872D" w:rsidR="00593E18" w:rsidRPr="00CF1A3A" w:rsidRDefault="00593E18" w:rsidP="00593E18">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sidRPr="00CF1A3A">
        <w:rPr>
          <w:rFonts w:eastAsia="Calibri" w:cstheme="minorHAnsi"/>
          <w:bCs/>
          <w:sz w:val="24"/>
          <w:szCs w:val="24"/>
        </w:rPr>
        <w:t>Rotate around to each group and instruct a volunteer to read their scen</w:t>
      </w:r>
      <w:r w:rsidR="00D94A67" w:rsidRPr="00CF1A3A">
        <w:rPr>
          <w:rFonts w:eastAsia="Calibri" w:cstheme="minorHAnsi"/>
          <w:bCs/>
          <w:sz w:val="24"/>
          <w:szCs w:val="24"/>
        </w:rPr>
        <w:t>ario and report out on the</w:t>
      </w:r>
      <w:r w:rsidR="00DA6673">
        <w:rPr>
          <w:rFonts w:eastAsia="Calibri" w:cstheme="minorHAnsi"/>
          <w:bCs/>
          <w:sz w:val="24"/>
          <w:szCs w:val="24"/>
        </w:rPr>
        <w:t xml:space="preserve"> crime and the </w:t>
      </w:r>
      <w:r w:rsidR="00D94A67" w:rsidRPr="00CF1A3A">
        <w:rPr>
          <w:rFonts w:eastAsia="Calibri" w:cstheme="minorHAnsi"/>
          <w:bCs/>
          <w:sz w:val="24"/>
          <w:szCs w:val="24"/>
        </w:rPr>
        <w:t>law</w:t>
      </w:r>
      <w:r w:rsidR="00DA6673">
        <w:rPr>
          <w:rFonts w:eastAsia="Calibri" w:cstheme="minorHAnsi"/>
          <w:bCs/>
          <w:sz w:val="24"/>
          <w:szCs w:val="24"/>
        </w:rPr>
        <w:t xml:space="preserve"> that applies</w:t>
      </w:r>
      <w:r w:rsidR="00D94A67" w:rsidRPr="00CF1A3A">
        <w:rPr>
          <w:rFonts w:eastAsia="Calibri" w:cstheme="minorHAnsi"/>
          <w:bCs/>
          <w:sz w:val="24"/>
          <w:szCs w:val="24"/>
        </w:rPr>
        <w:t>.</w:t>
      </w:r>
      <w:r w:rsidRPr="00CF1A3A">
        <w:rPr>
          <w:rFonts w:eastAsia="Calibri" w:cstheme="minorHAnsi"/>
          <w:bCs/>
          <w:sz w:val="24"/>
          <w:szCs w:val="24"/>
        </w:rPr>
        <w:t xml:space="preserve">  </w:t>
      </w:r>
    </w:p>
    <w:p w14:paraId="501CA1AD" w14:textId="1FC659DE" w:rsidR="00593E18" w:rsidRDefault="00593E18" w:rsidP="00593E18">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sidRPr="00CF1A3A">
        <w:rPr>
          <w:rFonts w:eastAsia="Calibri" w:cstheme="minorHAnsi"/>
          <w:bCs/>
          <w:sz w:val="24"/>
          <w:szCs w:val="24"/>
        </w:rPr>
        <w:t>Ask the listening audience to call out any possible school consequences</w:t>
      </w:r>
      <w:r w:rsidR="00466A05">
        <w:rPr>
          <w:rFonts w:eastAsia="Calibri" w:cstheme="minorHAnsi"/>
          <w:bCs/>
          <w:sz w:val="24"/>
          <w:szCs w:val="24"/>
        </w:rPr>
        <w:t>, the guilty person co</w:t>
      </w:r>
      <w:r w:rsidR="00F96B0D">
        <w:rPr>
          <w:rFonts w:eastAsia="Calibri" w:cstheme="minorHAnsi"/>
          <w:bCs/>
          <w:sz w:val="24"/>
          <w:szCs w:val="24"/>
        </w:rPr>
        <w:t>u</w:t>
      </w:r>
      <w:r w:rsidR="00466A05">
        <w:rPr>
          <w:rFonts w:eastAsia="Calibri" w:cstheme="minorHAnsi"/>
          <w:bCs/>
          <w:sz w:val="24"/>
          <w:szCs w:val="24"/>
        </w:rPr>
        <w:t>ld experience</w:t>
      </w:r>
      <w:r w:rsidRPr="00CF1A3A">
        <w:rPr>
          <w:rFonts w:eastAsia="Calibri" w:cstheme="minorHAnsi"/>
          <w:bCs/>
          <w:sz w:val="24"/>
          <w:szCs w:val="24"/>
        </w:rPr>
        <w:t xml:space="preserve">.  </w:t>
      </w:r>
      <w:r w:rsidR="00F502B2">
        <w:rPr>
          <w:rFonts w:eastAsia="Calibri" w:cstheme="minorHAnsi"/>
          <w:bCs/>
          <w:sz w:val="24"/>
          <w:szCs w:val="24"/>
        </w:rPr>
        <w:t>(</w:t>
      </w:r>
      <w:proofErr w:type="gramStart"/>
      <w:r w:rsidR="00F502B2">
        <w:rPr>
          <w:rFonts w:eastAsia="Calibri" w:cstheme="minorHAnsi"/>
          <w:bCs/>
          <w:sz w:val="24"/>
          <w:szCs w:val="24"/>
        </w:rPr>
        <w:t>ex</w:t>
      </w:r>
      <w:proofErr w:type="gramEnd"/>
      <w:r w:rsidR="00F502B2">
        <w:rPr>
          <w:rFonts w:eastAsia="Calibri" w:cstheme="minorHAnsi"/>
          <w:bCs/>
          <w:sz w:val="24"/>
          <w:szCs w:val="24"/>
        </w:rPr>
        <w:t>. detention, suspension, ineligible to participate in extracurricular activities, etc.)</w:t>
      </w:r>
    </w:p>
    <w:p w14:paraId="1EED8A2A" w14:textId="77777777" w:rsidR="00DA6673" w:rsidRDefault="00DA6673" w:rsidP="00DA6673">
      <w:pPr>
        <w:widowControl w:val="0"/>
        <w:autoSpaceDE w:val="0"/>
        <w:autoSpaceDN w:val="0"/>
        <w:adjustRightInd w:val="0"/>
        <w:spacing w:after="0" w:line="240" w:lineRule="auto"/>
        <w:rPr>
          <w:rFonts w:eastAsia="Calibri" w:cstheme="minorHAnsi"/>
          <w:bCs/>
          <w:sz w:val="24"/>
          <w:szCs w:val="24"/>
        </w:rPr>
      </w:pPr>
    </w:p>
    <w:p w14:paraId="387C4458" w14:textId="54FAF73F" w:rsidR="00DA6673" w:rsidRPr="00DA6673" w:rsidRDefault="00DA6673" w:rsidP="00DA6673">
      <w:pPr>
        <w:widowControl w:val="0"/>
        <w:autoSpaceDE w:val="0"/>
        <w:autoSpaceDN w:val="0"/>
        <w:adjustRightInd w:val="0"/>
        <w:spacing w:after="0" w:line="240" w:lineRule="auto"/>
        <w:rPr>
          <w:rFonts w:eastAsia="Calibri" w:cstheme="minorHAnsi"/>
          <w:b/>
          <w:bCs/>
          <w:sz w:val="24"/>
          <w:szCs w:val="24"/>
        </w:rPr>
      </w:pPr>
      <w:r w:rsidRPr="00DA6673">
        <w:rPr>
          <w:rFonts w:eastAsia="Calibri" w:cstheme="minorHAnsi"/>
          <w:b/>
          <w:bCs/>
          <w:sz w:val="24"/>
          <w:szCs w:val="24"/>
        </w:rPr>
        <w:t xml:space="preserve">Activity 3:  </w:t>
      </w:r>
      <w:r w:rsidR="004A25FA">
        <w:rPr>
          <w:rFonts w:eastAsia="Calibri" w:cstheme="minorHAnsi"/>
          <w:b/>
          <w:bCs/>
          <w:sz w:val="24"/>
          <w:szCs w:val="24"/>
        </w:rPr>
        <w:t>Exploring How Laws Keeps Us Safe</w:t>
      </w:r>
    </w:p>
    <w:p w14:paraId="1256C408" w14:textId="63C728F7" w:rsidR="00DA6673" w:rsidRDefault="00DA6673" w:rsidP="00DA6673">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Next, assign each group one of the scenarios and instruct the groups to </w:t>
      </w:r>
      <w:r w:rsidR="00F502B2">
        <w:rPr>
          <w:rFonts w:eastAsia="Calibri" w:cstheme="minorHAnsi"/>
          <w:bCs/>
          <w:sz w:val="24"/>
          <w:szCs w:val="24"/>
        </w:rPr>
        <w:t xml:space="preserve">discuss how the matching law keeps citizens safe and how the criminal action could cause a problem.  </w:t>
      </w:r>
    </w:p>
    <w:p w14:paraId="6DA885B3" w14:textId="26B7F582" w:rsidR="003B7C18" w:rsidRPr="003A1054" w:rsidRDefault="00DA6673" w:rsidP="00DA6673">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Rotate around to each group and ask a volunteer to report out on their group’s scenario.</w:t>
      </w:r>
      <w:r w:rsidR="00F502B2">
        <w:rPr>
          <w:rFonts w:eastAsia="Calibri" w:cstheme="minorHAnsi"/>
          <w:bCs/>
          <w:sz w:val="24"/>
          <w:szCs w:val="24"/>
        </w:rPr>
        <w:t xml:space="preserve"> </w:t>
      </w:r>
    </w:p>
    <w:p w14:paraId="5383592F" w14:textId="43C53B76" w:rsidR="00DA6673" w:rsidRPr="003A1054" w:rsidRDefault="003B7C18" w:rsidP="003A1054">
      <w:pPr>
        <w:widowControl w:val="0"/>
        <w:autoSpaceDE w:val="0"/>
        <w:autoSpaceDN w:val="0"/>
        <w:adjustRightInd w:val="0"/>
        <w:spacing w:after="0" w:line="240" w:lineRule="auto"/>
        <w:rPr>
          <w:rFonts w:eastAsia="Calibri" w:cstheme="minorHAnsi"/>
          <w:bCs/>
          <w:sz w:val="24"/>
          <w:szCs w:val="24"/>
        </w:rPr>
      </w:pPr>
      <w:r w:rsidRPr="003A1054">
        <w:rPr>
          <w:rFonts w:eastAsia="Calibri" w:cstheme="minorHAnsi"/>
          <w:b/>
          <w:bCs/>
          <w:sz w:val="24"/>
          <w:szCs w:val="24"/>
        </w:rPr>
        <w:t>Possible Responses:</w:t>
      </w:r>
      <w:r w:rsidR="00F502B2" w:rsidRPr="003A1054">
        <w:rPr>
          <w:rFonts w:eastAsia="Calibri" w:cstheme="minorHAnsi"/>
          <w:bCs/>
          <w:sz w:val="24"/>
          <w:szCs w:val="24"/>
        </w:rPr>
        <w:t xml:space="preserve"> laws keep us safe by protecting our rights to not be harmed, if citizens are allowed to act out aggressions, actions can escalate into violence</w:t>
      </w:r>
    </w:p>
    <w:p w14:paraId="6A7B7B12" w14:textId="77777777" w:rsidR="00F502B2" w:rsidRPr="00F502B2" w:rsidRDefault="00F502B2" w:rsidP="00F502B2">
      <w:pPr>
        <w:widowControl w:val="0"/>
        <w:autoSpaceDE w:val="0"/>
        <w:autoSpaceDN w:val="0"/>
        <w:adjustRightInd w:val="0"/>
        <w:spacing w:after="0" w:line="240" w:lineRule="auto"/>
        <w:rPr>
          <w:rFonts w:eastAsia="Calibri" w:cstheme="minorHAnsi"/>
          <w:bCs/>
          <w:sz w:val="24"/>
          <w:szCs w:val="24"/>
        </w:rPr>
      </w:pPr>
    </w:p>
    <w:p w14:paraId="79841510" w14:textId="77777777" w:rsidR="00DA6673" w:rsidRPr="00DA6673" w:rsidRDefault="00DA6673" w:rsidP="00DA6673">
      <w:pPr>
        <w:pStyle w:val="ListParagraph"/>
        <w:widowControl w:val="0"/>
        <w:autoSpaceDE w:val="0"/>
        <w:autoSpaceDN w:val="0"/>
        <w:adjustRightInd w:val="0"/>
        <w:spacing w:after="0" w:line="240" w:lineRule="auto"/>
        <w:rPr>
          <w:rFonts w:eastAsia="Calibri" w:cstheme="minorHAnsi"/>
          <w:bCs/>
          <w:sz w:val="24"/>
          <w:szCs w:val="24"/>
        </w:rPr>
      </w:pPr>
    </w:p>
    <w:p w14:paraId="65C13D06" w14:textId="77777777" w:rsidR="00593E18" w:rsidRPr="00CF1A3A" w:rsidRDefault="00593E18" w:rsidP="00593E18">
      <w:pPr>
        <w:widowControl w:val="0"/>
        <w:autoSpaceDE w:val="0"/>
        <w:autoSpaceDN w:val="0"/>
        <w:adjustRightInd w:val="0"/>
        <w:spacing w:after="0" w:line="240" w:lineRule="auto"/>
        <w:rPr>
          <w:rFonts w:eastAsia="Calibri" w:cstheme="minorHAnsi"/>
          <w:b/>
          <w:bCs/>
          <w:sz w:val="24"/>
          <w:szCs w:val="24"/>
        </w:rPr>
      </w:pPr>
      <w:r w:rsidRPr="00CF1A3A">
        <w:rPr>
          <w:rFonts w:eastAsia="Calibri" w:cstheme="minorHAnsi"/>
          <w:b/>
          <w:bCs/>
          <w:sz w:val="24"/>
          <w:szCs w:val="24"/>
        </w:rPr>
        <w:t xml:space="preserve">Debrief:  </w:t>
      </w:r>
      <w:r w:rsidR="00D94A67" w:rsidRPr="00CF1A3A">
        <w:rPr>
          <w:rFonts w:eastAsia="Calibri" w:cstheme="minorHAnsi"/>
          <w:bCs/>
          <w:sz w:val="24"/>
          <w:szCs w:val="24"/>
        </w:rPr>
        <w:t xml:space="preserve">Instruct the groups to discuss any laws they think should be added to the ARS codes to protect students from violence with communications.  </w:t>
      </w:r>
      <w:r w:rsidR="00D94A67" w:rsidRPr="00CF1A3A">
        <w:rPr>
          <w:rFonts w:eastAsia="Calibri" w:cstheme="minorHAnsi"/>
          <w:b/>
          <w:bCs/>
          <w:sz w:val="24"/>
          <w:szCs w:val="24"/>
        </w:rPr>
        <w:t xml:space="preserve"> </w:t>
      </w:r>
    </w:p>
    <w:p w14:paraId="414F074A" w14:textId="77777777" w:rsidR="00CB35E8" w:rsidRPr="00CF1A3A" w:rsidRDefault="00CB35E8" w:rsidP="00DD3CC7">
      <w:pPr>
        <w:widowControl w:val="0"/>
        <w:autoSpaceDE w:val="0"/>
        <w:autoSpaceDN w:val="0"/>
        <w:adjustRightInd w:val="0"/>
        <w:spacing w:after="0" w:line="240" w:lineRule="auto"/>
        <w:rPr>
          <w:rFonts w:eastAsia="Calibri" w:cstheme="minorHAnsi"/>
          <w:b/>
          <w:bCs/>
          <w:sz w:val="24"/>
          <w:szCs w:val="24"/>
        </w:rPr>
      </w:pPr>
    </w:p>
    <w:p w14:paraId="0FD7823E" w14:textId="77777777" w:rsidR="00C94B55" w:rsidRPr="00CF1A3A" w:rsidRDefault="00C94B55" w:rsidP="00DD3CC7">
      <w:pPr>
        <w:widowControl w:val="0"/>
        <w:autoSpaceDE w:val="0"/>
        <w:autoSpaceDN w:val="0"/>
        <w:adjustRightInd w:val="0"/>
        <w:spacing w:after="0" w:line="240" w:lineRule="auto"/>
        <w:rPr>
          <w:rFonts w:eastAsia="Calibri" w:cstheme="minorHAnsi"/>
          <w:b/>
          <w:bCs/>
          <w:sz w:val="24"/>
          <w:szCs w:val="24"/>
        </w:rPr>
      </w:pPr>
    </w:p>
    <w:p w14:paraId="59AC4EA0" w14:textId="77777777" w:rsidR="00A3338E" w:rsidRPr="00CF1A3A" w:rsidRDefault="00706437" w:rsidP="00DD3CC7">
      <w:pPr>
        <w:widowControl w:val="0"/>
        <w:autoSpaceDE w:val="0"/>
        <w:autoSpaceDN w:val="0"/>
        <w:adjustRightInd w:val="0"/>
        <w:spacing w:after="0" w:line="240" w:lineRule="auto"/>
        <w:rPr>
          <w:rFonts w:eastAsia="Calibri" w:cstheme="minorHAnsi"/>
          <w:b/>
          <w:bCs/>
          <w:sz w:val="24"/>
          <w:szCs w:val="24"/>
        </w:rPr>
      </w:pPr>
      <w:r w:rsidRPr="00CF1A3A">
        <w:rPr>
          <w:rFonts w:eastAsia="Calibri" w:cstheme="minorHAnsi"/>
          <w:b/>
          <w:bCs/>
          <w:sz w:val="24"/>
          <w:szCs w:val="24"/>
        </w:rPr>
        <w:t>Supplemental Group sorting activity:</w:t>
      </w:r>
    </w:p>
    <w:p w14:paraId="4251429E" w14:textId="77777777" w:rsidR="00706437" w:rsidRPr="00CF1A3A" w:rsidRDefault="00706437" w:rsidP="00706437">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CF1A3A">
        <w:rPr>
          <w:rFonts w:eastAsia="Calibri" w:cstheme="minorHAnsi"/>
          <w:bCs/>
          <w:sz w:val="24"/>
          <w:szCs w:val="24"/>
        </w:rPr>
        <w:t xml:space="preserve">Hand each student a random card from a mixed-up deck of playing cards.  Assign each group setting a different number/face card such as “Kings” or </w:t>
      </w:r>
      <w:r w:rsidR="00F65510" w:rsidRPr="00CF1A3A">
        <w:rPr>
          <w:rFonts w:eastAsia="Calibri" w:cstheme="minorHAnsi"/>
          <w:bCs/>
          <w:sz w:val="24"/>
          <w:szCs w:val="24"/>
        </w:rPr>
        <w:t>“</w:t>
      </w:r>
      <w:r w:rsidRPr="00CF1A3A">
        <w:rPr>
          <w:rFonts w:eastAsia="Calibri" w:cstheme="minorHAnsi"/>
          <w:bCs/>
          <w:sz w:val="24"/>
          <w:szCs w:val="24"/>
        </w:rPr>
        <w:t>3’s</w:t>
      </w:r>
      <w:r w:rsidR="00F65510" w:rsidRPr="00CF1A3A">
        <w:rPr>
          <w:rFonts w:eastAsia="Calibri" w:cstheme="minorHAnsi"/>
          <w:bCs/>
          <w:sz w:val="24"/>
          <w:szCs w:val="24"/>
        </w:rPr>
        <w:t>”</w:t>
      </w:r>
      <w:r w:rsidRPr="00CF1A3A">
        <w:rPr>
          <w:rFonts w:eastAsia="Calibri" w:cstheme="minorHAnsi"/>
          <w:bCs/>
          <w:sz w:val="24"/>
          <w:szCs w:val="24"/>
        </w:rPr>
        <w:t>.</w:t>
      </w:r>
    </w:p>
    <w:p w14:paraId="42756FDB" w14:textId="77777777" w:rsidR="00706437" w:rsidRPr="00CF1A3A" w:rsidRDefault="00706437" w:rsidP="00706437">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sidRPr="00CF1A3A">
        <w:rPr>
          <w:rFonts w:eastAsia="Calibri" w:cstheme="minorHAnsi"/>
          <w:bCs/>
          <w:sz w:val="24"/>
          <w:szCs w:val="24"/>
        </w:rPr>
        <w:t xml:space="preserve">Instruct the </w:t>
      </w:r>
      <w:r w:rsidR="00F65510" w:rsidRPr="00CF1A3A">
        <w:rPr>
          <w:rFonts w:eastAsia="Calibri" w:cstheme="minorHAnsi"/>
          <w:bCs/>
          <w:sz w:val="24"/>
          <w:szCs w:val="24"/>
        </w:rPr>
        <w:t>students</w:t>
      </w:r>
      <w:r w:rsidRPr="00CF1A3A">
        <w:rPr>
          <w:rFonts w:eastAsia="Calibri" w:cstheme="minorHAnsi"/>
          <w:bCs/>
          <w:sz w:val="24"/>
          <w:szCs w:val="24"/>
        </w:rPr>
        <w:t xml:space="preserve"> to find their new group by matching their card to the group </w:t>
      </w:r>
      <w:r w:rsidR="00F65510" w:rsidRPr="00CF1A3A">
        <w:rPr>
          <w:rFonts w:eastAsia="Calibri" w:cstheme="minorHAnsi"/>
          <w:bCs/>
          <w:sz w:val="24"/>
          <w:szCs w:val="24"/>
        </w:rPr>
        <w:t>setting, that</w:t>
      </w:r>
      <w:r w:rsidRPr="00CF1A3A">
        <w:rPr>
          <w:rFonts w:eastAsia="Calibri" w:cstheme="minorHAnsi"/>
          <w:bCs/>
          <w:sz w:val="24"/>
          <w:szCs w:val="24"/>
        </w:rPr>
        <w:t xml:space="preserve"> is</w:t>
      </w:r>
      <w:r w:rsidR="00F65510" w:rsidRPr="00CF1A3A">
        <w:rPr>
          <w:rFonts w:eastAsia="Calibri" w:cstheme="minorHAnsi"/>
          <w:bCs/>
          <w:sz w:val="24"/>
          <w:szCs w:val="24"/>
        </w:rPr>
        <w:t>,</w:t>
      </w:r>
      <w:r w:rsidRPr="00CF1A3A">
        <w:rPr>
          <w:rFonts w:eastAsia="Calibri" w:cstheme="minorHAnsi"/>
          <w:bCs/>
          <w:sz w:val="24"/>
          <w:szCs w:val="24"/>
        </w:rPr>
        <w:t xml:space="preserve"> all the “Kings” at one table and all the “3’s” at </w:t>
      </w:r>
      <w:r w:rsidR="00F65510" w:rsidRPr="00CF1A3A">
        <w:rPr>
          <w:rFonts w:eastAsia="Calibri" w:cstheme="minorHAnsi"/>
          <w:bCs/>
          <w:sz w:val="24"/>
          <w:szCs w:val="24"/>
        </w:rPr>
        <w:t>another</w:t>
      </w:r>
      <w:r w:rsidRPr="00CF1A3A">
        <w:rPr>
          <w:rFonts w:eastAsia="Calibri" w:cstheme="minorHAnsi"/>
          <w:bCs/>
          <w:sz w:val="24"/>
          <w:szCs w:val="24"/>
        </w:rPr>
        <w:t>.</w:t>
      </w:r>
      <w:r w:rsidR="00F65510" w:rsidRPr="00CF1A3A">
        <w:rPr>
          <w:rFonts w:eastAsia="Calibri" w:cstheme="minorHAnsi"/>
          <w:bCs/>
          <w:sz w:val="24"/>
          <w:szCs w:val="24"/>
        </w:rPr>
        <w:t xml:space="preserve">  Collect the cards for the next class.  </w:t>
      </w:r>
    </w:p>
    <w:p w14:paraId="2E50F0D6" w14:textId="77777777" w:rsidR="00DC7F18" w:rsidRDefault="00DC7F18" w:rsidP="00DD3CC7">
      <w:pPr>
        <w:jc w:val="center"/>
        <w:rPr>
          <w:rFonts w:cstheme="minorHAnsi"/>
          <w:sz w:val="24"/>
          <w:szCs w:val="24"/>
        </w:rPr>
      </w:pPr>
    </w:p>
    <w:p w14:paraId="4F5C529D" w14:textId="77777777" w:rsidR="00E90500" w:rsidRDefault="00E90500" w:rsidP="00DD3CC7">
      <w:pPr>
        <w:jc w:val="center"/>
        <w:rPr>
          <w:rFonts w:cstheme="minorHAnsi"/>
          <w:sz w:val="24"/>
          <w:szCs w:val="24"/>
        </w:rPr>
      </w:pPr>
    </w:p>
    <w:p w14:paraId="23DA34FE" w14:textId="77777777" w:rsidR="00E90500" w:rsidRDefault="00E90500" w:rsidP="00DD3CC7">
      <w:pPr>
        <w:jc w:val="center"/>
        <w:rPr>
          <w:rFonts w:cstheme="minorHAnsi"/>
          <w:sz w:val="24"/>
          <w:szCs w:val="24"/>
        </w:rPr>
      </w:pPr>
    </w:p>
    <w:p w14:paraId="052FB397" w14:textId="77777777" w:rsidR="00E90500" w:rsidRDefault="00E90500" w:rsidP="00DD3CC7">
      <w:pPr>
        <w:jc w:val="center"/>
        <w:rPr>
          <w:rFonts w:cstheme="minorHAnsi"/>
          <w:sz w:val="24"/>
          <w:szCs w:val="24"/>
        </w:rPr>
      </w:pPr>
    </w:p>
    <w:p w14:paraId="12096DFE" w14:textId="77777777" w:rsidR="00E90500" w:rsidRDefault="00E90500" w:rsidP="00DD3CC7">
      <w:pPr>
        <w:jc w:val="center"/>
        <w:rPr>
          <w:rFonts w:cstheme="minorHAnsi"/>
          <w:sz w:val="24"/>
          <w:szCs w:val="24"/>
        </w:rPr>
      </w:pPr>
    </w:p>
    <w:p w14:paraId="0ECD5D5A" w14:textId="77777777" w:rsidR="00E90500" w:rsidRDefault="00E90500" w:rsidP="00DD3CC7">
      <w:pPr>
        <w:jc w:val="center"/>
        <w:rPr>
          <w:rFonts w:cstheme="minorHAnsi"/>
          <w:sz w:val="24"/>
          <w:szCs w:val="24"/>
        </w:rPr>
      </w:pPr>
    </w:p>
    <w:p w14:paraId="77830262" w14:textId="77777777" w:rsidR="00E90500" w:rsidRDefault="00E90500" w:rsidP="00DD3CC7">
      <w:pPr>
        <w:jc w:val="center"/>
        <w:rPr>
          <w:rFonts w:cstheme="minorHAnsi"/>
          <w:sz w:val="24"/>
          <w:szCs w:val="24"/>
        </w:rPr>
      </w:pPr>
    </w:p>
    <w:p w14:paraId="77FF6EBF" w14:textId="77777777" w:rsidR="00E90500" w:rsidRDefault="00E90500" w:rsidP="00DD3CC7">
      <w:pPr>
        <w:jc w:val="center"/>
        <w:rPr>
          <w:rFonts w:cstheme="minorHAnsi"/>
          <w:sz w:val="24"/>
          <w:szCs w:val="24"/>
        </w:rPr>
      </w:pPr>
    </w:p>
    <w:p w14:paraId="1D488D0D" w14:textId="77777777" w:rsidR="00E90500" w:rsidRDefault="00E90500" w:rsidP="00DD3CC7">
      <w:pPr>
        <w:jc w:val="center"/>
        <w:rPr>
          <w:rFonts w:cstheme="minorHAnsi"/>
          <w:sz w:val="24"/>
          <w:szCs w:val="24"/>
        </w:rPr>
      </w:pPr>
    </w:p>
    <w:p w14:paraId="0357E259" w14:textId="77777777" w:rsidR="00E90500" w:rsidRDefault="00E90500" w:rsidP="00DD3CC7">
      <w:pPr>
        <w:jc w:val="center"/>
        <w:rPr>
          <w:rFonts w:cstheme="minorHAnsi"/>
          <w:sz w:val="24"/>
          <w:szCs w:val="24"/>
        </w:rPr>
      </w:pPr>
    </w:p>
    <w:p w14:paraId="5D9333C4" w14:textId="77777777" w:rsidR="00E90500" w:rsidRDefault="00E90500" w:rsidP="00DD3CC7">
      <w:pPr>
        <w:jc w:val="center"/>
        <w:rPr>
          <w:rFonts w:cstheme="minorHAnsi"/>
          <w:sz w:val="24"/>
          <w:szCs w:val="24"/>
        </w:rPr>
      </w:pPr>
    </w:p>
    <w:p w14:paraId="7335D252" w14:textId="77777777" w:rsidR="00E90500" w:rsidRDefault="00E90500" w:rsidP="00DD3CC7">
      <w:pPr>
        <w:jc w:val="center"/>
        <w:rPr>
          <w:rFonts w:cstheme="minorHAnsi"/>
          <w:sz w:val="24"/>
          <w:szCs w:val="24"/>
        </w:rPr>
      </w:pPr>
    </w:p>
    <w:p w14:paraId="0227DDF4" w14:textId="77777777" w:rsidR="00E90500" w:rsidRPr="00CF1A3A" w:rsidRDefault="00836514" w:rsidP="00E90500">
      <w:pPr>
        <w:jc w:val="center"/>
        <w:rPr>
          <w:rFonts w:cstheme="minorHAnsi"/>
          <w:sz w:val="24"/>
          <w:szCs w:val="24"/>
        </w:rPr>
      </w:pPr>
      <w:r w:rsidRPr="00CF1A3A">
        <w:rPr>
          <w:rFonts w:cstheme="minorHAnsi"/>
          <w:sz w:val="24"/>
          <w:szCs w:val="24"/>
        </w:rPr>
        <w:br w:type="page"/>
      </w:r>
      <w:r w:rsidR="00E90500" w:rsidRPr="00CF1A3A">
        <w:rPr>
          <w:rFonts w:cstheme="minorHAnsi"/>
          <w:b/>
          <w:noProof/>
          <w:sz w:val="24"/>
          <w:szCs w:val="24"/>
        </w:rPr>
        <w:lastRenderedPageBreak/>
        <w:drawing>
          <wp:inline distT="0" distB="0" distL="0" distR="0" wp14:anchorId="04A31641" wp14:editId="7F995EF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E7A81BA" w14:textId="77777777" w:rsidR="00E90500" w:rsidRPr="00CF1A3A" w:rsidRDefault="00E90500" w:rsidP="00E90500">
      <w:pPr>
        <w:pBdr>
          <w:bottom w:val="single" w:sz="4" w:space="2" w:color="auto"/>
        </w:pBdr>
        <w:spacing w:after="0" w:line="240" w:lineRule="auto"/>
        <w:jc w:val="center"/>
        <w:rPr>
          <w:rFonts w:eastAsia="Calibri" w:cstheme="minorHAnsi"/>
          <w:sz w:val="24"/>
          <w:szCs w:val="24"/>
        </w:rPr>
      </w:pPr>
      <w:r w:rsidRPr="00CF1A3A">
        <w:rPr>
          <w:rFonts w:eastAsia="Calibri" w:cstheme="minorHAnsi"/>
          <w:sz w:val="24"/>
          <w:szCs w:val="24"/>
        </w:rPr>
        <w:t>The Law-Related Education Academy is facil</w:t>
      </w:r>
      <w:r>
        <w:rPr>
          <w:rFonts w:eastAsia="Calibri" w:cstheme="minorHAnsi"/>
          <w:sz w:val="24"/>
          <w:szCs w:val="24"/>
        </w:rPr>
        <w:t>i</w:t>
      </w:r>
      <w:r w:rsidRPr="00CF1A3A">
        <w:rPr>
          <w:rFonts w:eastAsia="Calibri" w:cstheme="minorHAnsi"/>
          <w:sz w:val="24"/>
          <w:szCs w:val="24"/>
        </w:rPr>
        <w:t>tated by the Arizona Foundation for Legal Services &amp; Education with funding made possible by the Arizona Department of Education School Safety Program.</w:t>
      </w:r>
    </w:p>
    <w:p w14:paraId="4CCF9D3B" w14:textId="77777777" w:rsidR="00E90500" w:rsidRPr="00CF1A3A" w:rsidRDefault="00E90500" w:rsidP="00E90500">
      <w:pPr>
        <w:spacing w:after="0" w:line="240" w:lineRule="auto"/>
        <w:jc w:val="center"/>
        <w:rPr>
          <w:rFonts w:eastAsia="Calibri" w:cstheme="minorHAnsi"/>
          <w:b/>
          <w:bCs/>
          <w:sz w:val="24"/>
          <w:szCs w:val="24"/>
          <w:u w:val="single"/>
        </w:rPr>
      </w:pPr>
    </w:p>
    <w:p w14:paraId="53CFB70D" w14:textId="77777777" w:rsidR="00E90500" w:rsidRPr="00CF1A3A" w:rsidRDefault="00E90500" w:rsidP="00E90500">
      <w:pPr>
        <w:spacing w:after="0" w:line="240" w:lineRule="auto"/>
        <w:jc w:val="center"/>
        <w:rPr>
          <w:rFonts w:eastAsia="Calibri" w:cstheme="minorHAnsi"/>
          <w:b/>
          <w:bCs/>
          <w:sz w:val="24"/>
          <w:szCs w:val="24"/>
        </w:rPr>
      </w:pPr>
      <w:r w:rsidRPr="00CF1A3A">
        <w:rPr>
          <w:rFonts w:eastAsia="Calibri" w:cstheme="minorHAnsi"/>
          <w:b/>
          <w:bCs/>
          <w:sz w:val="24"/>
          <w:szCs w:val="24"/>
        </w:rPr>
        <w:t xml:space="preserve">“Discouraging Violence </w:t>
      </w:r>
      <w:proofErr w:type="gramStart"/>
      <w:r w:rsidRPr="00CF1A3A">
        <w:rPr>
          <w:rFonts w:eastAsia="Calibri" w:cstheme="minorHAnsi"/>
          <w:b/>
          <w:bCs/>
          <w:sz w:val="24"/>
          <w:szCs w:val="24"/>
        </w:rPr>
        <w:t>Through</w:t>
      </w:r>
      <w:proofErr w:type="gramEnd"/>
      <w:r w:rsidRPr="00CF1A3A">
        <w:rPr>
          <w:rFonts w:eastAsia="Calibri" w:cstheme="minorHAnsi"/>
          <w:b/>
          <w:bCs/>
          <w:sz w:val="24"/>
          <w:szCs w:val="24"/>
        </w:rPr>
        <w:t xml:space="preserve"> Healthy Communications”: Academy</w:t>
      </w:r>
    </w:p>
    <w:p w14:paraId="62AE46A9" w14:textId="77777777" w:rsidR="00E90500" w:rsidRPr="00CF1A3A" w:rsidRDefault="00E90500" w:rsidP="00E90500">
      <w:pPr>
        <w:spacing w:after="0" w:line="240" w:lineRule="auto"/>
        <w:jc w:val="center"/>
        <w:rPr>
          <w:rFonts w:eastAsia="Calibri" w:cstheme="minorHAnsi"/>
          <w:bCs/>
          <w:sz w:val="24"/>
          <w:szCs w:val="24"/>
        </w:rPr>
      </w:pPr>
      <w:r w:rsidRPr="00CF1A3A">
        <w:rPr>
          <w:rFonts w:eastAsia="Calibri" w:cstheme="minorHAnsi"/>
          <w:bCs/>
          <w:sz w:val="24"/>
          <w:szCs w:val="24"/>
        </w:rPr>
        <w:t>(Middle/High)</w:t>
      </w:r>
    </w:p>
    <w:p w14:paraId="39DD92D5" w14:textId="77777777" w:rsidR="00E90500" w:rsidRDefault="00E90500" w:rsidP="00E90500">
      <w:pPr>
        <w:jc w:val="center"/>
        <w:rPr>
          <w:rFonts w:eastAsia="Times New Roman" w:cstheme="minorHAnsi"/>
          <w:b/>
          <w:color w:val="000000"/>
          <w:sz w:val="24"/>
          <w:szCs w:val="24"/>
        </w:rPr>
      </w:pPr>
      <w:r w:rsidRPr="00CF1A3A">
        <w:rPr>
          <w:rFonts w:eastAsia="Times New Roman" w:cstheme="minorHAnsi"/>
          <w:b/>
          <w:color w:val="000000"/>
          <w:sz w:val="24"/>
          <w:szCs w:val="24"/>
        </w:rPr>
        <w:t xml:space="preserve">Violence in Communication and the Law </w:t>
      </w:r>
    </w:p>
    <w:p w14:paraId="7BDBCB07" w14:textId="7F3807A6" w:rsidR="00E90500" w:rsidRDefault="00E90500" w:rsidP="00E90500">
      <w:pPr>
        <w:jc w:val="center"/>
        <w:rPr>
          <w:rFonts w:eastAsia="Times New Roman" w:cstheme="minorHAnsi"/>
          <w:b/>
          <w:color w:val="000000"/>
          <w:sz w:val="24"/>
          <w:szCs w:val="24"/>
        </w:rPr>
      </w:pPr>
      <w:r>
        <w:rPr>
          <w:rFonts w:eastAsia="Times New Roman" w:cstheme="minorHAnsi"/>
          <w:b/>
          <w:color w:val="000000"/>
          <w:sz w:val="24"/>
          <w:szCs w:val="24"/>
        </w:rPr>
        <w:t>Correlations</w:t>
      </w:r>
    </w:p>
    <w:p w14:paraId="2B85BCEF" w14:textId="77777777" w:rsidR="00E90500" w:rsidRPr="00483858" w:rsidRDefault="00E90500" w:rsidP="00E90500">
      <w:pPr>
        <w:spacing w:after="0" w:line="240" w:lineRule="auto"/>
        <w:rPr>
          <w:rFonts w:ascii="Calibri" w:eastAsia="Times New Roman" w:hAnsi="Calibri" w:cs="Calibri"/>
          <w:b/>
          <w:color w:val="000000"/>
          <w:sz w:val="24"/>
          <w:szCs w:val="24"/>
        </w:rPr>
      </w:pPr>
      <w:r w:rsidRPr="00483858">
        <w:rPr>
          <w:rFonts w:ascii="Calibri" w:eastAsia="Times New Roman" w:hAnsi="Calibri" w:cs="Calibri"/>
          <w:b/>
          <w:color w:val="000000"/>
          <w:sz w:val="24"/>
          <w:szCs w:val="24"/>
        </w:rPr>
        <w:t>Civics and Government:</w:t>
      </w:r>
    </w:p>
    <w:p w14:paraId="2D9EF439" w14:textId="77777777" w:rsidR="005F2288" w:rsidRPr="002B50CD" w:rsidRDefault="005F2288" w:rsidP="005F2288">
      <w:pPr>
        <w:spacing w:after="0" w:line="240" w:lineRule="auto"/>
        <w:rPr>
          <w:rFonts w:cstheme="minorHAnsi"/>
          <w:sz w:val="24"/>
          <w:szCs w:val="24"/>
        </w:rPr>
      </w:pPr>
      <w:r w:rsidRPr="002B50CD">
        <w:rPr>
          <w:rFonts w:cstheme="minorHAnsi"/>
          <w:sz w:val="24"/>
          <w:szCs w:val="24"/>
        </w:rPr>
        <w:t>Explain the obligations and responsibilities of citizenship: obeying the law and voting.</w:t>
      </w:r>
      <w:r w:rsidRPr="002B50CD">
        <w:rPr>
          <w:rFonts w:cstheme="minorHAnsi"/>
          <w:sz w:val="24"/>
          <w:szCs w:val="24"/>
        </w:rPr>
        <w:br/>
        <w:t>(7-12 S3C4 PO4b-c)</w:t>
      </w:r>
    </w:p>
    <w:p w14:paraId="3AFA04A4" w14:textId="77777777" w:rsidR="00E90500" w:rsidRDefault="00E90500" w:rsidP="00E90500">
      <w:pPr>
        <w:spacing w:after="0" w:line="240" w:lineRule="auto"/>
        <w:rPr>
          <w:rFonts w:ascii="Calibri" w:eastAsia="Times New Roman" w:hAnsi="Calibri" w:cs="Calibri"/>
          <w:b/>
          <w:bCs/>
          <w:color w:val="000000"/>
          <w:sz w:val="24"/>
          <w:szCs w:val="24"/>
        </w:rPr>
      </w:pPr>
    </w:p>
    <w:p w14:paraId="641B8B0E" w14:textId="0A5646BC" w:rsidR="005F2288" w:rsidRDefault="005F2288" w:rsidP="00E90500">
      <w:pPr>
        <w:spacing w:after="0" w:line="240" w:lineRule="auto"/>
        <w:rPr>
          <w:rFonts w:ascii="Calibri" w:eastAsia="Times New Roman" w:hAnsi="Calibri" w:cs="Calibri"/>
          <w:b/>
          <w:bCs/>
          <w:color w:val="000000"/>
          <w:sz w:val="24"/>
          <w:szCs w:val="24"/>
        </w:rPr>
      </w:pPr>
      <w:r w:rsidRPr="002B50CD">
        <w:rPr>
          <w:rFonts w:cstheme="minorHAnsi"/>
          <w:b/>
          <w:sz w:val="24"/>
          <w:szCs w:val="24"/>
        </w:rPr>
        <w:t>Health</w:t>
      </w:r>
    </w:p>
    <w:p w14:paraId="4C2B1E5F" w14:textId="77777777" w:rsidR="005F2288" w:rsidRPr="002B50CD" w:rsidRDefault="005F2288" w:rsidP="005F2288">
      <w:pPr>
        <w:spacing w:after="0" w:line="240" w:lineRule="auto"/>
        <w:rPr>
          <w:rFonts w:cstheme="minorHAnsi"/>
          <w:sz w:val="24"/>
          <w:szCs w:val="24"/>
        </w:rPr>
      </w:pPr>
      <w:r w:rsidRPr="002B50CD">
        <w:rPr>
          <w:rFonts w:cstheme="minorHAnsi"/>
          <w:sz w:val="24"/>
          <w:szCs w:val="24"/>
        </w:rPr>
        <w:t>Apply effective verbal and nonverbal communication skills to enhance health.</w:t>
      </w:r>
    </w:p>
    <w:p w14:paraId="2D39093D" w14:textId="77777777" w:rsidR="005F2288" w:rsidRPr="002B50CD" w:rsidRDefault="005F2288" w:rsidP="005F2288">
      <w:pPr>
        <w:spacing w:after="0" w:line="240" w:lineRule="auto"/>
        <w:rPr>
          <w:rFonts w:cstheme="minorHAnsi"/>
          <w:sz w:val="24"/>
          <w:szCs w:val="24"/>
        </w:rPr>
      </w:pPr>
      <w:r w:rsidRPr="002B50CD">
        <w:rPr>
          <w:rFonts w:cstheme="minorHAnsi"/>
          <w:sz w:val="24"/>
          <w:szCs w:val="24"/>
        </w:rPr>
        <w:t>(6-12 S4C1 PO1)</w:t>
      </w:r>
    </w:p>
    <w:p w14:paraId="0FB2747A" w14:textId="77777777" w:rsidR="005F2288" w:rsidRDefault="005F2288" w:rsidP="00E90500">
      <w:pPr>
        <w:spacing w:after="0" w:line="240" w:lineRule="auto"/>
        <w:rPr>
          <w:rFonts w:ascii="Calibri" w:eastAsia="Times New Roman" w:hAnsi="Calibri" w:cs="Calibri"/>
          <w:b/>
          <w:bCs/>
          <w:color w:val="000000"/>
          <w:sz w:val="24"/>
          <w:szCs w:val="24"/>
        </w:rPr>
      </w:pPr>
    </w:p>
    <w:p w14:paraId="24B59BFA" w14:textId="77777777" w:rsidR="00E90500" w:rsidRPr="00483858" w:rsidRDefault="00E90500" w:rsidP="00E90500">
      <w:pPr>
        <w:spacing w:after="0" w:line="240" w:lineRule="auto"/>
        <w:rPr>
          <w:rFonts w:ascii="Calibri" w:eastAsia="Times New Roman" w:hAnsi="Calibri" w:cs="Calibri"/>
          <w:b/>
          <w:bCs/>
          <w:color w:val="000000"/>
          <w:sz w:val="24"/>
          <w:szCs w:val="24"/>
        </w:rPr>
      </w:pPr>
      <w:r w:rsidRPr="00483858">
        <w:rPr>
          <w:rFonts w:ascii="Calibri" w:eastAsia="Times New Roman" w:hAnsi="Calibri" w:cs="Calibri"/>
          <w:b/>
          <w:bCs/>
          <w:color w:val="000000"/>
          <w:sz w:val="24"/>
          <w:szCs w:val="24"/>
        </w:rPr>
        <w:t>Integration of Knowledge and Ideas</w:t>
      </w:r>
    </w:p>
    <w:p w14:paraId="662D82E3" w14:textId="77777777" w:rsidR="00E90500" w:rsidRPr="00483858" w:rsidRDefault="00E90500" w:rsidP="00E90500">
      <w:pPr>
        <w:spacing w:after="0" w:line="240" w:lineRule="auto"/>
        <w:rPr>
          <w:rFonts w:ascii="Calibri" w:eastAsia="Times New Roman" w:hAnsi="Calibri" w:cs="Calibri"/>
          <w:color w:val="000000"/>
          <w:sz w:val="24"/>
          <w:szCs w:val="24"/>
        </w:rPr>
      </w:pPr>
      <w:r w:rsidRPr="00483858">
        <w:rPr>
          <w:rFonts w:ascii="Calibri" w:eastAsia="Times New Roman" w:hAnsi="Calibri" w:cs="Calibri"/>
          <w:color w:val="000000"/>
          <w:sz w:val="24"/>
          <w:szCs w:val="24"/>
        </w:rPr>
        <w:t>R.7 Integrate and evaluate content presented in diverse media and formats, including visually and quantitatively, as well as in words.</w:t>
      </w:r>
      <w:r w:rsidRPr="00483858">
        <w:rPr>
          <w:rFonts w:ascii="Calibri" w:eastAsia="Times New Roman" w:hAnsi="Calibri" w:cs="Calibri"/>
          <w:color w:val="000000"/>
          <w:sz w:val="24"/>
          <w:szCs w:val="24"/>
        </w:rPr>
        <w:br/>
        <w:t>R.8 Delineate and evaluate the argument and specific claims in a text, including the validity of the reasoning as well as the relevance and sufficiency of the evidence.</w:t>
      </w:r>
      <w:r w:rsidRPr="00483858">
        <w:rPr>
          <w:rFonts w:ascii="Calibri" w:eastAsia="Times New Roman" w:hAnsi="Calibri" w:cs="Calibri"/>
          <w:color w:val="000000"/>
          <w:sz w:val="24"/>
          <w:szCs w:val="24"/>
        </w:rPr>
        <w:br/>
      </w:r>
    </w:p>
    <w:p w14:paraId="7B0319B9" w14:textId="77777777" w:rsidR="00E90500" w:rsidRPr="00483858" w:rsidRDefault="00E90500" w:rsidP="00E90500">
      <w:pPr>
        <w:spacing w:after="0" w:line="240" w:lineRule="auto"/>
        <w:rPr>
          <w:rFonts w:ascii="Calibri" w:eastAsia="Times New Roman" w:hAnsi="Calibri" w:cs="Calibri"/>
          <w:b/>
          <w:bCs/>
          <w:color w:val="000000"/>
          <w:sz w:val="24"/>
          <w:szCs w:val="24"/>
        </w:rPr>
      </w:pPr>
      <w:r w:rsidRPr="00483858">
        <w:rPr>
          <w:rFonts w:ascii="Calibri" w:eastAsia="Times New Roman" w:hAnsi="Calibri" w:cs="Calibri"/>
          <w:b/>
          <w:bCs/>
          <w:color w:val="000000"/>
          <w:sz w:val="24"/>
          <w:szCs w:val="24"/>
        </w:rPr>
        <w:t>Comprehension and Collaboration</w:t>
      </w:r>
    </w:p>
    <w:p w14:paraId="40FED78D" w14:textId="77777777" w:rsidR="00E90500" w:rsidRPr="00483858" w:rsidRDefault="00E90500" w:rsidP="00E90500">
      <w:pPr>
        <w:spacing w:after="0" w:line="240" w:lineRule="auto"/>
        <w:rPr>
          <w:rFonts w:ascii="Calibri" w:eastAsia="Times New Roman" w:hAnsi="Calibri" w:cs="Calibri"/>
          <w:color w:val="000000"/>
          <w:sz w:val="24"/>
          <w:szCs w:val="24"/>
        </w:rPr>
      </w:pPr>
      <w:r w:rsidRPr="00483858">
        <w:rPr>
          <w:rFonts w:ascii="Calibri" w:eastAsia="Times New Roman" w:hAnsi="Calibri" w:cs="Calibri"/>
          <w:color w:val="000000"/>
          <w:sz w:val="24"/>
          <w:szCs w:val="24"/>
        </w:rPr>
        <w:t>SL.1 Prepare for and participate effectively in a range of conversations and collaborations with diverse partners, building on others’ ideas and expressing their own clearly and persuasively.</w:t>
      </w:r>
      <w:r w:rsidRPr="00483858">
        <w:rPr>
          <w:rFonts w:ascii="Calibri" w:eastAsia="Times New Roman" w:hAnsi="Calibri" w:cs="Calibri"/>
          <w:color w:val="000000"/>
          <w:sz w:val="24"/>
          <w:szCs w:val="24"/>
        </w:rPr>
        <w:br/>
        <w:t>SL.2 Integrate and evaluate information presented in diverse media and formats, including visually, quantitatively, and orally.</w:t>
      </w:r>
      <w:r w:rsidRPr="00483858">
        <w:rPr>
          <w:rFonts w:ascii="Calibri" w:eastAsia="Times New Roman" w:hAnsi="Calibri" w:cs="Calibri"/>
          <w:color w:val="000000"/>
          <w:sz w:val="24"/>
          <w:szCs w:val="24"/>
        </w:rPr>
        <w:br/>
        <w:t>SL.3 Evaluate a speaker's point of view, reasoning, and use of evidence and rhetoric.</w:t>
      </w:r>
    </w:p>
    <w:p w14:paraId="0BA0141E" w14:textId="77777777" w:rsidR="00E90500" w:rsidRPr="00483858" w:rsidRDefault="00E90500" w:rsidP="00E90500">
      <w:pPr>
        <w:spacing w:after="0" w:line="240" w:lineRule="auto"/>
        <w:rPr>
          <w:rFonts w:ascii="Calibri" w:eastAsia="Times New Roman" w:hAnsi="Calibri" w:cs="Calibri"/>
          <w:color w:val="000000"/>
          <w:sz w:val="24"/>
          <w:szCs w:val="24"/>
        </w:rPr>
      </w:pPr>
    </w:p>
    <w:p w14:paraId="173078DA" w14:textId="77777777" w:rsidR="00E90500" w:rsidRPr="00483858" w:rsidRDefault="00E90500" w:rsidP="00E90500">
      <w:pPr>
        <w:spacing w:after="0" w:line="240" w:lineRule="auto"/>
        <w:rPr>
          <w:rFonts w:ascii="Calibri" w:eastAsia="Times New Roman" w:hAnsi="Calibri" w:cs="Calibri"/>
          <w:b/>
          <w:bCs/>
          <w:color w:val="000000"/>
          <w:sz w:val="24"/>
          <w:szCs w:val="24"/>
        </w:rPr>
      </w:pPr>
      <w:r w:rsidRPr="00483858">
        <w:rPr>
          <w:rFonts w:ascii="Calibri" w:eastAsia="Times New Roman" w:hAnsi="Calibri" w:cs="Calibri"/>
          <w:b/>
          <w:bCs/>
          <w:color w:val="000000"/>
          <w:sz w:val="24"/>
          <w:szCs w:val="24"/>
        </w:rPr>
        <w:t>Presentation of Knowledge and Ideas</w:t>
      </w:r>
    </w:p>
    <w:p w14:paraId="3998EE48" w14:textId="77777777" w:rsidR="00E90500" w:rsidRPr="00483858" w:rsidRDefault="00E90500" w:rsidP="00E90500">
      <w:pPr>
        <w:rPr>
          <w:sz w:val="24"/>
          <w:szCs w:val="24"/>
        </w:rPr>
      </w:pPr>
      <w:r w:rsidRPr="00483858">
        <w:rPr>
          <w:sz w:val="24"/>
          <w:szCs w:val="24"/>
        </w:rPr>
        <w:t>SL.4 Present information, findings, and supporting evidence such that listeners can follow the line of reasoning and the organization, development, and style are appropriate to task, purpose, and audience.</w:t>
      </w:r>
    </w:p>
    <w:p w14:paraId="7EA540D8" w14:textId="77777777" w:rsidR="00E90500" w:rsidRDefault="00E90500" w:rsidP="00E90500">
      <w:pPr>
        <w:rPr>
          <w:rFonts w:eastAsia="Times New Roman" w:cstheme="minorHAnsi"/>
          <w:b/>
          <w:color w:val="000000"/>
          <w:sz w:val="24"/>
          <w:szCs w:val="24"/>
        </w:rPr>
      </w:pPr>
    </w:p>
    <w:p w14:paraId="11D6E354" w14:textId="77777777" w:rsidR="00E90500" w:rsidRDefault="00E90500" w:rsidP="00E90500">
      <w:pPr>
        <w:jc w:val="center"/>
        <w:rPr>
          <w:rFonts w:eastAsia="Times New Roman" w:cstheme="minorHAnsi"/>
          <w:b/>
          <w:color w:val="000000"/>
          <w:sz w:val="24"/>
          <w:szCs w:val="24"/>
        </w:rPr>
      </w:pPr>
    </w:p>
    <w:p w14:paraId="771A2AA1" w14:textId="0456D285" w:rsidR="00E90500" w:rsidRPr="00CF1A3A" w:rsidRDefault="00E90500" w:rsidP="00E90500">
      <w:pPr>
        <w:jc w:val="center"/>
        <w:rPr>
          <w:rFonts w:cstheme="minorHAnsi"/>
          <w:sz w:val="24"/>
          <w:szCs w:val="24"/>
        </w:rPr>
      </w:pPr>
      <w:r>
        <w:rPr>
          <w:rFonts w:cstheme="minorHAnsi"/>
          <w:sz w:val="24"/>
          <w:szCs w:val="24"/>
        </w:rPr>
        <w:br w:type="page"/>
      </w:r>
      <w:r w:rsidRPr="00CF1A3A">
        <w:rPr>
          <w:rFonts w:cstheme="minorHAnsi"/>
          <w:b/>
          <w:noProof/>
          <w:sz w:val="24"/>
          <w:szCs w:val="24"/>
        </w:rPr>
        <w:lastRenderedPageBreak/>
        <w:drawing>
          <wp:inline distT="0" distB="0" distL="0" distR="0" wp14:anchorId="3C6EF245" wp14:editId="0751274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1E25774" w14:textId="77777777" w:rsidR="00E90500" w:rsidRPr="00CF1A3A" w:rsidRDefault="00E90500" w:rsidP="00E90500">
      <w:pPr>
        <w:pBdr>
          <w:bottom w:val="single" w:sz="4" w:space="2" w:color="auto"/>
        </w:pBdr>
        <w:spacing w:after="0" w:line="240" w:lineRule="auto"/>
        <w:jc w:val="center"/>
        <w:rPr>
          <w:rFonts w:eastAsia="Calibri" w:cstheme="minorHAnsi"/>
          <w:sz w:val="24"/>
          <w:szCs w:val="24"/>
        </w:rPr>
      </w:pPr>
      <w:r w:rsidRPr="00CF1A3A">
        <w:rPr>
          <w:rFonts w:eastAsia="Calibri" w:cstheme="minorHAnsi"/>
          <w:sz w:val="24"/>
          <w:szCs w:val="24"/>
        </w:rPr>
        <w:t>The Law-Related Education Academy is facil</w:t>
      </w:r>
      <w:r>
        <w:rPr>
          <w:rFonts w:eastAsia="Calibri" w:cstheme="minorHAnsi"/>
          <w:sz w:val="24"/>
          <w:szCs w:val="24"/>
        </w:rPr>
        <w:t>i</w:t>
      </w:r>
      <w:r w:rsidRPr="00CF1A3A">
        <w:rPr>
          <w:rFonts w:eastAsia="Calibri" w:cstheme="minorHAnsi"/>
          <w:sz w:val="24"/>
          <w:szCs w:val="24"/>
        </w:rPr>
        <w:t>tated by the Arizona Foundation for Legal Services &amp; Education with funding made possible by the Arizona Department of Education School Safety Program.</w:t>
      </w:r>
    </w:p>
    <w:p w14:paraId="2341C573" w14:textId="77777777" w:rsidR="00E90500" w:rsidRPr="00CF1A3A" w:rsidRDefault="00E90500" w:rsidP="00E90500">
      <w:pPr>
        <w:spacing w:after="0" w:line="240" w:lineRule="auto"/>
        <w:jc w:val="center"/>
        <w:rPr>
          <w:rFonts w:eastAsia="Calibri" w:cstheme="minorHAnsi"/>
          <w:b/>
          <w:bCs/>
          <w:sz w:val="24"/>
          <w:szCs w:val="24"/>
          <w:u w:val="single"/>
        </w:rPr>
      </w:pPr>
    </w:p>
    <w:p w14:paraId="2D408B1F" w14:textId="77777777" w:rsidR="00E90500" w:rsidRPr="00CF1A3A" w:rsidRDefault="00E90500" w:rsidP="00E90500">
      <w:pPr>
        <w:spacing w:after="0" w:line="240" w:lineRule="auto"/>
        <w:jc w:val="center"/>
        <w:rPr>
          <w:rFonts w:eastAsia="Calibri" w:cstheme="minorHAnsi"/>
          <w:b/>
          <w:bCs/>
          <w:sz w:val="24"/>
          <w:szCs w:val="24"/>
        </w:rPr>
      </w:pPr>
      <w:r w:rsidRPr="00CF1A3A">
        <w:rPr>
          <w:rFonts w:eastAsia="Calibri" w:cstheme="minorHAnsi"/>
          <w:b/>
          <w:bCs/>
          <w:sz w:val="24"/>
          <w:szCs w:val="24"/>
        </w:rPr>
        <w:t xml:space="preserve">“Discouraging Violence </w:t>
      </w:r>
      <w:proofErr w:type="gramStart"/>
      <w:r w:rsidRPr="00CF1A3A">
        <w:rPr>
          <w:rFonts w:eastAsia="Calibri" w:cstheme="minorHAnsi"/>
          <w:b/>
          <w:bCs/>
          <w:sz w:val="24"/>
          <w:szCs w:val="24"/>
        </w:rPr>
        <w:t>Through</w:t>
      </w:r>
      <w:proofErr w:type="gramEnd"/>
      <w:r w:rsidRPr="00CF1A3A">
        <w:rPr>
          <w:rFonts w:eastAsia="Calibri" w:cstheme="minorHAnsi"/>
          <w:b/>
          <w:bCs/>
          <w:sz w:val="24"/>
          <w:szCs w:val="24"/>
        </w:rPr>
        <w:t xml:space="preserve"> Healthy Communications”: Academy</w:t>
      </w:r>
    </w:p>
    <w:p w14:paraId="2025DC89" w14:textId="77777777" w:rsidR="00E90500" w:rsidRPr="00CF1A3A" w:rsidRDefault="00E90500" w:rsidP="00E90500">
      <w:pPr>
        <w:spacing w:after="0" w:line="240" w:lineRule="auto"/>
        <w:jc w:val="center"/>
        <w:rPr>
          <w:rFonts w:eastAsia="Calibri" w:cstheme="minorHAnsi"/>
          <w:bCs/>
          <w:sz w:val="24"/>
          <w:szCs w:val="24"/>
        </w:rPr>
      </w:pPr>
      <w:r w:rsidRPr="00CF1A3A">
        <w:rPr>
          <w:rFonts w:eastAsia="Calibri" w:cstheme="minorHAnsi"/>
          <w:bCs/>
          <w:sz w:val="24"/>
          <w:szCs w:val="24"/>
        </w:rPr>
        <w:t>(Middle/High)</w:t>
      </w:r>
    </w:p>
    <w:p w14:paraId="538EBAC0" w14:textId="678A370E" w:rsidR="00E90500" w:rsidRDefault="00E90500" w:rsidP="00710594">
      <w:pPr>
        <w:ind w:left="2880" w:firstLine="720"/>
        <w:rPr>
          <w:rFonts w:cstheme="minorHAnsi"/>
          <w:sz w:val="24"/>
          <w:szCs w:val="24"/>
        </w:rPr>
      </w:pPr>
      <w:r w:rsidRPr="00CF1A3A">
        <w:rPr>
          <w:rFonts w:eastAsia="Times New Roman" w:cstheme="minorHAnsi"/>
          <w:b/>
          <w:color w:val="000000"/>
          <w:sz w:val="24"/>
          <w:szCs w:val="24"/>
        </w:rPr>
        <w:t>Violence in Communication and the Law</w:t>
      </w:r>
    </w:p>
    <w:p w14:paraId="259F2EE5" w14:textId="7DE83E17" w:rsidR="00836514" w:rsidRPr="00CF1A3A" w:rsidRDefault="00F502B2" w:rsidP="00836514">
      <w:pPr>
        <w:spacing w:after="0" w:line="240" w:lineRule="auto"/>
        <w:jc w:val="center"/>
        <w:rPr>
          <w:rFonts w:eastAsia="Calibri" w:cstheme="minorHAnsi"/>
          <w:b/>
          <w:bCs/>
          <w:sz w:val="24"/>
          <w:szCs w:val="24"/>
        </w:rPr>
      </w:pPr>
      <w:bookmarkStart w:id="0" w:name="_GoBack"/>
      <w:bookmarkEnd w:id="0"/>
      <w:r>
        <w:rPr>
          <w:rFonts w:eastAsia="Calibri" w:cstheme="minorHAnsi"/>
          <w:b/>
          <w:bCs/>
          <w:sz w:val="24"/>
          <w:szCs w:val="24"/>
        </w:rPr>
        <w:t>Supplemental Resource for Facilitator</w:t>
      </w:r>
    </w:p>
    <w:p w14:paraId="66D6C42E" w14:textId="51A303CC" w:rsidR="008B33AF" w:rsidRPr="00CF1A3A" w:rsidRDefault="008B33AF" w:rsidP="00836514">
      <w:pPr>
        <w:spacing w:after="0" w:line="240" w:lineRule="auto"/>
        <w:jc w:val="center"/>
        <w:rPr>
          <w:rFonts w:eastAsia="Calibri" w:cstheme="minorHAnsi"/>
          <w:b/>
          <w:bCs/>
          <w:sz w:val="24"/>
          <w:szCs w:val="24"/>
        </w:rPr>
      </w:pPr>
      <w:r w:rsidRPr="00CF1A3A">
        <w:rPr>
          <w:rFonts w:eastAsia="Calibri" w:cstheme="minorHAnsi"/>
          <w:b/>
          <w:bCs/>
          <w:sz w:val="24"/>
          <w:szCs w:val="24"/>
        </w:rPr>
        <w:t>(Abridged</w:t>
      </w:r>
      <w:r w:rsidR="00F502B2">
        <w:rPr>
          <w:rFonts w:eastAsia="Calibri" w:cstheme="minorHAnsi"/>
          <w:b/>
          <w:bCs/>
          <w:sz w:val="24"/>
          <w:szCs w:val="24"/>
        </w:rPr>
        <w:t xml:space="preserve"> Criminal Codes</w:t>
      </w:r>
      <w:r w:rsidRPr="00CF1A3A">
        <w:rPr>
          <w:rFonts w:eastAsia="Calibri" w:cstheme="minorHAnsi"/>
          <w:b/>
          <w:bCs/>
          <w:sz w:val="24"/>
          <w:szCs w:val="24"/>
        </w:rPr>
        <w:t>)</w:t>
      </w:r>
    </w:p>
    <w:p w14:paraId="5831135E" w14:textId="77777777" w:rsidR="008B33AF" w:rsidRPr="00CF1A3A" w:rsidRDefault="008B33AF" w:rsidP="00836514">
      <w:pPr>
        <w:spacing w:after="0" w:line="240" w:lineRule="auto"/>
        <w:jc w:val="center"/>
        <w:rPr>
          <w:rFonts w:eastAsia="Calibri" w:cstheme="minorHAnsi"/>
          <w:b/>
          <w:bCs/>
          <w:sz w:val="24"/>
          <w:szCs w:val="24"/>
        </w:rPr>
      </w:pPr>
    </w:p>
    <w:p w14:paraId="6DC0E43F"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8000"/>
          <w:sz w:val="24"/>
          <w:szCs w:val="24"/>
        </w:rPr>
        <w:t>13-1202</w:t>
      </w:r>
      <w:r w:rsidRPr="00CF1A3A">
        <w:rPr>
          <w:rFonts w:eastAsia="Times New Roman" w:cstheme="minorHAnsi"/>
          <w:color w:val="000000"/>
          <w:sz w:val="24"/>
          <w:szCs w:val="24"/>
        </w:rPr>
        <w:t>. </w:t>
      </w:r>
      <w:r w:rsidRPr="00CF1A3A">
        <w:rPr>
          <w:rFonts w:eastAsia="Times New Roman" w:cstheme="minorHAnsi"/>
          <w:color w:val="800080"/>
          <w:sz w:val="24"/>
          <w:szCs w:val="24"/>
          <w:u w:val="single"/>
        </w:rPr>
        <w:t>Threatening or intimidating; classification</w:t>
      </w:r>
    </w:p>
    <w:p w14:paraId="1C0142B2"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A. A person commits threatening or intimidating if the person threatens or intimidates by word or conduct:</w:t>
      </w:r>
    </w:p>
    <w:p w14:paraId="7768593D"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1. To cause physical injury to another person or serious damage to the property of another; or</w:t>
      </w:r>
    </w:p>
    <w:p w14:paraId="79346A4C"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2. To cause, or in reckless disregard to causing, serious public inconvenience including, but not limited to, evacuation of a building, place of assembly or transportation facility; or</w:t>
      </w:r>
    </w:p>
    <w:p w14:paraId="6ADEF099"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14:paraId="05C11BB1"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B. Threatening or intimidating pursuant to subsection A, paragraph 1 or 2 is a class 1 misdemeanor, except that it is a class 6 felony if:</w:t>
      </w:r>
    </w:p>
    <w:p w14:paraId="5C4FFD63"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1. The offense is committed in retaliation for a victim's either reporting criminal activity or being involved in an organization, other than a law enforcement agency, that is established for the purpose of reporting or preventing criminal activity.</w:t>
      </w:r>
    </w:p>
    <w:p w14:paraId="03B89FA0"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2. The person is a criminal street gang member.</w:t>
      </w:r>
    </w:p>
    <w:p w14:paraId="5CD07CBD" w14:textId="77777777" w:rsidR="00836514"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 xml:space="preserve">C. Threatening or intimidating pursuant to subsection </w:t>
      </w:r>
      <w:proofErr w:type="gramStart"/>
      <w:r w:rsidRPr="00CF1A3A">
        <w:rPr>
          <w:rFonts w:eastAsia="Times New Roman" w:cstheme="minorHAnsi"/>
          <w:color w:val="000000"/>
          <w:sz w:val="24"/>
          <w:szCs w:val="24"/>
        </w:rPr>
        <w:t>A</w:t>
      </w:r>
      <w:proofErr w:type="gramEnd"/>
      <w:r w:rsidRPr="00CF1A3A">
        <w:rPr>
          <w:rFonts w:eastAsia="Times New Roman" w:cstheme="minorHAnsi"/>
          <w:color w:val="000000"/>
          <w:sz w:val="24"/>
          <w:szCs w:val="24"/>
        </w:rPr>
        <w:t>, paragraph 3 is a class 3 felony.</w:t>
      </w:r>
    </w:p>
    <w:p w14:paraId="454E40AB" w14:textId="77777777" w:rsidR="00CF1A3A" w:rsidRDefault="00CF1A3A" w:rsidP="00CF1A3A">
      <w:pPr>
        <w:spacing w:after="0" w:line="240" w:lineRule="auto"/>
        <w:rPr>
          <w:rFonts w:eastAsia="Times New Roman" w:cstheme="minorHAnsi"/>
          <w:color w:val="000000"/>
          <w:sz w:val="24"/>
          <w:szCs w:val="24"/>
        </w:rPr>
      </w:pPr>
    </w:p>
    <w:p w14:paraId="6613AA13" w14:textId="77777777" w:rsidR="00CF1A3A" w:rsidRPr="00CF1A3A" w:rsidRDefault="00CF1A3A" w:rsidP="00CF1A3A">
      <w:pPr>
        <w:spacing w:after="0" w:line="240" w:lineRule="auto"/>
        <w:rPr>
          <w:rFonts w:eastAsia="Times New Roman" w:cstheme="minorHAnsi"/>
          <w:color w:val="000000"/>
          <w:sz w:val="24"/>
          <w:szCs w:val="24"/>
        </w:rPr>
      </w:pPr>
    </w:p>
    <w:p w14:paraId="1B707F75" w14:textId="77777777" w:rsidR="00836514" w:rsidRPr="00CF1A3A" w:rsidRDefault="00836514" w:rsidP="00CF1A3A">
      <w:pPr>
        <w:pStyle w:val="NormalWeb"/>
        <w:shd w:val="clear" w:color="auto" w:fill="FFFFFF"/>
        <w:spacing w:before="0" w:beforeAutospacing="0" w:after="0" w:afterAutospacing="0"/>
        <w:rPr>
          <w:rFonts w:asciiTheme="minorHAnsi" w:hAnsiTheme="minorHAnsi" w:cstheme="minorHAnsi"/>
          <w:color w:val="333333"/>
        </w:rPr>
      </w:pPr>
      <w:r w:rsidRPr="00CF1A3A">
        <w:rPr>
          <w:rFonts w:asciiTheme="minorHAnsi" w:hAnsiTheme="minorHAnsi" w:cstheme="minorHAnsi"/>
          <w:color w:val="008000"/>
        </w:rPr>
        <w:t>13-1203</w:t>
      </w:r>
      <w:r w:rsidRPr="00CF1A3A">
        <w:rPr>
          <w:rFonts w:asciiTheme="minorHAnsi" w:hAnsiTheme="minorHAnsi" w:cstheme="minorHAnsi"/>
          <w:color w:val="333333"/>
        </w:rPr>
        <w:t>. </w:t>
      </w:r>
      <w:r w:rsidRPr="00CF1A3A">
        <w:rPr>
          <w:rFonts w:asciiTheme="minorHAnsi" w:hAnsiTheme="minorHAnsi" w:cstheme="minorHAnsi"/>
          <w:color w:val="800080"/>
          <w:u w:val="single"/>
        </w:rPr>
        <w:t>Assault; classification</w:t>
      </w:r>
    </w:p>
    <w:p w14:paraId="45D67C34" w14:textId="77777777" w:rsidR="00836514" w:rsidRPr="00CF1A3A" w:rsidRDefault="00836514" w:rsidP="00CF1A3A">
      <w:pPr>
        <w:pStyle w:val="NormalWeb"/>
        <w:shd w:val="clear" w:color="auto" w:fill="FFFFFF"/>
        <w:spacing w:before="0" w:beforeAutospacing="0" w:after="0" w:afterAutospacing="0"/>
        <w:rPr>
          <w:rFonts w:asciiTheme="minorHAnsi" w:hAnsiTheme="minorHAnsi" w:cstheme="minorHAnsi"/>
          <w:color w:val="333333"/>
        </w:rPr>
      </w:pPr>
      <w:r w:rsidRPr="00CF1A3A">
        <w:rPr>
          <w:rFonts w:asciiTheme="minorHAnsi" w:hAnsiTheme="minorHAnsi" w:cstheme="minorHAnsi"/>
          <w:color w:val="333333"/>
        </w:rPr>
        <w:t>A. A person commits assault by:</w:t>
      </w:r>
    </w:p>
    <w:p w14:paraId="5067A26B" w14:textId="77777777" w:rsidR="00836514" w:rsidRPr="00CF1A3A" w:rsidRDefault="00836514" w:rsidP="00CF1A3A">
      <w:pPr>
        <w:pStyle w:val="NormalWeb"/>
        <w:shd w:val="clear" w:color="auto" w:fill="FFFFFF"/>
        <w:spacing w:before="0" w:beforeAutospacing="0" w:after="0" w:afterAutospacing="0"/>
        <w:rPr>
          <w:rFonts w:asciiTheme="minorHAnsi" w:hAnsiTheme="minorHAnsi" w:cstheme="minorHAnsi"/>
          <w:color w:val="333333"/>
        </w:rPr>
      </w:pPr>
      <w:r w:rsidRPr="00CF1A3A">
        <w:rPr>
          <w:rFonts w:asciiTheme="minorHAnsi" w:hAnsiTheme="minorHAnsi" w:cstheme="minorHAnsi"/>
          <w:color w:val="333333"/>
        </w:rPr>
        <w:t>1. Intentionally, knowingly or recklessly causing any physical injury to another person; or</w:t>
      </w:r>
    </w:p>
    <w:p w14:paraId="32CEC04F" w14:textId="77777777" w:rsidR="00836514" w:rsidRPr="00CF1A3A" w:rsidRDefault="00836514" w:rsidP="00CF1A3A">
      <w:pPr>
        <w:pStyle w:val="NormalWeb"/>
        <w:shd w:val="clear" w:color="auto" w:fill="FFFFFF"/>
        <w:spacing w:before="0" w:beforeAutospacing="0" w:after="0" w:afterAutospacing="0"/>
        <w:rPr>
          <w:rFonts w:asciiTheme="minorHAnsi" w:hAnsiTheme="minorHAnsi" w:cstheme="minorHAnsi"/>
          <w:color w:val="333333"/>
        </w:rPr>
      </w:pPr>
      <w:r w:rsidRPr="00CF1A3A">
        <w:rPr>
          <w:rFonts w:asciiTheme="minorHAnsi" w:hAnsiTheme="minorHAnsi" w:cstheme="minorHAnsi"/>
          <w:color w:val="333333"/>
        </w:rPr>
        <w:t>2. Intentionally placing another person in reasonable apprehension of imminent physical injury; or</w:t>
      </w:r>
    </w:p>
    <w:p w14:paraId="40B45D95" w14:textId="77777777" w:rsidR="00836514" w:rsidRPr="00CF1A3A" w:rsidRDefault="00836514" w:rsidP="00CF1A3A">
      <w:pPr>
        <w:pStyle w:val="NormalWeb"/>
        <w:shd w:val="clear" w:color="auto" w:fill="FFFFFF"/>
        <w:spacing w:before="0" w:beforeAutospacing="0" w:after="0" w:afterAutospacing="0"/>
        <w:rPr>
          <w:rFonts w:asciiTheme="minorHAnsi" w:hAnsiTheme="minorHAnsi" w:cstheme="minorHAnsi"/>
          <w:color w:val="333333"/>
        </w:rPr>
      </w:pPr>
      <w:r w:rsidRPr="00CF1A3A">
        <w:rPr>
          <w:rFonts w:asciiTheme="minorHAnsi" w:hAnsiTheme="minorHAnsi" w:cstheme="minorHAnsi"/>
          <w:color w:val="333333"/>
        </w:rPr>
        <w:t>3. Knowingly touching another person with the intent to injure, insult or provoke such person.</w:t>
      </w:r>
    </w:p>
    <w:p w14:paraId="6276F086" w14:textId="77777777" w:rsidR="00836514" w:rsidRDefault="00836514" w:rsidP="00CF1A3A">
      <w:pPr>
        <w:pStyle w:val="NormalWeb"/>
        <w:shd w:val="clear" w:color="auto" w:fill="FFFFFF"/>
        <w:spacing w:before="0" w:beforeAutospacing="0" w:after="0" w:afterAutospacing="0"/>
        <w:rPr>
          <w:rFonts w:asciiTheme="minorHAnsi" w:hAnsiTheme="minorHAnsi" w:cstheme="minorHAnsi"/>
          <w:color w:val="333333"/>
        </w:rPr>
      </w:pPr>
      <w:r w:rsidRPr="00CF1A3A">
        <w:rPr>
          <w:rFonts w:asciiTheme="minorHAnsi" w:hAnsiTheme="minorHAnsi" w:cstheme="minorHAnsi"/>
          <w:color w:val="333333"/>
        </w:rPr>
        <w:t xml:space="preserve">B. Assault committed intentionally or knowingly pursuant to subsection </w:t>
      </w:r>
      <w:proofErr w:type="gramStart"/>
      <w:r w:rsidRPr="00CF1A3A">
        <w:rPr>
          <w:rFonts w:asciiTheme="minorHAnsi" w:hAnsiTheme="minorHAnsi" w:cstheme="minorHAnsi"/>
          <w:color w:val="333333"/>
        </w:rPr>
        <w:t>A</w:t>
      </w:r>
      <w:proofErr w:type="gramEnd"/>
      <w:r w:rsidRPr="00CF1A3A">
        <w:rPr>
          <w:rFonts w:asciiTheme="minorHAnsi" w:hAnsiTheme="minorHAnsi" w:cstheme="minorHAnsi"/>
          <w:color w:val="333333"/>
        </w:rPr>
        <w:t xml:space="preserve">, paragraph 1 is a class 1 misdemeanor. Assault committed recklessly pursuant to subsection </w:t>
      </w:r>
      <w:proofErr w:type="gramStart"/>
      <w:r w:rsidRPr="00CF1A3A">
        <w:rPr>
          <w:rFonts w:asciiTheme="minorHAnsi" w:hAnsiTheme="minorHAnsi" w:cstheme="minorHAnsi"/>
          <w:color w:val="333333"/>
        </w:rPr>
        <w:t>A</w:t>
      </w:r>
      <w:proofErr w:type="gramEnd"/>
      <w:r w:rsidRPr="00CF1A3A">
        <w:rPr>
          <w:rFonts w:asciiTheme="minorHAnsi" w:hAnsiTheme="minorHAnsi" w:cstheme="minorHAnsi"/>
          <w:color w:val="333333"/>
        </w:rPr>
        <w:t xml:space="preserve">, paragraph 1 or assault pursuant to subsection A, paragraph 2 is a class 2 misdemeanor. Assault committed pursuant to subsection </w:t>
      </w:r>
      <w:proofErr w:type="gramStart"/>
      <w:r w:rsidRPr="00CF1A3A">
        <w:rPr>
          <w:rFonts w:asciiTheme="minorHAnsi" w:hAnsiTheme="minorHAnsi" w:cstheme="minorHAnsi"/>
          <w:color w:val="333333"/>
        </w:rPr>
        <w:t>A</w:t>
      </w:r>
      <w:proofErr w:type="gramEnd"/>
      <w:r w:rsidRPr="00CF1A3A">
        <w:rPr>
          <w:rFonts w:asciiTheme="minorHAnsi" w:hAnsiTheme="minorHAnsi" w:cstheme="minorHAnsi"/>
          <w:color w:val="333333"/>
        </w:rPr>
        <w:t>, paragraph 3 is a class 3 misdemeanor.</w:t>
      </w:r>
    </w:p>
    <w:p w14:paraId="07F624E4" w14:textId="77777777" w:rsidR="00CF1A3A" w:rsidRDefault="00CF1A3A" w:rsidP="00CF1A3A">
      <w:pPr>
        <w:pStyle w:val="NormalWeb"/>
        <w:shd w:val="clear" w:color="auto" w:fill="FFFFFF"/>
        <w:spacing w:before="0" w:beforeAutospacing="0" w:after="0" w:afterAutospacing="0"/>
        <w:rPr>
          <w:rFonts w:asciiTheme="minorHAnsi" w:hAnsiTheme="minorHAnsi" w:cstheme="minorHAnsi"/>
          <w:color w:val="333333"/>
        </w:rPr>
      </w:pPr>
    </w:p>
    <w:p w14:paraId="08F1FB00" w14:textId="77777777" w:rsidR="00CF1A3A" w:rsidRPr="00CF1A3A" w:rsidRDefault="00CF1A3A" w:rsidP="00CF1A3A">
      <w:pPr>
        <w:pStyle w:val="NormalWeb"/>
        <w:shd w:val="clear" w:color="auto" w:fill="FFFFFF"/>
        <w:spacing w:before="0" w:beforeAutospacing="0" w:after="0" w:afterAutospacing="0"/>
        <w:rPr>
          <w:rFonts w:asciiTheme="minorHAnsi" w:hAnsiTheme="minorHAnsi" w:cstheme="minorHAnsi"/>
          <w:color w:val="333333"/>
        </w:rPr>
      </w:pPr>
    </w:p>
    <w:p w14:paraId="4636DD02" w14:textId="77777777" w:rsidR="00836514" w:rsidRPr="00CF1A3A" w:rsidRDefault="00836514" w:rsidP="00CF1A3A">
      <w:pPr>
        <w:spacing w:after="0" w:line="240" w:lineRule="auto"/>
        <w:rPr>
          <w:rFonts w:cstheme="minorHAnsi"/>
          <w:sz w:val="24"/>
          <w:szCs w:val="24"/>
        </w:rPr>
      </w:pPr>
      <w:r w:rsidRPr="00CF1A3A">
        <w:rPr>
          <w:rFonts w:cstheme="minorHAnsi"/>
          <w:color w:val="008000"/>
          <w:sz w:val="24"/>
          <w:szCs w:val="24"/>
        </w:rPr>
        <w:t>13-1204</w:t>
      </w:r>
      <w:r w:rsidRPr="00CF1A3A">
        <w:rPr>
          <w:rFonts w:cstheme="minorHAnsi"/>
          <w:color w:val="000000"/>
          <w:sz w:val="24"/>
          <w:szCs w:val="24"/>
        </w:rPr>
        <w:t>. </w:t>
      </w:r>
      <w:r w:rsidRPr="00CF1A3A">
        <w:rPr>
          <w:rFonts w:cstheme="minorHAnsi"/>
          <w:color w:val="800080"/>
          <w:sz w:val="24"/>
          <w:szCs w:val="24"/>
          <w:u w:val="single"/>
        </w:rPr>
        <w:t>Aggravated assault; classification; definitions</w:t>
      </w:r>
    </w:p>
    <w:p w14:paraId="41C95D6F" w14:textId="77777777" w:rsidR="00836514" w:rsidRPr="00CF1A3A" w:rsidRDefault="00836514" w:rsidP="00CF1A3A">
      <w:pPr>
        <w:spacing w:after="0" w:line="240" w:lineRule="auto"/>
        <w:rPr>
          <w:rFonts w:cstheme="minorHAnsi"/>
          <w:sz w:val="24"/>
          <w:szCs w:val="24"/>
        </w:rPr>
      </w:pPr>
      <w:r w:rsidRPr="00CF1A3A">
        <w:rPr>
          <w:rFonts w:cstheme="minorHAnsi"/>
          <w:sz w:val="24"/>
          <w:szCs w:val="24"/>
        </w:rPr>
        <w:t>A. A person commits aggravated assault if the person commits assault as prescribed by section 13-1203 under any of the following circumstances:</w:t>
      </w:r>
    </w:p>
    <w:p w14:paraId="65123EA4" w14:textId="77777777" w:rsidR="00836514" w:rsidRPr="00CF1A3A" w:rsidRDefault="00836514" w:rsidP="00CF1A3A">
      <w:pPr>
        <w:spacing w:after="0" w:line="240" w:lineRule="auto"/>
        <w:rPr>
          <w:rFonts w:cstheme="minorHAnsi"/>
          <w:sz w:val="24"/>
          <w:szCs w:val="24"/>
        </w:rPr>
      </w:pPr>
      <w:r w:rsidRPr="00CF1A3A">
        <w:rPr>
          <w:rFonts w:cstheme="minorHAnsi"/>
          <w:sz w:val="24"/>
          <w:szCs w:val="24"/>
        </w:rPr>
        <w:lastRenderedPageBreak/>
        <w:t>1. If the person causes serious physical injury to another.</w:t>
      </w:r>
    </w:p>
    <w:p w14:paraId="07FA192F" w14:textId="77777777" w:rsidR="00836514" w:rsidRPr="00CF1A3A" w:rsidRDefault="00836514" w:rsidP="00CF1A3A">
      <w:pPr>
        <w:spacing w:after="0" w:line="240" w:lineRule="auto"/>
        <w:rPr>
          <w:rFonts w:cstheme="minorHAnsi"/>
          <w:sz w:val="24"/>
          <w:szCs w:val="24"/>
        </w:rPr>
      </w:pPr>
      <w:r w:rsidRPr="00CF1A3A">
        <w:rPr>
          <w:rFonts w:cstheme="minorHAnsi"/>
          <w:sz w:val="24"/>
          <w:szCs w:val="24"/>
        </w:rPr>
        <w:t xml:space="preserve">2. If the person uses a deadly weapon or dangerous instrument. </w:t>
      </w:r>
    </w:p>
    <w:p w14:paraId="20A4E05D" w14:textId="77777777" w:rsidR="00836514" w:rsidRDefault="00836514" w:rsidP="00CF1A3A">
      <w:pPr>
        <w:spacing w:after="0" w:line="240" w:lineRule="auto"/>
        <w:rPr>
          <w:rFonts w:cstheme="minorHAnsi"/>
          <w:sz w:val="24"/>
          <w:szCs w:val="24"/>
        </w:rPr>
      </w:pPr>
      <w:r w:rsidRPr="00CF1A3A">
        <w:rPr>
          <w:rFonts w:cstheme="minorHAnsi"/>
          <w:sz w:val="24"/>
          <w:szCs w:val="24"/>
        </w:rPr>
        <w:t xml:space="preserve">E.  …aggravated assault pursuant to subsection A, paragraph 1 or 2, … is a class 3 felony except if the aggravated assault is a violation of subsection A, paragraph 1 or 2 of this section and the victim is under fifteen years of age it is a class 2 felony punishable pursuant to section 13-705. </w:t>
      </w:r>
    </w:p>
    <w:p w14:paraId="704023C7" w14:textId="77777777" w:rsidR="00CF1A3A" w:rsidRDefault="00CF1A3A" w:rsidP="00CF1A3A">
      <w:pPr>
        <w:spacing w:after="0" w:line="240" w:lineRule="auto"/>
        <w:rPr>
          <w:rFonts w:cstheme="minorHAnsi"/>
          <w:sz w:val="24"/>
          <w:szCs w:val="24"/>
        </w:rPr>
      </w:pPr>
    </w:p>
    <w:p w14:paraId="67A97AE2" w14:textId="77777777" w:rsidR="00CF1A3A" w:rsidRPr="00CF1A3A" w:rsidRDefault="00CF1A3A" w:rsidP="00CF1A3A">
      <w:pPr>
        <w:spacing w:after="0" w:line="240" w:lineRule="auto"/>
        <w:rPr>
          <w:rFonts w:cstheme="minorHAnsi"/>
          <w:sz w:val="24"/>
          <w:szCs w:val="24"/>
        </w:rPr>
      </w:pPr>
    </w:p>
    <w:p w14:paraId="6BDC1806"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8000"/>
          <w:sz w:val="24"/>
          <w:szCs w:val="24"/>
        </w:rPr>
        <w:t>13-2904</w:t>
      </w:r>
      <w:r w:rsidRPr="00CF1A3A">
        <w:rPr>
          <w:rFonts w:eastAsia="Times New Roman" w:cstheme="minorHAnsi"/>
          <w:color w:val="000000"/>
          <w:sz w:val="24"/>
          <w:szCs w:val="24"/>
        </w:rPr>
        <w:t>. </w:t>
      </w:r>
      <w:r w:rsidRPr="00CF1A3A">
        <w:rPr>
          <w:rFonts w:eastAsia="Times New Roman" w:cstheme="minorHAnsi"/>
          <w:color w:val="800080"/>
          <w:sz w:val="24"/>
          <w:szCs w:val="24"/>
          <w:u w:val="single"/>
        </w:rPr>
        <w:t>Disorderly conduct; classification</w:t>
      </w:r>
    </w:p>
    <w:p w14:paraId="75929BE8"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A. A person commits disorderly conduct if, with intent to disturb the peace or quiet of a neighborhood, family or person, or with knowledge of doing so, such person:</w:t>
      </w:r>
    </w:p>
    <w:p w14:paraId="14740BB2"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1. Engages in fighting, violent or seriously disruptive behavior; or</w:t>
      </w:r>
    </w:p>
    <w:p w14:paraId="42F15B3E"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2. Makes unreasonable noise; or</w:t>
      </w:r>
    </w:p>
    <w:p w14:paraId="4046407A"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3. Uses abusive or offensive language or gestures to any person present in a manner likely to provoke immediate physical retaliation by such person; or</w:t>
      </w:r>
    </w:p>
    <w:p w14:paraId="622451D3"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4. Makes any protracted commotion, utterance or display with the intent to prevent the transaction of the business of a lawful meeting, gathering or procession; or</w:t>
      </w:r>
    </w:p>
    <w:p w14:paraId="2663ECC3"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5. Refuses to obey a lawful order to disperse issued to maintain public safety in dangerous proximity to a fire, a hazard or any other emergency; or</w:t>
      </w:r>
    </w:p>
    <w:p w14:paraId="627EB7E6"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6. Recklessly handles, displays or discharges a deadly weapon or dangerous instrument.</w:t>
      </w:r>
    </w:p>
    <w:p w14:paraId="3261E233" w14:textId="77777777" w:rsidR="00836514"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 xml:space="preserve">B. Disorderly conduct under subsection </w:t>
      </w:r>
      <w:proofErr w:type="gramStart"/>
      <w:r w:rsidRPr="00CF1A3A">
        <w:rPr>
          <w:rFonts w:eastAsia="Times New Roman" w:cstheme="minorHAnsi"/>
          <w:color w:val="000000"/>
          <w:sz w:val="24"/>
          <w:szCs w:val="24"/>
        </w:rPr>
        <w:t>A</w:t>
      </w:r>
      <w:proofErr w:type="gramEnd"/>
      <w:r w:rsidRPr="00CF1A3A">
        <w:rPr>
          <w:rFonts w:eastAsia="Times New Roman" w:cstheme="minorHAnsi"/>
          <w:color w:val="000000"/>
          <w:sz w:val="24"/>
          <w:szCs w:val="24"/>
        </w:rPr>
        <w:t>, paragraph 6 is a class 6 felony. Disorderly conduct under subsection A, paragraph 1, 2, 3, 4 or 5 is a class 1 misdemeanor.</w:t>
      </w:r>
    </w:p>
    <w:p w14:paraId="702F8ABA" w14:textId="77777777" w:rsidR="00CF1A3A" w:rsidRDefault="00CF1A3A" w:rsidP="00CF1A3A">
      <w:pPr>
        <w:spacing w:after="0" w:line="240" w:lineRule="auto"/>
        <w:rPr>
          <w:rFonts w:eastAsia="Times New Roman" w:cstheme="minorHAnsi"/>
          <w:color w:val="000000"/>
          <w:sz w:val="24"/>
          <w:szCs w:val="24"/>
        </w:rPr>
      </w:pPr>
    </w:p>
    <w:p w14:paraId="6AE9F75B" w14:textId="77777777" w:rsidR="00CF1A3A" w:rsidRPr="00CF1A3A" w:rsidRDefault="00CF1A3A" w:rsidP="00CF1A3A">
      <w:pPr>
        <w:spacing w:after="0" w:line="240" w:lineRule="auto"/>
        <w:rPr>
          <w:rFonts w:eastAsia="Times New Roman" w:cstheme="minorHAnsi"/>
          <w:color w:val="000000"/>
          <w:sz w:val="24"/>
          <w:szCs w:val="24"/>
        </w:rPr>
      </w:pPr>
    </w:p>
    <w:p w14:paraId="2CC34C94"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8000"/>
          <w:sz w:val="24"/>
          <w:szCs w:val="24"/>
        </w:rPr>
        <w:t>13-2911</w:t>
      </w:r>
      <w:r w:rsidRPr="00CF1A3A">
        <w:rPr>
          <w:rFonts w:eastAsia="Times New Roman" w:cstheme="minorHAnsi"/>
          <w:color w:val="000000"/>
          <w:sz w:val="24"/>
          <w:szCs w:val="24"/>
        </w:rPr>
        <w:t>. </w:t>
      </w:r>
      <w:r w:rsidRPr="00CF1A3A">
        <w:rPr>
          <w:rFonts w:eastAsia="Times New Roman" w:cstheme="minorHAnsi"/>
          <w:color w:val="800080"/>
          <w:sz w:val="24"/>
          <w:szCs w:val="24"/>
          <w:u w:val="single"/>
        </w:rPr>
        <w:t>Interference with or disruption of an educational institution; violation; classification; definitions</w:t>
      </w:r>
    </w:p>
    <w:p w14:paraId="5B5DA09B"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A. A person commits interference with or disruption of an educational institution by doing any of the following:</w:t>
      </w:r>
    </w:p>
    <w:p w14:paraId="31E74828"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1. Intentionally, knowingly or recklessly interfering with or disrupting the normal operations of an educational institution by either:</w:t>
      </w:r>
    </w:p>
    <w:p w14:paraId="10C7E4F3"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(a) Threatening to cause physical injury to any employee or student of an educational institution or any person on the property of an educational institution.</w:t>
      </w:r>
    </w:p>
    <w:p w14:paraId="5FA6FD84"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(b) Threatening to cause damage to any educational institution, the property of any educational institution or the property of any employee or student of an educational institution.</w:t>
      </w:r>
    </w:p>
    <w:p w14:paraId="2458967C"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2. Intentionally or knowingly entering or remaining on the property of any educational institution for the purpose of interfering with the lawful use of the property or in any manner as to deny or interfere with the lawful use of the property by others.</w:t>
      </w:r>
    </w:p>
    <w:p w14:paraId="7591CB3D"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3. Intentionally or knowingly refusing to obey a lawful order given pursuant to subsection C of this section.</w:t>
      </w:r>
    </w:p>
    <w:p w14:paraId="752EEC33" w14:textId="77777777" w:rsidR="00836514"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 xml:space="preserve">B. To constitute a violation of this section, the acts that are prohibited by subsection </w:t>
      </w:r>
      <w:proofErr w:type="gramStart"/>
      <w:r w:rsidRPr="00CF1A3A">
        <w:rPr>
          <w:rFonts w:eastAsia="Times New Roman" w:cstheme="minorHAnsi"/>
          <w:color w:val="000000"/>
          <w:sz w:val="24"/>
          <w:szCs w:val="24"/>
        </w:rPr>
        <w:t>A</w:t>
      </w:r>
      <w:proofErr w:type="gramEnd"/>
      <w:r w:rsidRPr="00CF1A3A">
        <w:rPr>
          <w:rFonts w:eastAsia="Times New Roman" w:cstheme="minorHAnsi"/>
          <w:color w:val="000000"/>
          <w:sz w:val="24"/>
          <w:szCs w:val="24"/>
        </w:rPr>
        <w:t>, paragraph 1 of this section are not required to be directed at a specific individual, a specific educational institution or any specific property of an educational institution.</w:t>
      </w:r>
    </w:p>
    <w:p w14:paraId="24286946" w14:textId="77777777" w:rsidR="00CF1A3A" w:rsidRDefault="00CF1A3A" w:rsidP="00CF1A3A">
      <w:pPr>
        <w:spacing w:after="0" w:line="240" w:lineRule="auto"/>
        <w:rPr>
          <w:rFonts w:eastAsia="Times New Roman" w:cstheme="minorHAnsi"/>
          <w:color w:val="000000"/>
          <w:sz w:val="24"/>
          <w:szCs w:val="24"/>
        </w:rPr>
      </w:pPr>
    </w:p>
    <w:p w14:paraId="3D5B68F0" w14:textId="77777777" w:rsidR="00CF1A3A" w:rsidRPr="00CF1A3A" w:rsidRDefault="00CF1A3A" w:rsidP="00CF1A3A">
      <w:pPr>
        <w:spacing w:after="0" w:line="240" w:lineRule="auto"/>
        <w:rPr>
          <w:rFonts w:eastAsia="Times New Roman" w:cstheme="minorHAnsi"/>
          <w:color w:val="000000"/>
          <w:sz w:val="24"/>
          <w:szCs w:val="24"/>
        </w:rPr>
      </w:pPr>
    </w:p>
    <w:p w14:paraId="76D5961A"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8000"/>
          <w:sz w:val="24"/>
          <w:szCs w:val="24"/>
        </w:rPr>
        <w:t>13-2916</w:t>
      </w:r>
      <w:r w:rsidRPr="00CF1A3A">
        <w:rPr>
          <w:rFonts w:eastAsia="Times New Roman" w:cstheme="minorHAnsi"/>
          <w:color w:val="000000"/>
          <w:sz w:val="24"/>
          <w:szCs w:val="24"/>
        </w:rPr>
        <w:t>. </w:t>
      </w:r>
      <w:r w:rsidRPr="00CF1A3A">
        <w:rPr>
          <w:rFonts w:eastAsia="Times New Roman" w:cstheme="minorHAnsi"/>
          <w:color w:val="800080"/>
          <w:sz w:val="24"/>
          <w:szCs w:val="24"/>
          <w:u w:val="single"/>
        </w:rPr>
        <w:t>Use of an electronic communication to terrify, intimidate, threaten or harass; applicability; classification; definition</w:t>
      </w:r>
    </w:p>
    <w:p w14:paraId="7AEC5841"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A. It is unlawful for any person, with intent to terrify, intimidate, threaten or harass a specific person or persons, to do any of the following:</w:t>
      </w:r>
    </w:p>
    <w:p w14:paraId="5802BCB5"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lastRenderedPageBreak/>
        <w:t>1. Direct any obscene, lewd or profane language or suggest any lewd or lascivious act to the person in an electronic communication.</w:t>
      </w:r>
    </w:p>
    <w:p w14:paraId="7C0E58C5"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2. Threaten to inflict physical harm to any person or property in any electronic communication.</w:t>
      </w:r>
    </w:p>
    <w:p w14:paraId="4D7088C8"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3. Otherwise disturb by repeated anonymous, unwanted or unsolicited electronic communications the peace, quiet or right of privacy of the person at the place where the communications were received.</w:t>
      </w:r>
    </w:p>
    <w:p w14:paraId="713C4D60"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B. Any offense committed by use of an electronic communication as set forth in this section is deemed to have been committed at either the place where the communications originated or at the place where the communications were received.</w:t>
      </w:r>
    </w:p>
    <w:p w14:paraId="31714B38"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C. This section does not apply to constitutionally protected speech or activity or to any other activity authorized by law.</w:t>
      </w:r>
    </w:p>
    <w:p w14:paraId="625F7A2F"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D. Any person who violates this section is guilty of a class 1 misdemeanor.</w:t>
      </w:r>
    </w:p>
    <w:p w14:paraId="03DF4AEC"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E. For the purposes of this section, "electronic communication" means a wire line, cable, wireless or cellular telephone call, a text message, an instant message or electronic mail.</w:t>
      </w:r>
    </w:p>
    <w:p w14:paraId="2849FE27"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 </w:t>
      </w:r>
      <w:r w:rsidRPr="00CF1A3A">
        <w:rPr>
          <w:rFonts w:eastAsia="Times New Roman" w:cstheme="minorHAnsi"/>
          <w:color w:val="008000"/>
          <w:sz w:val="24"/>
          <w:szCs w:val="24"/>
        </w:rPr>
        <w:t>13-2921</w:t>
      </w:r>
      <w:r w:rsidRPr="00CF1A3A">
        <w:rPr>
          <w:rFonts w:eastAsia="Times New Roman" w:cstheme="minorHAnsi"/>
          <w:color w:val="000000"/>
          <w:sz w:val="24"/>
          <w:szCs w:val="24"/>
        </w:rPr>
        <w:t>. </w:t>
      </w:r>
      <w:r w:rsidRPr="00CF1A3A">
        <w:rPr>
          <w:rFonts w:eastAsia="Times New Roman" w:cstheme="minorHAnsi"/>
          <w:color w:val="800080"/>
          <w:sz w:val="24"/>
          <w:szCs w:val="24"/>
          <w:u w:val="single"/>
        </w:rPr>
        <w:t>Harassment; classification; definition</w:t>
      </w:r>
    </w:p>
    <w:p w14:paraId="39A7DD68"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A. A person commits harassment if, with intent to harass or with knowledge that the person is harassing another person, the person:</w:t>
      </w:r>
    </w:p>
    <w:p w14:paraId="77E5C44E"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1. Anonymously or otherwise contacts, communicates or causes a communication with another person by verbal, electronic, mechanical, telegraphic, telephonic or written means in a manner that harasses.</w:t>
      </w:r>
    </w:p>
    <w:p w14:paraId="44A8E942"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2. Continues to follow another person in or about a public place for no legitimate purpose after being asked to desist.</w:t>
      </w:r>
    </w:p>
    <w:p w14:paraId="1F096BCF"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3. Repeatedly commits an act or acts that harass another person.</w:t>
      </w:r>
    </w:p>
    <w:p w14:paraId="4779AE14"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4. Surveils or causes another person to surveil a person for no legitimate purpose.</w:t>
      </w:r>
    </w:p>
    <w:p w14:paraId="221812DA" w14:textId="77777777" w:rsidR="00836514" w:rsidRPr="00CF1A3A"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5. On more than one occasion makes a false report to a law enforcement, credit or social service agency.</w:t>
      </w:r>
    </w:p>
    <w:p w14:paraId="10980A04" w14:textId="77777777" w:rsidR="00836514" w:rsidRDefault="00836514" w:rsidP="00CF1A3A">
      <w:pPr>
        <w:spacing w:after="0" w:line="240" w:lineRule="auto"/>
        <w:rPr>
          <w:rFonts w:eastAsia="Times New Roman" w:cstheme="minorHAnsi"/>
          <w:color w:val="000000"/>
          <w:sz w:val="24"/>
          <w:szCs w:val="24"/>
        </w:rPr>
      </w:pPr>
      <w:r w:rsidRPr="00CF1A3A">
        <w:rPr>
          <w:rFonts w:eastAsia="Times New Roman" w:cstheme="minorHAnsi"/>
          <w:color w:val="000000"/>
          <w:sz w:val="24"/>
          <w:szCs w:val="24"/>
        </w:rPr>
        <w:t>6. Interferes with the delivery of any public or regulated utility to a person.</w:t>
      </w:r>
    </w:p>
    <w:p w14:paraId="33C5069B" w14:textId="77777777" w:rsidR="00CF1A3A" w:rsidRDefault="00CF1A3A" w:rsidP="00CF1A3A">
      <w:pPr>
        <w:spacing w:after="0" w:line="240" w:lineRule="auto"/>
        <w:rPr>
          <w:rFonts w:eastAsia="Times New Roman" w:cstheme="minorHAnsi"/>
          <w:color w:val="000000"/>
          <w:sz w:val="24"/>
          <w:szCs w:val="24"/>
        </w:rPr>
      </w:pPr>
    </w:p>
    <w:p w14:paraId="289B4944" w14:textId="77777777" w:rsidR="00CF1A3A" w:rsidRPr="00CF1A3A" w:rsidRDefault="00CF1A3A" w:rsidP="00CF1A3A">
      <w:pPr>
        <w:spacing w:after="0" w:line="240" w:lineRule="auto"/>
        <w:rPr>
          <w:rFonts w:eastAsia="Times New Roman" w:cstheme="minorHAnsi"/>
          <w:color w:val="000000"/>
          <w:sz w:val="24"/>
          <w:szCs w:val="24"/>
        </w:rPr>
      </w:pPr>
    </w:p>
    <w:p w14:paraId="68569130" w14:textId="77777777" w:rsidR="008B33AF" w:rsidRDefault="00CF1A3A" w:rsidP="00CF1A3A">
      <w:pPr>
        <w:spacing w:after="0" w:line="240" w:lineRule="auto"/>
        <w:rPr>
          <w:rFonts w:cstheme="minorHAnsi"/>
          <w:i/>
          <w:sz w:val="24"/>
          <w:szCs w:val="24"/>
        </w:rPr>
      </w:pPr>
      <w:r w:rsidRPr="00CF1A3A">
        <w:rPr>
          <w:rFonts w:cstheme="minorHAnsi"/>
          <w:i/>
          <w:sz w:val="24"/>
          <w:szCs w:val="24"/>
        </w:rPr>
        <w:t>“</w:t>
      </w:r>
      <w:r w:rsidRPr="00A87F63">
        <w:rPr>
          <w:rFonts w:cstheme="minorHAnsi"/>
          <w:b/>
          <w:i/>
          <w:sz w:val="24"/>
          <w:szCs w:val="24"/>
        </w:rPr>
        <w:t>Hate Crime</w:t>
      </w:r>
      <w:r w:rsidRPr="00CF1A3A">
        <w:rPr>
          <w:rFonts w:cstheme="minorHAnsi"/>
          <w:i/>
          <w:sz w:val="24"/>
          <w:szCs w:val="24"/>
        </w:rPr>
        <w:t>” Arizona Criminal Codes do not have a statute for “Hate Crimes” instead the following statute provides opportunity to increase the sentencing if a felony was committed while motivated by bias.</w:t>
      </w:r>
    </w:p>
    <w:p w14:paraId="5C0CD652" w14:textId="77777777" w:rsidR="00A87F63" w:rsidRPr="00CF1A3A" w:rsidRDefault="00A87F63" w:rsidP="00CF1A3A">
      <w:pPr>
        <w:spacing w:after="0" w:line="240" w:lineRule="auto"/>
        <w:rPr>
          <w:rFonts w:cstheme="minorHAnsi"/>
          <w:i/>
          <w:sz w:val="24"/>
          <w:szCs w:val="24"/>
        </w:rPr>
      </w:pPr>
    </w:p>
    <w:p w14:paraId="7386F99A" w14:textId="77777777" w:rsidR="008B33AF" w:rsidRPr="00CF1A3A" w:rsidRDefault="008B33AF" w:rsidP="00CF1A3A">
      <w:pPr>
        <w:spacing w:after="0" w:line="240" w:lineRule="auto"/>
        <w:rPr>
          <w:rFonts w:cstheme="minorHAnsi"/>
          <w:color w:val="800080"/>
          <w:sz w:val="24"/>
          <w:szCs w:val="24"/>
          <w:u w:val="single"/>
        </w:rPr>
      </w:pPr>
      <w:r w:rsidRPr="00CF1A3A">
        <w:rPr>
          <w:rFonts w:cstheme="minorHAnsi"/>
          <w:color w:val="008000"/>
          <w:sz w:val="24"/>
          <w:szCs w:val="24"/>
        </w:rPr>
        <w:t>41-1750</w:t>
      </w:r>
      <w:r w:rsidRPr="00CF1A3A">
        <w:rPr>
          <w:rFonts w:cstheme="minorHAnsi"/>
          <w:color w:val="000000"/>
          <w:sz w:val="24"/>
          <w:szCs w:val="24"/>
        </w:rPr>
        <w:t>. </w:t>
      </w:r>
      <w:r w:rsidRPr="00CF1A3A">
        <w:rPr>
          <w:rFonts w:cstheme="minorHAnsi"/>
          <w:color w:val="800080"/>
          <w:sz w:val="24"/>
          <w:szCs w:val="24"/>
          <w:u w:val="single"/>
        </w:rPr>
        <w:t>Central state repository; department of public safety; duties; funds; accounts; definitions</w:t>
      </w:r>
    </w:p>
    <w:p w14:paraId="1C2285C7" w14:textId="77777777" w:rsidR="008B33AF" w:rsidRPr="00CF1A3A" w:rsidRDefault="008B33AF" w:rsidP="00CF1A3A">
      <w:pPr>
        <w:spacing w:after="0" w:line="240" w:lineRule="auto"/>
        <w:rPr>
          <w:rFonts w:cstheme="minorHAnsi"/>
          <w:color w:val="000000"/>
          <w:sz w:val="24"/>
          <w:szCs w:val="24"/>
        </w:rPr>
      </w:pPr>
      <w:r w:rsidRPr="00CF1A3A">
        <w:rPr>
          <w:rFonts w:cstheme="minorHAnsi"/>
          <w:color w:val="000000"/>
          <w:sz w:val="24"/>
          <w:szCs w:val="24"/>
        </w:rPr>
        <w:t>A. The department is responsible for the effective operation of the central state repository in order to collect, store and disseminate complete and accurate Arizona criminal history records and related criminal justice information.  The department shall:</w:t>
      </w:r>
    </w:p>
    <w:p w14:paraId="7372EE71" w14:textId="77777777" w:rsidR="008B33AF" w:rsidRPr="00CF1A3A" w:rsidRDefault="008B33AF" w:rsidP="00CF1A3A">
      <w:pPr>
        <w:spacing w:after="0" w:line="240" w:lineRule="auto"/>
        <w:rPr>
          <w:rFonts w:cstheme="minorHAnsi"/>
          <w:color w:val="000000"/>
          <w:sz w:val="24"/>
          <w:szCs w:val="24"/>
        </w:rPr>
      </w:pPr>
      <w:r w:rsidRPr="00CF1A3A">
        <w:rPr>
          <w:rFonts w:cstheme="minorHAnsi"/>
          <w:color w:val="000000"/>
          <w:sz w:val="24"/>
          <w:szCs w:val="24"/>
        </w:rPr>
        <w:t>3. Collect information concerning criminal offenses that manifest evidence of prejudice based on race, color, religion, national origin, sexual orientation, gender or disability.</w:t>
      </w:r>
    </w:p>
    <w:p w14:paraId="1B326C60" w14:textId="77777777" w:rsidR="00CF1A3A" w:rsidRDefault="008B33AF" w:rsidP="00CF1A3A">
      <w:pPr>
        <w:spacing w:after="0" w:line="240" w:lineRule="auto"/>
        <w:rPr>
          <w:rFonts w:cstheme="minorHAnsi"/>
          <w:color w:val="000000"/>
          <w:sz w:val="24"/>
          <w:szCs w:val="24"/>
        </w:rPr>
      </w:pPr>
      <w:r w:rsidRPr="00CF1A3A">
        <w:rPr>
          <w:rFonts w:cstheme="minorHAnsi"/>
          <w:color w:val="000000"/>
          <w:sz w:val="24"/>
          <w:szCs w:val="24"/>
        </w:rPr>
        <w:t>F. The chief officers of criminal justice agencies of this state or its political subdivisions also shall provide to the department information concerning crimes that manifest evidence of prejudice based on race, color, religion, national origin, sexual orientation, gender or disability.</w:t>
      </w:r>
    </w:p>
    <w:p w14:paraId="78745425" w14:textId="77777777" w:rsidR="00CF1A3A" w:rsidRDefault="00CF1A3A" w:rsidP="00CF1A3A">
      <w:pPr>
        <w:spacing w:after="0" w:line="240" w:lineRule="auto"/>
        <w:rPr>
          <w:rFonts w:cstheme="minorHAnsi"/>
          <w:color w:val="000000"/>
          <w:sz w:val="24"/>
          <w:szCs w:val="24"/>
        </w:rPr>
      </w:pPr>
    </w:p>
    <w:p w14:paraId="21CD1544" w14:textId="77777777" w:rsidR="00ED6F09" w:rsidRDefault="00ED6F09" w:rsidP="00CF1A3A">
      <w:pPr>
        <w:spacing w:after="0" w:line="240" w:lineRule="auto"/>
        <w:rPr>
          <w:rFonts w:cstheme="minorHAnsi"/>
          <w:color w:val="000000"/>
          <w:sz w:val="24"/>
          <w:szCs w:val="24"/>
        </w:rPr>
      </w:pPr>
    </w:p>
    <w:p w14:paraId="53B59510" w14:textId="77777777" w:rsidR="00ED6F09" w:rsidRDefault="00A87F63" w:rsidP="00CF1A3A">
      <w:pPr>
        <w:spacing w:after="0" w:line="240" w:lineRule="auto"/>
        <w:rPr>
          <w:rFonts w:cstheme="minorHAnsi"/>
          <w:i/>
          <w:color w:val="000000"/>
          <w:sz w:val="24"/>
          <w:szCs w:val="24"/>
        </w:rPr>
      </w:pPr>
      <w:r w:rsidRPr="00A87F63">
        <w:rPr>
          <w:rFonts w:cstheme="minorHAnsi"/>
          <w:b/>
          <w:i/>
          <w:color w:val="000000"/>
          <w:sz w:val="24"/>
          <w:szCs w:val="24"/>
        </w:rPr>
        <w:t>Slander and libel</w:t>
      </w:r>
      <w:r>
        <w:rPr>
          <w:rFonts w:cstheme="minorHAnsi"/>
          <w:i/>
          <w:color w:val="000000"/>
          <w:sz w:val="24"/>
          <w:szCs w:val="24"/>
        </w:rPr>
        <w:t xml:space="preserve"> are civil actions</w:t>
      </w:r>
      <w:r w:rsidR="00ED6F09" w:rsidRPr="00ED6F09">
        <w:rPr>
          <w:rFonts w:cstheme="minorHAnsi"/>
          <w:i/>
          <w:color w:val="000000"/>
          <w:sz w:val="24"/>
          <w:szCs w:val="24"/>
        </w:rPr>
        <w:t xml:space="preserve"> </w:t>
      </w:r>
      <w:r>
        <w:rPr>
          <w:rFonts w:cstheme="minorHAnsi"/>
          <w:i/>
          <w:color w:val="000000"/>
          <w:sz w:val="24"/>
          <w:szCs w:val="24"/>
        </w:rPr>
        <w:t>where a person can be sued for damages caused by false statements.</w:t>
      </w:r>
    </w:p>
    <w:p w14:paraId="78246BF6" w14:textId="77777777" w:rsidR="00ED6F09" w:rsidRDefault="00ED6F09" w:rsidP="00CF1A3A">
      <w:pPr>
        <w:spacing w:after="0" w:line="240" w:lineRule="auto"/>
        <w:rPr>
          <w:rFonts w:cstheme="minorHAnsi"/>
          <w:color w:val="000000"/>
          <w:sz w:val="24"/>
          <w:szCs w:val="24"/>
        </w:rPr>
      </w:pPr>
    </w:p>
    <w:p w14:paraId="284EC4D0" w14:textId="77777777" w:rsidR="00ED6F09" w:rsidRPr="00ED6F09" w:rsidRDefault="00ED6F09" w:rsidP="00ED6F09">
      <w:pPr>
        <w:spacing w:after="0" w:line="240" w:lineRule="auto"/>
        <w:rPr>
          <w:rFonts w:cstheme="minorHAnsi"/>
          <w:sz w:val="24"/>
          <w:szCs w:val="24"/>
        </w:rPr>
      </w:pPr>
      <w:r>
        <w:rPr>
          <w:rFonts w:cstheme="minorHAnsi"/>
          <w:sz w:val="24"/>
          <w:szCs w:val="24"/>
        </w:rPr>
        <w:t>“</w:t>
      </w:r>
      <w:r w:rsidRPr="00A87F63">
        <w:rPr>
          <w:rFonts w:cstheme="minorHAnsi"/>
          <w:b/>
          <w:sz w:val="24"/>
          <w:szCs w:val="24"/>
          <w:u w:val="single"/>
        </w:rPr>
        <w:t>Defamation or "defamation of character</w:t>
      </w:r>
      <w:r w:rsidRPr="00ED6F09">
        <w:rPr>
          <w:rFonts w:cstheme="minorHAnsi"/>
          <w:sz w:val="24"/>
          <w:szCs w:val="24"/>
        </w:rPr>
        <w:t>," is spoken or written words that falsely and negatively reflect on a living person's reputation.</w:t>
      </w:r>
    </w:p>
    <w:p w14:paraId="70E1308F" w14:textId="77777777" w:rsidR="00ED6F09" w:rsidRPr="00ED6F09" w:rsidRDefault="00ED6F09" w:rsidP="00ED6F09">
      <w:pPr>
        <w:spacing w:after="0" w:line="240" w:lineRule="auto"/>
        <w:rPr>
          <w:rFonts w:cstheme="minorHAnsi"/>
          <w:sz w:val="24"/>
          <w:szCs w:val="24"/>
        </w:rPr>
      </w:pPr>
    </w:p>
    <w:p w14:paraId="0A10C55B" w14:textId="77777777" w:rsidR="00ED6F09" w:rsidRPr="00ED6F09" w:rsidRDefault="00ED6F09" w:rsidP="00ED6F09">
      <w:pPr>
        <w:spacing w:after="0" w:line="240" w:lineRule="auto"/>
        <w:rPr>
          <w:rFonts w:cstheme="minorHAnsi"/>
          <w:sz w:val="24"/>
          <w:szCs w:val="24"/>
        </w:rPr>
      </w:pPr>
      <w:r w:rsidRPr="00ED6F09">
        <w:rPr>
          <w:rFonts w:cstheme="minorHAnsi"/>
          <w:sz w:val="24"/>
          <w:szCs w:val="24"/>
        </w:rPr>
        <w:lastRenderedPageBreak/>
        <w:t>If a person or the news media says or writes something about you that harms your reputation, or that keeps people from associating with you, defamation has occurred. Slander is oral defamation, and libel is written defamation.</w:t>
      </w:r>
    </w:p>
    <w:p w14:paraId="406FDAA6" w14:textId="77777777" w:rsidR="00ED6F09" w:rsidRPr="00ED6F09" w:rsidRDefault="00ED6F09" w:rsidP="00ED6F09">
      <w:pPr>
        <w:spacing w:after="0" w:line="240" w:lineRule="auto"/>
        <w:rPr>
          <w:rFonts w:cstheme="minorHAnsi"/>
          <w:sz w:val="24"/>
          <w:szCs w:val="24"/>
        </w:rPr>
      </w:pPr>
    </w:p>
    <w:p w14:paraId="1E23DAB0" w14:textId="77777777" w:rsidR="00ED6F09" w:rsidRPr="00ED6F09" w:rsidRDefault="00ED6F09" w:rsidP="00ED6F09">
      <w:pPr>
        <w:spacing w:after="0" w:line="240" w:lineRule="auto"/>
        <w:rPr>
          <w:rFonts w:cstheme="minorHAnsi"/>
          <w:sz w:val="24"/>
          <w:szCs w:val="24"/>
        </w:rPr>
      </w:pPr>
      <w:r w:rsidRPr="00ED6F09">
        <w:rPr>
          <w:rFonts w:cstheme="minorHAnsi"/>
          <w:sz w:val="24"/>
          <w:szCs w:val="24"/>
        </w:rPr>
        <w:t>Slander is a spoken defamation. Defamation or "defamation of character," is spoken or written words that falsely and negatively reflect on a living person's reputation.</w:t>
      </w:r>
    </w:p>
    <w:p w14:paraId="6089573F" w14:textId="77777777" w:rsidR="00ED6F09" w:rsidRPr="00ED6F09" w:rsidRDefault="00ED6F09" w:rsidP="00ED6F09">
      <w:pPr>
        <w:spacing w:after="0" w:line="240" w:lineRule="auto"/>
        <w:rPr>
          <w:rFonts w:cstheme="minorHAnsi"/>
          <w:sz w:val="24"/>
          <w:szCs w:val="24"/>
        </w:rPr>
      </w:pPr>
    </w:p>
    <w:p w14:paraId="384A3A0B" w14:textId="636745E9" w:rsidR="008B33AF" w:rsidRPr="00CF1A3A" w:rsidRDefault="00ED6F09" w:rsidP="00DA6673">
      <w:pPr>
        <w:spacing w:after="0" w:line="240" w:lineRule="auto"/>
        <w:rPr>
          <w:rFonts w:eastAsia="Times New Roman" w:cstheme="minorHAnsi"/>
          <w:sz w:val="24"/>
          <w:szCs w:val="24"/>
        </w:rPr>
      </w:pPr>
      <w:r w:rsidRPr="00ED6F09">
        <w:rPr>
          <w:rFonts w:cstheme="minorHAnsi"/>
          <w:sz w:val="24"/>
          <w:szCs w:val="24"/>
        </w:rPr>
        <w:t>In order to prove defamation, you have to prove that what was said or written about you was false. If the information is true, or if you consented to publication of the material, you will not have a case. However, you may bring an action for libel or slander if the comments are so reprehensible and false that they affect your reputation in the community or cast aspersions on you.</w:t>
      </w:r>
      <w:r>
        <w:rPr>
          <w:rFonts w:cstheme="minorHAnsi"/>
          <w:sz w:val="24"/>
          <w:szCs w:val="24"/>
        </w:rPr>
        <w:t>”</w:t>
      </w:r>
      <w:r>
        <w:rPr>
          <w:rStyle w:val="FootnoteReference"/>
          <w:rFonts w:cstheme="minorHAnsi"/>
          <w:sz w:val="24"/>
          <w:szCs w:val="24"/>
        </w:rPr>
        <w:footnoteReference w:id="1"/>
      </w:r>
    </w:p>
    <w:p w14:paraId="12A180AE" w14:textId="77777777" w:rsidR="008B33AF" w:rsidRPr="00CF1A3A" w:rsidRDefault="008B33AF" w:rsidP="008B33AF">
      <w:pPr>
        <w:spacing w:after="0" w:line="288" w:lineRule="atLeast"/>
        <w:rPr>
          <w:rFonts w:eastAsia="Times New Roman" w:cstheme="minorHAnsi"/>
          <w:sz w:val="24"/>
          <w:szCs w:val="24"/>
        </w:rPr>
      </w:pPr>
    </w:p>
    <w:p w14:paraId="58D24E07" w14:textId="77777777" w:rsidR="008B33AF" w:rsidRPr="00CF1A3A" w:rsidRDefault="008B33AF" w:rsidP="008B33AF">
      <w:pPr>
        <w:spacing w:after="0" w:line="288" w:lineRule="atLeast"/>
        <w:rPr>
          <w:rFonts w:eastAsia="Times New Roman" w:cstheme="minorHAnsi"/>
          <w:sz w:val="24"/>
          <w:szCs w:val="24"/>
        </w:rPr>
      </w:pPr>
    </w:p>
    <w:sectPr w:rsidR="008B33AF" w:rsidRPr="00CF1A3A" w:rsidSect="00DD3CC7">
      <w:footerReference w:type="default" r:id="rId10"/>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13AF6A" w14:textId="77777777" w:rsidR="00820B8B" w:rsidRDefault="00820B8B" w:rsidP="00DD3CC7">
      <w:pPr>
        <w:spacing w:after="0" w:line="240" w:lineRule="auto"/>
      </w:pPr>
      <w:r>
        <w:separator/>
      </w:r>
    </w:p>
  </w:endnote>
  <w:endnote w:type="continuationSeparator" w:id="0">
    <w:p w14:paraId="7CAC48E5" w14:textId="77777777" w:rsidR="00820B8B" w:rsidRDefault="00820B8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etter-Gothic-Drafting">
    <w:altName w:val="Calibri"/>
    <w:panose1 w:val="00000000000000000000"/>
    <w:charset w:val="00"/>
    <w:family w:val="modern"/>
    <w:notTrueType/>
    <w:pitch w:val="variable"/>
    <w:sig w:usb0="8000002F" w:usb1="4000004A"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874E60"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D94A67">
      <w:rPr>
        <w:rFonts w:asciiTheme="majorHAnsi" w:eastAsiaTheme="majorEastAsia" w:hAnsiTheme="majorHAnsi" w:cstheme="majorBidi"/>
      </w:rPr>
      <w:t xml:space="preserve">                       November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7652D5">
      <w:rPr>
        <w:rFonts w:eastAsiaTheme="minorEastAsia"/>
      </w:rPr>
      <w:fldChar w:fldCharType="begin"/>
    </w:r>
    <w:r>
      <w:instrText xml:space="preserve"> PAGE   \* MERGEFORMAT </w:instrText>
    </w:r>
    <w:r w:rsidR="007652D5">
      <w:rPr>
        <w:rFonts w:eastAsiaTheme="minorEastAsia"/>
      </w:rPr>
      <w:fldChar w:fldCharType="separate"/>
    </w:r>
    <w:r w:rsidR="00710594" w:rsidRPr="00710594">
      <w:rPr>
        <w:rFonts w:asciiTheme="majorHAnsi" w:eastAsiaTheme="majorEastAsia" w:hAnsiTheme="majorHAnsi" w:cstheme="majorBidi"/>
        <w:noProof/>
      </w:rPr>
      <w:t>7</w:t>
    </w:r>
    <w:r w:rsidR="007652D5">
      <w:rPr>
        <w:rFonts w:asciiTheme="majorHAnsi" w:eastAsiaTheme="majorEastAsia" w:hAnsiTheme="majorHAnsi" w:cstheme="majorBidi"/>
        <w:noProof/>
      </w:rPr>
      <w:fldChar w:fldCharType="end"/>
    </w:r>
  </w:p>
  <w:p w14:paraId="45D683BA"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C9A4A0" w14:textId="77777777" w:rsidR="00820B8B" w:rsidRDefault="00820B8B" w:rsidP="00DD3CC7">
      <w:pPr>
        <w:spacing w:after="0" w:line="240" w:lineRule="auto"/>
      </w:pPr>
      <w:r>
        <w:separator/>
      </w:r>
    </w:p>
  </w:footnote>
  <w:footnote w:type="continuationSeparator" w:id="0">
    <w:p w14:paraId="5D1E9FE3" w14:textId="77777777" w:rsidR="00820B8B" w:rsidRDefault="00820B8B" w:rsidP="00DD3CC7">
      <w:pPr>
        <w:spacing w:after="0" w:line="240" w:lineRule="auto"/>
      </w:pPr>
      <w:r>
        <w:continuationSeparator/>
      </w:r>
    </w:p>
  </w:footnote>
  <w:footnote w:id="1">
    <w:p w14:paraId="4333689F" w14:textId="77777777" w:rsidR="00ED6F09" w:rsidRDefault="00ED6F09">
      <w:pPr>
        <w:pStyle w:val="FootnoteText"/>
      </w:pPr>
      <w:r>
        <w:rPr>
          <w:rStyle w:val="FootnoteReference"/>
        </w:rPr>
        <w:footnoteRef/>
      </w:r>
      <w:r>
        <w:t xml:space="preserve"> </w:t>
      </w:r>
      <w:hyperlink r:id="rId1" w:history="1">
        <w:r w:rsidRPr="00CF3149">
          <w:rPr>
            <w:rStyle w:val="Hyperlink"/>
          </w:rPr>
          <w:t>https://answers.uslegal.com/civil-actions/defamation/543/</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A63339"/>
    <w:multiLevelType w:val="hybridMultilevel"/>
    <w:tmpl w:val="7F4277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8B35D7"/>
    <w:multiLevelType w:val="multilevel"/>
    <w:tmpl w:val="94FE3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4404EF"/>
    <w:multiLevelType w:val="hybridMultilevel"/>
    <w:tmpl w:val="95F07CB8"/>
    <w:lvl w:ilvl="0" w:tplc="04090015">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43A3BA5"/>
    <w:multiLevelType w:val="hybridMultilevel"/>
    <w:tmpl w:val="B3FC4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411939"/>
    <w:multiLevelType w:val="multilevel"/>
    <w:tmpl w:val="B3683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E7019"/>
    <w:multiLevelType w:val="hybridMultilevel"/>
    <w:tmpl w:val="862CC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8904BB"/>
    <w:multiLevelType w:val="multilevel"/>
    <w:tmpl w:val="6F408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8B4816"/>
    <w:multiLevelType w:val="multilevel"/>
    <w:tmpl w:val="9216D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0015D2"/>
    <w:multiLevelType w:val="multilevel"/>
    <w:tmpl w:val="7BDE8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754039"/>
    <w:multiLevelType w:val="hybridMultilevel"/>
    <w:tmpl w:val="EFB6ACAE"/>
    <w:lvl w:ilvl="0" w:tplc="642A271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6D72FC"/>
    <w:multiLevelType w:val="hybridMultilevel"/>
    <w:tmpl w:val="010A5C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6763C2"/>
    <w:multiLevelType w:val="hybridMultilevel"/>
    <w:tmpl w:val="37D09A96"/>
    <w:lvl w:ilvl="0" w:tplc="D2D4AEE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3A5657"/>
    <w:multiLevelType w:val="hybridMultilevel"/>
    <w:tmpl w:val="9A8A4474"/>
    <w:lvl w:ilvl="0" w:tplc="5A969E64">
      <w:start w:val="1"/>
      <w:numFmt w:val="decimal"/>
      <w:lvlText w:val="%1."/>
      <w:lvlJc w:val="left"/>
      <w:pPr>
        <w:ind w:left="720" w:hanging="360"/>
      </w:pPr>
      <w:rPr>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3" w15:restartNumberingAfterBreak="0">
    <w:nsid w:val="25BF5482"/>
    <w:multiLevelType w:val="multilevel"/>
    <w:tmpl w:val="A906C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3E6DEF"/>
    <w:multiLevelType w:val="multilevel"/>
    <w:tmpl w:val="937A3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D87698"/>
    <w:multiLevelType w:val="hybridMultilevel"/>
    <w:tmpl w:val="E7BE0046"/>
    <w:lvl w:ilvl="0" w:tplc="6AE092AA">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C20173"/>
    <w:multiLevelType w:val="hybridMultilevel"/>
    <w:tmpl w:val="7DC0C4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E593B3E"/>
    <w:multiLevelType w:val="hybridMultilevel"/>
    <w:tmpl w:val="EF90075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9E5E84"/>
    <w:multiLevelType w:val="hybridMultilevel"/>
    <w:tmpl w:val="112C25D8"/>
    <w:lvl w:ilvl="0" w:tplc="A12468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7B02A7E"/>
    <w:multiLevelType w:val="hybridMultilevel"/>
    <w:tmpl w:val="95F07CB8"/>
    <w:lvl w:ilvl="0" w:tplc="04090015">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3BB84297"/>
    <w:multiLevelType w:val="hybridMultilevel"/>
    <w:tmpl w:val="B1B02926"/>
    <w:lvl w:ilvl="0" w:tplc="14963176">
      <w:start w:val="5"/>
      <w:numFmt w:val="decimal"/>
      <w:lvlText w:val="%1."/>
      <w:lvlJc w:val="left"/>
      <w:pPr>
        <w:ind w:left="990" w:hanging="360"/>
      </w:pPr>
      <w:rPr>
        <w:rFonts w:hint="default"/>
        <w:b w:val="0"/>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2" w15:restartNumberingAfterBreak="0">
    <w:nsid w:val="3C2770F8"/>
    <w:multiLevelType w:val="hybridMultilevel"/>
    <w:tmpl w:val="59708A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E3403C8"/>
    <w:multiLevelType w:val="hybridMultilevel"/>
    <w:tmpl w:val="7B60956A"/>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4" w15:restartNumberingAfterBreak="0">
    <w:nsid w:val="41E47B28"/>
    <w:multiLevelType w:val="multilevel"/>
    <w:tmpl w:val="17F09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26F5BD7"/>
    <w:multiLevelType w:val="hybridMultilevel"/>
    <w:tmpl w:val="1DB87880"/>
    <w:lvl w:ilvl="0" w:tplc="340AE2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711F5A"/>
    <w:multiLevelType w:val="hybridMultilevel"/>
    <w:tmpl w:val="13EC8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51FB3FD0"/>
    <w:multiLevelType w:val="hybridMultilevel"/>
    <w:tmpl w:val="A6AA62A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4846BF"/>
    <w:multiLevelType w:val="hybridMultilevel"/>
    <w:tmpl w:val="BED0A590"/>
    <w:lvl w:ilvl="0" w:tplc="4274DC7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500B39"/>
    <w:multiLevelType w:val="multilevel"/>
    <w:tmpl w:val="673E3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6E188C"/>
    <w:multiLevelType w:val="multilevel"/>
    <w:tmpl w:val="EC4E0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A162EE5"/>
    <w:multiLevelType w:val="multilevel"/>
    <w:tmpl w:val="7696C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1312DD3"/>
    <w:multiLevelType w:val="hybridMultilevel"/>
    <w:tmpl w:val="3176CDBA"/>
    <w:lvl w:ilvl="0" w:tplc="D074822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9197915"/>
    <w:multiLevelType w:val="hybridMultilevel"/>
    <w:tmpl w:val="6194DE2C"/>
    <w:lvl w:ilvl="0" w:tplc="61DCA8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C0A70B4"/>
    <w:multiLevelType w:val="multilevel"/>
    <w:tmpl w:val="D3F04A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7"/>
  </w:num>
  <w:num w:numId="2">
    <w:abstractNumId w:val="20"/>
  </w:num>
  <w:num w:numId="3">
    <w:abstractNumId w:val="34"/>
  </w:num>
  <w:num w:numId="4">
    <w:abstractNumId w:val="36"/>
  </w:num>
  <w:num w:numId="5">
    <w:abstractNumId w:val="35"/>
  </w:num>
  <w:num w:numId="6">
    <w:abstractNumId w:val="6"/>
  </w:num>
  <w:num w:numId="7">
    <w:abstractNumId w:val="8"/>
  </w:num>
  <w:num w:numId="8">
    <w:abstractNumId w:val="32"/>
  </w:num>
  <w:num w:numId="9">
    <w:abstractNumId w:val="13"/>
  </w:num>
  <w:num w:numId="10">
    <w:abstractNumId w:val="4"/>
  </w:num>
  <w:num w:numId="11">
    <w:abstractNumId w:val="30"/>
  </w:num>
  <w:num w:numId="12">
    <w:abstractNumId w:val="7"/>
  </w:num>
  <w:num w:numId="13">
    <w:abstractNumId w:val="1"/>
  </w:num>
  <w:num w:numId="14">
    <w:abstractNumId w:val="31"/>
  </w:num>
  <w:num w:numId="15">
    <w:abstractNumId w:val="14"/>
  </w:num>
  <w:num w:numId="16">
    <w:abstractNumId w:val="24"/>
  </w:num>
  <w:num w:numId="17">
    <w:abstractNumId w:val="18"/>
  </w:num>
  <w:num w:numId="18">
    <w:abstractNumId w:val="10"/>
  </w:num>
  <w:num w:numId="19">
    <w:abstractNumId w:val="9"/>
  </w:num>
  <w:num w:numId="20">
    <w:abstractNumId w:val="26"/>
  </w:num>
  <w:num w:numId="21">
    <w:abstractNumId w:val="28"/>
  </w:num>
  <w:num w:numId="22">
    <w:abstractNumId w:val="12"/>
  </w:num>
  <w:num w:numId="23">
    <w:abstractNumId w:val="17"/>
  </w:num>
  <w:num w:numId="24">
    <w:abstractNumId w:val="25"/>
  </w:num>
  <w:num w:numId="25">
    <w:abstractNumId w:val="33"/>
  </w:num>
  <w:num w:numId="26">
    <w:abstractNumId w:val="11"/>
  </w:num>
  <w:num w:numId="27">
    <w:abstractNumId w:val="21"/>
  </w:num>
  <w:num w:numId="28">
    <w:abstractNumId w:val="16"/>
  </w:num>
  <w:num w:numId="29">
    <w:abstractNumId w:val="5"/>
  </w:num>
  <w:num w:numId="30">
    <w:abstractNumId w:val="2"/>
  </w:num>
  <w:num w:numId="31">
    <w:abstractNumId w:val="23"/>
  </w:num>
  <w:num w:numId="32">
    <w:abstractNumId w:val="15"/>
  </w:num>
  <w:num w:numId="33">
    <w:abstractNumId w:val="29"/>
  </w:num>
  <w:num w:numId="34">
    <w:abstractNumId w:val="19"/>
  </w:num>
  <w:num w:numId="35">
    <w:abstractNumId w:val="3"/>
  </w:num>
  <w:num w:numId="36">
    <w:abstractNumId w:val="22"/>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A16"/>
    <w:rsid w:val="00002F97"/>
    <w:rsid w:val="00006A58"/>
    <w:rsid w:val="00015AE8"/>
    <w:rsid w:val="00032BD3"/>
    <w:rsid w:val="00065490"/>
    <w:rsid w:val="000941ED"/>
    <w:rsid w:val="000B4611"/>
    <w:rsid w:val="00126311"/>
    <w:rsid w:val="001B57D3"/>
    <w:rsid w:val="001E6170"/>
    <w:rsid w:val="00211499"/>
    <w:rsid w:val="00221E79"/>
    <w:rsid w:val="00231569"/>
    <w:rsid w:val="00231717"/>
    <w:rsid w:val="00284BA5"/>
    <w:rsid w:val="0029662F"/>
    <w:rsid w:val="0030433F"/>
    <w:rsid w:val="0033176E"/>
    <w:rsid w:val="00331819"/>
    <w:rsid w:val="0035659F"/>
    <w:rsid w:val="00363603"/>
    <w:rsid w:val="003A1054"/>
    <w:rsid w:val="003B00F9"/>
    <w:rsid w:val="003B51D3"/>
    <w:rsid w:val="003B7C18"/>
    <w:rsid w:val="003C0822"/>
    <w:rsid w:val="003E1F1D"/>
    <w:rsid w:val="00466A05"/>
    <w:rsid w:val="0048203A"/>
    <w:rsid w:val="0048504F"/>
    <w:rsid w:val="004A25FA"/>
    <w:rsid w:val="004B78DE"/>
    <w:rsid w:val="004C78EF"/>
    <w:rsid w:val="004D1583"/>
    <w:rsid w:val="004E5C58"/>
    <w:rsid w:val="00504FEA"/>
    <w:rsid w:val="00524E6B"/>
    <w:rsid w:val="00540A16"/>
    <w:rsid w:val="005505BC"/>
    <w:rsid w:val="00580D73"/>
    <w:rsid w:val="00593E18"/>
    <w:rsid w:val="005C101B"/>
    <w:rsid w:val="005C6048"/>
    <w:rsid w:val="005F2288"/>
    <w:rsid w:val="00612338"/>
    <w:rsid w:val="00706437"/>
    <w:rsid w:val="00710594"/>
    <w:rsid w:val="00737422"/>
    <w:rsid w:val="007652D5"/>
    <w:rsid w:val="007B6086"/>
    <w:rsid w:val="007C5185"/>
    <w:rsid w:val="007D60DC"/>
    <w:rsid w:val="007E185B"/>
    <w:rsid w:val="00820B8B"/>
    <w:rsid w:val="00836514"/>
    <w:rsid w:val="00883A3F"/>
    <w:rsid w:val="008B33AF"/>
    <w:rsid w:val="008C0EBB"/>
    <w:rsid w:val="008E602C"/>
    <w:rsid w:val="00905B54"/>
    <w:rsid w:val="009353A7"/>
    <w:rsid w:val="0094261C"/>
    <w:rsid w:val="009733DE"/>
    <w:rsid w:val="009B17CD"/>
    <w:rsid w:val="009B4750"/>
    <w:rsid w:val="00A3338E"/>
    <w:rsid w:val="00A428EC"/>
    <w:rsid w:val="00A87F63"/>
    <w:rsid w:val="00AC429E"/>
    <w:rsid w:val="00B1631C"/>
    <w:rsid w:val="00B173F2"/>
    <w:rsid w:val="00B6604E"/>
    <w:rsid w:val="00BA1AFE"/>
    <w:rsid w:val="00BF4E75"/>
    <w:rsid w:val="00C0345B"/>
    <w:rsid w:val="00C94B55"/>
    <w:rsid w:val="00CB35E8"/>
    <w:rsid w:val="00CE4D40"/>
    <w:rsid w:val="00CF1A3A"/>
    <w:rsid w:val="00D106DD"/>
    <w:rsid w:val="00D16E8C"/>
    <w:rsid w:val="00D21C45"/>
    <w:rsid w:val="00D3184D"/>
    <w:rsid w:val="00D4436A"/>
    <w:rsid w:val="00D53AF7"/>
    <w:rsid w:val="00D77B1F"/>
    <w:rsid w:val="00D94A67"/>
    <w:rsid w:val="00DA6673"/>
    <w:rsid w:val="00DC7F18"/>
    <w:rsid w:val="00DD3CC7"/>
    <w:rsid w:val="00DD73BD"/>
    <w:rsid w:val="00E452C5"/>
    <w:rsid w:val="00E90500"/>
    <w:rsid w:val="00EC1AB6"/>
    <w:rsid w:val="00ED6F09"/>
    <w:rsid w:val="00EE6B9A"/>
    <w:rsid w:val="00F502B2"/>
    <w:rsid w:val="00F64B64"/>
    <w:rsid w:val="00F65510"/>
    <w:rsid w:val="00F74032"/>
    <w:rsid w:val="00F9151A"/>
    <w:rsid w:val="00F96B0D"/>
    <w:rsid w:val="00FB4570"/>
    <w:rsid w:val="00FC36B0"/>
    <w:rsid w:val="00FD115E"/>
    <w:rsid w:val="00FE3A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78F91"/>
  <w15:docId w15:val="{AF47E535-FEE5-442C-AC34-A21B67DEB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6170"/>
  </w:style>
  <w:style w:type="paragraph" w:styleId="Heading3">
    <w:name w:val="heading 3"/>
    <w:basedOn w:val="Normal"/>
    <w:next w:val="Normal"/>
    <w:link w:val="Heading3Char"/>
    <w:uiPriority w:val="9"/>
    <w:semiHidden/>
    <w:unhideWhenUsed/>
    <w:qFormat/>
    <w:rsid w:val="005505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link w:val="Heading4Char"/>
    <w:uiPriority w:val="9"/>
    <w:qFormat/>
    <w:rsid w:val="00032BD3"/>
    <w:pPr>
      <w:spacing w:after="0"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32BD3"/>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032BD3"/>
    <w:rPr>
      <w:strike w:val="0"/>
      <w:dstrike w:val="0"/>
      <w:color w:val="001BA0"/>
      <w:u w:val="none"/>
      <w:effect w:val="none"/>
    </w:rPr>
  </w:style>
  <w:style w:type="paragraph" w:styleId="ListParagraph">
    <w:name w:val="List Paragraph"/>
    <w:basedOn w:val="Normal"/>
    <w:uiPriority w:val="34"/>
    <w:qFormat/>
    <w:rsid w:val="00A3338E"/>
    <w:pPr>
      <w:ind w:left="720"/>
      <w:contextualSpacing/>
    </w:pPr>
  </w:style>
  <w:style w:type="character" w:styleId="Strong">
    <w:name w:val="Strong"/>
    <w:basedOn w:val="DefaultParagraphFont"/>
    <w:uiPriority w:val="22"/>
    <w:qFormat/>
    <w:rsid w:val="00A3338E"/>
    <w:rPr>
      <w:b/>
      <w:bCs/>
    </w:rPr>
  </w:style>
  <w:style w:type="character" w:customStyle="1" w:styleId="caps">
    <w:name w:val="caps"/>
    <w:basedOn w:val="DefaultParagraphFont"/>
    <w:rsid w:val="00A3338E"/>
  </w:style>
  <w:style w:type="character" w:customStyle="1" w:styleId="Heading3Char">
    <w:name w:val="Heading 3 Char"/>
    <w:basedOn w:val="DefaultParagraphFont"/>
    <w:link w:val="Heading3"/>
    <w:uiPriority w:val="9"/>
    <w:semiHidden/>
    <w:rsid w:val="005505BC"/>
    <w:rPr>
      <w:rFonts w:asciiTheme="majorHAnsi" w:eastAsiaTheme="majorEastAsia" w:hAnsiTheme="majorHAnsi" w:cstheme="majorBidi"/>
      <w:color w:val="243F60" w:themeColor="accent1" w:themeShade="7F"/>
      <w:sz w:val="24"/>
      <w:szCs w:val="24"/>
    </w:rPr>
  </w:style>
  <w:style w:type="character" w:customStyle="1" w:styleId="UnresolvedMention">
    <w:name w:val="Unresolved Mention"/>
    <w:basedOn w:val="DefaultParagraphFont"/>
    <w:uiPriority w:val="99"/>
    <w:semiHidden/>
    <w:unhideWhenUsed/>
    <w:rsid w:val="005505BC"/>
    <w:rPr>
      <w:color w:val="808080"/>
      <w:shd w:val="clear" w:color="auto" w:fill="E6E6E6"/>
    </w:rPr>
  </w:style>
  <w:style w:type="paragraph" w:styleId="NormalWeb">
    <w:name w:val="Normal (Web)"/>
    <w:basedOn w:val="Normal"/>
    <w:uiPriority w:val="99"/>
    <w:unhideWhenUsed/>
    <w:rsid w:val="005505B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06-00">
    <w:name w:val="P 06-00"/>
    <w:basedOn w:val="Normal"/>
    <w:link w:val="P06-00Char"/>
    <w:rsid w:val="00065490"/>
    <w:pPr>
      <w:spacing w:after="0" w:line="240" w:lineRule="auto"/>
      <w:ind w:firstLine="720"/>
      <w:jc w:val="both"/>
    </w:pPr>
    <w:rPr>
      <w:rFonts w:ascii="Letter-Gothic-Drafting" w:eastAsia="Times New Roman" w:hAnsi="Letter-Gothic-Drafting" w:cs="Times New Roman"/>
      <w:b/>
      <w:snapToGrid w:val="0"/>
      <w:sz w:val="20"/>
      <w:szCs w:val="20"/>
    </w:rPr>
  </w:style>
  <w:style w:type="paragraph" w:customStyle="1" w:styleId="SEC06-18">
    <w:name w:val="SEC 06-18"/>
    <w:basedOn w:val="Normal"/>
    <w:link w:val="SEC06-18Char"/>
    <w:rsid w:val="00065490"/>
    <w:pPr>
      <w:spacing w:after="0" w:line="240" w:lineRule="auto"/>
      <w:ind w:left="2160" w:right="720" w:hanging="1440"/>
      <w:jc w:val="both"/>
    </w:pPr>
    <w:rPr>
      <w:rFonts w:ascii="Letter-Gothic-Drafting" w:eastAsia="Times New Roman" w:hAnsi="Letter-Gothic-Drafting" w:cs="Times New Roman"/>
      <w:b/>
      <w:snapToGrid w:val="0"/>
      <w:sz w:val="20"/>
      <w:szCs w:val="20"/>
    </w:rPr>
  </w:style>
  <w:style w:type="character" w:customStyle="1" w:styleId="SECHEAD">
    <w:name w:val="SECHEAD"/>
    <w:basedOn w:val="DefaultParagraphFont"/>
    <w:rsid w:val="00065490"/>
    <w:rPr>
      <w:color w:val="800080"/>
      <w:u w:val="single"/>
    </w:rPr>
  </w:style>
  <w:style w:type="character" w:customStyle="1" w:styleId="SNUM">
    <w:name w:val="SNUM"/>
    <w:basedOn w:val="DefaultParagraphFont"/>
    <w:rsid w:val="00065490"/>
    <w:rPr>
      <w:color w:val="008000"/>
    </w:rPr>
  </w:style>
  <w:style w:type="character" w:customStyle="1" w:styleId="P06-00Char">
    <w:name w:val="P 06-00 Char"/>
    <w:link w:val="P06-00"/>
    <w:rsid w:val="00065490"/>
    <w:rPr>
      <w:rFonts w:ascii="Letter-Gothic-Drafting" w:eastAsia="Times New Roman" w:hAnsi="Letter-Gothic-Drafting" w:cs="Times New Roman"/>
      <w:b/>
      <w:snapToGrid w:val="0"/>
      <w:sz w:val="20"/>
      <w:szCs w:val="20"/>
    </w:rPr>
  </w:style>
  <w:style w:type="character" w:customStyle="1" w:styleId="SEC06-18Char">
    <w:name w:val="SEC 06-18 Char"/>
    <w:link w:val="SEC06-18"/>
    <w:rsid w:val="00065490"/>
    <w:rPr>
      <w:rFonts w:ascii="Letter-Gothic-Drafting" w:eastAsia="Times New Roman" w:hAnsi="Letter-Gothic-Drafting" w:cs="Times New Roman"/>
      <w:b/>
      <w:snapToGrid w:val="0"/>
      <w:sz w:val="20"/>
      <w:szCs w:val="20"/>
    </w:rPr>
  </w:style>
  <w:style w:type="character" w:styleId="FollowedHyperlink">
    <w:name w:val="FollowedHyperlink"/>
    <w:basedOn w:val="DefaultParagraphFont"/>
    <w:uiPriority w:val="99"/>
    <w:semiHidden/>
    <w:unhideWhenUsed/>
    <w:rsid w:val="00883A3F"/>
    <w:rPr>
      <w:color w:val="800080" w:themeColor="followedHyperlink"/>
      <w:u w:val="single"/>
    </w:rPr>
  </w:style>
  <w:style w:type="character" w:styleId="CommentReference">
    <w:name w:val="annotation reference"/>
    <w:basedOn w:val="DefaultParagraphFont"/>
    <w:uiPriority w:val="99"/>
    <w:semiHidden/>
    <w:unhideWhenUsed/>
    <w:rsid w:val="00D77B1F"/>
    <w:rPr>
      <w:sz w:val="16"/>
      <w:szCs w:val="16"/>
    </w:rPr>
  </w:style>
  <w:style w:type="paragraph" w:styleId="CommentText">
    <w:name w:val="annotation text"/>
    <w:basedOn w:val="Normal"/>
    <w:link w:val="CommentTextChar"/>
    <w:uiPriority w:val="99"/>
    <w:semiHidden/>
    <w:unhideWhenUsed/>
    <w:rsid w:val="00D77B1F"/>
    <w:pPr>
      <w:spacing w:line="240" w:lineRule="auto"/>
    </w:pPr>
    <w:rPr>
      <w:sz w:val="20"/>
      <w:szCs w:val="20"/>
    </w:rPr>
  </w:style>
  <w:style w:type="character" w:customStyle="1" w:styleId="CommentTextChar">
    <w:name w:val="Comment Text Char"/>
    <w:basedOn w:val="DefaultParagraphFont"/>
    <w:link w:val="CommentText"/>
    <w:uiPriority w:val="99"/>
    <w:semiHidden/>
    <w:rsid w:val="00D77B1F"/>
    <w:rPr>
      <w:sz w:val="20"/>
      <w:szCs w:val="20"/>
    </w:rPr>
  </w:style>
  <w:style w:type="paragraph" w:styleId="CommentSubject">
    <w:name w:val="annotation subject"/>
    <w:basedOn w:val="CommentText"/>
    <w:next w:val="CommentText"/>
    <w:link w:val="CommentSubjectChar"/>
    <w:uiPriority w:val="99"/>
    <w:semiHidden/>
    <w:unhideWhenUsed/>
    <w:rsid w:val="00D77B1F"/>
    <w:rPr>
      <w:b/>
      <w:bCs/>
    </w:rPr>
  </w:style>
  <w:style w:type="character" w:customStyle="1" w:styleId="CommentSubjectChar">
    <w:name w:val="Comment Subject Char"/>
    <w:basedOn w:val="CommentTextChar"/>
    <w:link w:val="CommentSubject"/>
    <w:uiPriority w:val="99"/>
    <w:semiHidden/>
    <w:rsid w:val="00D77B1F"/>
    <w:rPr>
      <w:b/>
      <w:bCs/>
      <w:sz w:val="20"/>
      <w:szCs w:val="20"/>
    </w:rPr>
  </w:style>
  <w:style w:type="paragraph" w:styleId="FootnoteText">
    <w:name w:val="footnote text"/>
    <w:basedOn w:val="Normal"/>
    <w:link w:val="FootnoteTextChar"/>
    <w:uiPriority w:val="99"/>
    <w:semiHidden/>
    <w:unhideWhenUsed/>
    <w:rsid w:val="00ED6F0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6F09"/>
    <w:rPr>
      <w:sz w:val="20"/>
      <w:szCs w:val="20"/>
    </w:rPr>
  </w:style>
  <w:style w:type="character" w:styleId="FootnoteReference">
    <w:name w:val="footnote reference"/>
    <w:basedOn w:val="DefaultParagraphFont"/>
    <w:uiPriority w:val="99"/>
    <w:semiHidden/>
    <w:unhideWhenUsed/>
    <w:rsid w:val="00ED6F0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179040">
      <w:bodyDiv w:val="1"/>
      <w:marLeft w:val="0"/>
      <w:marRight w:val="0"/>
      <w:marTop w:val="0"/>
      <w:marBottom w:val="0"/>
      <w:divBdr>
        <w:top w:val="none" w:sz="0" w:space="0" w:color="auto"/>
        <w:left w:val="none" w:sz="0" w:space="0" w:color="auto"/>
        <w:bottom w:val="none" w:sz="0" w:space="0" w:color="auto"/>
        <w:right w:val="none" w:sz="0" w:space="0" w:color="auto"/>
      </w:divBdr>
    </w:div>
    <w:div w:id="584342302">
      <w:bodyDiv w:val="1"/>
      <w:marLeft w:val="0"/>
      <w:marRight w:val="0"/>
      <w:marTop w:val="0"/>
      <w:marBottom w:val="0"/>
      <w:divBdr>
        <w:top w:val="none" w:sz="0" w:space="0" w:color="auto"/>
        <w:left w:val="none" w:sz="0" w:space="0" w:color="auto"/>
        <w:bottom w:val="none" w:sz="0" w:space="0" w:color="auto"/>
        <w:right w:val="none" w:sz="0" w:space="0" w:color="auto"/>
      </w:divBdr>
      <w:divsChild>
        <w:div w:id="1173835629">
          <w:marLeft w:val="0"/>
          <w:marRight w:val="0"/>
          <w:marTop w:val="0"/>
          <w:marBottom w:val="0"/>
          <w:divBdr>
            <w:top w:val="none" w:sz="0" w:space="0" w:color="auto"/>
            <w:left w:val="none" w:sz="0" w:space="0" w:color="auto"/>
            <w:bottom w:val="none" w:sz="0" w:space="0" w:color="auto"/>
            <w:right w:val="none" w:sz="0" w:space="0" w:color="auto"/>
          </w:divBdr>
          <w:divsChild>
            <w:div w:id="1811510869">
              <w:marLeft w:val="0"/>
              <w:marRight w:val="0"/>
              <w:marTop w:val="0"/>
              <w:marBottom w:val="0"/>
              <w:divBdr>
                <w:top w:val="none" w:sz="0" w:space="0" w:color="auto"/>
                <w:left w:val="none" w:sz="0" w:space="0" w:color="auto"/>
                <w:bottom w:val="none" w:sz="0" w:space="0" w:color="auto"/>
                <w:right w:val="none" w:sz="0" w:space="0" w:color="auto"/>
              </w:divBdr>
              <w:divsChild>
                <w:div w:id="959534719">
                  <w:marLeft w:val="0"/>
                  <w:marRight w:val="0"/>
                  <w:marTop w:val="0"/>
                  <w:marBottom w:val="0"/>
                  <w:divBdr>
                    <w:top w:val="none" w:sz="0" w:space="0" w:color="auto"/>
                    <w:left w:val="none" w:sz="0" w:space="0" w:color="auto"/>
                    <w:bottom w:val="none" w:sz="0" w:space="0" w:color="auto"/>
                    <w:right w:val="none" w:sz="0" w:space="0" w:color="auto"/>
                  </w:divBdr>
                  <w:divsChild>
                    <w:div w:id="532110948">
                      <w:marLeft w:val="0"/>
                      <w:marRight w:val="0"/>
                      <w:marTop w:val="0"/>
                      <w:marBottom w:val="0"/>
                      <w:divBdr>
                        <w:top w:val="none" w:sz="0" w:space="0" w:color="auto"/>
                        <w:left w:val="none" w:sz="0" w:space="0" w:color="auto"/>
                        <w:bottom w:val="none" w:sz="0" w:space="0" w:color="auto"/>
                        <w:right w:val="none" w:sz="0" w:space="0" w:color="auto"/>
                      </w:divBdr>
                      <w:divsChild>
                        <w:div w:id="205877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9952653">
      <w:bodyDiv w:val="1"/>
      <w:marLeft w:val="0"/>
      <w:marRight w:val="0"/>
      <w:marTop w:val="0"/>
      <w:marBottom w:val="0"/>
      <w:divBdr>
        <w:top w:val="none" w:sz="0" w:space="0" w:color="auto"/>
        <w:left w:val="none" w:sz="0" w:space="0" w:color="auto"/>
        <w:bottom w:val="none" w:sz="0" w:space="0" w:color="auto"/>
        <w:right w:val="none" w:sz="0" w:space="0" w:color="auto"/>
      </w:divBdr>
    </w:div>
    <w:div w:id="1131435533">
      <w:bodyDiv w:val="1"/>
      <w:marLeft w:val="0"/>
      <w:marRight w:val="0"/>
      <w:marTop w:val="0"/>
      <w:marBottom w:val="0"/>
      <w:divBdr>
        <w:top w:val="none" w:sz="0" w:space="0" w:color="auto"/>
        <w:left w:val="none" w:sz="0" w:space="0" w:color="auto"/>
        <w:bottom w:val="none" w:sz="0" w:space="0" w:color="auto"/>
        <w:right w:val="none" w:sz="0" w:space="0" w:color="auto"/>
      </w:divBdr>
    </w:div>
    <w:div w:id="1193306639">
      <w:bodyDiv w:val="1"/>
      <w:marLeft w:val="0"/>
      <w:marRight w:val="0"/>
      <w:marTop w:val="0"/>
      <w:marBottom w:val="0"/>
      <w:divBdr>
        <w:top w:val="none" w:sz="0" w:space="0" w:color="auto"/>
        <w:left w:val="none" w:sz="0" w:space="0" w:color="auto"/>
        <w:bottom w:val="none" w:sz="0" w:space="0" w:color="auto"/>
        <w:right w:val="none" w:sz="0" w:space="0" w:color="auto"/>
      </w:divBdr>
    </w:div>
    <w:div w:id="1667324102">
      <w:bodyDiv w:val="1"/>
      <w:marLeft w:val="0"/>
      <w:marRight w:val="0"/>
      <w:marTop w:val="0"/>
      <w:marBottom w:val="0"/>
      <w:divBdr>
        <w:top w:val="none" w:sz="0" w:space="0" w:color="auto"/>
        <w:left w:val="none" w:sz="0" w:space="0" w:color="auto"/>
        <w:bottom w:val="none" w:sz="0" w:space="0" w:color="auto"/>
        <w:right w:val="none" w:sz="0" w:space="0" w:color="auto"/>
      </w:divBdr>
    </w:div>
    <w:div w:id="1914585139">
      <w:bodyDiv w:val="1"/>
      <w:marLeft w:val="0"/>
      <w:marRight w:val="0"/>
      <w:marTop w:val="0"/>
      <w:marBottom w:val="0"/>
      <w:divBdr>
        <w:top w:val="none" w:sz="0" w:space="0" w:color="auto"/>
        <w:left w:val="none" w:sz="0" w:space="0" w:color="auto"/>
        <w:bottom w:val="none" w:sz="0" w:space="0" w:color="auto"/>
        <w:right w:val="none" w:sz="0" w:space="0" w:color="auto"/>
      </w:divBdr>
      <w:divsChild>
        <w:div w:id="1048649329">
          <w:marLeft w:val="0"/>
          <w:marRight w:val="0"/>
          <w:marTop w:val="0"/>
          <w:marBottom w:val="0"/>
          <w:divBdr>
            <w:top w:val="none" w:sz="0" w:space="0" w:color="auto"/>
            <w:left w:val="none" w:sz="0" w:space="0" w:color="auto"/>
            <w:bottom w:val="none" w:sz="0" w:space="0" w:color="auto"/>
            <w:right w:val="none" w:sz="0" w:space="0" w:color="auto"/>
          </w:divBdr>
          <w:divsChild>
            <w:div w:id="1398091697">
              <w:marLeft w:val="0"/>
              <w:marRight w:val="0"/>
              <w:marTop w:val="0"/>
              <w:marBottom w:val="0"/>
              <w:divBdr>
                <w:top w:val="none" w:sz="0" w:space="0" w:color="auto"/>
                <w:left w:val="none" w:sz="0" w:space="0" w:color="auto"/>
                <w:bottom w:val="none" w:sz="0" w:space="0" w:color="auto"/>
                <w:right w:val="none" w:sz="0" w:space="0" w:color="auto"/>
              </w:divBdr>
              <w:divsChild>
                <w:div w:id="368604944">
                  <w:marLeft w:val="0"/>
                  <w:marRight w:val="0"/>
                  <w:marTop w:val="0"/>
                  <w:marBottom w:val="0"/>
                  <w:divBdr>
                    <w:top w:val="none" w:sz="0" w:space="0" w:color="auto"/>
                    <w:left w:val="none" w:sz="0" w:space="0" w:color="auto"/>
                    <w:bottom w:val="none" w:sz="0" w:space="0" w:color="auto"/>
                    <w:right w:val="none" w:sz="0" w:space="0" w:color="auto"/>
                  </w:divBdr>
                  <w:divsChild>
                    <w:div w:id="31880941">
                      <w:marLeft w:val="0"/>
                      <w:marRight w:val="0"/>
                      <w:marTop w:val="0"/>
                      <w:marBottom w:val="0"/>
                      <w:divBdr>
                        <w:top w:val="none" w:sz="0" w:space="0" w:color="auto"/>
                        <w:left w:val="none" w:sz="0" w:space="0" w:color="auto"/>
                        <w:bottom w:val="none" w:sz="0" w:space="0" w:color="auto"/>
                        <w:right w:val="none" w:sz="0" w:space="0" w:color="auto"/>
                      </w:divBdr>
                      <w:divsChild>
                        <w:div w:id="376899781">
                          <w:marLeft w:val="0"/>
                          <w:marRight w:val="0"/>
                          <w:marTop w:val="0"/>
                          <w:marBottom w:val="0"/>
                          <w:divBdr>
                            <w:top w:val="none" w:sz="0" w:space="0" w:color="auto"/>
                            <w:left w:val="none" w:sz="0" w:space="0" w:color="auto"/>
                            <w:bottom w:val="none" w:sz="0" w:space="0" w:color="auto"/>
                            <w:right w:val="none" w:sz="0" w:space="0" w:color="auto"/>
                          </w:divBdr>
                        </w:div>
                      </w:divsChild>
                    </w:div>
                    <w:div w:id="636178468">
                      <w:marLeft w:val="0"/>
                      <w:marRight w:val="0"/>
                      <w:marTop w:val="0"/>
                      <w:marBottom w:val="0"/>
                      <w:divBdr>
                        <w:top w:val="none" w:sz="0" w:space="0" w:color="auto"/>
                        <w:left w:val="none" w:sz="0" w:space="0" w:color="auto"/>
                        <w:bottom w:val="none" w:sz="0" w:space="0" w:color="auto"/>
                        <w:right w:val="none" w:sz="0" w:space="0" w:color="auto"/>
                      </w:divBdr>
                      <w:divsChild>
                        <w:div w:id="1613627640">
                          <w:marLeft w:val="0"/>
                          <w:marRight w:val="0"/>
                          <w:marTop w:val="0"/>
                          <w:marBottom w:val="0"/>
                          <w:divBdr>
                            <w:top w:val="none" w:sz="0" w:space="0" w:color="auto"/>
                            <w:left w:val="none" w:sz="0" w:space="0" w:color="auto"/>
                            <w:bottom w:val="none" w:sz="0" w:space="0" w:color="auto"/>
                            <w:right w:val="none" w:sz="0" w:space="0" w:color="auto"/>
                          </w:divBdr>
                          <w:divsChild>
                            <w:div w:id="5123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192012">
                      <w:marLeft w:val="0"/>
                      <w:marRight w:val="0"/>
                      <w:marTop w:val="0"/>
                      <w:marBottom w:val="0"/>
                      <w:divBdr>
                        <w:top w:val="none" w:sz="0" w:space="0" w:color="auto"/>
                        <w:left w:val="none" w:sz="0" w:space="0" w:color="auto"/>
                        <w:bottom w:val="none" w:sz="0" w:space="0" w:color="auto"/>
                        <w:right w:val="none" w:sz="0" w:space="0" w:color="auto"/>
                      </w:divBdr>
                      <w:divsChild>
                        <w:div w:id="1288388914">
                          <w:marLeft w:val="0"/>
                          <w:marRight w:val="0"/>
                          <w:marTop w:val="0"/>
                          <w:marBottom w:val="0"/>
                          <w:divBdr>
                            <w:top w:val="none" w:sz="0" w:space="0" w:color="auto"/>
                            <w:left w:val="none" w:sz="0" w:space="0" w:color="auto"/>
                            <w:bottom w:val="none" w:sz="0" w:space="0" w:color="auto"/>
                            <w:right w:val="none" w:sz="0" w:space="0" w:color="auto"/>
                          </w:divBdr>
                          <w:divsChild>
                            <w:div w:id="951546450">
                              <w:marLeft w:val="0"/>
                              <w:marRight w:val="0"/>
                              <w:marTop w:val="0"/>
                              <w:marBottom w:val="0"/>
                              <w:divBdr>
                                <w:top w:val="none" w:sz="0" w:space="0" w:color="auto"/>
                                <w:left w:val="none" w:sz="0" w:space="0" w:color="auto"/>
                                <w:bottom w:val="none" w:sz="0" w:space="0" w:color="auto"/>
                                <w:right w:val="none" w:sz="0" w:space="0" w:color="auto"/>
                              </w:divBdr>
                              <w:divsChild>
                                <w:div w:id="445739474">
                                  <w:marLeft w:val="0"/>
                                  <w:marRight w:val="0"/>
                                  <w:marTop w:val="0"/>
                                  <w:marBottom w:val="0"/>
                                  <w:divBdr>
                                    <w:top w:val="none" w:sz="0" w:space="0" w:color="auto"/>
                                    <w:left w:val="none" w:sz="0" w:space="0" w:color="auto"/>
                                    <w:bottom w:val="none" w:sz="0" w:space="0" w:color="auto"/>
                                    <w:right w:val="none" w:sz="0" w:space="0" w:color="auto"/>
                                  </w:divBdr>
                                </w:div>
                                <w:div w:id="1994872666">
                                  <w:marLeft w:val="0"/>
                                  <w:marRight w:val="0"/>
                                  <w:marTop w:val="0"/>
                                  <w:marBottom w:val="0"/>
                                  <w:divBdr>
                                    <w:top w:val="none" w:sz="0" w:space="0" w:color="auto"/>
                                    <w:left w:val="none" w:sz="0" w:space="0" w:color="auto"/>
                                    <w:bottom w:val="none" w:sz="0" w:space="0" w:color="auto"/>
                                    <w:right w:val="none" w:sz="0" w:space="0" w:color="auto"/>
                                  </w:divBdr>
                                  <w:divsChild>
                                    <w:div w:id="360084758">
                                      <w:marLeft w:val="0"/>
                                      <w:marRight w:val="0"/>
                                      <w:marTop w:val="0"/>
                                      <w:marBottom w:val="0"/>
                                      <w:divBdr>
                                        <w:top w:val="none" w:sz="0" w:space="0" w:color="auto"/>
                                        <w:left w:val="none" w:sz="0" w:space="0" w:color="auto"/>
                                        <w:bottom w:val="none" w:sz="0" w:space="0" w:color="auto"/>
                                        <w:right w:val="none" w:sz="0" w:space="0" w:color="auto"/>
                                      </w:divBdr>
                                      <w:divsChild>
                                        <w:div w:id="89450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3969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leg.gov/arstitle/"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answers.uslegal.com/civil-actions/defamation/54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ma\AppData\Local\Microsoft\Windows\Temporary%20Internet%20Files\Content.IE5\8ACTDMAO\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394EF1-0D1E-4F12-878C-EAAA2A691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SOC Lesson Plan</Template>
  <TotalTime>755</TotalTime>
  <Pages>7</Pages>
  <Words>2191</Words>
  <Characters>12491</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jsprietsma</dc:creator>
  <cp:lastModifiedBy>Diana Strouth</cp:lastModifiedBy>
  <cp:revision>24</cp:revision>
  <dcterms:created xsi:type="dcterms:W3CDTF">2018-09-26T01:09:00Z</dcterms:created>
  <dcterms:modified xsi:type="dcterms:W3CDTF">2018-11-02T23:10:00Z</dcterms:modified>
</cp:coreProperties>
</file>