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A2D8D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BC56DCB" wp14:editId="5011D10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667E1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EF5C8C">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FEF53E" w14:textId="77777777" w:rsidR="00DD3CC7" w:rsidRPr="00DC7F18" w:rsidRDefault="00DD3CC7" w:rsidP="00DD3CC7">
      <w:pPr>
        <w:spacing w:after="0" w:line="240" w:lineRule="auto"/>
        <w:jc w:val="center"/>
        <w:rPr>
          <w:rFonts w:eastAsia="Calibri" w:cs="Calibri"/>
          <w:b/>
          <w:bCs/>
          <w:sz w:val="24"/>
          <w:szCs w:val="24"/>
          <w:u w:val="single"/>
        </w:rPr>
      </w:pPr>
    </w:p>
    <w:p w14:paraId="031325AB"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E7106C">
        <w:rPr>
          <w:rFonts w:eastAsia="Calibri" w:cs="Calibri"/>
          <w:b/>
          <w:bCs/>
          <w:sz w:val="24"/>
          <w:szCs w:val="24"/>
        </w:rPr>
        <w:t>Is it Okay if…?”</w:t>
      </w:r>
      <w:r w:rsidR="00DD3CC7" w:rsidRPr="00DC7F18">
        <w:rPr>
          <w:rFonts w:eastAsia="Calibri" w:cs="Calibri"/>
          <w:b/>
          <w:bCs/>
          <w:sz w:val="24"/>
          <w:szCs w:val="24"/>
        </w:rPr>
        <w:t xml:space="preserve"> Academy</w:t>
      </w:r>
    </w:p>
    <w:p w14:paraId="1098B1F1" w14:textId="21E12BE5" w:rsidR="00DD3CC7" w:rsidRPr="00DC7F18" w:rsidRDefault="00AD4664" w:rsidP="00DD3CC7">
      <w:pPr>
        <w:spacing w:after="0" w:line="240" w:lineRule="auto"/>
        <w:jc w:val="center"/>
        <w:rPr>
          <w:rFonts w:eastAsia="Calibri" w:cs="Calibri"/>
          <w:bCs/>
          <w:sz w:val="24"/>
          <w:szCs w:val="24"/>
        </w:rPr>
      </w:pPr>
      <w:r>
        <w:rPr>
          <w:rFonts w:eastAsia="Calibri" w:cs="Calibri"/>
          <w:bCs/>
          <w:sz w:val="24"/>
          <w:szCs w:val="24"/>
        </w:rPr>
        <w:t>(</w:t>
      </w:r>
      <w:r w:rsidR="00E7106C">
        <w:rPr>
          <w:rFonts w:eastAsia="Calibri" w:cs="Calibri"/>
          <w:bCs/>
          <w:sz w:val="24"/>
          <w:szCs w:val="24"/>
        </w:rPr>
        <w:t>Middle/High School)</w:t>
      </w:r>
    </w:p>
    <w:p w14:paraId="4CEF3375" w14:textId="77777777" w:rsidR="00DD3CC7" w:rsidRPr="00DC7F18" w:rsidRDefault="00E316D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One Time </w:t>
      </w:r>
      <w:r w:rsidR="00E7106C">
        <w:rPr>
          <w:rFonts w:eastAsia="Calibri" w:cs="Tahoma"/>
          <w:b/>
          <w:bCs/>
          <w:sz w:val="24"/>
          <w:szCs w:val="24"/>
        </w:rPr>
        <w:t>is Not for All</w:t>
      </w:r>
      <w:r w:rsidR="00DD3CC7" w:rsidRPr="00DC7F18">
        <w:rPr>
          <w:rFonts w:eastAsia="Calibri" w:cs="Tahoma"/>
          <w:b/>
          <w:bCs/>
          <w:sz w:val="24"/>
          <w:szCs w:val="24"/>
        </w:rPr>
        <w:t xml:space="preserve"> </w:t>
      </w:r>
      <w:r>
        <w:rPr>
          <w:rFonts w:eastAsia="Calibri" w:cs="Tahoma"/>
          <w:b/>
          <w:bCs/>
          <w:sz w:val="24"/>
          <w:szCs w:val="24"/>
        </w:rPr>
        <w:t xml:space="preserve">Times </w:t>
      </w:r>
      <w:r w:rsidR="00DC7F18">
        <w:rPr>
          <w:rFonts w:eastAsia="Calibri" w:cs="Tahoma"/>
          <w:b/>
          <w:bCs/>
          <w:sz w:val="24"/>
          <w:szCs w:val="24"/>
        </w:rPr>
        <w:t>Lesson Plan</w:t>
      </w:r>
    </w:p>
    <w:p w14:paraId="0F95F63C" w14:textId="77777777" w:rsidR="00DE5775" w:rsidRPr="004F7D6D" w:rsidRDefault="00DE5775" w:rsidP="00DE5775">
      <w:pPr>
        <w:spacing w:after="0" w:line="240" w:lineRule="auto"/>
        <w:jc w:val="center"/>
        <w:rPr>
          <w:rFonts w:eastAsia="Calibri" w:cs="Calibri"/>
          <w:bCs/>
          <w:i/>
          <w:sz w:val="24"/>
          <w:szCs w:val="24"/>
        </w:rPr>
      </w:pPr>
      <w:r w:rsidRPr="004F7D6D">
        <w:rPr>
          <w:rFonts w:eastAsia="Calibri" w:cs="Calibri"/>
          <w:bCs/>
          <w:i/>
          <w:sz w:val="24"/>
          <w:szCs w:val="24"/>
        </w:rPr>
        <w:t>Administrator approval must be obtained prior to implementing this lesson.</w:t>
      </w:r>
    </w:p>
    <w:p w14:paraId="07141066" w14:textId="77777777" w:rsidR="00BA1AFE" w:rsidRPr="00DC7F18" w:rsidRDefault="00BA1AFE" w:rsidP="00DD3CC7">
      <w:pPr>
        <w:spacing w:after="0" w:line="240" w:lineRule="auto"/>
        <w:rPr>
          <w:rFonts w:eastAsia="Calibri" w:cs="Calibri"/>
          <w:b/>
          <w:bCs/>
          <w:sz w:val="24"/>
          <w:szCs w:val="24"/>
        </w:rPr>
      </w:pPr>
    </w:p>
    <w:p w14:paraId="27C5E02A" w14:textId="77777777" w:rsidR="00DD3CC7" w:rsidRDefault="00DD3CC7" w:rsidP="00567CFF">
      <w:pPr>
        <w:spacing w:after="0" w:line="240" w:lineRule="auto"/>
        <w:rPr>
          <w:rFonts w:eastAsia="Calibri" w:cs="Calibri"/>
          <w:b/>
          <w:bCs/>
          <w:sz w:val="24"/>
          <w:szCs w:val="24"/>
        </w:rPr>
      </w:pPr>
      <w:r w:rsidRPr="00DC7F18">
        <w:rPr>
          <w:rFonts w:eastAsia="Calibri" w:cs="Calibri"/>
          <w:b/>
          <w:bCs/>
          <w:sz w:val="24"/>
          <w:szCs w:val="24"/>
        </w:rPr>
        <w:t xml:space="preserve">Objectives:  </w:t>
      </w:r>
      <w:r w:rsidR="00567CFF">
        <w:rPr>
          <w:rFonts w:eastAsia="Calibri" w:cs="Calibri"/>
          <w:b/>
          <w:bCs/>
          <w:sz w:val="24"/>
          <w:szCs w:val="24"/>
        </w:rPr>
        <w:t>Students will…</w:t>
      </w:r>
    </w:p>
    <w:p w14:paraId="6D356D31" w14:textId="77777777" w:rsidR="00567CFF" w:rsidRDefault="00567CFF" w:rsidP="00567CFF">
      <w:pPr>
        <w:pStyle w:val="ListParagraph"/>
        <w:numPr>
          <w:ilvl w:val="0"/>
          <w:numId w:val="12"/>
        </w:numPr>
        <w:spacing w:after="0" w:line="240" w:lineRule="auto"/>
        <w:rPr>
          <w:rFonts w:eastAsia="Calibri" w:cs="Calibri"/>
          <w:bCs/>
          <w:sz w:val="24"/>
          <w:szCs w:val="24"/>
        </w:rPr>
      </w:pPr>
      <w:r w:rsidRPr="00567CFF">
        <w:rPr>
          <w:rFonts w:eastAsia="Calibri" w:cs="Calibri"/>
          <w:bCs/>
          <w:sz w:val="24"/>
          <w:szCs w:val="24"/>
        </w:rPr>
        <w:t xml:space="preserve">Understand that </w:t>
      </w:r>
      <w:r w:rsidR="00E84BA4">
        <w:rPr>
          <w:rFonts w:eastAsia="Calibri" w:cs="Calibri"/>
          <w:bCs/>
          <w:sz w:val="24"/>
          <w:szCs w:val="24"/>
        </w:rPr>
        <w:t>minds change and situations can change with consent</w:t>
      </w:r>
    </w:p>
    <w:p w14:paraId="35AAEB03" w14:textId="77777777" w:rsidR="00567CFF" w:rsidRDefault="004717DA" w:rsidP="00567CFF">
      <w:pPr>
        <w:pStyle w:val="ListParagraph"/>
        <w:numPr>
          <w:ilvl w:val="0"/>
          <w:numId w:val="12"/>
        </w:numPr>
        <w:spacing w:after="0" w:line="240" w:lineRule="auto"/>
        <w:rPr>
          <w:rFonts w:eastAsia="Calibri" w:cs="Calibri"/>
          <w:bCs/>
          <w:sz w:val="24"/>
          <w:szCs w:val="24"/>
        </w:rPr>
      </w:pPr>
      <w:r>
        <w:rPr>
          <w:rFonts w:eastAsia="Calibri" w:cs="Calibri"/>
          <w:bCs/>
          <w:sz w:val="24"/>
          <w:szCs w:val="24"/>
        </w:rPr>
        <w:t>Learn</w:t>
      </w:r>
      <w:r w:rsidR="00E84BA4">
        <w:rPr>
          <w:rFonts w:eastAsia="Calibri" w:cs="Calibri"/>
          <w:bCs/>
          <w:sz w:val="24"/>
          <w:szCs w:val="24"/>
        </w:rPr>
        <w:t xml:space="preserve"> </w:t>
      </w:r>
      <w:r>
        <w:rPr>
          <w:rFonts w:eastAsia="Calibri" w:cs="Calibri"/>
          <w:bCs/>
          <w:sz w:val="24"/>
          <w:szCs w:val="24"/>
        </w:rPr>
        <w:t>consequences to positive and negative reactions to changes with consent</w:t>
      </w:r>
    </w:p>
    <w:p w14:paraId="79068F74" w14:textId="77777777" w:rsidR="00A561AA" w:rsidRDefault="004717DA" w:rsidP="00567CFF">
      <w:pPr>
        <w:pStyle w:val="ListParagraph"/>
        <w:numPr>
          <w:ilvl w:val="0"/>
          <w:numId w:val="12"/>
        </w:numPr>
        <w:spacing w:after="0" w:line="240" w:lineRule="auto"/>
        <w:rPr>
          <w:rFonts w:eastAsia="Calibri" w:cs="Calibri"/>
          <w:bCs/>
          <w:sz w:val="24"/>
          <w:szCs w:val="24"/>
        </w:rPr>
      </w:pPr>
      <w:r>
        <w:rPr>
          <w:rFonts w:eastAsia="Calibri" w:cs="Calibri"/>
          <w:bCs/>
          <w:sz w:val="24"/>
          <w:szCs w:val="24"/>
        </w:rPr>
        <w:t>Practice identifying when consent is given</w:t>
      </w:r>
    </w:p>
    <w:p w14:paraId="0BBA4C48" w14:textId="77777777" w:rsidR="004717DA" w:rsidRPr="00567CFF" w:rsidRDefault="004717DA" w:rsidP="00567CFF">
      <w:pPr>
        <w:pStyle w:val="ListParagraph"/>
        <w:numPr>
          <w:ilvl w:val="0"/>
          <w:numId w:val="12"/>
        </w:numPr>
        <w:spacing w:after="0" w:line="240" w:lineRule="auto"/>
        <w:rPr>
          <w:rFonts w:eastAsia="Calibri" w:cs="Calibri"/>
          <w:bCs/>
          <w:sz w:val="24"/>
          <w:szCs w:val="24"/>
        </w:rPr>
      </w:pPr>
      <w:r>
        <w:rPr>
          <w:rFonts w:eastAsia="Calibri" w:cs="Calibri"/>
          <w:bCs/>
          <w:sz w:val="24"/>
          <w:szCs w:val="24"/>
        </w:rPr>
        <w:t>Role-Playing positive reactions when consent is not given or changes</w:t>
      </w:r>
    </w:p>
    <w:p w14:paraId="050D1271" w14:textId="77777777" w:rsidR="00DD3CC7" w:rsidRPr="00DC7F18" w:rsidRDefault="00DD3CC7" w:rsidP="00DD3CC7">
      <w:pPr>
        <w:spacing w:after="0"/>
        <w:rPr>
          <w:rFonts w:eastAsia="Calibri" w:cs="Calibri"/>
          <w:b/>
          <w:bCs/>
          <w:sz w:val="24"/>
          <w:szCs w:val="24"/>
        </w:rPr>
      </w:pPr>
    </w:p>
    <w:p w14:paraId="618939F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8809190"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275D384D" w14:textId="77777777" w:rsidR="00A42849" w:rsidRDefault="00A42849" w:rsidP="00DD3CC7">
      <w:pPr>
        <w:numPr>
          <w:ilvl w:val="0"/>
          <w:numId w:val="1"/>
        </w:numPr>
        <w:spacing w:after="0"/>
        <w:rPr>
          <w:rFonts w:eastAsia="Calibri" w:cs="Calibri"/>
          <w:sz w:val="24"/>
          <w:szCs w:val="24"/>
        </w:rPr>
      </w:pPr>
      <w:r>
        <w:rPr>
          <w:rFonts w:eastAsia="Calibri" w:cs="Calibri"/>
          <w:sz w:val="24"/>
          <w:szCs w:val="24"/>
        </w:rPr>
        <w:t>Scenarios-a different one per group</w:t>
      </w:r>
      <w:r w:rsidR="00A561AA">
        <w:rPr>
          <w:rFonts w:eastAsia="Calibri" w:cs="Calibri"/>
          <w:sz w:val="24"/>
          <w:szCs w:val="24"/>
        </w:rPr>
        <w:t xml:space="preserve"> (see PPT slides)</w:t>
      </w:r>
    </w:p>
    <w:p w14:paraId="3E45A688" w14:textId="77777777" w:rsidR="00A561AA" w:rsidRDefault="00A561AA" w:rsidP="00DD3CC7">
      <w:pPr>
        <w:numPr>
          <w:ilvl w:val="0"/>
          <w:numId w:val="1"/>
        </w:numPr>
        <w:spacing w:after="0"/>
        <w:rPr>
          <w:rFonts w:eastAsia="Calibri" w:cs="Calibri"/>
          <w:sz w:val="24"/>
          <w:szCs w:val="24"/>
        </w:rPr>
      </w:pPr>
      <w:r>
        <w:rPr>
          <w:rFonts w:eastAsia="Calibri" w:cs="Calibri"/>
          <w:sz w:val="24"/>
          <w:szCs w:val="24"/>
        </w:rPr>
        <w:t>Scenario Key (see PPT slides)</w:t>
      </w:r>
    </w:p>
    <w:p w14:paraId="111290F7" w14:textId="77777777" w:rsidR="00A561AA" w:rsidRPr="00DC7F18" w:rsidRDefault="00A561AA" w:rsidP="00DD3CC7">
      <w:pPr>
        <w:numPr>
          <w:ilvl w:val="0"/>
          <w:numId w:val="1"/>
        </w:numPr>
        <w:spacing w:after="0"/>
        <w:rPr>
          <w:rFonts w:eastAsia="Calibri" w:cs="Calibri"/>
          <w:sz w:val="24"/>
          <w:szCs w:val="24"/>
        </w:rPr>
      </w:pPr>
      <w:r>
        <w:rPr>
          <w:rFonts w:eastAsia="Calibri" w:cs="Calibri"/>
          <w:sz w:val="24"/>
          <w:szCs w:val="24"/>
        </w:rPr>
        <w:t>Optional:  Soft object for debrief</w:t>
      </w:r>
    </w:p>
    <w:p w14:paraId="10501A3E" w14:textId="77777777" w:rsidR="00DD3CC7" w:rsidRPr="00DC7F18" w:rsidRDefault="00DD3CC7" w:rsidP="00DD3CC7">
      <w:pPr>
        <w:spacing w:after="0"/>
        <w:rPr>
          <w:rFonts w:eastAsia="Calibri" w:cs="Calibri"/>
          <w:b/>
          <w:bCs/>
          <w:sz w:val="24"/>
          <w:szCs w:val="24"/>
        </w:rPr>
      </w:pPr>
    </w:p>
    <w:p w14:paraId="6C0B6D1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0D6466B8" w14:textId="77777777" w:rsidR="00DD3CC7" w:rsidRPr="00DC7F18" w:rsidRDefault="00DD3CC7" w:rsidP="00DD3CC7">
      <w:pPr>
        <w:spacing w:after="0"/>
        <w:rPr>
          <w:rFonts w:eastAsia="Calibri" w:cs="Calibri"/>
          <w:b/>
          <w:bCs/>
          <w:sz w:val="24"/>
          <w:szCs w:val="24"/>
        </w:rPr>
      </w:pPr>
    </w:p>
    <w:p w14:paraId="5FC55B36" w14:textId="4C4A6664" w:rsidR="00894790" w:rsidRDefault="00DD3CC7" w:rsidP="00894790">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07969">
        <w:rPr>
          <w:rFonts w:eastAsia="Calibri" w:cs="Calibri"/>
          <w:b/>
          <w:bCs/>
          <w:sz w:val="24"/>
          <w:szCs w:val="24"/>
        </w:rPr>
        <w:t>Brainstorming W</w:t>
      </w:r>
      <w:r w:rsidR="004717DA">
        <w:rPr>
          <w:rFonts w:eastAsia="Calibri" w:cs="Calibri"/>
          <w:b/>
          <w:bCs/>
          <w:sz w:val="24"/>
          <w:szCs w:val="24"/>
        </w:rPr>
        <w:t>hy Minds Change</w:t>
      </w:r>
      <w:r w:rsidR="00894790" w:rsidRPr="00894790">
        <w:rPr>
          <w:rFonts w:eastAsia="Calibri" w:cs="Calibri"/>
          <w:b/>
          <w:bCs/>
          <w:sz w:val="24"/>
          <w:szCs w:val="24"/>
        </w:rPr>
        <w:t xml:space="preserve"> </w:t>
      </w:r>
    </w:p>
    <w:p w14:paraId="31491390" w14:textId="77777777" w:rsidR="00580D73" w:rsidRPr="00894790" w:rsidRDefault="00580D73" w:rsidP="002F2E7A">
      <w:pPr>
        <w:pStyle w:val="ListParagraph"/>
        <w:numPr>
          <w:ilvl w:val="0"/>
          <w:numId w:val="14"/>
        </w:numPr>
        <w:spacing w:after="0" w:line="240" w:lineRule="auto"/>
        <w:rPr>
          <w:rFonts w:eastAsia="Calibri" w:cs="Tahoma"/>
          <w:sz w:val="24"/>
          <w:szCs w:val="24"/>
        </w:rPr>
      </w:pPr>
      <w:r w:rsidRPr="00894790">
        <w:rPr>
          <w:rFonts w:eastAsia="Calibri" w:cs="Tahoma"/>
          <w:bCs/>
          <w:sz w:val="24"/>
          <w:szCs w:val="24"/>
        </w:rPr>
        <w:t>Begin the activity by placing students into small groups of 4 or 5 students in each.</w:t>
      </w:r>
      <w:r w:rsidR="00FC36B0" w:rsidRPr="00894790">
        <w:rPr>
          <w:rFonts w:eastAsia="Calibri" w:cs="Tahoma"/>
          <w:bCs/>
          <w:sz w:val="24"/>
          <w:szCs w:val="24"/>
        </w:rPr>
        <w:t xml:space="preserve"> Provide large paper and markers for each group.</w:t>
      </w:r>
      <w:r w:rsidR="00A42849" w:rsidRPr="00894790">
        <w:rPr>
          <w:rFonts w:eastAsia="Calibri" w:cs="Tahoma"/>
          <w:bCs/>
          <w:sz w:val="24"/>
          <w:szCs w:val="24"/>
        </w:rPr>
        <w:t xml:space="preserve"> </w:t>
      </w:r>
    </w:p>
    <w:p w14:paraId="5B805932" w14:textId="77777777" w:rsidR="009F7513" w:rsidRPr="009F7513" w:rsidRDefault="009F7513" w:rsidP="002F2E7A">
      <w:pPr>
        <w:widowControl w:val="0"/>
        <w:numPr>
          <w:ilvl w:val="0"/>
          <w:numId w:val="14"/>
        </w:numPr>
        <w:autoSpaceDE w:val="0"/>
        <w:autoSpaceDN w:val="0"/>
        <w:adjustRightInd w:val="0"/>
        <w:spacing w:after="0" w:line="240" w:lineRule="auto"/>
        <w:rPr>
          <w:rFonts w:eastAsia="Calibri" w:cs="Tahoma"/>
          <w:sz w:val="24"/>
          <w:szCs w:val="24"/>
        </w:rPr>
      </w:pPr>
      <w:r w:rsidRPr="009F7513">
        <w:rPr>
          <w:rFonts w:eastAsia="Calibri" w:cs="Tahoma"/>
          <w:sz w:val="24"/>
          <w:szCs w:val="24"/>
        </w:rPr>
        <w:t>Ask the students to think about times they have changed their minds about something.  Pair up the students in their groups and instruct them to share with their partner.  After both partners have had an opportunity to share, ask for a few volunteers around the room to share with the class.</w:t>
      </w:r>
    </w:p>
    <w:p w14:paraId="65EAC3DB" w14:textId="77777777" w:rsidR="009F7513" w:rsidRPr="009F7513" w:rsidRDefault="009F7513" w:rsidP="00894790">
      <w:pPr>
        <w:widowControl w:val="0"/>
        <w:numPr>
          <w:ilvl w:val="0"/>
          <w:numId w:val="14"/>
        </w:numPr>
        <w:autoSpaceDE w:val="0"/>
        <w:autoSpaceDN w:val="0"/>
        <w:adjustRightInd w:val="0"/>
        <w:spacing w:after="0" w:line="240" w:lineRule="auto"/>
        <w:rPr>
          <w:rFonts w:eastAsia="Calibri" w:cs="Tahoma"/>
          <w:sz w:val="24"/>
          <w:szCs w:val="24"/>
        </w:rPr>
      </w:pPr>
      <w:r w:rsidRPr="009F7513">
        <w:rPr>
          <w:rFonts w:eastAsia="Calibri" w:cs="Tahoma"/>
          <w:sz w:val="24"/>
          <w:szCs w:val="24"/>
        </w:rPr>
        <w:t>Next, instruct the groups to brainstorm reasons why people change their minds.  Have the groups choose a volunteer to rec</w:t>
      </w:r>
      <w:r w:rsidR="00567CFF">
        <w:rPr>
          <w:rFonts w:eastAsia="Calibri" w:cs="Tahoma"/>
          <w:sz w:val="24"/>
          <w:szCs w:val="24"/>
        </w:rPr>
        <w:t xml:space="preserve">ord the group’s ideas on </w:t>
      </w:r>
      <w:r w:rsidR="00E84BA4">
        <w:rPr>
          <w:rFonts w:eastAsia="Calibri" w:cs="Tahoma"/>
          <w:sz w:val="24"/>
          <w:szCs w:val="24"/>
        </w:rPr>
        <w:t>the top half</w:t>
      </w:r>
      <w:r w:rsidR="002F2E7A">
        <w:rPr>
          <w:rFonts w:eastAsia="Calibri" w:cs="Tahoma"/>
          <w:sz w:val="24"/>
          <w:szCs w:val="24"/>
        </w:rPr>
        <w:t xml:space="preserve"> </w:t>
      </w:r>
      <w:r w:rsidRPr="009F7513">
        <w:rPr>
          <w:rFonts w:eastAsia="Calibri" w:cs="Tahoma"/>
          <w:sz w:val="24"/>
          <w:szCs w:val="24"/>
        </w:rPr>
        <w:t xml:space="preserve">of their large poster paper and be ready to report out. </w:t>
      </w:r>
      <w:r w:rsidR="00E84BA4">
        <w:rPr>
          <w:rFonts w:eastAsia="Calibri" w:cs="Tahoma"/>
          <w:sz w:val="24"/>
          <w:szCs w:val="24"/>
        </w:rPr>
        <w:t>If they are using self-stick poster paper, have the groups begin on the non-sticky back side of their self-stick poster paper.</w:t>
      </w:r>
    </w:p>
    <w:p w14:paraId="7A688996" w14:textId="77777777" w:rsidR="009F7513" w:rsidRDefault="009F7513" w:rsidP="00894790">
      <w:pPr>
        <w:widowControl w:val="0"/>
        <w:numPr>
          <w:ilvl w:val="0"/>
          <w:numId w:val="14"/>
        </w:numPr>
        <w:autoSpaceDE w:val="0"/>
        <w:autoSpaceDN w:val="0"/>
        <w:adjustRightInd w:val="0"/>
        <w:spacing w:after="0" w:line="240" w:lineRule="auto"/>
        <w:rPr>
          <w:rFonts w:eastAsia="Calibri" w:cs="Tahoma"/>
          <w:sz w:val="24"/>
          <w:szCs w:val="24"/>
        </w:rPr>
      </w:pPr>
      <w:r w:rsidRPr="009F7513">
        <w:rPr>
          <w:rFonts w:eastAsia="Calibri" w:cs="Tahoma"/>
          <w:sz w:val="24"/>
          <w:szCs w:val="24"/>
        </w:rPr>
        <w:t>Rotate around to each group and have a volunteer share one item from their group’s list and instruct the other groups to check that item or similar item off their list.  Continue to rotate around to each group until all ideas have been heard.</w:t>
      </w:r>
    </w:p>
    <w:p w14:paraId="17734850" w14:textId="77777777" w:rsidR="009F7513" w:rsidRDefault="009F7513" w:rsidP="00567CFF">
      <w:pPr>
        <w:widowControl w:val="0"/>
        <w:autoSpaceDE w:val="0"/>
        <w:autoSpaceDN w:val="0"/>
        <w:adjustRightInd w:val="0"/>
        <w:spacing w:after="0" w:line="240" w:lineRule="auto"/>
        <w:rPr>
          <w:rFonts w:eastAsia="Calibri" w:cs="Tahoma"/>
          <w:sz w:val="24"/>
          <w:szCs w:val="24"/>
        </w:rPr>
      </w:pPr>
      <w:r w:rsidRPr="00567CFF">
        <w:rPr>
          <w:rFonts w:eastAsia="Calibri" w:cs="Tahoma"/>
          <w:b/>
          <w:sz w:val="24"/>
          <w:szCs w:val="24"/>
        </w:rPr>
        <w:t>Possible Responses:</w:t>
      </w:r>
      <w:r w:rsidRPr="009F7513">
        <w:rPr>
          <w:rFonts w:eastAsia="Calibri" w:cs="Tahoma"/>
          <w:sz w:val="24"/>
          <w:szCs w:val="24"/>
        </w:rPr>
        <w:t xml:space="preserve">  just because, feel different, more information, judgement of experience, don’t want to, etc.</w:t>
      </w:r>
    </w:p>
    <w:p w14:paraId="0618FB5D" w14:textId="77777777" w:rsidR="00B07969" w:rsidRPr="00DC389B" w:rsidRDefault="00B07969" w:rsidP="00B07969">
      <w:pPr>
        <w:widowControl w:val="0"/>
        <w:numPr>
          <w:ilvl w:val="0"/>
          <w:numId w:val="14"/>
        </w:numPr>
        <w:autoSpaceDE w:val="0"/>
        <w:autoSpaceDN w:val="0"/>
        <w:adjustRightInd w:val="0"/>
        <w:spacing w:after="0" w:line="240" w:lineRule="auto"/>
        <w:rPr>
          <w:rFonts w:cstheme="minorHAnsi"/>
          <w:color w:val="FF0000"/>
          <w:sz w:val="24"/>
          <w:szCs w:val="24"/>
        </w:rPr>
      </w:pPr>
      <w:r w:rsidRPr="00B07969">
        <w:rPr>
          <w:rFonts w:cstheme="minorHAnsi"/>
          <w:sz w:val="24"/>
          <w:szCs w:val="24"/>
        </w:rPr>
        <w:t>Next, instruct the students to discuss with their partner how they can tell if someone has changed their mind.  For example, what do they say or don’t say or what body language or social cues, verbal or non-</w:t>
      </w:r>
      <w:r w:rsidRPr="00B07969">
        <w:rPr>
          <w:rFonts w:cstheme="minorHAnsi"/>
          <w:sz w:val="24"/>
          <w:szCs w:val="24"/>
        </w:rPr>
        <w:lastRenderedPageBreak/>
        <w:t>verbal hints such as facial expression or tone, do they display?  The groups should choose a volunteer to record the group’s ideas on bottom half of their large poster paper.</w:t>
      </w:r>
    </w:p>
    <w:p w14:paraId="5ECD4ACC" w14:textId="77777777" w:rsidR="009F7513" w:rsidRPr="009F7513" w:rsidRDefault="009F7513" w:rsidP="00894790">
      <w:pPr>
        <w:widowControl w:val="0"/>
        <w:numPr>
          <w:ilvl w:val="0"/>
          <w:numId w:val="14"/>
        </w:numPr>
        <w:autoSpaceDE w:val="0"/>
        <w:autoSpaceDN w:val="0"/>
        <w:adjustRightInd w:val="0"/>
        <w:spacing w:after="0" w:line="240" w:lineRule="auto"/>
        <w:rPr>
          <w:rFonts w:eastAsia="Calibri" w:cs="Tahoma"/>
          <w:sz w:val="24"/>
          <w:szCs w:val="24"/>
        </w:rPr>
      </w:pPr>
      <w:r w:rsidRPr="009F7513">
        <w:rPr>
          <w:rFonts w:eastAsia="Calibri" w:cs="Tahoma"/>
          <w:sz w:val="24"/>
          <w:szCs w:val="24"/>
        </w:rPr>
        <w:t xml:space="preserve">Rotate around to each group and have a volunteer report out for the group.  </w:t>
      </w:r>
    </w:p>
    <w:p w14:paraId="04BB652E" w14:textId="0F6AA421" w:rsidR="009F7513" w:rsidRPr="009F7513" w:rsidRDefault="009F7513" w:rsidP="00894790">
      <w:pPr>
        <w:widowControl w:val="0"/>
        <w:numPr>
          <w:ilvl w:val="0"/>
          <w:numId w:val="14"/>
        </w:numPr>
        <w:autoSpaceDE w:val="0"/>
        <w:autoSpaceDN w:val="0"/>
        <w:adjustRightInd w:val="0"/>
        <w:spacing w:after="0" w:line="240" w:lineRule="auto"/>
        <w:rPr>
          <w:rFonts w:eastAsia="Calibri" w:cs="Tahoma"/>
          <w:sz w:val="24"/>
          <w:szCs w:val="24"/>
        </w:rPr>
      </w:pPr>
      <w:r w:rsidRPr="009F7513">
        <w:rPr>
          <w:rFonts w:eastAsia="Calibri" w:cs="Tahoma"/>
          <w:sz w:val="24"/>
          <w:szCs w:val="24"/>
        </w:rPr>
        <w:t xml:space="preserve">Inform the class that people have the right to change their minds so it is important to receive consent or permission each time </w:t>
      </w:r>
      <w:r w:rsidR="00567CFF">
        <w:rPr>
          <w:rFonts w:eastAsia="Calibri" w:cs="Tahoma"/>
          <w:sz w:val="24"/>
          <w:szCs w:val="24"/>
        </w:rPr>
        <w:t xml:space="preserve">you want something that </w:t>
      </w:r>
      <w:r w:rsidRPr="009F7513">
        <w:rPr>
          <w:rFonts w:eastAsia="Calibri" w:cs="Tahoma"/>
          <w:sz w:val="24"/>
          <w:szCs w:val="24"/>
        </w:rPr>
        <w:t>isn’t yours.</w:t>
      </w:r>
    </w:p>
    <w:p w14:paraId="24254CDC"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460261C6" w14:textId="77777777" w:rsidR="00BD7022" w:rsidRDefault="00BD7022"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w:t>
      </w:r>
      <w:r w:rsidR="00E84BA4">
        <w:rPr>
          <w:rFonts w:eastAsia="Calibri" w:cs="Tahoma"/>
          <w:b/>
          <w:bCs/>
          <w:sz w:val="24"/>
          <w:szCs w:val="24"/>
        </w:rPr>
        <w:t xml:space="preserve">ctivity 2:  </w:t>
      </w:r>
      <w:r w:rsidR="004717DA">
        <w:rPr>
          <w:rFonts w:eastAsia="Calibri" w:cs="Tahoma"/>
          <w:b/>
          <w:bCs/>
          <w:sz w:val="24"/>
          <w:szCs w:val="24"/>
        </w:rPr>
        <w:t xml:space="preserve">T-Chart Positive and Negative Reactions </w:t>
      </w:r>
    </w:p>
    <w:p w14:paraId="646DB834" w14:textId="77777777" w:rsidR="00BD7022" w:rsidRPr="00BD7022" w:rsidRDefault="00BD7022" w:rsidP="00B1482F">
      <w:pPr>
        <w:pStyle w:val="ListParagraph"/>
        <w:widowControl w:val="0"/>
        <w:numPr>
          <w:ilvl w:val="0"/>
          <w:numId w:val="15"/>
        </w:numPr>
        <w:autoSpaceDE w:val="0"/>
        <w:autoSpaceDN w:val="0"/>
        <w:adjustRightInd w:val="0"/>
        <w:spacing w:after="0" w:line="240" w:lineRule="auto"/>
        <w:rPr>
          <w:rFonts w:eastAsia="Calibri" w:cs="Tahoma"/>
          <w:b/>
          <w:bCs/>
          <w:sz w:val="24"/>
          <w:szCs w:val="24"/>
        </w:rPr>
      </w:pPr>
      <w:r w:rsidRPr="00BD7022">
        <w:rPr>
          <w:rFonts w:eastAsia="Calibri" w:cs="Tahoma"/>
          <w:bCs/>
          <w:sz w:val="24"/>
          <w:szCs w:val="24"/>
        </w:rPr>
        <w:t xml:space="preserve">Now, ask the students to discuss with a partner how they or others could </w:t>
      </w:r>
      <w:r>
        <w:rPr>
          <w:rFonts w:eastAsia="Calibri" w:cs="Tahoma"/>
          <w:bCs/>
          <w:sz w:val="24"/>
          <w:szCs w:val="24"/>
        </w:rPr>
        <w:t>feel when they thought they had consent to do something and the situation changed and they no longer had consent.  Both partner</w:t>
      </w:r>
      <w:r w:rsidR="00E84BA4">
        <w:rPr>
          <w:rFonts w:eastAsia="Calibri" w:cs="Tahoma"/>
          <w:bCs/>
          <w:sz w:val="24"/>
          <w:szCs w:val="24"/>
        </w:rPr>
        <w:t>s</w:t>
      </w:r>
      <w:r>
        <w:rPr>
          <w:rFonts w:eastAsia="Calibri" w:cs="Tahoma"/>
          <w:bCs/>
          <w:sz w:val="24"/>
          <w:szCs w:val="24"/>
        </w:rPr>
        <w:t xml:space="preserve"> should think of adjectives that could describe the feelings.</w:t>
      </w:r>
    </w:p>
    <w:p w14:paraId="60408379" w14:textId="442A0E9F" w:rsidR="00BD7022" w:rsidRPr="00E84BA4" w:rsidRDefault="00BD7022" w:rsidP="00B1482F">
      <w:pPr>
        <w:pStyle w:val="ListParagraph"/>
        <w:widowControl w:val="0"/>
        <w:numPr>
          <w:ilvl w:val="0"/>
          <w:numId w:val="15"/>
        </w:numPr>
        <w:autoSpaceDE w:val="0"/>
        <w:autoSpaceDN w:val="0"/>
        <w:adjustRightInd w:val="0"/>
        <w:spacing w:after="0" w:line="240" w:lineRule="auto"/>
        <w:rPr>
          <w:rFonts w:eastAsia="Calibri" w:cs="Tahoma"/>
          <w:b/>
          <w:bCs/>
          <w:sz w:val="24"/>
          <w:szCs w:val="24"/>
        </w:rPr>
      </w:pPr>
      <w:r>
        <w:rPr>
          <w:rFonts w:eastAsia="Calibri" w:cs="Tahoma"/>
          <w:bCs/>
          <w:sz w:val="24"/>
          <w:szCs w:val="24"/>
        </w:rPr>
        <w:t>Invite volunteers to call</w:t>
      </w:r>
      <w:r w:rsidR="00EA2A53">
        <w:rPr>
          <w:rFonts w:eastAsia="Calibri" w:cs="Tahoma"/>
          <w:bCs/>
          <w:sz w:val="24"/>
          <w:szCs w:val="24"/>
        </w:rPr>
        <w:t xml:space="preserve"> </w:t>
      </w:r>
      <w:r>
        <w:rPr>
          <w:rFonts w:eastAsia="Calibri" w:cs="Tahoma"/>
          <w:bCs/>
          <w:sz w:val="24"/>
          <w:szCs w:val="24"/>
        </w:rPr>
        <w:t>out adjectives as you record them on the board.</w:t>
      </w:r>
    </w:p>
    <w:p w14:paraId="260097F8" w14:textId="77777777" w:rsidR="00BD7022" w:rsidRDefault="00BD7022" w:rsidP="00BD7022">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Possible Responses:  </w:t>
      </w:r>
      <w:r w:rsidRPr="00BD7022">
        <w:rPr>
          <w:rFonts w:eastAsia="Calibri" w:cs="Tahoma"/>
          <w:bCs/>
          <w:sz w:val="24"/>
          <w:szCs w:val="24"/>
        </w:rPr>
        <w:t xml:space="preserve">disappointed, angry, upset, sad, frustrated, </w:t>
      </w:r>
      <w:r>
        <w:rPr>
          <w:rFonts w:eastAsia="Calibri" w:cs="Tahoma"/>
          <w:bCs/>
          <w:sz w:val="24"/>
          <w:szCs w:val="24"/>
        </w:rPr>
        <w:t xml:space="preserve">unfair, </w:t>
      </w:r>
      <w:r w:rsidRPr="00BD7022">
        <w:rPr>
          <w:rFonts w:eastAsia="Calibri" w:cs="Tahoma"/>
          <w:bCs/>
          <w:sz w:val="24"/>
          <w:szCs w:val="24"/>
        </w:rPr>
        <w:t>etc.</w:t>
      </w:r>
    </w:p>
    <w:p w14:paraId="7165B37F" w14:textId="3320EBD0" w:rsidR="00A1005F" w:rsidRDefault="00A1005F" w:rsidP="0048406E">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students to think about what can happen when we act on emotions without thinking about the consequences or how other</w:t>
      </w:r>
      <w:r w:rsidR="009A619E">
        <w:rPr>
          <w:rFonts w:eastAsia="Calibri" w:cs="Tahoma"/>
          <w:bCs/>
          <w:sz w:val="24"/>
          <w:szCs w:val="24"/>
        </w:rPr>
        <w:t>s</w:t>
      </w:r>
      <w:r>
        <w:rPr>
          <w:rFonts w:eastAsia="Calibri" w:cs="Tahoma"/>
          <w:bCs/>
          <w:sz w:val="24"/>
          <w:szCs w:val="24"/>
        </w:rPr>
        <w:t xml:space="preserve"> may feel.</w:t>
      </w:r>
    </w:p>
    <w:p w14:paraId="7FD2C4DB" w14:textId="47B3B6D3" w:rsidR="0048406E" w:rsidRDefault="0048406E" w:rsidP="0048406E">
      <w:pPr>
        <w:pStyle w:val="ListParagraph"/>
        <w:widowControl w:val="0"/>
        <w:numPr>
          <w:ilvl w:val="0"/>
          <w:numId w:val="18"/>
        </w:numPr>
        <w:autoSpaceDE w:val="0"/>
        <w:autoSpaceDN w:val="0"/>
        <w:adjustRightInd w:val="0"/>
        <w:spacing w:after="0" w:line="240" w:lineRule="auto"/>
        <w:rPr>
          <w:rFonts w:eastAsia="Calibri" w:cs="Tahoma"/>
          <w:bCs/>
          <w:sz w:val="24"/>
          <w:szCs w:val="24"/>
        </w:rPr>
      </w:pPr>
      <w:r w:rsidRPr="00E84BA4">
        <w:rPr>
          <w:rFonts w:eastAsia="Calibri" w:cs="Tahoma"/>
          <w:bCs/>
          <w:sz w:val="24"/>
          <w:szCs w:val="24"/>
        </w:rPr>
        <w:t>Model a t-chart</w:t>
      </w:r>
      <w:r>
        <w:rPr>
          <w:rFonts w:eastAsia="Calibri" w:cs="Tahoma"/>
          <w:bCs/>
          <w:sz w:val="24"/>
          <w:szCs w:val="24"/>
        </w:rPr>
        <w:t xml:space="preserve"> on the board with one side labeled: ‘</w:t>
      </w:r>
      <w:r w:rsidR="00EE1B9B">
        <w:rPr>
          <w:rFonts w:eastAsia="Calibri" w:cs="Tahoma"/>
          <w:bCs/>
          <w:sz w:val="24"/>
          <w:szCs w:val="24"/>
        </w:rPr>
        <w:t>Positive Reactions</w:t>
      </w:r>
      <w:r w:rsidR="00A1005F">
        <w:rPr>
          <w:rFonts w:eastAsia="Calibri" w:cs="Tahoma"/>
          <w:bCs/>
          <w:sz w:val="24"/>
          <w:szCs w:val="24"/>
        </w:rPr>
        <w:t xml:space="preserve">’ </w:t>
      </w:r>
      <w:r>
        <w:rPr>
          <w:rFonts w:eastAsia="Calibri" w:cs="Tahoma"/>
          <w:bCs/>
          <w:sz w:val="24"/>
          <w:szCs w:val="24"/>
        </w:rPr>
        <w:t xml:space="preserve">and the other side labeled:  </w:t>
      </w:r>
      <w:r w:rsidR="00A1005F">
        <w:rPr>
          <w:rFonts w:eastAsia="Calibri" w:cs="Tahoma"/>
          <w:bCs/>
          <w:sz w:val="24"/>
          <w:szCs w:val="24"/>
        </w:rPr>
        <w:t>‘</w:t>
      </w:r>
      <w:r w:rsidR="00EE1B9B">
        <w:rPr>
          <w:rFonts w:eastAsia="Calibri" w:cs="Tahoma"/>
          <w:bCs/>
          <w:sz w:val="24"/>
          <w:szCs w:val="24"/>
        </w:rPr>
        <w:t>Negative Reactions</w:t>
      </w:r>
      <w:r w:rsidR="00942194">
        <w:rPr>
          <w:rFonts w:eastAsia="Calibri" w:cs="Tahoma"/>
          <w:bCs/>
          <w:sz w:val="24"/>
          <w:szCs w:val="24"/>
        </w:rPr>
        <w:t>’</w:t>
      </w:r>
      <w:r>
        <w:rPr>
          <w:rFonts w:eastAsia="Calibri" w:cs="Tahoma"/>
          <w:bCs/>
          <w:sz w:val="24"/>
          <w:szCs w:val="24"/>
        </w:rPr>
        <w:t xml:space="preserve">.  </w:t>
      </w:r>
      <w:r w:rsidRPr="0048406E">
        <w:rPr>
          <w:rFonts w:eastAsia="Calibri" w:cs="Tahoma"/>
          <w:bCs/>
          <w:sz w:val="24"/>
          <w:szCs w:val="24"/>
        </w:rPr>
        <w:t xml:space="preserve">Instruct </w:t>
      </w:r>
      <w:r>
        <w:rPr>
          <w:rFonts w:eastAsia="Calibri" w:cs="Tahoma"/>
          <w:bCs/>
          <w:sz w:val="24"/>
          <w:szCs w:val="24"/>
        </w:rPr>
        <w:t xml:space="preserve">the groups to choose a volunteer to record the same t-chart on </w:t>
      </w:r>
      <w:r w:rsidR="00E84BA4">
        <w:rPr>
          <w:rFonts w:eastAsia="Calibri" w:cs="Tahoma"/>
          <w:bCs/>
          <w:sz w:val="24"/>
          <w:szCs w:val="24"/>
        </w:rPr>
        <w:t>the other side of their poster paper, if they are using the self-stick they should use the front side so their poster can be displayed.</w:t>
      </w:r>
      <w:r>
        <w:rPr>
          <w:rFonts w:eastAsia="Calibri" w:cs="Tahoma"/>
          <w:bCs/>
          <w:sz w:val="24"/>
          <w:szCs w:val="24"/>
        </w:rPr>
        <w:t xml:space="preserve">  </w:t>
      </w:r>
      <w:r w:rsidRPr="0048406E">
        <w:rPr>
          <w:rFonts w:eastAsia="Calibri" w:cs="Tahoma"/>
          <w:bCs/>
          <w:sz w:val="24"/>
          <w:szCs w:val="24"/>
        </w:rPr>
        <w:t xml:space="preserve"> </w:t>
      </w:r>
    </w:p>
    <w:p w14:paraId="53D6F580" w14:textId="400A85F2" w:rsidR="0048406E" w:rsidRDefault="0048406E" w:rsidP="0048406E">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collaborate and record </w:t>
      </w:r>
      <w:r w:rsidR="00942194">
        <w:rPr>
          <w:rFonts w:eastAsia="Calibri" w:cs="Tahoma"/>
          <w:bCs/>
          <w:sz w:val="24"/>
          <w:szCs w:val="24"/>
        </w:rPr>
        <w:t xml:space="preserve">possible </w:t>
      </w:r>
      <w:r w:rsidR="00EE1B9B">
        <w:rPr>
          <w:rFonts w:eastAsia="Calibri" w:cs="Tahoma"/>
          <w:bCs/>
          <w:sz w:val="24"/>
          <w:szCs w:val="24"/>
        </w:rPr>
        <w:t xml:space="preserve">reactions for not getting consent. The groups should post their t-charts when finished and be ready to report out. </w:t>
      </w:r>
    </w:p>
    <w:p w14:paraId="6EC16A1B" w14:textId="5E4E72B0" w:rsidR="00EE1B9B" w:rsidRDefault="00EE1B9B" w:rsidP="0048406E">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a volunteer to share one positive and one negative reaction from their group’s chart.</w:t>
      </w:r>
    </w:p>
    <w:p w14:paraId="0ABC0773" w14:textId="650D2C11" w:rsidR="000237DF" w:rsidRDefault="00632342" w:rsidP="0048406E">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w:t>
      </w:r>
      <w:r w:rsidR="007250B8">
        <w:rPr>
          <w:rFonts w:eastAsia="Calibri" w:cs="Tahoma"/>
          <w:bCs/>
          <w:sz w:val="24"/>
          <w:szCs w:val="24"/>
        </w:rPr>
        <w:t xml:space="preserve">listening </w:t>
      </w:r>
      <w:r>
        <w:rPr>
          <w:rFonts w:eastAsia="Calibri" w:cs="Tahoma"/>
          <w:bCs/>
          <w:sz w:val="24"/>
          <w:szCs w:val="24"/>
        </w:rPr>
        <w:t xml:space="preserve">groups to discuss </w:t>
      </w:r>
      <w:r w:rsidR="007250B8">
        <w:rPr>
          <w:rFonts w:eastAsia="Calibri" w:cs="Tahoma"/>
          <w:bCs/>
          <w:sz w:val="24"/>
          <w:szCs w:val="24"/>
        </w:rPr>
        <w:t xml:space="preserve">possible </w:t>
      </w:r>
      <w:r w:rsidR="00EE1B9B">
        <w:rPr>
          <w:rFonts w:eastAsia="Calibri" w:cs="Tahoma"/>
          <w:bCs/>
          <w:sz w:val="24"/>
          <w:szCs w:val="24"/>
        </w:rPr>
        <w:t xml:space="preserve">consequences for both positive and negative reactions.  </w:t>
      </w:r>
      <w:r w:rsidR="00652C5E">
        <w:rPr>
          <w:rFonts w:eastAsia="Calibri" w:cs="Tahoma"/>
          <w:bCs/>
          <w:sz w:val="24"/>
          <w:szCs w:val="24"/>
        </w:rPr>
        <w:t xml:space="preserve">Ask for volunteers to share their group’s discussion.  As facilitator, record their ideas on the board.  </w:t>
      </w:r>
      <w:r w:rsidR="00942194">
        <w:rPr>
          <w:rFonts w:eastAsia="Calibri" w:cs="Tahoma"/>
          <w:bCs/>
          <w:sz w:val="24"/>
          <w:szCs w:val="24"/>
        </w:rPr>
        <w:t xml:space="preserve"> </w:t>
      </w:r>
      <w:r w:rsidR="000237DF">
        <w:rPr>
          <w:rFonts w:eastAsia="Calibri" w:cs="Tahoma"/>
          <w:bCs/>
          <w:sz w:val="24"/>
          <w:szCs w:val="24"/>
        </w:rPr>
        <w:t>E</w:t>
      </w:r>
      <w:r w:rsidR="00652C5E">
        <w:rPr>
          <w:rFonts w:eastAsia="Calibri" w:cs="Tahoma"/>
          <w:bCs/>
          <w:sz w:val="24"/>
          <w:szCs w:val="24"/>
        </w:rPr>
        <w:t xml:space="preserve">laborate on any broken laws.  </w:t>
      </w:r>
    </w:p>
    <w:p w14:paraId="6A768856" w14:textId="77777777" w:rsidR="000237DF" w:rsidRDefault="000237DF" w:rsidP="000237DF">
      <w:pPr>
        <w:widowControl w:val="0"/>
        <w:autoSpaceDE w:val="0"/>
        <w:autoSpaceDN w:val="0"/>
        <w:adjustRightInd w:val="0"/>
        <w:spacing w:after="0" w:line="240" w:lineRule="auto"/>
        <w:rPr>
          <w:rFonts w:eastAsia="Calibri" w:cs="Tahoma"/>
          <w:bCs/>
          <w:sz w:val="24"/>
          <w:szCs w:val="24"/>
        </w:rPr>
      </w:pPr>
      <w:r w:rsidRPr="000237DF">
        <w:rPr>
          <w:rFonts w:eastAsia="Calibri" w:cs="Tahoma"/>
          <w:b/>
          <w:bCs/>
          <w:sz w:val="24"/>
          <w:szCs w:val="24"/>
        </w:rPr>
        <w:t>Possible Positive Reactions:</w:t>
      </w:r>
      <w:r>
        <w:rPr>
          <w:rFonts w:eastAsia="Calibri" w:cs="Tahoma"/>
          <w:bCs/>
          <w:sz w:val="24"/>
          <w:szCs w:val="24"/>
        </w:rPr>
        <w:t xml:space="preserve">  </w:t>
      </w:r>
      <w:r w:rsidR="0048406E" w:rsidRPr="000237DF">
        <w:rPr>
          <w:rFonts w:eastAsia="Calibri" w:cs="Tahoma"/>
          <w:bCs/>
          <w:sz w:val="24"/>
          <w:szCs w:val="24"/>
        </w:rPr>
        <w:t xml:space="preserve"> </w:t>
      </w:r>
      <w:r>
        <w:rPr>
          <w:rFonts w:eastAsia="Calibri" w:cs="Tahoma"/>
          <w:bCs/>
          <w:sz w:val="24"/>
          <w:szCs w:val="24"/>
        </w:rPr>
        <w:t>accept, say okay, ask for an alternative, ask for a compromise, etc.</w:t>
      </w:r>
    </w:p>
    <w:p w14:paraId="605948F8" w14:textId="77777777" w:rsidR="0048406E" w:rsidRDefault="000237DF" w:rsidP="000237DF">
      <w:pPr>
        <w:widowControl w:val="0"/>
        <w:autoSpaceDE w:val="0"/>
        <w:autoSpaceDN w:val="0"/>
        <w:adjustRightInd w:val="0"/>
        <w:spacing w:after="0" w:line="240" w:lineRule="auto"/>
        <w:rPr>
          <w:rFonts w:eastAsia="Calibri" w:cs="Tahoma"/>
          <w:bCs/>
          <w:sz w:val="24"/>
          <w:szCs w:val="24"/>
        </w:rPr>
      </w:pPr>
      <w:r w:rsidRPr="000237DF">
        <w:rPr>
          <w:rFonts w:eastAsia="Calibri" w:cs="Tahoma"/>
          <w:b/>
          <w:bCs/>
          <w:sz w:val="24"/>
          <w:szCs w:val="24"/>
        </w:rPr>
        <w:t>Possible Consequences for Positive Reactions:</w:t>
      </w:r>
      <w:r>
        <w:rPr>
          <w:rFonts w:eastAsia="Calibri" w:cs="Tahoma"/>
          <w:bCs/>
          <w:sz w:val="24"/>
          <w:szCs w:val="24"/>
        </w:rPr>
        <w:t xml:space="preserve">  more trusting relationship, effective communication, find something you both agree to, etc.</w:t>
      </w:r>
    </w:p>
    <w:p w14:paraId="5C514A5A" w14:textId="77777777" w:rsidR="000237DF" w:rsidRDefault="000237DF" w:rsidP="000237DF">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Possible Negative Reactions:  </w:t>
      </w:r>
      <w:r w:rsidRPr="000237DF">
        <w:rPr>
          <w:rFonts w:eastAsia="Calibri" w:cs="Tahoma"/>
          <w:bCs/>
          <w:sz w:val="24"/>
          <w:szCs w:val="24"/>
        </w:rPr>
        <w:t>verbal aggression, such as raised voice, threats, intimidation, coercion, harassment; physical aggression such as physically restraining or forcing, blocking exit, assault; pressuring-not taking no for an answer, arguing, taking it anyway-theft, etc.</w:t>
      </w:r>
    </w:p>
    <w:p w14:paraId="359E4CFE" w14:textId="77777777" w:rsidR="000237DF" w:rsidRPr="009027FC" w:rsidRDefault="000237DF" w:rsidP="000237DF">
      <w:pPr>
        <w:widowControl w:val="0"/>
        <w:autoSpaceDE w:val="0"/>
        <w:autoSpaceDN w:val="0"/>
        <w:adjustRightInd w:val="0"/>
        <w:spacing w:after="0" w:line="240" w:lineRule="auto"/>
        <w:rPr>
          <w:rFonts w:eastAsia="Calibri" w:cs="Tahoma"/>
          <w:b/>
          <w:bCs/>
          <w:sz w:val="24"/>
          <w:szCs w:val="24"/>
        </w:rPr>
      </w:pPr>
      <w:r w:rsidRPr="009027FC">
        <w:rPr>
          <w:rFonts w:eastAsia="Calibri" w:cs="Tahoma"/>
          <w:b/>
          <w:bCs/>
          <w:sz w:val="24"/>
          <w:szCs w:val="24"/>
        </w:rPr>
        <w:t xml:space="preserve">Broken Laws:  </w:t>
      </w:r>
    </w:p>
    <w:p w14:paraId="07BBE5A3" w14:textId="77777777" w:rsidR="0017132C" w:rsidRPr="007758AD" w:rsidRDefault="0017132C" w:rsidP="0017132C">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13-1202</w:t>
      </w:r>
      <w:r>
        <w:rPr>
          <w:color w:val="000000"/>
          <w:sz w:val="27"/>
          <w:szCs w:val="27"/>
        </w:rPr>
        <w:t>. </w:t>
      </w:r>
      <w:r>
        <w:rPr>
          <w:color w:val="800080"/>
          <w:sz w:val="27"/>
          <w:szCs w:val="27"/>
          <w:u w:val="single"/>
        </w:rPr>
        <w:t>Threatening or intimidating</w:t>
      </w:r>
    </w:p>
    <w:p w14:paraId="15BD35F4" w14:textId="77777777" w:rsidR="007758AD" w:rsidRPr="0017132C" w:rsidRDefault="007758AD" w:rsidP="007758AD">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13-1203</w:t>
      </w:r>
      <w:r>
        <w:rPr>
          <w:color w:val="000000"/>
          <w:sz w:val="27"/>
          <w:szCs w:val="27"/>
        </w:rPr>
        <w:t>. </w:t>
      </w:r>
      <w:r>
        <w:rPr>
          <w:color w:val="800080"/>
          <w:sz w:val="27"/>
          <w:szCs w:val="27"/>
          <w:u w:val="single"/>
        </w:rPr>
        <w:t>Assault</w:t>
      </w:r>
    </w:p>
    <w:p w14:paraId="18727500" w14:textId="77777777" w:rsidR="007758AD" w:rsidRPr="002F2E7A" w:rsidRDefault="007758AD" w:rsidP="007758AD">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13-1304</w:t>
      </w:r>
      <w:r>
        <w:rPr>
          <w:color w:val="000000"/>
          <w:sz w:val="27"/>
          <w:szCs w:val="27"/>
        </w:rPr>
        <w:t>. </w:t>
      </w:r>
      <w:r>
        <w:rPr>
          <w:color w:val="800080"/>
          <w:sz w:val="27"/>
          <w:szCs w:val="27"/>
          <w:u w:val="single"/>
        </w:rPr>
        <w:t>Kidnapping</w:t>
      </w:r>
    </w:p>
    <w:p w14:paraId="52E40F92" w14:textId="77777777" w:rsidR="007758AD" w:rsidRPr="007758AD" w:rsidRDefault="007758AD" w:rsidP="0017132C">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13-1307.</w:t>
      </w:r>
      <w:r>
        <w:rPr>
          <w:color w:val="000000"/>
          <w:sz w:val="27"/>
          <w:szCs w:val="27"/>
        </w:rPr>
        <w:t> </w:t>
      </w:r>
      <w:r>
        <w:rPr>
          <w:color w:val="800080"/>
          <w:sz w:val="27"/>
          <w:szCs w:val="27"/>
          <w:u w:val="single"/>
        </w:rPr>
        <w:t>Sex trafficking</w:t>
      </w:r>
    </w:p>
    <w:p w14:paraId="4581EBC7" w14:textId="1E722673" w:rsidR="007758AD" w:rsidRPr="007758AD" w:rsidRDefault="007758AD" w:rsidP="0017132C">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13-1308.</w:t>
      </w:r>
      <w:r>
        <w:rPr>
          <w:color w:val="000000"/>
          <w:sz w:val="27"/>
          <w:szCs w:val="27"/>
        </w:rPr>
        <w:t> </w:t>
      </w:r>
      <w:r>
        <w:rPr>
          <w:color w:val="800080"/>
          <w:sz w:val="27"/>
          <w:szCs w:val="27"/>
          <w:u w:val="single"/>
        </w:rPr>
        <w:t>Trafficking of persons for forced labor or services</w:t>
      </w:r>
    </w:p>
    <w:p w14:paraId="54947FA7" w14:textId="77777777" w:rsidR="002F2E7A" w:rsidRPr="007758AD" w:rsidRDefault="002F2E7A" w:rsidP="0017132C">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13-1802</w:t>
      </w:r>
      <w:r>
        <w:rPr>
          <w:color w:val="000000"/>
          <w:sz w:val="27"/>
          <w:szCs w:val="27"/>
        </w:rPr>
        <w:t>. </w:t>
      </w:r>
      <w:r>
        <w:rPr>
          <w:color w:val="800080"/>
          <w:sz w:val="27"/>
          <w:szCs w:val="27"/>
          <w:u w:val="single"/>
        </w:rPr>
        <w:t>Theft</w:t>
      </w:r>
    </w:p>
    <w:p w14:paraId="5079F7D0" w14:textId="350BAA4B" w:rsidR="007758AD" w:rsidRPr="007758AD" w:rsidRDefault="007758AD" w:rsidP="007758AD">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13-2921</w:t>
      </w:r>
      <w:r>
        <w:rPr>
          <w:color w:val="000000"/>
          <w:sz w:val="27"/>
          <w:szCs w:val="27"/>
        </w:rPr>
        <w:t>. </w:t>
      </w:r>
      <w:r>
        <w:rPr>
          <w:color w:val="800080"/>
          <w:sz w:val="27"/>
          <w:szCs w:val="27"/>
          <w:u w:val="single"/>
        </w:rPr>
        <w:t>Harassment</w:t>
      </w:r>
    </w:p>
    <w:p w14:paraId="009909B4" w14:textId="77777777" w:rsidR="007758AD" w:rsidRPr="0017132C" w:rsidRDefault="007758AD" w:rsidP="007758AD">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color w:val="008000"/>
          <w:sz w:val="27"/>
          <w:szCs w:val="27"/>
        </w:rPr>
        <w:t>13-3601</w:t>
      </w:r>
      <w:r>
        <w:rPr>
          <w:color w:val="000000"/>
          <w:sz w:val="27"/>
          <w:szCs w:val="27"/>
        </w:rPr>
        <w:t>. </w:t>
      </w:r>
      <w:r>
        <w:rPr>
          <w:color w:val="800080"/>
          <w:sz w:val="27"/>
          <w:szCs w:val="27"/>
          <w:u w:val="single"/>
        </w:rPr>
        <w:t>Domestic violence</w:t>
      </w:r>
    </w:p>
    <w:p w14:paraId="01A23755" w14:textId="77777777" w:rsidR="007758AD" w:rsidRPr="0017132C" w:rsidRDefault="007758AD" w:rsidP="007758AD">
      <w:pPr>
        <w:pStyle w:val="ListParagraph"/>
        <w:widowControl w:val="0"/>
        <w:autoSpaceDE w:val="0"/>
        <w:autoSpaceDN w:val="0"/>
        <w:adjustRightInd w:val="0"/>
        <w:spacing w:after="0" w:line="240" w:lineRule="auto"/>
        <w:rPr>
          <w:rFonts w:eastAsia="Calibri" w:cs="Tahoma"/>
          <w:bCs/>
          <w:sz w:val="24"/>
          <w:szCs w:val="24"/>
        </w:rPr>
      </w:pPr>
    </w:p>
    <w:p w14:paraId="5FF1F964" w14:textId="3C6744D2" w:rsidR="0017132C" w:rsidRDefault="0017132C" w:rsidP="0017132C">
      <w:pPr>
        <w:widowControl w:val="0"/>
        <w:autoSpaceDE w:val="0"/>
        <w:autoSpaceDN w:val="0"/>
        <w:adjustRightInd w:val="0"/>
        <w:spacing w:after="0" w:line="240" w:lineRule="auto"/>
        <w:rPr>
          <w:rFonts w:eastAsia="Calibri" w:cs="Tahoma"/>
          <w:bCs/>
          <w:sz w:val="24"/>
          <w:szCs w:val="24"/>
        </w:rPr>
      </w:pPr>
      <w:r w:rsidRPr="002F2E7A">
        <w:rPr>
          <w:rFonts w:eastAsia="Calibri" w:cs="Tahoma"/>
          <w:b/>
          <w:bCs/>
          <w:sz w:val="24"/>
          <w:szCs w:val="24"/>
        </w:rPr>
        <w:t>Possible Consequences:</w:t>
      </w:r>
      <w:r>
        <w:rPr>
          <w:rFonts w:eastAsia="Calibri" w:cs="Tahoma"/>
          <w:bCs/>
          <w:sz w:val="24"/>
          <w:szCs w:val="24"/>
        </w:rPr>
        <w:t xml:space="preserve"> </w:t>
      </w:r>
      <w:r w:rsidRPr="0017132C">
        <w:rPr>
          <w:rFonts w:eastAsia="Calibri" w:cs="Tahoma"/>
          <w:bCs/>
          <w:sz w:val="24"/>
          <w:szCs w:val="24"/>
        </w:rPr>
        <w:t>Protective orders</w:t>
      </w:r>
      <w:r>
        <w:rPr>
          <w:rFonts w:eastAsia="Calibri" w:cs="Tahoma"/>
          <w:bCs/>
          <w:sz w:val="24"/>
          <w:szCs w:val="24"/>
        </w:rPr>
        <w:t xml:space="preserve">, </w:t>
      </w:r>
      <w:r w:rsidR="00EA2A53">
        <w:rPr>
          <w:rFonts w:eastAsia="Calibri" w:cs="Tahoma"/>
          <w:bCs/>
          <w:sz w:val="24"/>
          <w:szCs w:val="24"/>
        </w:rPr>
        <w:t>f</w:t>
      </w:r>
      <w:r w:rsidR="00EA2A53" w:rsidRPr="0017132C">
        <w:rPr>
          <w:rFonts w:eastAsia="Calibri" w:cs="Tahoma"/>
          <w:bCs/>
          <w:sz w:val="24"/>
          <w:szCs w:val="24"/>
        </w:rPr>
        <w:t xml:space="preserve">elony </w:t>
      </w:r>
      <w:r w:rsidRPr="0017132C">
        <w:rPr>
          <w:rFonts w:eastAsia="Calibri" w:cs="Tahoma"/>
          <w:bCs/>
          <w:sz w:val="24"/>
          <w:szCs w:val="24"/>
        </w:rPr>
        <w:t>charges</w:t>
      </w:r>
      <w:r>
        <w:rPr>
          <w:rFonts w:eastAsia="Calibri" w:cs="Tahoma"/>
          <w:bCs/>
          <w:sz w:val="24"/>
          <w:szCs w:val="24"/>
        </w:rPr>
        <w:t xml:space="preserve">, </w:t>
      </w:r>
      <w:r w:rsidR="00EA2A53">
        <w:rPr>
          <w:rFonts w:eastAsia="Calibri" w:cs="Tahoma"/>
          <w:bCs/>
          <w:sz w:val="24"/>
          <w:szCs w:val="24"/>
        </w:rPr>
        <w:t>f</w:t>
      </w:r>
      <w:r w:rsidRPr="0017132C">
        <w:rPr>
          <w:rFonts w:eastAsia="Calibri" w:cs="Tahoma"/>
          <w:bCs/>
          <w:sz w:val="24"/>
          <w:szCs w:val="24"/>
        </w:rPr>
        <w:t>ines</w:t>
      </w:r>
      <w:r>
        <w:rPr>
          <w:rFonts w:eastAsia="Calibri" w:cs="Tahoma"/>
          <w:bCs/>
          <w:sz w:val="24"/>
          <w:szCs w:val="24"/>
        </w:rPr>
        <w:t xml:space="preserve">, </w:t>
      </w:r>
      <w:r w:rsidR="002F2E7A">
        <w:rPr>
          <w:rFonts w:eastAsia="Calibri" w:cs="Tahoma"/>
          <w:bCs/>
          <w:sz w:val="24"/>
          <w:szCs w:val="24"/>
        </w:rPr>
        <w:t xml:space="preserve">restitution, and </w:t>
      </w:r>
      <w:r w:rsidR="00EA2A53">
        <w:rPr>
          <w:rFonts w:eastAsia="Calibri" w:cs="Tahoma"/>
          <w:bCs/>
          <w:sz w:val="24"/>
          <w:szCs w:val="24"/>
        </w:rPr>
        <w:t>j</w:t>
      </w:r>
      <w:r w:rsidRPr="0017132C">
        <w:rPr>
          <w:rFonts w:eastAsia="Calibri" w:cs="Tahoma"/>
          <w:bCs/>
          <w:sz w:val="24"/>
          <w:szCs w:val="24"/>
        </w:rPr>
        <w:t>uvenile court programs</w:t>
      </w:r>
    </w:p>
    <w:p w14:paraId="7E796FCB" w14:textId="77777777" w:rsidR="00B07969" w:rsidRPr="0017132C" w:rsidRDefault="00B07969" w:rsidP="0017132C">
      <w:pPr>
        <w:widowControl w:val="0"/>
        <w:autoSpaceDE w:val="0"/>
        <w:autoSpaceDN w:val="0"/>
        <w:adjustRightInd w:val="0"/>
        <w:spacing w:after="0" w:line="240" w:lineRule="auto"/>
        <w:rPr>
          <w:rFonts w:eastAsia="Calibri" w:cs="Tahoma"/>
          <w:bCs/>
          <w:sz w:val="24"/>
          <w:szCs w:val="24"/>
        </w:rPr>
      </w:pPr>
    </w:p>
    <w:p w14:paraId="692F73A5" w14:textId="77777777" w:rsidR="00652C5E" w:rsidRDefault="00652C5E" w:rsidP="00652C5E">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Last, asks the groups to discuss and record possible consequences for the person who changed their mind and reversed their consent.  </w:t>
      </w:r>
    </w:p>
    <w:p w14:paraId="60F9555B" w14:textId="2C71918B" w:rsidR="0017132C" w:rsidRPr="00652C5E" w:rsidRDefault="00652C5E" w:rsidP="00652C5E">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Instruct the groups to think of adjectives that would describe their feelings and </w:t>
      </w:r>
      <w:r w:rsidR="00596CE4">
        <w:rPr>
          <w:rFonts w:eastAsia="Calibri" w:cs="Tahoma"/>
          <w:bCs/>
          <w:sz w:val="24"/>
          <w:szCs w:val="24"/>
        </w:rPr>
        <w:t xml:space="preserve">the </w:t>
      </w:r>
      <w:r>
        <w:rPr>
          <w:rFonts w:eastAsia="Calibri" w:cs="Tahoma"/>
          <w:bCs/>
          <w:sz w:val="24"/>
          <w:szCs w:val="24"/>
        </w:rPr>
        <w:t>consequences for them as the victim of s</w:t>
      </w:r>
      <w:r w:rsidR="00596CE4">
        <w:rPr>
          <w:rFonts w:eastAsia="Calibri" w:cs="Tahoma"/>
          <w:bCs/>
          <w:sz w:val="24"/>
          <w:szCs w:val="24"/>
        </w:rPr>
        <w:t>omeone who acted</w:t>
      </w:r>
      <w:r>
        <w:rPr>
          <w:rFonts w:eastAsia="Calibri" w:cs="Tahoma"/>
          <w:bCs/>
          <w:sz w:val="24"/>
          <w:szCs w:val="24"/>
        </w:rPr>
        <w:t xml:space="preserve"> without their consent and be ready to report out. </w:t>
      </w:r>
    </w:p>
    <w:p w14:paraId="1A91FAFF" w14:textId="77777777" w:rsidR="00596CE4" w:rsidRDefault="00596CE4" w:rsidP="00DD3CC7">
      <w:pPr>
        <w:widowControl w:val="0"/>
        <w:autoSpaceDE w:val="0"/>
        <w:autoSpaceDN w:val="0"/>
        <w:adjustRightInd w:val="0"/>
        <w:spacing w:after="0" w:line="240" w:lineRule="auto"/>
        <w:rPr>
          <w:rFonts w:eastAsia="Calibri" w:cs="Tahoma"/>
          <w:b/>
          <w:bCs/>
          <w:sz w:val="24"/>
          <w:szCs w:val="24"/>
        </w:rPr>
      </w:pPr>
    </w:p>
    <w:p w14:paraId="584C70B4" w14:textId="77777777" w:rsidR="00DC7F18" w:rsidRPr="00DC7F18" w:rsidRDefault="00BD7022"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C7F18">
        <w:rPr>
          <w:rFonts w:eastAsia="Calibri" w:cs="Tahoma"/>
          <w:b/>
          <w:bCs/>
          <w:sz w:val="24"/>
          <w:szCs w:val="24"/>
        </w:rPr>
        <w:t xml:space="preserve">:  </w:t>
      </w:r>
      <w:r w:rsidR="004717DA">
        <w:rPr>
          <w:rFonts w:eastAsia="Calibri" w:cs="Tahoma"/>
          <w:b/>
          <w:bCs/>
          <w:sz w:val="24"/>
          <w:szCs w:val="24"/>
        </w:rPr>
        <w:t xml:space="preserve">Practice with </w:t>
      </w:r>
      <w:r w:rsidR="00E84BA4">
        <w:rPr>
          <w:rFonts w:eastAsia="Calibri" w:cs="Tahoma"/>
          <w:b/>
          <w:bCs/>
          <w:sz w:val="24"/>
          <w:szCs w:val="24"/>
        </w:rPr>
        <w:t>Consent Scenarios</w:t>
      </w:r>
    </w:p>
    <w:p w14:paraId="078C91C5" w14:textId="37FD823A" w:rsidR="00EF5C8C" w:rsidRPr="00A531C9" w:rsidRDefault="00EF5C8C" w:rsidP="002E3BDE">
      <w:pPr>
        <w:pStyle w:val="ListParagraph"/>
        <w:widowControl w:val="0"/>
        <w:numPr>
          <w:ilvl w:val="0"/>
          <w:numId w:val="10"/>
        </w:numPr>
        <w:autoSpaceDE w:val="0"/>
        <w:autoSpaceDN w:val="0"/>
        <w:adjustRightInd w:val="0"/>
        <w:spacing w:after="0" w:line="240" w:lineRule="auto"/>
        <w:rPr>
          <w:rFonts w:eastAsia="Calibri" w:cs="Tahoma"/>
          <w:b/>
          <w:bCs/>
          <w:sz w:val="24"/>
          <w:szCs w:val="24"/>
        </w:rPr>
      </w:pPr>
      <w:r w:rsidRPr="00EF5C8C">
        <w:rPr>
          <w:rFonts w:eastAsia="Calibri" w:cs="Tahoma"/>
          <w:bCs/>
          <w:sz w:val="24"/>
          <w:szCs w:val="24"/>
        </w:rPr>
        <w:t xml:space="preserve">Hand each group a scenario and instruct the groups to choose a volunteer to read the scenario to their group.  Then, as a group discuss </w:t>
      </w:r>
      <w:r w:rsidR="00CE43DF">
        <w:rPr>
          <w:rFonts w:eastAsia="Calibri" w:cs="Tahoma"/>
          <w:bCs/>
          <w:sz w:val="24"/>
          <w:szCs w:val="24"/>
        </w:rPr>
        <w:t>how it is an example of getting consent and/or not.</w:t>
      </w:r>
    </w:p>
    <w:p w14:paraId="36C0E704" w14:textId="77777777" w:rsidR="00A531C9" w:rsidRPr="00EF5C8C" w:rsidRDefault="00A531C9" w:rsidP="002E3BDE">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Cs/>
          <w:sz w:val="24"/>
          <w:szCs w:val="24"/>
        </w:rPr>
        <w:t>Rotate around to each group, giving time for a group volunteer to read their scenario and share the answer and explanation.</w:t>
      </w:r>
      <w:r w:rsidR="00E84BA4">
        <w:rPr>
          <w:rFonts w:eastAsia="Calibri" w:cs="Tahoma"/>
          <w:bCs/>
          <w:sz w:val="24"/>
          <w:szCs w:val="24"/>
        </w:rPr>
        <w:t xml:space="preserve"> (See Facilitator Key)</w:t>
      </w:r>
    </w:p>
    <w:p w14:paraId="216B63FD" w14:textId="77777777" w:rsidR="0017132C" w:rsidRPr="00A531C9" w:rsidRDefault="00A531C9" w:rsidP="00DA2094">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Cs/>
          <w:sz w:val="24"/>
          <w:szCs w:val="24"/>
        </w:rPr>
        <w:t>After all the groups have presented, instruct each group to act out their scenario, demonstrating a respectful response.  The groups should take turns being the one who demonstrates this.</w:t>
      </w:r>
    </w:p>
    <w:p w14:paraId="2FE7AB17" w14:textId="256C40C9" w:rsidR="00A531C9" w:rsidRDefault="00A531C9" w:rsidP="00DA2094">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A531C9">
        <w:rPr>
          <w:rFonts w:eastAsia="Calibri" w:cs="Tahoma"/>
          <w:bCs/>
          <w:sz w:val="24"/>
          <w:szCs w:val="24"/>
        </w:rPr>
        <w:t>After mo</w:t>
      </w:r>
      <w:r w:rsidR="00EA2A53">
        <w:rPr>
          <w:rFonts w:eastAsia="Calibri" w:cs="Tahoma"/>
          <w:bCs/>
          <w:sz w:val="24"/>
          <w:szCs w:val="24"/>
        </w:rPr>
        <w:t>s</w:t>
      </w:r>
      <w:r w:rsidRPr="00A531C9">
        <w:rPr>
          <w:rFonts w:eastAsia="Calibri" w:cs="Tahoma"/>
          <w:bCs/>
          <w:sz w:val="24"/>
          <w:szCs w:val="24"/>
        </w:rPr>
        <w:t xml:space="preserve">t groups have had an opportunity for </w:t>
      </w:r>
      <w:r w:rsidR="00EA2A53">
        <w:rPr>
          <w:rFonts w:eastAsia="Calibri" w:cs="Tahoma"/>
          <w:bCs/>
          <w:sz w:val="24"/>
          <w:szCs w:val="24"/>
        </w:rPr>
        <w:t>a majority of their group</w:t>
      </w:r>
      <w:r w:rsidRPr="00A531C9">
        <w:rPr>
          <w:rFonts w:eastAsia="Calibri" w:cs="Tahoma"/>
          <w:bCs/>
          <w:sz w:val="24"/>
          <w:szCs w:val="24"/>
        </w:rPr>
        <w:t xml:space="preserve"> members to act out the respectful role</w:t>
      </w:r>
      <w:r w:rsidR="00EA2A53">
        <w:rPr>
          <w:rFonts w:eastAsia="Calibri" w:cs="Tahoma"/>
          <w:bCs/>
          <w:sz w:val="24"/>
          <w:szCs w:val="24"/>
        </w:rPr>
        <w:t>,</w:t>
      </w:r>
      <w:r>
        <w:rPr>
          <w:rFonts w:eastAsia="Calibri" w:cs="Tahoma"/>
          <w:bCs/>
          <w:sz w:val="24"/>
          <w:szCs w:val="24"/>
        </w:rPr>
        <w:t xml:space="preserve"> </w:t>
      </w:r>
      <w:r w:rsidR="00EA2A53">
        <w:rPr>
          <w:rFonts w:eastAsia="Calibri" w:cs="Tahoma"/>
          <w:bCs/>
          <w:sz w:val="24"/>
          <w:szCs w:val="24"/>
        </w:rPr>
        <w:t>a</w:t>
      </w:r>
      <w:r>
        <w:rPr>
          <w:rFonts w:eastAsia="Calibri" w:cs="Tahoma"/>
          <w:bCs/>
          <w:sz w:val="24"/>
          <w:szCs w:val="24"/>
        </w:rPr>
        <w:t>sk if there is a group who would like to volunteer to act out their scenario for the class.  Try to get the groups to act out each of the 6 different scenarios where no consent was given</w:t>
      </w:r>
      <w:r w:rsidR="00EA2A53">
        <w:rPr>
          <w:rFonts w:eastAsia="Calibri" w:cs="Tahoma"/>
          <w:bCs/>
          <w:sz w:val="24"/>
          <w:szCs w:val="24"/>
        </w:rPr>
        <w:t xml:space="preserve"> with a positive reaction</w:t>
      </w:r>
      <w:r>
        <w:rPr>
          <w:rFonts w:eastAsia="Calibri" w:cs="Tahoma"/>
          <w:bCs/>
          <w:sz w:val="24"/>
          <w:szCs w:val="24"/>
        </w:rPr>
        <w:t xml:space="preserve">. </w:t>
      </w:r>
    </w:p>
    <w:p w14:paraId="13C2CC5D" w14:textId="77777777" w:rsidR="00B07969" w:rsidRDefault="00B07969" w:rsidP="00B07969">
      <w:pPr>
        <w:pStyle w:val="ListParagraph"/>
        <w:widowControl w:val="0"/>
        <w:autoSpaceDE w:val="0"/>
        <w:autoSpaceDN w:val="0"/>
        <w:adjustRightInd w:val="0"/>
        <w:spacing w:after="0" w:line="240" w:lineRule="auto"/>
        <w:rPr>
          <w:rFonts w:eastAsia="Calibri" w:cs="Tahoma"/>
          <w:bCs/>
          <w:sz w:val="24"/>
          <w:szCs w:val="24"/>
        </w:rPr>
      </w:pPr>
    </w:p>
    <w:p w14:paraId="659B6473" w14:textId="77777777" w:rsidR="002F2E7A" w:rsidRDefault="00DC7F18" w:rsidP="002F2E7A">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B86F0A">
        <w:rPr>
          <w:rFonts w:eastAsia="Calibri" w:cs="Tahoma"/>
          <w:b/>
          <w:bCs/>
          <w:sz w:val="24"/>
          <w:szCs w:val="24"/>
        </w:rPr>
        <w:t xml:space="preserve"> </w:t>
      </w:r>
      <w:r w:rsidR="00B86F0A" w:rsidRPr="00B86F0A">
        <w:rPr>
          <w:rFonts w:eastAsia="Calibri" w:cs="Tahoma"/>
          <w:bCs/>
          <w:sz w:val="24"/>
          <w:szCs w:val="24"/>
        </w:rPr>
        <w:t xml:space="preserve">Ask a student if it is okay if you toss this soft object to them and they answer a question.  </w:t>
      </w:r>
      <w:r w:rsidR="00B86F0A">
        <w:rPr>
          <w:rFonts w:eastAsia="Calibri" w:cs="Tahoma"/>
          <w:bCs/>
          <w:sz w:val="24"/>
          <w:szCs w:val="24"/>
        </w:rPr>
        <w:t xml:space="preserve">Continue asking until you find a willing volunteer.  </w:t>
      </w:r>
      <w:r w:rsidR="002F2E7A">
        <w:rPr>
          <w:rFonts w:eastAsia="Calibri" w:cs="Tahoma"/>
          <w:bCs/>
          <w:sz w:val="24"/>
          <w:szCs w:val="24"/>
        </w:rPr>
        <w:t>Ask for a response to one of the following, then</w:t>
      </w:r>
      <w:r w:rsidR="002F2E7A" w:rsidRPr="002F2E7A">
        <w:rPr>
          <w:rFonts w:eastAsia="Calibri" w:cs="Tahoma"/>
          <w:bCs/>
          <w:sz w:val="24"/>
          <w:szCs w:val="24"/>
        </w:rPr>
        <w:t xml:space="preserve"> that volunteer will repeat the procedure by asking the next peer if they will accept the object being tossed and provide a response.  They should also continue until someone gives consent to catch and respond</w:t>
      </w:r>
      <w:r w:rsidR="00EA2A53">
        <w:rPr>
          <w:rFonts w:eastAsia="Calibri" w:cs="Tahoma"/>
          <w:bCs/>
          <w:sz w:val="24"/>
          <w:szCs w:val="24"/>
        </w:rPr>
        <w:t>.</w:t>
      </w:r>
    </w:p>
    <w:p w14:paraId="15697A7A" w14:textId="77777777" w:rsidR="002F2E7A" w:rsidRPr="002F2E7A" w:rsidRDefault="002F2E7A" w:rsidP="002F2E7A">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An example of giving consent</w:t>
      </w:r>
    </w:p>
    <w:p w14:paraId="0A8C66FA" w14:textId="44FE1558" w:rsidR="002F2E7A" w:rsidRPr="002F2E7A" w:rsidRDefault="002F2E7A" w:rsidP="002F2E7A">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A</w:t>
      </w:r>
      <w:r w:rsidRPr="002F2E7A">
        <w:rPr>
          <w:rFonts w:eastAsia="Calibri" w:cs="Tahoma"/>
          <w:bCs/>
          <w:sz w:val="24"/>
          <w:szCs w:val="24"/>
        </w:rPr>
        <w:t xml:space="preserve"> reason for someone to change their </w:t>
      </w:r>
      <w:r>
        <w:rPr>
          <w:rFonts w:eastAsia="Calibri" w:cs="Tahoma"/>
          <w:bCs/>
          <w:sz w:val="24"/>
          <w:szCs w:val="24"/>
        </w:rPr>
        <w:t>mind</w:t>
      </w:r>
      <w:r w:rsidRPr="002F2E7A">
        <w:rPr>
          <w:rFonts w:eastAsia="Calibri" w:cs="Tahoma"/>
          <w:bCs/>
          <w:sz w:val="24"/>
          <w:szCs w:val="24"/>
        </w:rPr>
        <w:t xml:space="preserve"> about consent</w:t>
      </w:r>
    </w:p>
    <w:p w14:paraId="47573154" w14:textId="20727968" w:rsidR="002F2E7A" w:rsidRPr="002F2E7A" w:rsidRDefault="002F2E7A" w:rsidP="002F2E7A">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A respectful way to respond</w:t>
      </w:r>
      <w:r w:rsidRPr="002F2E7A">
        <w:rPr>
          <w:rFonts w:eastAsia="Calibri" w:cs="Tahoma"/>
          <w:bCs/>
          <w:sz w:val="24"/>
          <w:szCs w:val="24"/>
        </w:rPr>
        <w:t xml:space="preserve"> if consent was given and then taken away</w:t>
      </w:r>
      <w:r w:rsidR="00B86F0A" w:rsidRPr="002F2E7A">
        <w:rPr>
          <w:rFonts w:eastAsia="Calibri" w:cs="Tahoma"/>
          <w:bCs/>
          <w:sz w:val="24"/>
          <w:szCs w:val="24"/>
        </w:rPr>
        <w:t xml:space="preserve"> </w:t>
      </w:r>
    </w:p>
    <w:p w14:paraId="770C394E"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2AFF64B7" w14:textId="77777777" w:rsidR="00894790" w:rsidRPr="00837E24" w:rsidRDefault="00894790" w:rsidP="00894790">
      <w:pPr>
        <w:widowControl w:val="0"/>
        <w:autoSpaceDE w:val="0"/>
        <w:autoSpaceDN w:val="0"/>
        <w:adjustRightInd w:val="0"/>
        <w:spacing w:after="0" w:line="240" w:lineRule="auto"/>
        <w:ind w:left="360"/>
        <w:rPr>
          <w:rFonts w:eastAsia="Calibri" w:cs="Tahoma"/>
          <w:sz w:val="24"/>
          <w:szCs w:val="24"/>
        </w:rPr>
      </w:pPr>
    </w:p>
    <w:p w14:paraId="22C7923B" w14:textId="77777777" w:rsidR="00DC7F18" w:rsidRDefault="00DC7F18" w:rsidP="00894790">
      <w:pPr>
        <w:rPr>
          <w:sz w:val="24"/>
          <w:szCs w:val="24"/>
        </w:rPr>
      </w:pPr>
    </w:p>
    <w:p w14:paraId="5D419B6D" w14:textId="77777777" w:rsidR="00E17B8F" w:rsidRPr="00E316D1" w:rsidRDefault="00E17B8F" w:rsidP="00E17B8F">
      <w:pPr>
        <w:pStyle w:val="ListParagraph"/>
        <w:widowControl w:val="0"/>
        <w:autoSpaceDE w:val="0"/>
        <w:autoSpaceDN w:val="0"/>
        <w:adjustRightInd w:val="0"/>
        <w:spacing w:after="0" w:line="240" w:lineRule="auto"/>
        <w:rPr>
          <w:color w:val="800080"/>
          <w:sz w:val="27"/>
          <w:szCs w:val="27"/>
          <w:highlight w:val="yellow"/>
          <w:u w:val="single"/>
        </w:rPr>
      </w:pPr>
    </w:p>
    <w:p w14:paraId="38F49511" w14:textId="77777777" w:rsidR="00FC36B0" w:rsidRDefault="00FC36B0" w:rsidP="00DD3CC7">
      <w:pPr>
        <w:jc w:val="center"/>
        <w:rPr>
          <w:sz w:val="24"/>
          <w:szCs w:val="24"/>
        </w:rPr>
      </w:pPr>
    </w:p>
    <w:p w14:paraId="1A07794E" w14:textId="094C1A6A" w:rsidR="00E06C2C" w:rsidRDefault="00E06C2C">
      <w:pPr>
        <w:rPr>
          <w:sz w:val="24"/>
          <w:szCs w:val="24"/>
        </w:rPr>
      </w:pPr>
      <w:r>
        <w:rPr>
          <w:sz w:val="24"/>
          <w:szCs w:val="24"/>
        </w:rPr>
        <w:br w:type="page"/>
      </w:r>
    </w:p>
    <w:p w14:paraId="697CDFED" w14:textId="77777777" w:rsidR="00E06C2C" w:rsidRPr="00DC7F18" w:rsidRDefault="00E06C2C" w:rsidP="00E06C2C">
      <w:pPr>
        <w:jc w:val="center"/>
        <w:rPr>
          <w:sz w:val="24"/>
          <w:szCs w:val="24"/>
        </w:rPr>
      </w:pPr>
      <w:r w:rsidRPr="00DC7F18">
        <w:rPr>
          <w:rFonts w:cs="Tahoma"/>
          <w:b/>
          <w:noProof/>
          <w:sz w:val="24"/>
          <w:szCs w:val="24"/>
        </w:rPr>
        <w:lastRenderedPageBreak/>
        <w:drawing>
          <wp:inline distT="0" distB="0" distL="0" distR="0" wp14:anchorId="67E0AA26" wp14:editId="30EC586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A77550" w14:textId="77777777" w:rsidR="00E06C2C" w:rsidRPr="00FC36B0" w:rsidRDefault="00E06C2C" w:rsidP="00E06C2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14C85B0" w14:textId="77777777" w:rsidR="00E06C2C" w:rsidRPr="00DC7F18" w:rsidRDefault="00E06C2C" w:rsidP="00E06C2C">
      <w:pPr>
        <w:spacing w:after="0" w:line="240" w:lineRule="auto"/>
        <w:jc w:val="center"/>
        <w:rPr>
          <w:rFonts w:eastAsia="Calibri" w:cs="Calibri"/>
          <w:b/>
          <w:bCs/>
          <w:sz w:val="24"/>
          <w:szCs w:val="24"/>
          <w:u w:val="single"/>
        </w:rPr>
      </w:pPr>
    </w:p>
    <w:p w14:paraId="3FB15BB9" w14:textId="77777777" w:rsidR="00E06C2C" w:rsidRPr="00DC7F18" w:rsidRDefault="00E06C2C" w:rsidP="00E06C2C">
      <w:pPr>
        <w:spacing w:after="0" w:line="240" w:lineRule="auto"/>
        <w:jc w:val="center"/>
        <w:rPr>
          <w:rFonts w:eastAsia="Calibri" w:cs="Calibri"/>
          <w:b/>
          <w:bCs/>
          <w:sz w:val="24"/>
          <w:szCs w:val="24"/>
        </w:rPr>
      </w:pPr>
      <w:r>
        <w:rPr>
          <w:rFonts w:eastAsia="Calibri" w:cs="Calibri"/>
          <w:b/>
          <w:bCs/>
          <w:sz w:val="24"/>
          <w:szCs w:val="24"/>
        </w:rPr>
        <w:t>“Is it Okay if…?”</w:t>
      </w:r>
      <w:r w:rsidRPr="00DC7F18">
        <w:rPr>
          <w:rFonts w:eastAsia="Calibri" w:cs="Calibri"/>
          <w:b/>
          <w:bCs/>
          <w:sz w:val="24"/>
          <w:szCs w:val="24"/>
        </w:rPr>
        <w:t xml:space="preserve"> Academy</w:t>
      </w:r>
    </w:p>
    <w:p w14:paraId="1218972F" w14:textId="77777777" w:rsidR="00E06C2C" w:rsidRPr="00DC7F18" w:rsidRDefault="00E06C2C" w:rsidP="00E06C2C">
      <w:pPr>
        <w:spacing w:after="0" w:line="240" w:lineRule="auto"/>
        <w:jc w:val="center"/>
        <w:rPr>
          <w:rFonts w:eastAsia="Calibri" w:cs="Calibri"/>
          <w:bCs/>
          <w:sz w:val="24"/>
          <w:szCs w:val="24"/>
        </w:rPr>
      </w:pPr>
      <w:r>
        <w:rPr>
          <w:rFonts w:eastAsia="Calibri" w:cs="Calibri"/>
          <w:bCs/>
          <w:sz w:val="24"/>
          <w:szCs w:val="24"/>
        </w:rPr>
        <w:t>(Middle/High School)</w:t>
      </w:r>
    </w:p>
    <w:p w14:paraId="546CAAC8" w14:textId="760971FD" w:rsidR="00E06C2C" w:rsidRDefault="00E06C2C" w:rsidP="00E06C2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One Time is Not for All</w:t>
      </w:r>
      <w:r w:rsidRPr="00DC7F18">
        <w:rPr>
          <w:rFonts w:eastAsia="Calibri" w:cs="Tahoma"/>
          <w:b/>
          <w:bCs/>
          <w:sz w:val="24"/>
          <w:szCs w:val="24"/>
        </w:rPr>
        <w:t xml:space="preserve"> </w:t>
      </w:r>
      <w:r>
        <w:rPr>
          <w:rFonts w:eastAsia="Calibri" w:cs="Tahoma"/>
          <w:b/>
          <w:bCs/>
          <w:sz w:val="24"/>
          <w:szCs w:val="24"/>
        </w:rPr>
        <w:t xml:space="preserve">Times </w:t>
      </w:r>
    </w:p>
    <w:p w14:paraId="6366E4AE" w14:textId="5E191A69" w:rsidR="00E06C2C" w:rsidRDefault="00E06C2C" w:rsidP="00E06C2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7D5FC518" w14:textId="77777777" w:rsidR="00E06C2C" w:rsidRDefault="00E06C2C" w:rsidP="00E06C2C">
      <w:pPr>
        <w:widowControl w:val="0"/>
        <w:autoSpaceDE w:val="0"/>
        <w:autoSpaceDN w:val="0"/>
        <w:adjustRightInd w:val="0"/>
        <w:spacing w:after="0" w:line="240" w:lineRule="auto"/>
        <w:ind w:left="1710" w:hanging="1710"/>
        <w:jc w:val="center"/>
        <w:rPr>
          <w:rFonts w:eastAsia="Calibri" w:cs="Tahoma"/>
          <w:b/>
          <w:bCs/>
          <w:sz w:val="24"/>
          <w:szCs w:val="24"/>
        </w:rPr>
      </w:pPr>
    </w:p>
    <w:p w14:paraId="5723C88F" w14:textId="77777777" w:rsidR="00BA62E4" w:rsidRPr="00BA62E4" w:rsidRDefault="00BA62E4" w:rsidP="00BA62E4">
      <w:pPr>
        <w:spacing w:after="0" w:line="240" w:lineRule="auto"/>
        <w:rPr>
          <w:b/>
        </w:rPr>
      </w:pPr>
      <w:r w:rsidRPr="00BA62E4">
        <w:rPr>
          <w:b/>
        </w:rPr>
        <w:t xml:space="preserve">Civics </w:t>
      </w:r>
    </w:p>
    <w:p w14:paraId="12D1F21E" w14:textId="77777777" w:rsidR="00BA62E4" w:rsidRPr="00BA62E4" w:rsidRDefault="00BA62E4" w:rsidP="00BA62E4">
      <w:pPr>
        <w:spacing w:after="0" w:line="240" w:lineRule="auto"/>
        <w:ind w:left="720" w:hanging="720"/>
      </w:pPr>
      <w:proofErr w:type="gramStart"/>
      <w:r w:rsidRPr="00BA62E4">
        <w:t>6.C4.2</w:t>
      </w:r>
      <w:proofErr w:type="gramEnd"/>
      <w:r w:rsidRPr="00BA62E4">
        <w:tab/>
        <w:t>Describe and apply civic virtues including deliberative processes that contribute to the common good and democratic principles in school, community, and government.</w:t>
      </w:r>
    </w:p>
    <w:p w14:paraId="1B421183" w14:textId="77777777" w:rsidR="00BA62E4" w:rsidRPr="00BA62E4" w:rsidRDefault="00BA62E4" w:rsidP="00BA62E4">
      <w:pPr>
        <w:pStyle w:val="ListParagraph"/>
        <w:numPr>
          <w:ilvl w:val="0"/>
          <w:numId w:val="26"/>
        </w:numPr>
        <w:spacing w:after="0" w:line="240" w:lineRule="auto"/>
      </w:pPr>
      <w:r w:rsidRPr="00BA62E4">
        <w:t>Key concepts include … civility, respect for the rights of others, individual responsibility, respect for law, open mindedness, critical examination of issues, civic mindedness, compassion</w:t>
      </w:r>
    </w:p>
    <w:p w14:paraId="7B8B25C8" w14:textId="77777777" w:rsidR="00E06C2C" w:rsidRPr="00BA62E4" w:rsidRDefault="00E06C2C" w:rsidP="00E06C2C">
      <w:pPr>
        <w:spacing w:after="0" w:line="240" w:lineRule="auto"/>
      </w:pPr>
    </w:p>
    <w:p w14:paraId="30AC48C6" w14:textId="77777777" w:rsidR="00E06C2C" w:rsidRPr="00BA62E4" w:rsidRDefault="00E06C2C" w:rsidP="00E06C2C">
      <w:pPr>
        <w:spacing w:after="0" w:line="240" w:lineRule="auto"/>
        <w:rPr>
          <w:b/>
        </w:rPr>
      </w:pPr>
      <w:r w:rsidRPr="00BA62E4">
        <w:rPr>
          <w:b/>
        </w:rPr>
        <w:t>Health</w:t>
      </w:r>
    </w:p>
    <w:p w14:paraId="698322EA" w14:textId="77777777" w:rsidR="00E06C2C" w:rsidRPr="00BA62E4" w:rsidRDefault="00E06C2C" w:rsidP="00E06C2C">
      <w:pPr>
        <w:spacing w:after="0" w:line="240" w:lineRule="auto"/>
      </w:pPr>
      <w:r w:rsidRPr="00BA62E4">
        <w:t>Apply effective verbal and nonverbal communication skills to enhance health.</w:t>
      </w:r>
    </w:p>
    <w:p w14:paraId="66DF49A4" w14:textId="77777777" w:rsidR="00E06C2C" w:rsidRPr="00BA62E4" w:rsidRDefault="00E06C2C" w:rsidP="00E06C2C">
      <w:pPr>
        <w:spacing w:after="0" w:line="240" w:lineRule="auto"/>
      </w:pPr>
      <w:r w:rsidRPr="00BA62E4">
        <w:t>(6-12 S4C1 PO1)</w:t>
      </w:r>
    </w:p>
    <w:p w14:paraId="1D774942" w14:textId="77777777" w:rsidR="00E06C2C" w:rsidRPr="00BA62E4" w:rsidRDefault="00E06C2C" w:rsidP="00E06C2C">
      <w:pPr>
        <w:spacing w:after="0" w:line="240" w:lineRule="auto"/>
      </w:pPr>
      <w:r w:rsidRPr="00BA62E4">
        <w:t>Demonstrate refusal and negotiation skills that avoid or reduce health risks.</w:t>
      </w:r>
    </w:p>
    <w:p w14:paraId="044228D2" w14:textId="77777777" w:rsidR="00E06C2C" w:rsidRPr="00BA62E4" w:rsidRDefault="00E06C2C" w:rsidP="00E06C2C">
      <w:pPr>
        <w:spacing w:after="0" w:line="240" w:lineRule="auto"/>
      </w:pPr>
      <w:r w:rsidRPr="00BA62E4">
        <w:t>(6-12 S4C1 PO2)</w:t>
      </w:r>
    </w:p>
    <w:p w14:paraId="0EACC7EA" w14:textId="77777777" w:rsidR="00E06C2C" w:rsidRPr="00BA62E4" w:rsidRDefault="00E06C2C" w:rsidP="00E06C2C">
      <w:pPr>
        <w:spacing w:after="0" w:line="240" w:lineRule="auto"/>
      </w:pPr>
      <w:r w:rsidRPr="00BA62E4">
        <w:t>Identify effective conflict management or resolution strategies Identify ways to ask for assistance to enhance the health of self and others.</w:t>
      </w:r>
    </w:p>
    <w:p w14:paraId="157E1B7A" w14:textId="77777777" w:rsidR="00E06C2C" w:rsidRPr="00BA62E4" w:rsidRDefault="00E06C2C" w:rsidP="00E06C2C">
      <w:pPr>
        <w:spacing w:after="0" w:line="240" w:lineRule="auto"/>
      </w:pPr>
      <w:r w:rsidRPr="00BA62E4">
        <w:t>(6-8 S4C2 PO1)</w:t>
      </w:r>
    </w:p>
    <w:p w14:paraId="0C4A20BF" w14:textId="77777777" w:rsidR="00E06C2C" w:rsidRPr="00BA62E4" w:rsidRDefault="00E06C2C" w:rsidP="00E06C2C">
      <w:pPr>
        <w:spacing w:after="0" w:line="240" w:lineRule="auto"/>
        <w:rPr>
          <w:b/>
        </w:rPr>
      </w:pPr>
    </w:p>
    <w:p w14:paraId="60A28977" w14:textId="77777777" w:rsidR="00E06C2C" w:rsidRPr="00BA62E4" w:rsidRDefault="00E06C2C" w:rsidP="00E06C2C">
      <w:pPr>
        <w:spacing w:after="0" w:line="240" w:lineRule="auto"/>
        <w:rPr>
          <w:b/>
        </w:rPr>
      </w:pPr>
      <w:r w:rsidRPr="00BA62E4">
        <w:rPr>
          <w:b/>
        </w:rPr>
        <w:t>Theater</w:t>
      </w:r>
    </w:p>
    <w:p w14:paraId="2BC1F9D4" w14:textId="77777777" w:rsidR="00E06C2C" w:rsidRPr="00BA62E4" w:rsidRDefault="00E06C2C" w:rsidP="00E06C2C">
      <w:pPr>
        <w:spacing w:after="0" w:line="240" w:lineRule="auto"/>
      </w:pPr>
      <w:r w:rsidRPr="00BA62E4">
        <w:t xml:space="preserve">Collaborate to create a scenario/script as a team. </w:t>
      </w:r>
      <w:r w:rsidRPr="00BA62E4">
        <w:br/>
        <w:t>(S1C1PO 201)</w:t>
      </w:r>
      <w:bookmarkStart w:id="0" w:name="_GoBack"/>
      <w:bookmarkEnd w:id="0"/>
    </w:p>
    <w:p w14:paraId="7168A52F" w14:textId="77777777" w:rsidR="00E06C2C" w:rsidRPr="00BA62E4" w:rsidRDefault="00E06C2C" w:rsidP="00E06C2C">
      <w:pPr>
        <w:spacing w:after="0" w:line="240" w:lineRule="auto"/>
      </w:pPr>
      <w:r w:rsidRPr="00BA62E4">
        <w:t>Collaborate in informal performances.</w:t>
      </w:r>
    </w:p>
    <w:p w14:paraId="5695F48F" w14:textId="77777777" w:rsidR="00E06C2C" w:rsidRPr="00BA62E4" w:rsidRDefault="00E06C2C" w:rsidP="00E06C2C">
      <w:pPr>
        <w:spacing w:after="0" w:line="240" w:lineRule="auto"/>
      </w:pPr>
      <w:r w:rsidRPr="00BA62E4">
        <w:t>(S1C1PO 204).</w:t>
      </w:r>
    </w:p>
    <w:p w14:paraId="11D5ACA8" w14:textId="77777777" w:rsidR="00E06C2C" w:rsidRPr="00BA62E4" w:rsidRDefault="00E06C2C" w:rsidP="00E06C2C">
      <w:pPr>
        <w:spacing w:after="0" w:line="240" w:lineRule="auto"/>
        <w:rPr>
          <w:b/>
        </w:rPr>
      </w:pPr>
    </w:p>
    <w:p w14:paraId="52F12EA8" w14:textId="77777777" w:rsidR="00E06C2C" w:rsidRPr="00BA62E4" w:rsidRDefault="00E06C2C" w:rsidP="00E06C2C">
      <w:pPr>
        <w:spacing w:after="0" w:line="240" w:lineRule="auto"/>
        <w:rPr>
          <w:b/>
        </w:rPr>
      </w:pPr>
      <w:r w:rsidRPr="00BA62E4">
        <w:rPr>
          <w:b/>
        </w:rPr>
        <w:t>Integration of Knowledge and Ideas</w:t>
      </w:r>
    </w:p>
    <w:p w14:paraId="0997BB60" w14:textId="77777777" w:rsidR="00E06C2C" w:rsidRPr="00BA62E4" w:rsidRDefault="00E06C2C" w:rsidP="00E06C2C">
      <w:pPr>
        <w:spacing w:after="0" w:line="240" w:lineRule="auto"/>
      </w:pPr>
      <w:r w:rsidRPr="00BA62E4">
        <w:t>R.7 Integrate and evaluate content presented in diverse media and formats, including visually and quantitatively, as well as in words.</w:t>
      </w:r>
    </w:p>
    <w:p w14:paraId="4E7C4E53" w14:textId="77777777" w:rsidR="00E06C2C" w:rsidRPr="00BA62E4" w:rsidRDefault="00E06C2C" w:rsidP="00E06C2C">
      <w:pPr>
        <w:spacing w:after="0" w:line="240" w:lineRule="auto"/>
        <w:rPr>
          <w:b/>
        </w:rPr>
      </w:pPr>
    </w:p>
    <w:p w14:paraId="71026660" w14:textId="77777777" w:rsidR="00E06C2C" w:rsidRPr="00BA62E4" w:rsidRDefault="00E06C2C" w:rsidP="00E06C2C">
      <w:pPr>
        <w:spacing w:after="0" w:line="240" w:lineRule="auto"/>
        <w:rPr>
          <w:b/>
        </w:rPr>
      </w:pPr>
      <w:r w:rsidRPr="00BA62E4">
        <w:rPr>
          <w:b/>
        </w:rPr>
        <w:t>Comprehension and Collaboration</w:t>
      </w:r>
    </w:p>
    <w:p w14:paraId="041E5967" w14:textId="77777777" w:rsidR="00E06C2C" w:rsidRPr="00BA62E4" w:rsidRDefault="00E06C2C" w:rsidP="00E06C2C">
      <w:pPr>
        <w:spacing w:after="0" w:line="240" w:lineRule="auto"/>
      </w:pPr>
      <w:r w:rsidRPr="00BA62E4">
        <w:t>SL.1 Prepare for and participate effectively in a range of conversations and collaborations with diverse partners, building on others’ ideas and expressing their own clearly and persuasively.</w:t>
      </w:r>
    </w:p>
    <w:p w14:paraId="1B5886E2" w14:textId="77777777" w:rsidR="00E06C2C" w:rsidRPr="00BA62E4" w:rsidRDefault="00E06C2C" w:rsidP="00E06C2C">
      <w:pPr>
        <w:spacing w:after="0" w:line="240" w:lineRule="auto"/>
      </w:pPr>
      <w:r w:rsidRPr="00BA62E4">
        <w:t>SL.2 Integrate and evaluate information presented in diverse media and formats, including visually, quantitatively, and orally.</w:t>
      </w:r>
    </w:p>
    <w:p w14:paraId="09400F4E" w14:textId="77777777" w:rsidR="00BA62E4" w:rsidRPr="00BA62E4" w:rsidRDefault="00BA62E4" w:rsidP="00E06C2C">
      <w:pPr>
        <w:spacing w:after="0" w:line="240" w:lineRule="auto"/>
        <w:rPr>
          <w:b/>
        </w:rPr>
      </w:pPr>
    </w:p>
    <w:p w14:paraId="58D9654C" w14:textId="77777777" w:rsidR="00E06C2C" w:rsidRPr="00BA62E4" w:rsidRDefault="00E06C2C" w:rsidP="00E06C2C">
      <w:pPr>
        <w:spacing w:after="0" w:line="240" w:lineRule="auto"/>
        <w:rPr>
          <w:b/>
        </w:rPr>
      </w:pPr>
      <w:r w:rsidRPr="00BA62E4">
        <w:rPr>
          <w:b/>
        </w:rPr>
        <w:t>Presentation of Knowledge and Ideas</w:t>
      </w:r>
    </w:p>
    <w:p w14:paraId="23035C1B" w14:textId="08592B9D" w:rsidR="00E06C2C" w:rsidRPr="00BA62E4" w:rsidRDefault="00E06C2C" w:rsidP="00E06C2C">
      <w:pPr>
        <w:spacing w:line="240" w:lineRule="auto"/>
      </w:pPr>
      <w:r w:rsidRPr="00BA62E4">
        <w:t>SL.4 Present information, findings, and supporting evidence such that listeners can follow the line of reasoning and the organization, development, and style are appropriate to task, purpose, and audience.</w:t>
      </w:r>
    </w:p>
    <w:sectPr w:rsidR="00E06C2C" w:rsidRPr="00BA62E4" w:rsidSect="00412D98">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2EAEB9" w14:textId="77777777" w:rsidR="00E7106C" w:rsidRDefault="00E7106C" w:rsidP="00DD3CC7">
      <w:pPr>
        <w:spacing w:after="0" w:line="240" w:lineRule="auto"/>
      </w:pPr>
      <w:r>
        <w:separator/>
      </w:r>
    </w:p>
  </w:endnote>
  <w:endnote w:type="continuationSeparator" w:id="0">
    <w:p w14:paraId="5116CA67" w14:textId="77777777" w:rsidR="00E7106C" w:rsidRDefault="00E7106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DDAD47" w14:textId="3C293C00"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DE05A8">
      <w:rPr>
        <w:rFonts w:asciiTheme="majorHAnsi" w:eastAsiaTheme="majorEastAsia" w:hAnsiTheme="majorHAnsi" w:cstheme="majorBidi"/>
      </w:rPr>
      <w:t>March</w:t>
    </w:r>
    <w:r w:rsidR="00EF5C8C">
      <w:rPr>
        <w:rFonts w:asciiTheme="majorHAnsi" w:eastAsiaTheme="majorEastAsia" w:hAnsiTheme="majorHAnsi" w:cstheme="majorBidi"/>
      </w:rPr>
      <w:t xml:space="preserve"> </w:t>
    </w:r>
    <w:r w:rsidR="00412D98">
      <w:rPr>
        <w:rFonts w:asciiTheme="majorHAnsi" w:eastAsiaTheme="majorEastAsia" w:hAnsiTheme="majorHAnsi" w:cstheme="majorBidi"/>
      </w:rPr>
      <w:t>20</w:t>
    </w:r>
    <w:r w:rsidR="00DE05A8">
      <w:rPr>
        <w:rFonts w:asciiTheme="majorHAnsi" w:eastAsiaTheme="majorEastAsia" w:hAnsiTheme="majorHAnsi" w:cstheme="majorBidi"/>
      </w:rPr>
      <w:t>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A62E4" w:rsidRPr="00BA62E4">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624D5189"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811B72" w14:textId="77777777" w:rsidR="00E7106C" w:rsidRDefault="00E7106C" w:rsidP="00DD3CC7">
      <w:pPr>
        <w:spacing w:after="0" w:line="240" w:lineRule="auto"/>
      </w:pPr>
      <w:r>
        <w:separator/>
      </w:r>
    </w:p>
  </w:footnote>
  <w:footnote w:type="continuationSeparator" w:id="0">
    <w:p w14:paraId="16F432D5" w14:textId="77777777" w:rsidR="00E7106C" w:rsidRDefault="00E7106C"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24051"/>
    <w:multiLevelType w:val="hybridMultilevel"/>
    <w:tmpl w:val="5F4C85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EE55F1"/>
    <w:multiLevelType w:val="hybridMultilevel"/>
    <w:tmpl w:val="1F1838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CD03EE7"/>
    <w:multiLevelType w:val="hybridMultilevel"/>
    <w:tmpl w:val="1612F7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5256B0"/>
    <w:multiLevelType w:val="hybridMultilevel"/>
    <w:tmpl w:val="BB4CE6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FE07CDC"/>
    <w:multiLevelType w:val="hybridMultilevel"/>
    <w:tmpl w:val="A1EA30B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0551106"/>
    <w:multiLevelType w:val="hybridMultilevel"/>
    <w:tmpl w:val="BB4CE6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1697918"/>
    <w:multiLevelType w:val="hybridMultilevel"/>
    <w:tmpl w:val="E0F4ADC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24B5F53"/>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B345B1"/>
    <w:multiLevelType w:val="hybridMultilevel"/>
    <w:tmpl w:val="5AD4E7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6617283"/>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E65A92"/>
    <w:multiLevelType w:val="hybridMultilevel"/>
    <w:tmpl w:val="4AAE7090"/>
    <w:lvl w:ilvl="0" w:tplc="E6BE8F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C247B4F"/>
    <w:multiLevelType w:val="hybridMultilevel"/>
    <w:tmpl w:val="D2884D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AC2B1D"/>
    <w:multiLevelType w:val="hybridMultilevel"/>
    <w:tmpl w:val="732032A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26740C"/>
    <w:multiLevelType w:val="hybridMultilevel"/>
    <w:tmpl w:val="8EF6090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2CB16DA"/>
    <w:multiLevelType w:val="hybridMultilevel"/>
    <w:tmpl w:val="292E497C"/>
    <w:lvl w:ilvl="0" w:tplc="87CC279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9272EAD"/>
    <w:multiLevelType w:val="hybridMultilevel"/>
    <w:tmpl w:val="D1C86E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6C082E89"/>
    <w:multiLevelType w:val="hybridMultilevel"/>
    <w:tmpl w:val="0F2EBC1C"/>
    <w:lvl w:ilvl="0" w:tplc="11F65DC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E8B0C2A"/>
    <w:multiLevelType w:val="hybridMultilevel"/>
    <w:tmpl w:val="EEDAAC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1A22DE4"/>
    <w:multiLevelType w:val="hybridMultilevel"/>
    <w:tmpl w:val="5A7A639C"/>
    <w:lvl w:ilvl="0" w:tplc="EA06667E">
      <w:start w:val="1"/>
      <w:numFmt w:val="upperLetter"/>
      <w:lvlText w:val="%1."/>
      <w:lvlJc w:val="left"/>
      <w:pPr>
        <w:tabs>
          <w:tab w:val="num" w:pos="720"/>
        </w:tabs>
        <w:ind w:left="720" w:hanging="360"/>
      </w:pPr>
    </w:lvl>
    <w:lvl w:ilvl="1" w:tplc="5A7A77C0" w:tentative="1">
      <w:start w:val="1"/>
      <w:numFmt w:val="upperLetter"/>
      <w:lvlText w:val="%2."/>
      <w:lvlJc w:val="left"/>
      <w:pPr>
        <w:tabs>
          <w:tab w:val="num" w:pos="1440"/>
        </w:tabs>
        <w:ind w:left="1440" w:hanging="360"/>
      </w:pPr>
    </w:lvl>
    <w:lvl w:ilvl="2" w:tplc="7A7ED3A8" w:tentative="1">
      <w:start w:val="1"/>
      <w:numFmt w:val="upperLetter"/>
      <w:lvlText w:val="%3."/>
      <w:lvlJc w:val="left"/>
      <w:pPr>
        <w:tabs>
          <w:tab w:val="num" w:pos="2160"/>
        </w:tabs>
        <w:ind w:left="2160" w:hanging="360"/>
      </w:pPr>
    </w:lvl>
    <w:lvl w:ilvl="3" w:tplc="6F127474" w:tentative="1">
      <w:start w:val="1"/>
      <w:numFmt w:val="upperLetter"/>
      <w:lvlText w:val="%4."/>
      <w:lvlJc w:val="left"/>
      <w:pPr>
        <w:tabs>
          <w:tab w:val="num" w:pos="2880"/>
        </w:tabs>
        <w:ind w:left="2880" w:hanging="360"/>
      </w:pPr>
    </w:lvl>
    <w:lvl w:ilvl="4" w:tplc="0710563A" w:tentative="1">
      <w:start w:val="1"/>
      <w:numFmt w:val="upperLetter"/>
      <w:lvlText w:val="%5."/>
      <w:lvlJc w:val="left"/>
      <w:pPr>
        <w:tabs>
          <w:tab w:val="num" w:pos="3600"/>
        </w:tabs>
        <w:ind w:left="3600" w:hanging="360"/>
      </w:pPr>
    </w:lvl>
    <w:lvl w:ilvl="5" w:tplc="6D62DD80" w:tentative="1">
      <w:start w:val="1"/>
      <w:numFmt w:val="upperLetter"/>
      <w:lvlText w:val="%6."/>
      <w:lvlJc w:val="left"/>
      <w:pPr>
        <w:tabs>
          <w:tab w:val="num" w:pos="4320"/>
        </w:tabs>
        <w:ind w:left="4320" w:hanging="360"/>
      </w:pPr>
    </w:lvl>
    <w:lvl w:ilvl="6" w:tplc="026C2734" w:tentative="1">
      <w:start w:val="1"/>
      <w:numFmt w:val="upperLetter"/>
      <w:lvlText w:val="%7."/>
      <w:lvlJc w:val="left"/>
      <w:pPr>
        <w:tabs>
          <w:tab w:val="num" w:pos="5040"/>
        </w:tabs>
        <w:ind w:left="5040" w:hanging="360"/>
      </w:pPr>
    </w:lvl>
    <w:lvl w:ilvl="7" w:tplc="7CECE9DC" w:tentative="1">
      <w:start w:val="1"/>
      <w:numFmt w:val="upperLetter"/>
      <w:lvlText w:val="%8."/>
      <w:lvlJc w:val="left"/>
      <w:pPr>
        <w:tabs>
          <w:tab w:val="num" w:pos="5760"/>
        </w:tabs>
        <w:ind w:left="5760" w:hanging="360"/>
      </w:pPr>
    </w:lvl>
    <w:lvl w:ilvl="8" w:tplc="35601F96" w:tentative="1">
      <w:start w:val="1"/>
      <w:numFmt w:val="upperLetter"/>
      <w:lvlText w:val="%9."/>
      <w:lvlJc w:val="left"/>
      <w:pPr>
        <w:tabs>
          <w:tab w:val="num" w:pos="6480"/>
        </w:tabs>
        <w:ind w:left="6480" w:hanging="360"/>
      </w:pPr>
    </w:lvl>
  </w:abstractNum>
  <w:abstractNum w:abstractNumId="21" w15:restartNumberingAfterBreak="0">
    <w:nsid w:val="71EB08FF"/>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F601A0"/>
    <w:multiLevelType w:val="hybridMultilevel"/>
    <w:tmpl w:val="8C728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4EA1515"/>
    <w:multiLevelType w:val="hybridMultilevel"/>
    <w:tmpl w:val="D9FEA412"/>
    <w:lvl w:ilvl="0" w:tplc="B38C98DE">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C71FA4"/>
    <w:multiLevelType w:val="hybridMultilevel"/>
    <w:tmpl w:val="0AC816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8005949"/>
    <w:multiLevelType w:val="hybridMultilevel"/>
    <w:tmpl w:val="BFD630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7"/>
  </w:num>
  <w:num w:numId="2">
    <w:abstractNumId w:val="11"/>
  </w:num>
  <w:num w:numId="3">
    <w:abstractNumId w:val="25"/>
  </w:num>
  <w:num w:numId="4">
    <w:abstractNumId w:val="15"/>
  </w:num>
  <w:num w:numId="5">
    <w:abstractNumId w:val="1"/>
  </w:num>
  <w:num w:numId="6">
    <w:abstractNumId w:val="21"/>
  </w:num>
  <w:num w:numId="7">
    <w:abstractNumId w:val="8"/>
  </w:num>
  <w:num w:numId="8">
    <w:abstractNumId w:val="5"/>
  </w:num>
  <w:num w:numId="9">
    <w:abstractNumId w:val="7"/>
  </w:num>
  <w:num w:numId="10">
    <w:abstractNumId w:val="9"/>
  </w:num>
  <w:num w:numId="11">
    <w:abstractNumId w:val="20"/>
  </w:num>
  <w:num w:numId="12">
    <w:abstractNumId w:val="0"/>
  </w:num>
  <w:num w:numId="13">
    <w:abstractNumId w:val="3"/>
  </w:num>
  <w:num w:numId="14">
    <w:abstractNumId w:val="18"/>
  </w:num>
  <w:num w:numId="15">
    <w:abstractNumId w:val="10"/>
  </w:num>
  <w:num w:numId="16">
    <w:abstractNumId w:val="12"/>
  </w:num>
  <w:num w:numId="17">
    <w:abstractNumId w:val="2"/>
  </w:num>
  <w:num w:numId="18">
    <w:abstractNumId w:val="23"/>
  </w:num>
  <w:num w:numId="19">
    <w:abstractNumId w:val="22"/>
  </w:num>
  <w:num w:numId="20">
    <w:abstractNumId w:val="14"/>
  </w:num>
  <w:num w:numId="21">
    <w:abstractNumId w:val="6"/>
  </w:num>
  <w:num w:numId="22">
    <w:abstractNumId w:val="13"/>
  </w:num>
  <w:num w:numId="23">
    <w:abstractNumId w:val="4"/>
  </w:num>
  <w:num w:numId="24">
    <w:abstractNumId w:val="16"/>
  </w:num>
  <w:num w:numId="25">
    <w:abstractNumId w:val="19"/>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06C"/>
    <w:rsid w:val="000237DF"/>
    <w:rsid w:val="000367C5"/>
    <w:rsid w:val="00037CF7"/>
    <w:rsid w:val="00154CB5"/>
    <w:rsid w:val="0017132C"/>
    <w:rsid w:val="001B57D3"/>
    <w:rsid w:val="00211499"/>
    <w:rsid w:val="00240067"/>
    <w:rsid w:val="002D013E"/>
    <w:rsid w:val="002D2F5D"/>
    <w:rsid w:val="002F2E7A"/>
    <w:rsid w:val="00352F8D"/>
    <w:rsid w:val="00390072"/>
    <w:rsid w:val="0039782B"/>
    <w:rsid w:val="004071CD"/>
    <w:rsid w:val="00412D98"/>
    <w:rsid w:val="004717DA"/>
    <w:rsid w:val="0048406E"/>
    <w:rsid w:val="004C78EF"/>
    <w:rsid w:val="005137B6"/>
    <w:rsid w:val="00567CFF"/>
    <w:rsid w:val="00580D73"/>
    <w:rsid w:val="00594A36"/>
    <w:rsid w:val="00596CE4"/>
    <w:rsid w:val="00632342"/>
    <w:rsid w:val="00652C5E"/>
    <w:rsid w:val="00655740"/>
    <w:rsid w:val="006A3AE8"/>
    <w:rsid w:val="006D032A"/>
    <w:rsid w:val="00705E6A"/>
    <w:rsid w:val="007250B8"/>
    <w:rsid w:val="00762351"/>
    <w:rsid w:val="007657B4"/>
    <w:rsid w:val="007758AD"/>
    <w:rsid w:val="008729BA"/>
    <w:rsid w:val="00894790"/>
    <w:rsid w:val="009027FC"/>
    <w:rsid w:val="00942194"/>
    <w:rsid w:val="009A619E"/>
    <w:rsid w:val="009F7513"/>
    <w:rsid w:val="00A1005F"/>
    <w:rsid w:val="00A42849"/>
    <w:rsid w:val="00A531C9"/>
    <w:rsid w:val="00A561AA"/>
    <w:rsid w:val="00AD4664"/>
    <w:rsid w:val="00B07969"/>
    <w:rsid w:val="00B86F0A"/>
    <w:rsid w:val="00BA1AFE"/>
    <w:rsid w:val="00BA62E4"/>
    <w:rsid w:val="00BB0410"/>
    <w:rsid w:val="00BD7022"/>
    <w:rsid w:val="00C36978"/>
    <w:rsid w:val="00CE43DF"/>
    <w:rsid w:val="00DA456E"/>
    <w:rsid w:val="00DC7F18"/>
    <w:rsid w:val="00DD3CC7"/>
    <w:rsid w:val="00DE05A8"/>
    <w:rsid w:val="00DE5775"/>
    <w:rsid w:val="00E06C2C"/>
    <w:rsid w:val="00E17B8F"/>
    <w:rsid w:val="00E316D1"/>
    <w:rsid w:val="00E41410"/>
    <w:rsid w:val="00E50A65"/>
    <w:rsid w:val="00E520CC"/>
    <w:rsid w:val="00E7106C"/>
    <w:rsid w:val="00E84BA4"/>
    <w:rsid w:val="00EA2A53"/>
    <w:rsid w:val="00ED024E"/>
    <w:rsid w:val="00EE1B9B"/>
    <w:rsid w:val="00EF5C8C"/>
    <w:rsid w:val="00FB2BCA"/>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A01DE"/>
  <w15:docId w15:val="{1F1B51BA-96A3-423B-B475-C2C0263B2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A3AE8"/>
    <w:pPr>
      <w:ind w:left="720"/>
      <w:contextualSpacing/>
    </w:pPr>
  </w:style>
  <w:style w:type="paragraph" w:styleId="FootnoteText">
    <w:name w:val="footnote text"/>
    <w:basedOn w:val="Normal"/>
    <w:link w:val="FootnoteTextChar"/>
    <w:uiPriority w:val="99"/>
    <w:semiHidden/>
    <w:unhideWhenUsed/>
    <w:rsid w:val="007623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2351"/>
    <w:rPr>
      <w:sz w:val="20"/>
      <w:szCs w:val="20"/>
    </w:rPr>
  </w:style>
  <w:style w:type="character" w:styleId="FootnoteReference">
    <w:name w:val="footnote reference"/>
    <w:basedOn w:val="DefaultParagraphFont"/>
    <w:uiPriority w:val="99"/>
    <w:semiHidden/>
    <w:unhideWhenUsed/>
    <w:rsid w:val="00762351"/>
    <w:rPr>
      <w:vertAlign w:val="superscript"/>
    </w:rPr>
  </w:style>
  <w:style w:type="character" w:styleId="Hyperlink">
    <w:name w:val="Hyperlink"/>
    <w:basedOn w:val="DefaultParagraphFont"/>
    <w:uiPriority w:val="99"/>
    <w:unhideWhenUsed/>
    <w:rsid w:val="00762351"/>
    <w:rPr>
      <w:color w:val="0000FF" w:themeColor="hyperlink"/>
      <w:u w:val="single"/>
    </w:rPr>
  </w:style>
  <w:style w:type="character" w:styleId="CommentReference">
    <w:name w:val="annotation reference"/>
    <w:basedOn w:val="DefaultParagraphFont"/>
    <w:uiPriority w:val="99"/>
    <w:semiHidden/>
    <w:unhideWhenUsed/>
    <w:rsid w:val="00DE5775"/>
    <w:rPr>
      <w:sz w:val="16"/>
      <w:szCs w:val="16"/>
    </w:rPr>
  </w:style>
  <w:style w:type="paragraph" w:styleId="CommentText">
    <w:name w:val="annotation text"/>
    <w:basedOn w:val="Normal"/>
    <w:link w:val="CommentTextChar"/>
    <w:uiPriority w:val="99"/>
    <w:unhideWhenUsed/>
    <w:rsid w:val="00DE5775"/>
    <w:pPr>
      <w:spacing w:line="240" w:lineRule="auto"/>
    </w:pPr>
    <w:rPr>
      <w:sz w:val="20"/>
      <w:szCs w:val="20"/>
    </w:rPr>
  </w:style>
  <w:style w:type="character" w:customStyle="1" w:styleId="CommentTextChar">
    <w:name w:val="Comment Text Char"/>
    <w:basedOn w:val="DefaultParagraphFont"/>
    <w:link w:val="CommentText"/>
    <w:uiPriority w:val="99"/>
    <w:rsid w:val="00DE5775"/>
    <w:rPr>
      <w:sz w:val="20"/>
      <w:szCs w:val="20"/>
    </w:rPr>
  </w:style>
  <w:style w:type="paragraph" w:styleId="CommentSubject">
    <w:name w:val="annotation subject"/>
    <w:basedOn w:val="CommentText"/>
    <w:next w:val="CommentText"/>
    <w:link w:val="CommentSubjectChar"/>
    <w:uiPriority w:val="99"/>
    <w:semiHidden/>
    <w:unhideWhenUsed/>
    <w:rsid w:val="00EA2A53"/>
    <w:rPr>
      <w:b/>
      <w:bCs/>
    </w:rPr>
  </w:style>
  <w:style w:type="character" w:customStyle="1" w:styleId="CommentSubjectChar">
    <w:name w:val="Comment Subject Char"/>
    <w:basedOn w:val="CommentTextChar"/>
    <w:link w:val="CommentSubject"/>
    <w:uiPriority w:val="99"/>
    <w:semiHidden/>
    <w:rsid w:val="00EA2A5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256015">
      <w:bodyDiv w:val="1"/>
      <w:marLeft w:val="0"/>
      <w:marRight w:val="0"/>
      <w:marTop w:val="0"/>
      <w:marBottom w:val="0"/>
      <w:divBdr>
        <w:top w:val="none" w:sz="0" w:space="0" w:color="auto"/>
        <w:left w:val="none" w:sz="0" w:space="0" w:color="auto"/>
        <w:bottom w:val="none" w:sz="0" w:space="0" w:color="auto"/>
        <w:right w:val="none" w:sz="0" w:space="0" w:color="auto"/>
      </w:divBdr>
      <w:divsChild>
        <w:div w:id="19662575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A1B058-288D-4ECB-AFCD-2B9510406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524</TotalTime>
  <Pages>4</Pages>
  <Words>1297</Words>
  <Characters>7397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2018-01-26T22:29:00Z</dcterms:created>
  <dcterms:modified xsi:type="dcterms:W3CDTF">2019-03-04T20:20:00Z</dcterms:modified>
</cp:coreProperties>
</file>