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E6C5430"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13758ACA" wp14:editId="1F5A22CE">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CE66F6F"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DA49C4">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F4DBF6D" w14:textId="77777777" w:rsidR="00DD3CC7" w:rsidRPr="00DC7F18" w:rsidRDefault="00DD3CC7" w:rsidP="00DD3CC7">
      <w:pPr>
        <w:spacing w:after="0" w:line="240" w:lineRule="auto"/>
        <w:jc w:val="center"/>
        <w:rPr>
          <w:rFonts w:eastAsia="Calibri" w:cs="Calibri"/>
          <w:b/>
          <w:bCs/>
          <w:sz w:val="24"/>
          <w:szCs w:val="24"/>
          <w:u w:val="single"/>
        </w:rPr>
      </w:pPr>
    </w:p>
    <w:p w14:paraId="14B5AB17" w14:textId="054603FC"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AF22D8">
        <w:rPr>
          <w:rFonts w:eastAsia="Calibri" w:cs="Calibri"/>
          <w:b/>
          <w:bCs/>
          <w:sz w:val="24"/>
          <w:szCs w:val="24"/>
        </w:rPr>
        <w:t>Is it Okay</w:t>
      </w:r>
      <w:r w:rsidR="0000499F">
        <w:rPr>
          <w:rFonts w:eastAsia="Calibri" w:cs="Calibri"/>
          <w:b/>
          <w:bCs/>
          <w:sz w:val="24"/>
          <w:szCs w:val="24"/>
        </w:rPr>
        <w:t xml:space="preserve"> if</w:t>
      </w:r>
      <w:r w:rsidR="00AF22D8">
        <w:rPr>
          <w:rFonts w:eastAsia="Calibri" w:cs="Calibri"/>
          <w:b/>
          <w:bCs/>
          <w:sz w:val="24"/>
          <w:szCs w:val="24"/>
        </w:rPr>
        <w:t>…?”</w:t>
      </w:r>
      <w:r w:rsidR="00DD3CC7" w:rsidRPr="00DC7F18">
        <w:rPr>
          <w:rFonts w:eastAsia="Calibri" w:cs="Calibri"/>
          <w:b/>
          <w:bCs/>
          <w:sz w:val="24"/>
          <w:szCs w:val="24"/>
        </w:rPr>
        <w:t xml:space="preserve"> Academy</w:t>
      </w:r>
    </w:p>
    <w:p w14:paraId="187159D0" w14:textId="118FB60E" w:rsidR="00DD3CC7" w:rsidRPr="00DC7F18" w:rsidRDefault="008B5D0B" w:rsidP="00DD3CC7">
      <w:pPr>
        <w:spacing w:after="0" w:line="240" w:lineRule="auto"/>
        <w:jc w:val="center"/>
        <w:rPr>
          <w:rFonts w:eastAsia="Calibri" w:cs="Calibri"/>
          <w:bCs/>
          <w:sz w:val="24"/>
          <w:szCs w:val="24"/>
        </w:rPr>
      </w:pPr>
      <w:r>
        <w:rPr>
          <w:rFonts w:eastAsia="Calibri" w:cs="Calibri"/>
          <w:bCs/>
          <w:sz w:val="24"/>
          <w:szCs w:val="24"/>
        </w:rPr>
        <w:t>(</w:t>
      </w:r>
      <w:r w:rsidR="00AF22D8">
        <w:rPr>
          <w:rFonts w:eastAsia="Calibri" w:cs="Calibri"/>
          <w:bCs/>
          <w:sz w:val="24"/>
          <w:szCs w:val="24"/>
        </w:rPr>
        <w:t>Middle/High School</w:t>
      </w:r>
      <w:r>
        <w:rPr>
          <w:rFonts w:eastAsia="Calibri" w:cs="Calibri"/>
          <w:bCs/>
          <w:sz w:val="24"/>
          <w:szCs w:val="24"/>
        </w:rPr>
        <w:t>)</w:t>
      </w:r>
    </w:p>
    <w:p w14:paraId="4F8F4CD7" w14:textId="77777777" w:rsidR="00DD3CC7" w:rsidRPr="00DC7F18" w:rsidRDefault="00B0146A"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Conscious Consent</w:t>
      </w:r>
      <w:r w:rsidR="00DD3CC7" w:rsidRPr="00DC7F18">
        <w:rPr>
          <w:rFonts w:eastAsia="Calibri" w:cs="Tahoma"/>
          <w:b/>
          <w:bCs/>
          <w:sz w:val="24"/>
          <w:szCs w:val="24"/>
        </w:rPr>
        <w:t xml:space="preserve"> </w:t>
      </w:r>
      <w:r w:rsidR="00DC7F18">
        <w:rPr>
          <w:rFonts w:eastAsia="Calibri" w:cs="Tahoma"/>
          <w:b/>
          <w:bCs/>
          <w:sz w:val="24"/>
          <w:szCs w:val="24"/>
        </w:rPr>
        <w:t>Lesson Plan</w:t>
      </w:r>
    </w:p>
    <w:p w14:paraId="4783AA7F" w14:textId="77777777" w:rsidR="00852744" w:rsidRPr="004F7D6D" w:rsidRDefault="00852744" w:rsidP="00852744">
      <w:pPr>
        <w:spacing w:after="0" w:line="240" w:lineRule="auto"/>
        <w:jc w:val="center"/>
        <w:rPr>
          <w:rFonts w:eastAsia="Calibri" w:cs="Calibri"/>
          <w:bCs/>
          <w:i/>
          <w:sz w:val="24"/>
          <w:szCs w:val="24"/>
        </w:rPr>
      </w:pPr>
      <w:r w:rsidRPr="004F7D6D">
        <w:rPr>
          <w:rFonts w:eastAsia="Calibri" w:cs="Calibri"/>
          <w:bCs/>
          <w:i/>
          <w:sz w:val="24"/>
          <w:szCs w:val="24"/>
        </w:rPr>
        <w:t>Administrator approval must be obtained prior to implementing this lesson.</w:t>
      </w:r>
    </w:p>
    <w:p w14:paraId="2130B489" w14:textId="77777777" w:rsidR="00BA1AFE" w:rsidRPr="00DC7F18" w:rsidRDefault="00BA1AFE" w:rsidP="00DD3CC7">
      <w:pPr>
        <w:spacing w:after="0" w:line="240" w:lineRule="auto"/>
        <w:rPr>
          <w:rFonts w:eastAsia="Calibri" w:cs="Calibri"/>
          <w:b/>
          <w:bCs/>
          <w:sz w:val="24"/>
          <w:szCs w:val="24"/>
        </w:rPr>
      </w:pPr>
    </w:p>
    <w:p w14:paraId="3A644800" w14:textId="77777777" w:rsidR="003D0D35" w:rsidRDefault="00DD3CC7" w:rsidP="003D0D35">
      <w:pPr>
        <w:spacing w:after="0" w:line="240" w:lineRule="auto"/>
        <w:rPr>
          <w:rFonts w:eastAsia="Calibri" w:cs="Calibri"/>
          <w:b/>
          <w:bCs/>
          <w:sz w:val="24"/>
          <w:szCs w:val="24"/>
        </w:rPr>
      </w:pPr>
      <w:r w:rsidRPr="00DC7F18">
        <w:rPr>
          <w:rFonts w:eastAsia="Calibri" w:cs="Calibri"/>
          <w:b/>
          <w:bCs/>
          <w:sz w:val="24"/>
          <w:szCs w:val="24"/>
        </w:rPr>
        <w:t>Objectives:  Students will</w:t>
      </w:r>
      <w:r w:rsidR="003D0D35">
        <w:rPr>
          <w:rFonts w:eastAsia="Calibri" w:cs="Calibri"/>
          <w:b/>
          <w:bCs/>
          <w:sz w:val="24"/>
          <w:szCs w:val="24"/>
        </w:rPr>
        <w:t>…</w:t>
      </w:r>
    </w:p>
    <w:p w14:paraId="342AFC4C" w14:textId="77777777" w:rsidR="00DD3CC7" w:rsidRPr="00696FBD" w:rsidRDefault="003D0D35" w:rsidP="003D0D35">
      <w:pPr>
        <w:pStyle w:val="ListParagraph"/>
        <w:numPr>
          <w:ilvl w:val="0"/>
          <w:numId w:val="9"/>
        </w:numPr>
        <w:spacing w:after="0" w:line="240" w:lineRule="auto"/>
        <w:rPr>
          <w:rFonts w:eastAsia="Calibri" w:cs="Calibri"/>
          <w:b/>
          <w:bCs/>
          <w:sz w:val="24"/>
          <w:szCs w:val="24"/>
        </w:rPr>
      </w:pPr>
      <w:r>
        <w:rPr>
          <w:rFonts w:eastAsia="Calibri" w:cs="Calibri"/>
          <w:bCs/>
          <w:sz w:val="24"/>
          <w:szCs w:val="24"/>
        </w:rPr>
        <w:t xml:space="preserve">Understand that consent can only be given </w:t>
      </w:r>
      <w:r w:rsidR="0053694D">
        <w:rPr>
          <w:rFonts w:eastAsia="Calibri" w:cs="Calibri"/>
          <w:bCs/>
          <w:sz w:val="24"/>
          <w:szCs w:val="24"/>
        </w:rPr>
        <w:t>during the state of consciousness</w:t>
      </w:r>
    </w:p>
    <w:p w14:paraId="701DB058" w14:textId="77777777" w:rsidR="00696FBD" w:rsidRPr="00B0146A" w:rsidRDefault="00696FBD" w:rsidP="003D0D35">
      <w:pPr>
        <w:pStyle w:val="ListParagraph"/>
        <w:numPr>
          <w:ilvl w:val="0"/>
          <w:numId w:val="9"/>
        </w:numPr>
        <w:spacing w:after="0" w:line="240" w:lineRule="auto"/>
        <w:rPr>
          <w:rFonts w:eastAsia="Calibri" w:cs="Calibri"/>
          <w:b/>
          <w:bCs/>
          <w:sz w:val="24"/>
          <w:szCs w:val="24"/>
        </w:rPr>
      </w:pPr>
      <w:r>
        <w:rPr>
          <w:rFonts w:eastAsia="Calibri" w:cs="Calibri"/>
          <w:bCs/>
          <w:sz w:val="24"/>
          <w:szCs w:val="24"/>
        </w:rPr>
        <w:t>Learn what consent and non-consent look like</w:t>
      </w:r>
    </w:p>
    <w:p w14:paraId="3E031DC6" w14:textId="77777777" w:rsidR="00B0146A" w:rsidRPr="003D0D35" w:rsidRDefault="00B0146A" w:rsidP="003D0D35">
      <w:pPr>
        <w:pStyle w:val="ListParagraph"/>
        <w:numPr>
          <w:ilvl w:val="0"/>
          <w:numId w:val="9"/>
        </w:numPr>
        <w:spacing w:after="0" w:line="240" w:lineRule="auto"/>
        <w:rPr>
          <w:rFonts w:eastAsia="Calibri" w:cs="Calibri"/>
          <w:b/>
          <w:bCs/>
          <w:sz w:val="24"/>
          <w:szCs w:val="24"/>
        </w:rPr>
      </w:pPr>
      <w:r>
        <w:rPr>
          <w:rFonts w:eastAsia="Calibri" w:cs="Calibri"/>
          <w:bCs/>
          <w:sz w:val="24"/>
          <w:szCs w:val="24"/>
        </w:rPr>
        <w:t>Illustrate examples of conscious consent</w:t>
      </w:r>
    </w:p>
    <w:p w14:paraId="7130A037" w14:textId="77777777" w:rsidR="00BD7E8F" w:rsidRDefault="00BD7E8F" w:rsidP="00DD3CC7">
      <w:pPr>
        <w:spacing w:after="0"/>
        <w:rPr>
          <w:rFonts w:eastAsia="Calibri" w:cs="Calibri"/>
          <w:b/>
          <w:bCs/>
          <w:sz w:val="24"/>
          <w:szCs w:val="24"/>
        </w:rPr>
      </w:pPr>
    </w:p>
    <w:p w14:paraId="6912EECA"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165F9FDD" w14:textId="77777777" w:rsidR="00DD3CC7" w:rsidRDefault="00412D98" w:rsidP="00DD3CC7">
      <w:pPr>
        <w:numPr>
          <w:ilvl w:val="0"/>
          <w:numId w:val="1"/>
        </w:numPr>
        <w:spacing w:after="0"/>
        <w:rPr>
          <w:rFonts w:eastAsia="Calibri" w:cs="Calibri"/>
          <w:sz w:val="24"/>
          <w:szCs w:val="24"/>
        </w:rPr>
      </w:pPr>
      <w:r>
        <w:rPr>
          <w:rFonts w:eastAsia="Calibri" w:cs="Calibri"/>
          <w:sz w:val="24"/>
          <w:szCs w:val="24"/>
        </w:rPr>
        <w:t>Large paper and markers for each group</w:t>
      </w:r>
    </w:p>
    <w:p w14:paraId="6D84AB03" w14:textId="77777777" w:rsidR="00B0146A" w:rsidRDefault="00B0146A" w:rsidP="00B0146A">
      <w:pPr>
        <w:numPr>
          <w:ilvl w:val="0"/>
          <w:numId w:val="1"/>
        </w:numPr>
        <w:spacing w:after="0"/>
        <w:rPr>
          <w:rFonts w:eastAsia="Calibri" w:cs="Calibri"/>
          <w:sz w:val="24"/>
          <w:szCs w:val="24"/>
        </w:rPr>
      </w:pPr>
      <w:r>
        <w:rPr>
          <w:rFonts w:eastAsia="Calibri" w:cs="Calibri"/>
          <w:sz w:val="24"/>
          <w:szCs w:val="24"/>
        </w:rPr>
        <w:t xml:space="preserve">Post:  </w:t>
      </w:r>
      <w:r w:rsidRPr="00B0146A">
        <w:rPr>
          <w:rFonts w:eastAsia="Calibri" w:cs="Calibri"/>
          <w:sz w:val="24"/>
          <w:szCs w:val="24"/>
        </w:rPr>
        <w:t>Consciousness:  the state of being awake and aware of one’s surroundings.</w:t>
      </w:r>
    </w:p>
    <w:p w14:paraId="15A1881B" w14:textId="158A78BB" w:rsidR="00696FBD" w:rsidRDefault="004B658B" w:rsidP="00DD3CC7">
      <w:pPr>
        <w:numPr>
          <w:ilvl w:val="0"/>
          <w:numId w:val="1"/>
        </w:numPr>
        <w:spacing w:after="0"/>
        <w:rPr>
          <w:rFonts w:eastAsia="Calibri" w:cs="Calibri"/>
          <w:sz w:val="24"/>
          <w:szCs w:val="24"/>
        </w:rPr>
      </w:pPr>
      <w:r>
        <w:rPr>
          <w:rFonts w:eastAsia="Calibri" w:cs="Calibri"/>
          <w:sz w:val="24"/>
          <w:szCs w:val="24"/>
        </w:rPr>
        <w:t>Consent</w:t>
      </w:r>
      <w:r w:rsidR="00696FBD">
        <w:rPr>
          <w:rFonts w:eastAsia="Calibri" w:cs="Calibri"/>
          <w:sz w:val="24"/>
          <w:szCs w:val="24"/>
        </w:rPr>
        <w:t xml:space="preserve"> Strips</w:t>
      </w:r>
      <w:r w:rsidR="005D7E44">
        <w:rPr>
          <w:rFonts w:eastAsia="Calibri" w:cs="Calibri"/>
          <w:sz w:val="24"/>
          <w:szCs w:val="24"/>
        </w:rPr>
        <w:t xml:space="preserve"> (see PPT slides)</w:t>
      </w:r>
      <w:r w:rsidR="002A32F9">
        <w:rPr>
          <w:rFonts w:eastAsia="Calibri" w:cs="Calibri"/>
          <w:sz w:val="24"/>
          <w:szCs w:val="24"/>
        </w:rPr>
        <w:t>-1 mixed-up set per group</w:t>
      </w:r>
    </w:p>
    <w:p w14:paraId="7FA6EF54" w14:textId="4238684B" w:rsidR="008F66BB" w:rsidRDefault="008F66BB" w:rsidP="00DD3CC7">
      <w:pPr>
        <w:numPr>
          <w:ilvl w:val="0"/>
          <w:numId w:val="1"/>
        </w:numPr>
        <w:spacing w:after="0"/>
        <w:rPr>
          <w:rFonts w:eastAsia="Calibri" w:cs="Calibri"/>
          <w:sz w:val="24"/>
          <w:szCs w:val="24"/>
        </w:rPr>
      </w:pPr>
      <w:r>
        <w:rPr>
          <w:rFonts w:eastAsia="Calibri" w:cs="Calibri"/>
          <w:sz w:val="24"/>
          <w:szCs w:val="24"/>
        </w:rPr>
        <w:t>Consent Scenarios</w:t>
      </w:r>
    </w:p>
    <w:p w14:paraId="70EF2A94" w14:textId="77777777" w:rsidR="005D7E44" w:rsidRDefault="005D7E44" w:rsidP="00DD3CC7">
      <w:pPr>
        <w:numPr>
          <w:ilvl w:val="0"/>
          <w:numId w:val="1"/>
        </w:numPr>
        <w:spacing w:after="0"/>
        <w:rPr>
          <w:rFonts w:eastAsia="Calibri" w:cs="Calibri"/>
          <w:sz w:val="24"/>
          <w:szCs w:val="24"/>
        </w:rPr>
      </w:pPr>
      <w:r>
        <w:rPr>
          <w:rFonts w:eastAsia="Calibri" w:cs="Calibri"/>
          <w:sz w:val="24"/>
          <w:szCs w:val="24"/>
        </w:rPr>
        <w:t>Facilitator PPT slides</w:t>
      </w:r>
    </w:p>
    <w:p w14:paraId="22416781" w14:textId="77777777" w:rsidR="00B0146A" w:rsidRDefault="00B0146A" w:rsidP="00BD7E8F">
      <w:pPr>
        <w:numPr>
          <w:ilvl w:val="0"/>
          <w:numId w:val="1"/>
        </w:numPr>
        <w:spacing w:after="0" w:line="240" w:lineRule="auto"/>
        <w:rPr>
          <w:rFonts w:eastAsia="Calibri" w:cs="Calibri"/>
          <w:sz w:val="24"/>
          <w:szCs w:val="24"/>
        </w:rPr>
      </w:pPr>
      <w:r>
        <w:rPr>
          <w:rFonts w:eastAsia="Calibri" w:cs="Calibri"/>
          <w:sz w:val="24"/>
          <w:szCs w:val="24"/>
        </w:rPr>
        <w:t xml:space="preserve">Debrief Poster:  </w:t>
      </w:r>
      <w:r w:rsidRPr="00B0146A">
        <w:rPr>
          <w:rFonts w:eastAsia="Calibri" w:cs="Calibri"/>
          <w:sz w:val="24"/>
          <w:szCs w:val="24"/>
        </w:rPr>
        <w:t>one labeled, “Consent can be given when…” and the other one labeled, “</w:t>
      </w:r>
      <w:r>
        <w:rPr>
          <w:rFonts w:eastAsia="Calibri" w:cs="Calibri"/>
          <w:sz w:val="24"/>
          <w:szCs w:val="24"/>
        </w:rPr>
        <w:t xml:space="preserve">Consent cannot be given when…” </w:t>
      </w:r>
    </w:p>
    <w:p w14:paraId="625A09C1" w14:textId="33352DDF" w:rsidR="0036552A" w:rsidRPr="00B0146A" w:rsidRDefault="0036552A" w:rsidP="00BD7E8F">
      <w:pPr>
        <w:numPr>
          <w:ilvl w:val="0"/>
          <w:numId w:val="1"/>
        </w:numPr>
        <w:spacing w:after="0" w:line="240" w:lineRule="auto"/>
        <w:rPr>
          <w:rFonts w:eastAsia="Calibri" w:cs="Calibri"/>
          <w:sz w:val="24"/>
          <w:szCs w:val="24"/>
        </w:rPr>
      </w:pPr>
      <w:r>
        <w:rPr>
          <w:rFonts w:eastAsia="Calibri" w:cs="Calibri"/>
          <w:sz w:val="24"/>
          <w:szCs w:val="24"/>
        </w:rPr>
        <w:t>Sticky Notes</w:t>
      </w:r>
    </w:p>
    <w:p w14:paraId="422C7D88" w14:textId="77777777" w:rsidR="00DD3CC7" w:rsidRPr="00DC7F18" w:rsidRDefault="00DD3CC7" w:rsidP="00BD7E8F">
      <w:pPr>
        <w:spacing w:after="0" w:line="240" w:lineRule="auto"/>
        <w:rPr>
          <w:rFonts w:eastAsia="Calibri" w:cs="Calibri"/>
          <w:b/>
          <w:bCs/>
          <w:sz w:val="24"/>
          <w:szCs w:val="24"/>
        </w:rPr>
      </w:pPr>
    </w:p>
    <w:p w14:paraId="3FD890B0" w14:textId="77777777" w:rsidR="00DD3CC7" w:rsidRPr="00DC7F18" w:rsidRDefault="00DD3CC7" w:rsidP="00BD7E8F">
      <w:pPr>
        <w:spacing w:after="0" w:line="240" w:lineRule="auto"/>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7233984F" w14:textId="77777777" w:rsidR="00DD3CC7" w:rsidRPr="00DC7F18" w:rsidRDefault="00DD3CC7" w:rsidP="00BD7E8F">
      <w:pPr>
        <w:spacing w:after="0" w:line="240" w:lineRule="auto"/>
        <w:rPr>
          <w:rFonts w:eastAsia="Calibri" w:cs="Calibri"/>
          <w:b/>
          <w:bCs/>
          <w:sz w:val="24"/>
          <w:szCs w:val="24"/>
        </w:rPr>
      </w:pPr>
    </w:p>
    <w:p w14:paraId="40670FE0" w14:textId="551A05B6" w:rsidR="00DD3CC7" w:rsidRPr="00DC7F18" w:rsidRDefault="00DD3CC7" w:rsidP="00BD7E8F">
      <w:pPr>
        <w:spacing w:after="0" w:line="240" w:lineRule="auto"/>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36552A">
        <w:rPr>
          <w:rFonts w:eastAsia="Calibri" w:cs="Calibri"/>
          <w:b/>
          <w:bCs/>
          <w:sz w:val="24"/>
          <w:szCs w:val="24"/>
        </w:rPr>
        <w:t>Understanding the Terms</w:t>
      </w:r>
    </w:p>
    <w:p w14:paraId="4CD8E3E8" w14:textId="77777777" w:rsidR="00580D73" w:rsidRPr="00872A5B"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large paper and markers for each group.</w:t>
      </w:r>
    </w:p>
    <w:p w14:paraId="37AC2BD3" w14:textId="77777777" w:rsidR="00872A5B" w:rsidRPr="00872A5B" w:rsidRDefault="00872A5B"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Post the following term and definition on the board:</w:t>
      </w:r>
    </w:p>
    <w:p w14:paraId="631A10BF" w14:textId="77777777" w:rsidR="00872A5B" w:rsidRPr="003D0D35" w:rsidRDefault="00872A5B" w:rsidP="00872A5B">
      <w:pPr>
        <w:widowControl w:val="0"/>
        <w:autoSpaceDE w:val="0"/>
        <w:autoSpaceDN w:val="0"/>
        <w:adjustRightInd w:val="0"/>
        <w:spacing w:after="0" w:line="240" w:lineRule="auto"/>
        <w:ind w:left="1440"/>
        <w:rPr>
          <w:rFonts w:eastAsia="Calibri" w:cs="Tahoma"/>
          <w:b/>
          <w:bCs/>
          <w:sz w:val="24"/>
          <w:szCs w:val="24"/>
        </w:rPr>
      </w:pPr>
      <w:r w:rsidRPr="003D0D35">
        <w:rPr>
          <w:rFonts w:eastAsia="Calibri" w:cs="Tahoma"/>
          <w:b/>
          <w:bCs/>
          <w:sz w:val="24"/>
          <w:szCs w:val="24"/>
        </w:rPr>
        <w:t>Consciousness:  the state of being awake and aware of one’s surroundings.</w:t>
      </w:r>
    </w:p>
    <w:p w14:paraId="7A015A15" w14:textId="77777777" w:rsidR="00872A5B" w:rsidRDefault="00872A5B" w:rsidP="00872A5B">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Instruct the group’s to collaborate and brainstorm a list of things you can do when you are conscious.  The groups should choose a volunteer to record the group’s ideas on the large poster paper.</w:t>
      </w:r>
    </w:p>
    <w:p w14:paraId="20E9CAA5" w14:textId="04420BFE" w:rsidR="00396D34" w:rsidRDefault="00396D34" w:rsidP="00872A5B">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Rotate around to each group and have a group volunteer share their top three ideas that are differe</w:t>
      </w:r>
      <w:r w:rsidR="00C05536">
        <w:rPr>
          <w:rFonts w:eastAsia="Calibri" w:cs="Tahoma"/>
          <w:sz w:val="24"/>
          <w:szCs w:val="24"/>
        </w:rPr>
        <w:t>nt than what was reported out by</w:t>
      </w:r>
      <w:r>
        <w:rPr>
          <w:rFonts w:eastAsia="Calibri" w:cs="Tahoma"/>
          <w:sz w:val="24"/>
          <w:szCs w:val="24"/>
        </w:rPr>
        <w:t xml:space="preserve"> another group. </w:t>
      </w:r>
      <w:r w:rsidR="003D0D35">
        <w:rPr>
          <w:rFonts w:eastAsia="Calibri" w:cs="Tahoma"/>
          <w:sz w:val="24"/>
          <w:szCs w:val="24"/>
        </w:rPr>
        <w:t>If students did not include consent, write the idea on the board and inform the students that consent can only be given during the state of consciousness.</w:t>
      </w:r>
    </w:p>
    <w:p w14:paraId="440FEEE3" w14:textId="67149E1A" w:rsidR="00396D34" w:rsidRDefault="00C05536" w:rsidP="00872A5B">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Ask</w:t>
      </w:r>
      <w:r w:rsidR="00396D34">
        <w:rPr>
          <w:rFonts w:eastAsia="Calibri" w:cs="Tahoma"/>
          <w:sz w:val="24"/>
          <w:szCs w:val="24"/>
        </w:rPr>
        <w:t xml:space="preserve"> the class</w:t>
      </w:r>
      <w:r>
        <w:rPr>
          <w:rFonts w:eastAsia="Calibri" w:cs="Tahoma"/>
          <w:sz w:val="24"/>
          <w:szCs w:val="24"/>
        </w:rPr>
        <w:t xml:space="preserve"> the following:</w:t>
      </w:r>
      <w:r w:rsidR="00396D34">
        <w:rPr>
          <w:rFonts w:eastAsia="Calibri" w:cs="Tahoma"/>
          <w:sz w:val="24"/>
          <w:szCs w:val="24"/>
        </w:rPr>
        <w:t xml:space="preserve"> </w:t>
      </w:r>
      <w:r>
        <w:rPr>
          <w:rFonts w:eastAsia="Calibri" w:cs="Tahoma"/>
          <w:sz w:val="24"/>
          <w:szCs w:val="24"/>
        </w:rPr>
        <w:t>“I</w:t>
      </w:r>
      <w:r w:rsidR="00396D34">
        <w:rPr>
          <w:rFonts w:eastAsia="Calibri" w:cs="Tahoma"/>
          <w:sz w:val="24"/>
          <w:szCs w:val="24"/>
        </w:rPr>
        <w:t>f consciousness is the state of being awake and aware of one’s surroundings, then what would ‘unconsciousness’ mean</w:t>
      </w:r>
      <w:r>
        <w:rPr>
          <w:rFonts w:eastAsia="Calibri" w:cs="Tahoma"/>
          <w:sz w:val="24"/>
          <w:szCs w:val="24"/>
        </w:rPr>
        <w:t>?”</w:t>
      </w:r>
      <w:r w:rsidR="00396D34">
        <w:rPr>
          <w:rFonts w:eastAsia="Calibri" w:cs="Tahoma"/>
          <w:sz w:val="24"/>
          <w:szCs w:val="24"/>
        </w:rPr>
        <w:t xml:space="preserve">  Allow for the students to call out the response (state of being uninformed and </w:t>
      </w:r>
      <w:r w:rsidR="003D0D35">
        <w:rPr>
          <w:rFonts w:eastAsia="Calibri" w:cs="Tahoma"/>
          <w:sz w:val="24"/>
          <w:szCs w:val="24"/>
        </w:rPr>
        <w:t>un</w:t>
      </w:r>
      <w:r w:rsidR="00396D34">
        <w:rPr>
          <w:rFonts w:eastAsia="Calibri" w:cs="Tahoma"/>
          <w:sz w:val="24"/>
          <w:szCs w:val="24"/>
        </w:rPr>
        <w:t>aware of one’s surroundings)</w:t>
      </w:r>
      <w:r w:rsidR="00852744">
        <w:rPr>
          <w:rFonts w:eastAsia="Calibri" w:cs="Tahoma"/>
          <w:sz w:val="24"/>
          <w:szCs w:val="24"/>
        </w:rPr>
        <w:t>.</w:t>
      </w:r>
      <w:r w:rsidR="003D0D35">
        <w:rPr>
          <w:rFonts w:eastAsia="Calibri" w:cs="Tahoma"/>
          <w:sz w:val="24"/>
          <w:szCs w:val="24"/>
        </w:rPr>
        <w:t xml:space="preserve"> Inform the students that</w:t>
      </w:r>
      <w:r w:rsidR="0053694D">
        <w:rPr>
          <w:rFonts w:eastAsia="Calibri" w:cs="Tahoma"/>
          <w:sz w:val="24"/>
          <w:szCs w:val="24"/>
        </w:rPr>
        <w:t xml:space="preserve"> one cannot give consent during states of unconsciousness.</w:t>
      </w:r>
    </w:p>
    <w:p w14:paraId="324C573A" w14:textId="77777777" w:rsidR="00872A5B" w:rsidRDefault="00396D34" w:rsidP="00872A5B">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Now instruct the groups to discuss </w:t>
      </w:r>
      <w:r w:rsidR="00C05536">
        <w:rPr>
          <w:rFonts w:eastAsia="Calibri" w:cs="Tahoma"/>
          <w:sz w:val="24"/>
          <w:szCs w:val="24"/>
        </w:rPr>
        <w:t>reasons someone may become</w:t>
      </w:r>
      <w:r>
        <w:rPr>
          <w:rFonts w:eastAsia="Calibri" w:cs="Tahoma"/>
          <w:sz w:val="24"/>
          <w:szCs w:val="24"/>
        </w:rPr>
        <w:t xml:space="preserve"> unconscious.  Allow the students to </w:t>
      </w:r>
      <w:r>
        <w:rPr>
          <w:rFonts w:eastAsia="Calibri" w:cs="Tahoma"/>
          <w:sz w:val="24"/>
          <w:szCs w:val="24"/>
        </w:rPr>
        <w:lastRenderedPageBreak/>
        <w:t xml:space="preserve">call out their responses as you record them on the board.  </w:t>
      </w:r>
    </w:p>
    <w:p w14:paraId="35BB20F7" w14:textId="77777777" w:rsidR="00396D34" w:rsidRDefault="00396D34" w:rsidP="00396D34">
      <w:pPr>
        <w:widowControl w:val="0"/>
        <w:autoSpaceDE w:val="0"/>
        <w:autoSpaceDN w:val="0"/>
        <w:adjustRightInd w:val="0"/>
        <w:spacing w:after="0" w:line="240" w:lineRule="auto"/>
        <w:rPr>
          <w:rFonts w:eastAsia="Calibri" w:cs="Tahoma"/>
          <w:sz w:val="24"/>
          <w:szCs w:val="24"/>
        </w:rPr>
      </w:pPr>
      <w:r w:rsidRPr="003D0D35">
        <w:rPr>
          <w:rFonts w:eastAsia="Calibri" w:cs="Tahoma"/>
          <w:b/>
          <w:sz w:val="24"/>
          <w:szCs w:val="24"/>
        </w:rPr>
        <w:t xml:space="preserve">Possible Suggestions: </w:t>
      </w:r>
      <w:r>
        <w:rPr>
          <w:rFonts w:eastAsia="Calibri" w:cs="Tahoma"/>
          <w:sz w:val="24"/>
          <w:szCs w:val="24"/>
        </w:rPr>
        <w:t xml:space="preserve"> sleep, fainted, medicated, drugged, drunk, knocked-out, overdosed, </w:t>
      </w:r>
      <w:r w:rsidR="00966A6C">
        <w:rPr>
          <w:rFonts w:eastAsia="Calibri" w:cs="Tahoma"/>
          <w:sz w:val="24"/>
          <w:szCs w:val="24"/>
        </w:rPr>
        <w:t xml:space="preserve">drug abuse or misuse, </w:t>
      </w:r>
      <w:r>
        <w:rPr>
          <w:rFonts w:eastAsia="Calibri" w:cs="Tahoma"/>
          <w:sz w:val="24"/>
          <w:szCs w:val="24"/>
        </w:rPr>
        <w:t>oxygen deprivation, drowning, low blood sugar or pressure, seizure, stroke, dehydration, etc.</w:t>
      </w:r>
    </w:p>
    <w:p w14:paraId="5E76CBC3" w14:textId="5B9A3960" w:rsidR="006D289C" w:rsidRPr="006D289C" w:rsidRDefault="00396D34" w:rsidP="006D289C">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sz w:val="24"/>
          <w:szCs w:val="24"/>
        </w:rPr>
        <w:t>Inform the students that causing someone to be</w:t>
      </w:r>
      <w:r w:rsidR="00C05536">
        <w:rPr>
          <w:rFonts w:eastAsia="Calibri" w:cs="Tahoma"/>
          <w:sz w:val="24"/>
          <w:szCs w:val="24"/>
        </w:rPr>
        <w:t>come</w:t>
      </w:r>
      <w:r>
        <w:rPr>
          <w:rFonts w:eastAsia="Calibri" w:cs="Tahoma"/>
          <w:sz w:val="24"/>
          <w:szCs w:val="24"/>
        </w:rPr>
        <w:t xml:space="preserve"> unconscious by physical </w:t>
      </w:r>
      <w:r w:rsidR="00C05536">
        <w:rPr>
          <w:rFonts w:eastAsia="Calibri" w:cs="Tahoma"/>
          <w:sz w:val="24"/>
          <w:szCs w:val="24"/>
        </w:rPr>
        <w:t>assault or drugging them can be a misdemeanor</w:t>
      </w:r>
      <w:r>
        <w:rPr>
          <w:rFonts w:eastAsia="Calibri" w:cs="Tahoma"/>
          <w:sz w:val="24"/>
          <w:szCs w:val="24"/>
        </w:rPr>
        <w:t xml:space="preserve"> </w:t>
      </w:r>
      <w:r w:rsidR="00C05536">
        <w:rPr>
          <w:rFonts w:eastAsia="Calibri" w:cs="Tahoma"/>
          <w:sz w:val="24"/>
          <w:szCs w:val="24"/>
        </w:rPr>
        <w:t>that can carry fines and jail time (</w:t>
      </w:r>
      <w:r w:rsidR="006D289C" w:rsidRPr="006D289C">
        <w:rPr>
          <w:color w:val="008000"/>
          <w:sz w:val="27"/>
          <w:szCs w:val="27"/>
        </w:rPr>
        <w:t>13-1203</w:t>
      </w:r>
      <w:r w:rsidR="006D289C" w:rsidRPr="006D289C">
        <w:rPr>
          <w:color w:val="000000"/>
          <w:sz w:val="27"/>
          <w:szCs w:val="27"/>
        </w:rPr>
        <w:t>. </w:t>
      </w:r>
      <w:r w:rsidR="006D289C" w:rsidRPr="006D289C">
        <w:rPr>
          <w:color w:val="800080"/>
          <w:sz w:val="27"/>
          <w:szCs w:val="27"/>
          <w:u w:val="single"/>
        </w:rPr>
        <w:t>Assault</w:t>
      </w:r>
      <w:r w:rsidR="006D289C">
        <w:rPr>
          <w:sz w:val="27"/>
          <w:szCs w:val="27"/>
        </w:rPr>
        <w:t>).</w:t>
      </w:r>
    </w:p>
    <w:p w14:paraId="66EC75DA" w14:textId="1F1DB4A6" w:rsidR="00396D34" w:rsidRPr="00396D34" w:rsidRDefault="00966A6C" w:rsidP="00C05536">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If someone is injured because of negligence such as physical trauma that renders them unconscious and puts them in danger or they are injured further, they can sue for damages in court. </w:t>
      </w:r>
    </w:p>
    <w:p w14:paraId="18720909" w14:textId="77777777" w:rsidR="00396D34" w:rsidRDefault="00396D34" w:rsidP="00396D34">
      <w:pPr>
        <w:widowControl w:val="0"/>
        <w:autoSpaceDE w:val="0"/>
        <w:autoSpaceDN w:val="0"/>
        <w:adjustRightInd w:val="0"/>
        <w:spacing w:after="0" w:line="240" w:lineRule="auto"/>
        <w:rPr>
          <w:rFonts w:eastAsia="Calibri" w:cs="Tahoma"/>
          <w:sz w:val="24"/>
          <w:szCs w:val="24"/>
        </w:rPr>
      </w:pPr>
    </w:p>
    <w:p w14:paraId="69D153C4" w14:textId="77777777"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53694D">
        <w:rPr>
          <w:rFonts w:eastAsia="Calibri" w:cs="Tahoma"/>
          <w:b/>
          <w:bCs/>
          <w:sz w:val="24"/>
          <w:szCs w:val="24"/>
        </w:rPr>
        <w:t>Is and Is Not T-Chart</w:t>
      </w:r>
    </w:p>
    <w:p w14:paraId="1E877A92" w14:textId="6973AB96" w:rsidR="00BC6780" w:rsidRDefault="00966A6C" w:rsidP="00966A6C">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Hand each group a </w:t>
      </w:r>
      <w:r w:rsidR="002A32F9">
        <w:rPr>
          <w:rFonts w:eastAsia="Calibri" w:cs="Tahoma"/>
          <w:bCs/>
          <w:sz w:val="24"/>
          <w:szCs w:val="24"/>
        </w:rPr>
        <w:t xml:space="preserve">mixed-up </w:t>
      </w:r>
      <w:r>
        <w:rPr>
          <w:rFonts w:eastAsia="Calibri" w:cs="Tahoma"/>
          <w:bCs/>
          <w:sz w:val="24"/>
          <w:szCs w:val="24"/>
        </w:rPr>
        <w:t xml:space="preserve">set of </w:t>
      </w:r>
      <w:r w:rsidR="0053694D">
        <w:rPr>
          <w:rFonts w:eastAsia="Calibri" w:cs="Tahoma"/>
          <w:bCs/>
          <w:sz w:val="24"/>
          <w:szCs w:val="24"/>
        </w:rPr>
        <w:t>Consent S</w:t>
      </w:r>
      <w:r>
        <w:rPr>
          <w:rFonts w:eastAsia="Calibri" w:cs="Tahoma"/>
          <w:bCs/>
          <w:sz w:val="24"/>
          <w:szCs w:val="24"/>
        </w:rPr>
        <w:t xml:space="preserve">trips and instruct the groups to arrange the strips into two </w:t>
      </w:r>
      <w:r w:rsidR="00BC6780">
        <w:rPr>
          <w:rFonts w:eastAsia="Calibri" w:cs="Tahoma"/>
          <w:bCs/>
          <w:sz w:val="24"/>
          <w:szCs w:val="24"/>
        </w:rPr>
        <w:t>piles</w:t>
      </w:r>
      <w:r>
        <w:rPr>
          <w:rFonts w:eastAsia="Calibri" w:cs="Tahoma"/>
          <w:bCs/>
          <w:sz w:val="24"/>
          <w:szCs w:val="24"/>
        </w:rPr>
        <w:t xml:space="preserve">, one for </w:t>
      </w:r>
      <w:r w:rsidR="00BC6780">
        <w:rPr>
          <w:rFonts w:eastAsia="Calibri" w:cs="Tahoma"/>
          <w:bCs/>
          <w:sz w:val="24"/>
          <w:szCs w:val="24"/>
        </w:rPr>
        <w:t xml:space="preserve">examples of what consent looks like and one for examples of what consent does not look like. </w:t>
      </w:r>
      <w:r>
        <w:rPr>
          <w:rFonts w:eastAsia="Calibri" w:cs="Tahoma"/>
          <w:bCs/>
          <w:sz w:val="24"/>
          <w:szCs w:val="24"/>
        </w:rPr>
        <w:t xml:space="preserve">  Remind the students that consent is an agreement between two equal parties.  </w:t>
      </w:r>
    </w:p>
    <w:p w14:paraId="4E75E9E3" w14:textId="77777777" w:rsidR="00BC6780" w:rsidRDefault="00CA10E0" w:rsidP="00966A6C">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Create a large t-chart on the board with one side labeled, ‘Is’ and the other side labeled, ‘</w:t>
      </w:r>
      <w:r w:rsidR="0053694D">
        <w:rPr>
          <w:rFonts w:eastAsia="Calibri" w:cs="Tahoma"/>
          <w:bCs/>
          <w:sz w:val="24"/>
          <w:szCs w:val="24"/>
        </w:rPr>
        <w:t xml:space="preserve">Is </w:t>
      </w:r>
      <w:r>
        <w:rPr>
          <w:rFonts w:eastAsia="Calibri" w:cs="Tahoma"/>
          <w:bCs/>
          <w:sz w:val="24"/>
          <w:szCs w:val="24"/>
        </w:rPr>
        <w:t xml:space="preserve">Not’.  Instruct one group at a time to send a volunteer to post one of their strips under the appropriate label on the class t-chart.  Guide each posting so the class t-chart is correct.  </w:t>
      </w:r>
    </w:p>
    <w:p w14:paraId="1C9A81CF" w14:textId="4941295E" w:rsidR="00CA10E0" w:rsidRDefault="00CA10E0" w:rsidP="00966A6C">
      <w:pPr>
        <w:pStyle w:val="ListParagraph"/>
        <w:widowControl w:val="0"/>
        <w:numPr>
          <w:ilvl w:val="0"/>
          <w:numId w:val="6"/>
        </w:numPr>
        <w:autoSpaceDE w:val="0"/>
        <w:autoSpaceDN w:val="0"/>
        <w:adjustRightInd w:val="0"/>
        <w:spacing w:after="0" w:line="240" w:lineRule="auto"/>
        <w:rPr>
          <w:rFonts w:eastAsia="Calibri" w:cs="Tahoma"/>
          <w:bCs/>
          <w:sz w:val="24"/>
          <w:szCs w:val="24"/>
        </w:rPr>
      </w:pPr>
      <w:r w:rsidRPr="00CA10E0">
        <w:rPr>
          <w:rFonts w:eastAsia="Calibri" w:cs="Tahoma"/>
          <w:bCs/>
          <w:sz w:val="24"/>
          <w:szCs w:val="24"/>
        </w:rPr>
        <w:t xml:space="preserve">Ask for a volunteer to read </w:t>
      </w:r>
      <w:r w:rsidR="0053694D">
        <w:rPr>
          <w:rFonts w:eastAsia="Calibri" w:cs="Tahoma"/>
          <w:bCs/>
          <w:sz w:val="24"/>
          <w:szCs w:val="24"/>
        </w:rPr>
        <w:t>aloud</w:t>
      </w:r>
      <w:r w:rsidRPr="00CA10E0">
        <w:rPr>
          <w:rFonts w:eastAsia="Calibri" w:cs="Tahoma"/>
          <w:bCs/>
          <w:sz w:val="24"/>
          <w:szCs w:val="24"/>
        </w:rPr>
        <w:t xml:space="preserve"> the ‘Is’ side an</w:t>
      </w:r>
      <w:r w:rsidR="0053694D">
        <w:rPr>
          <w:rFonts w:eastAsia="Calibri" w:cs="Tahoma"/>
          <w:bCs/>
          <w:sz w:val="24"/>
          <w:szCs w:val="24"/>
        </w:rPr>
        <w:t xml:space="preserve">d another volunteer to read aloud </w:t>
      </w:r>
      <w:r w:rsidRPr="00CA10E0">
        <w:rPr>
          <w:rFonts w:eastAsia="Calibri" w:cs="Tahoma"/>
          <w:bCs/>
          <w:sz w:val="24"/>
          <w:szCs w:val="24"/>
        </w:rPr>
        <w:t>the ‘</w:t>
      </w:r>
      <w:r w:rsidR="0053694D">
        <w:rPr>
          <w:rFonts w:eastAsia="Calibri" w:cs="Tahoma"/>
          <w:bCs/>
          <w:sz w:val="24"/>
          <w:szCs w:val="24"/>
        </w:rPr>
        <w:t xml:space="preserve">Is </w:t>
      </w:r>
      <w:r w:rsidRPr="00CA10E0">
        <w:rPr>
          <w:rFonts w:eastAsia="Calibri" w:cs="Tahoma"/>
          <w:bCs/>
          <w:sz w:val="24"/>
          <w:szCs w:val="24"/>
        </w:rPr>
        <w:t>Not’ side to th</w:t>
      </w:r>
      <w:r>
        <w:rPr>
          <w:rFonts w:eastAsia="Calibri" w:cs="Tahoma"/>
          <w:bCs/>
          <w:sz w:val="24"/>
          <w:szCs w:val="24"/>
        </w:rPr>
        <w:t>e class. Inform the students that in</w:t>
      </w:r>
      <w:r w:rsidR="00BC6780" w:rsidRPr="00CA10E0">
        <w:rPr>
          <w:rFonts w:eastAsia="Calibri" w:cs="Tahoma"/>
          <w:bCs/>
          <w:sz w:val="24"/>
          <w:szCs w:val="24"/>
        </w:rPr>
        <w:t xml:space="preserve"> Arizona, 18 is considered the age of consent for legal contracts and agreements.  Those given authority over minors can give consent for medical, legal or other times when consent is needed</w:t>
      </w:r>
      <w:r w:rsidR="00212ED9">
        <w:rPr>
          <w:rFonts w:eastAsia="Calibri" w:cs="Tahoma"/>
          <w:bCs/>
          <w:sz w:val="24"/>
          <w:szCs w:val="24"/>
        </w:rPr>
        <w:t xml:space="preserve"> from outside requests. </w:t>
      </w:r>
      <w:r w:rsidR="00BC6780" w:rsidRPr="00CA10E0">
        <w:rPr>
          <w:rFonts w:eastAsia="Calibri" w:cs="Tahoma"/>
          <w:bCs/>
          <w:sz w:val="24"/>
          <w:szCs w:val="24"/>
        </w:rPr>
        <w:t xml:space="preserve"> </w:t>
      </w:r>
    </w:p>
    <w:p w14:paraId="6E729B97" w14:textId="77777777" w:rsidR="00DC7F18" w:rsidRDefault="00CA10E0" w:rsidP="00966A6C">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Ask the groups to discuss situations when </w:t>
      </w:r>
      <w:r w:rsidR="00696FBD">
        <w:rPr>
          <w:rFonts w:eastAsia="Calibri" w:cs="Tahoma"/>
          <w:bCs/>
          <w:sz w:val="24"/>
          <w:szCs w:val="24"/>
        </w:rPr>
        <w:t>minors</w:t>
      </w:r>
      <w:r>
        <w:rPr>
          <w:rFonts w:eastAsia="Calibri" w:cs="Tahoma"/>
          <w:bCs/>
          <w:sz w:val="24"/>
          <w:szCs w:val="24"/>
        </w:rPr>
        <w:t xml:space="preserve"> </w:t>
      </w:r>
      <w:r w:rsidR="0053694D">
        <w:rPr>
          <w:rFonts w:eastAsia="Calibri" w:cs="Tahoma"/>
          <w:bCs/>
          <w:sz w:val="24"/>
          <w:szCs w:val="24"/>
        </w:rPr>
        <w:t>might give consent or not</w:t>
      </w:r>
      <w:r>
        <w:rPr>
          <w:rFonts w:eastAsia="Calibri" w:cs="Tahoma"/>
          <w:bCs/>
          <w:sz w:val="24"/>
          <w:szCs w:val="24"/>
        </w:rPr>
        <w:t>.  Rotate around to each group and ask for a volunteer to share one idea from their group.  Continue rotating until most logical ideas have been heard. (</w:t>
      </w:r>
      <w:r w:rsidR="00215D5D" w:rsidRPr="000D6542">
        <w:rPr>
          <w:rFonts w:eastAsia="Calibri" w:cs="Tahoma"/>
          <w:b/>
          <w:bCs/>
          <w:sz w:val="24"/>
          <w:szCs w:val="24"/>
        </w:rPr>
        <w:t>Possible Answers:</w:t>
      </w:r>
      <w:r w:rsidR="00215D5D">
        <w:rPr>
          <w:rFonts w:eastAsia="Calibri" w:cs="Tahoma"/>
          <w:bCs/>
          <w:sz w:val="24"/>
          <w:szCs w:val="24"/>
        </w:rPr>
        <w:t xml:space="preserve"> </w:t>
      </w:r>
      <w:r>
        <w:rPr>
          <w:rFonts w:eastAsia="Calibri" w:cs="Tahoma"/>
          <w:bCs/>
          <w:sz w:val="24"/>
          <w:szCs w:val="24"/>
        </w:rPr>
        <w:t>peer to peer requests, intimate or affectionate contact, personal boundaries</w:t>
      </w:r>
      <w:r w:rsidR="00212ED9">
        <w:rPr>
          <w:rFonts w:eastAsia="Calibri" w:cs="Tahoma"/>
          <w:bCs/>
          <w:sz w:val="24"/>
          <w:szCs w:val="24"/>
        </w:rPr>
        <w:t xml:space="preserve">, </w:t>
      </w:r>
      <w:r w:rsidR="0053694D">
        <w:rPr>
          <w:rFonts w:eastAsia="Calibri" w:cs="Tahoma"/>
          <w:bCs/>
          <w:sz w:val="24"/>
          <w:szCs w:val="24"/>
        </w:rPr>
        <w:t xml:space="preserve">personal space, </w:t>
      </w:r>
      <w:r w:rsidR="00212ED9">
        <w:rPr>
          <w:rFonts w:eastAsia="Calibri" w:cs="Tahoma"/>
          <w:bCs/>
          <w:sz w:val="24"/>
          <w:szCs w:val="24"/>
        </w:rPr>
        <w:t>etc.)</w:t>
      </w:r>
    </w:p>
    <w:p w14:paraId="3DC7F54E" w14:textId="77777777" w:rsidR="00DC7F18" w:rsidRDefault="00DC7F18" w:rsidP="00DD3CC7">
      <w:pPr>
        <w:widowControl w:val="0"/>
        <w:autoSpaceDE w:val="0"/>
        <w:autoSpaceDN w:val="0"/>
        <w:adjustRightInd w:val="0"/>
        <w:spacing w:after="0" w:line="240" w:lineRule="auto"/>
        <w:rPr>
          <w:rFonts w:eastAsia="Calibri" w:cs="Tahoma"/>
          <w:b/>
          <w:bCs/>
          <w:sz w:val="24"/>
          <w:szCs w:val="24"/>
        </w:rPr>
      </w:pPr>
    </w:p>
    <w:p w14:paraId="3B1A7825" w14:textId="77777777" w:rsidR="00DC7F18" w:rsidRP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B0146A">
        <w:rPr>
          <w:rFonts w:eastAsia="Calibri" w:cs="Tahoma"/>
          <w:b/>
          <w:bCs/>
          <w:sz w:val="24"/>
          <w:szCs w:val="24"/>
        </w:rPr>
        <w:t>Consent Cartoon Strips</w:t>
      </w:r>
    </w:p>
    <w:p w14:paraId="017FEFDF" w14:textId="77777777" w:rsidR="004A78FE" w:rsidRDefault="00212ED9" w:rsidP="00212ED9">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Inform the students that this next activity focuses on </w:t>
      </w:r>
      <w:r w:rsidR="005D7E44">
        <w:rPr>
          <w:rFonts w:eastAsia="Calibri" w:cs="Tahoma"/>
          <w:bCs/>
          <w:sz w:val="24"/>
          <w:szCs w:val="24"/>
        </w:rPr>
        <w:t>conscious</w:t>
      </w:r>
      <w:r>
        <w:rPr>
          <w:rFonts w:eastAsia="Calibri" w:cs="Tahoma"/>
          <w:bCs/>
          <w:sz w:val="24"/>
          <w:szCs w:val="24"/>
        </w:rPr>
        <w:t xml:space="preserve"> consent.  Explain that each group will receive a </w:t>
      </w:r>
      <w:r w:rsidR="00696FBD">
        <w:rPr>
          <w:rFonts w:eastAsia="Calibri" w:cs="Tahoma"/>
          <w:bCs/>
          <w:sz w:val="24"/>
          <w:szCs w:val="24"/>
        </w:rPr>
        <w:t>scenario</w:t>
      </w:r>
      <w:r>
        <w:rPr>
          <w:rFonts w:eastAsia="Calibri" w:cs="Tahoma"/>
          <w:bCs/>
          <w:sz w:val="24"/>
          <w:szCs w:val="24"/>
        </w:rPr>
        <w:t xml:space="preserve"> and they are to collaborate and create a cartoon strip with captions illustrating </w:t>
      </w:r>
      <w:r w:rsidR="004A78FE">
        <w:rPr>
          <w:rFonts w:eastAsia="Calibri" w:cs="Tahoma"/>
          <w:bCs/>
          <w:sz w:val="24"/>
          <w:szCs w:val="24"/>
        </w:rPr>
        <w:t>when consent was given and when it was not</w:t>
      </w:r>
      <w:r w:rsidR="00696FBD">
        <w:rPr>
          <w:rFonts w:eastAsia="Calibri" w:cs="Tahoma"/>
          <w:bCs/>
          <w:sz w:val="24"/>
          <w:szCs w:val="24"/>
        </w:rPr>
        <w:t xml:space="preserve"> </w:t>
      </w:r>
      <w:r w:rsidR="00CA7F0E">
        <w:rPr>
          <w:rFonts w:eastAsia="Calibri" w:cs="Tahoma"/>
          <w:bCs/>
          <w:sz w:val="24"/>
          <w:szCs w:val="24"/>
        </w:rPr>
        <w:t>and the appropriate dialogue</w:t>
      </w:r>
      <w:r>
        <w:rPr>
          <w:rFonts w:eastAsia="Calibri" w:cs="Tahoma"/>
          <w:bCs/>
          <w:sz w:val="24"/>
          <w:szCs w:val="24"/>
        </w:rPr>
        <w:t xml:space="preserve"> </w:t>
      </w:r>
      <w:r w:rsidR="005D7E44">
        <w:rPr>
          <w:rFonts w:eastAsia="Calibri" w:cs="Tahoma"/>
          <w:bCs/>
          <w:sz w:val="24"/>
          <w:szCs w:val="24"/>
        </w:rPr>
        <w:t>between the one giving consent and the one receiving or not receiving consent</w:t>
      </w:r>
      <w:r w:rsidR="00CA7F0E">
        <w:rPr>
          <w:rFonts w:eastAsia="Calibri" w:cs="Tahoma"/>
          <w:bCs/>
          <w:sz w:val="24"/>
          <w:szCs w:val="24"/>
        </w:rPr>
        <w:t>.</w:t>
      </w:r>
      <w:r>
        <w:rPr>
          <w:rFonts w:eastAsia="Calibri" w:cs="Tahoma"/>
          <w:bCs/>
          <w:sz w:val="24"/>
          <w:szCs w:val="24"/>
        </w:rPr>
        <w:t xml:space="preserve"> </w:t>
      </w:r>
    </w:p>
    <w:p w14:paraId="2421FBFB" w14:textId="77777777" w:rsidR="004A78FE" w:rsidRPr="00CA7F0E" w:rsidRDefault="00696FBD" w:rsidP="004A78FE">
      <w:pPr>
        <w:widowControl w:val="0"/>
        <w:autoSpaceDE w:val="0"/>
        <w:autoSpaceDN w:val="0"/>
        <w:adjustRightInd w:val="0"/>
        <w:spacing w:after="0" w:line="240" w:lineRule="auto"/>
        <w:rPr>
          <w:rFonts w:eastAsia="Calibri" w:cs="Tahoma"/>
          <w:b/>
          <w:bCs/>
          <w:sz w:val="24"/>
          <w:szCs w:val="24"/>
        </w:rPr>
      </w:pPr>
      <w:r w:rsidRPr="00CA7F0E">
        <w:rPr>
          <w:rFonts w:eastAsia="Calibri" w:cs="Tahoma"/>
          <w:b/>
          <w:bCs/>
          <w:sz w:val="24"/>
          <w:szCs w:val="24"/>
        </w:rPr>
        <w:t>For</w:t>
      </w:r>
      <w:r w:rsidR="00212ED9" w:rsidRPr="00CA7F0E">
        <w:rPr>
          <w:rFonts w:eastAsia="Calibri" w:cs="Tahoma"/>
          <w:b/>
          <w:bCs/>
          <w:sz w:val="24"/>
          <w:szCs w:val="24"/>
        </w:rPr>
        <w:t xml:space="preserve"> example</w:t>
      </w:r>
      <w:r w:rsidRPr="00CA7F0E">
        <w:rPr>
          <w:rFonts w:eastAsia="Calibri" w:cs="Tahoma"/>
          <w:b/>
          <w:bCs/>
          <w:sz w:val="24"/>
          <w:szCs w:val="24"/>
        </w:rPr>
        <w:t>:</w:t>
      </w:r>
      <w:r w:rsidR="00212ED9" w:rsidRPr="00CA7F0E">
        <w:rPr>
          <w:rFonts w:eastAsia="Calibri" w:cs="Tahoma"/>
          <w:b/>
          <w:bCs/>
          <w:sz w:val="24"/>
          <w:szCs w:val="24"/>
        </w:rPr>
        <w:t xml:space="preserve">  </w:t>
      </w:r>
    </w:p>
    <w:p w14:paraId="46CC87FA" w14:textId="01A81F52" w:rsidR="00955549" w:rsidRPr="00955549" w:rsidRDefault="00955549" w:rsidP="00955549">
      <w:pPr>
        <w:widowControl w:val="0"/>
        <w:autoSpaceDE w:val="0"/>
        <w:autoSpaceDN w:val="0"/>
        <w:adjustRightInd w:val="0"/>
        <w:spacing w:after="0" w:line="240" w:lineRule="auto"/>
        <w:rPr>
          <w:rFonts w:eastAsia="Calibri" w:cs="Tahoma"/>
          <w:bCs/>
          <w:i/>
          <w:sz w:val="24"/>
          <w:szCs w:val="24"/>
        </w:rPr>
      </w:pPr>
      <w:r w:rsidRPr="00955549">
        <w:rPr>
          <w:rFonts w:eastAsia="Calibri" w:cs="Tahoma"/>
          <w:bCs/>
          <w:i/>
          <w:sz w:val="24"/>
          <w:szCs w:val="24"/>
        </w:rPr>
        <w:t xml:space="preserve">An older brother gives consent to his younger brother to play his video game while he has friends over. </w:t>
      </w:r>
      <w:r w:rsidR="00215D5D">
        <w:rPr>
          <w:rFonts w:eastAsia="Calibri" w:cs="Tahoma"/>
          <w:bCs/>
          <w:i/>
          <w:sz w:val="24"/>
          <w:szCs w:val="24"/>
        </w:rPr>
        <w:t>After his friends have left,</w:t>
      </w:r>
      <w:r w:rsidRPr="00955549">
        <w:rPr>
          <w:rFonts w:eastAsia="Calibri" w:cs="Tahoma"/>
          <w:bCs/>
          <w:i/>
          <w:sz w:val="24"/>
          <w:szCs w:val="24"/>
        </w:rPr>
        <w:t xml:space="preserve"> the younger brother plays the video game</w:t>
      </w:r>
      <w:r w:rsidR="00215D5D">
        <w:rPr>
          <w:rFonts w:eastAsia="Calibri" w:cs="Tahoma"/>
          <w:bCs/>
          <w:i/>
          <w:sz w:val="24"/>
          <w:szCs w:val="24"/>
        </w:rPr>
        <w:t xml:space="preserve"> while the older brother is asleep</w:t>
      </w:r>
      <w:r w:rsidRPr="00955549">
        <w:rPr>
          <w:rFonts w:eastAsia="Calibri" w:cs="Tahoma"/>
          <w:bCs/>
          <w:i/>
          <w:sz w:val="24"/>
          <w:szCs w:val="24"/>
        </w:rPr>
        <w:t>.</w:t>
      </w:r>
    </w:p>
    <w:p w14:paraId="2F896537" w14:textId="77777777" w:rsidR="00696FBD" w:rsidRPr="00CA7F0E" w:rsidRDefault="00696FBD" w:rsidP="00696FBD">
      <w:pPr>
        <w:widowControl w:val="0"/>
        <w:autoSpaceDE w:val="0"/>
        <w:autoSpaceDN w:val="0"/>
        <w:adjustRightInd w:val="0"/>
        <w:spacing w:after="0" w:line="240" w:lineRule="auto"/>
        <w:rPr>
          <w:rFonts w:eastAsia="Calibri" w:cs="Tahoma"/>
          <w:b/>
          <w:bCs/>
          <w:sz w:val="24"/>
          <w:szCs w:val="24"/>
        </w:rPr>
      </w:pPr>
      <w:r w:rsidRPr="00CA7F0E">
        <w:rPr>
          <w:rFonts w:eastAsia="Calibri" w:cs="Tahoma"/>
          <w:b/>
          <w:bCs/>
          <w:sz w:val="24"/>
          <w:szCs w:val="24"/>
        </w:rPr>
        <w:t>Cartoon Strip:</w:t>
      </w:r>
    </w:p>
    <w:p w14:paraId="44FCB39D" w14:textId="77777777" w:rsidR="00DD3CC7" w:rsidRDefault="004A78FE" w:rsidP="00CA7F0E">
      <w:pPr>
        <w:widowControl w:val="0"/>
        <w:autoSpaceDE w:val="0"/>
        <w:autoSpaceDN w:val="0"/>
        <w:adjustRightInd w:val="0"/>
        <w:spacing w:after="0" w:line="240" w:lineRule="auto"/>
        <w:rPr>
          <w:rFonts w:eastAsia="Calibri" w:cs="Tahoma"/>
          <w:bCs/>
          <w:i/>
          <w:sz w:val="24"/>
          <w:szCs w:val="24"/>
        </w:rPr>
      </w:pPr>
      <w:r w:rsidRPr="004A78FE">
        <w:rPr>
          <w:rFonts w:eastAsia="Calibri" w:cs="Tahoma"/>
          <w:bCs/>
          <w:i/>
          <w:sz w:val="24"/>
          <w:szCs w:val="24"/>
        </w:rPr>
        <w:t xml:space="preserve">A cartoon strip might show </w:t>
      </w:r>
      <w:r w:rsidR="00C2503B">
        <w:rPr>
          <w:rFonts w:eastAsia="Calibri" w:cs="Tahoma"/>
          <w:bCs/>
          <w:i/>
          <w:sz w:val="24"/>
          <w:szCs w:val="24"/>
        </w:rPr>
        <w:t xml:space="preserve">the younger brother receiving consent to play the video game when the older brother’s friends are over.  Then the cartoon shows the younger brother playing the video game while the older brother is sleeping.  </w:t>
      </w:r>
      <w:r w:rsidR="00CA7F0E">
        <w:rPr>
          <w:rFonts w:eastAsia="Calibri" w:cs="Tahoma"/>
          <w:bCs/>
          <w:i/>
          <w:sz w:val="24"/>
          <w:szCs w:val="24"/>
        </w:rPr>
        <w:t>The dialogue between the brothers would indicate that consent was given when the older brother was awake and was not</w:t>
      </w:r>
      <w:r w:rsidRPr="004A78FE">
        <w:rPr>
          <w:rFonts w:eastAsia="Calibri" w:cs="Tahoma"/>
          <w:bCs/>
          <w:i/>
          <w:sz w:val="24"/>
          <w:szCs w:val="24"/>
        </w:rPr>
        <w:t xml:space="preserve"> given when </w:t>
      </w:r>
      <w:r w:rsidR="00C2503B">
        <w:rPr>
          <w:rFonts w:eastAsia="Calibri" w:cs="Tahoma"/>
          <w:bCs/>
          <w:i/>
          <w:sz w:val="24"/>
          <w:szCs w:val="24"/>
        </w:rPr>
        <w:t xml:space="preserve">the older brother </w:t>
      </w:r>
      <w:r w:rsidRPr="004A78FE">
        <w:rPr>
          <w:rFonts w:eastAsia="Calibri" w:cs="Tahoma"/>
          <w:bCs/>
          <w:i/>
          <w:sz w:val="24"/>
          <w:szCs w:val="24"/>
        </w:rPr>
        <w:t xml:space="preserve">was asleep.  The consequences for the </w:t>
      </w:r>
      <w:r w:rsidR="00C2503B">
        <w:rPr>
          <w:rFonts w:eastAsia="Calibri" w:cs="Tahoma"/>
          <w:bCs/>
          <w:i/>
          <w:sz w:val="24"/>
          <w:szCs w:val="24"/>
        </w:rPr>
        <w:t>younger brother</w:t>
      </w:r>
      <w:r w:rsidRPr="004A78FE">
        <w:rPr>
          <w:rFonts w:eastAsia="Calibri" w:cs="Tahoma"/>
          <w:bCs/>
          <w:i/>
          <w:sz w:val="24"/>
          <w:szCs w:val="24"/>
        </w:rPr>
        <w:t xml:space="preserve"> not receiving consent might be that his </w:t>
      </w:r>
      <w:r w:rsidR="00C2503B">
        <w:rPr>
          <w:rFonts w:eastAsia="Calibri" w:cs="Tahoma"/>
          <w:bCs/>
          <w:i/>
          <w:sz w:val="24"/>
          <w:szCs w:val="24"/>
        </w:rPr>
        <w:t>brother won’t let him play with the game anymore.</w:t>
      </w:r>
    </w:p>
    <w:p w14:paraId="2D837690" w14:textId="77777777" w:rsidR="00CA7F0E" w:rsidRPr="004A78FE" w:rsidRDefault="00CA7F0E" w:rsidP="00CA7F0E">
      <w:pPr>
        <w:widowControl w:val="0"/>
        <w:autoSpaceDE w:val="0"/>
        <w:autoSpaceDN w:val="0"/>
        <w:adjustRightInd w:val="0"/>
        <w:spacing w:after="0" w:line="240" w:lineRule="auto"/>
        <w:rPr>
          <w:rFonts w:eastAsia="Calibri" w:cs="Tahoma"/>
          <w:bCs/>
          <w:i/>
          <w:sz w:val="24"/>
          <w:szCs w:val="24"/>
        </w:rPr>
      </w:pPr>
    </w:p>
    <w:p w14:paraId="276834B3" w14:textId="04EFA3D0" w:rsidR="004A78FE" w:rsidRDefault="004A78FE" w:rsidP="00212ED9">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When the groups are ready to share, instruct them to explain when consent was given and when it was not given in their carton strip.  Ask the listening audience to comment on what consequences could there be for the one that did not properly seek consent</w:t>
      </w:r>
      <w:r w:rsidR="00A75A99">
        <w:rPr>
          <w:rFonts w:eastAsia="Calibri" w:cs="Tahoma"/>
          <w:bCs/>
          <w:sz w:val="24"/>
          <w:szCs w:val="24"/>
        </w:rPr>
        <w:t xml:space="preserve"> and if there were any other risks for anyone in the scenario</w:t>
      </w:r>
      <w:r>
        <w:rPr>
          <w:rFonts w:eastAsia="Calibri" w:cs="Tahoma"/>
          <w:bCs/>
          <w:sz w:val="24"/>
          <w:szCs w:val="24"/>
        </w:rPr>
        <w:t xml:space="preserve">. </w:t>
      </w:r>
      <w:r w:rsidR="005D7E44">
        <w:rPr>
          <w:rFonts w:eastAsia="Calibri" w:cs="Tahoma"/>
          <w:bCs/>
          <w:sz w:val="24"/>
          <w:szCs w:val="24"/>
        </w:rPr>
        <w:t xml:space="preserve">Elaborate on </w:t>
      </w:r>
      <w:r w:rsidR="001B12E1">
        <w:rPr>
          <w:rFonts w:eastAsia="Calibri" w:cs="Tahoma"/>
          <w:bCs/>
          <w:sz w:val="24"/>
          <w:szCs w:val="24"/>
        </w:rPr>
        <w:t xml:space="preserve">any </w:t>
      </w:r>
      <w:r w:rsidR="005D7E44">
        <w:rPr>
          <w:rFonts w:eastAsia="Calibri" w:cs="Tahoma"/>
          <w:bCs/>
          <w:sz w:val="24"/>
          <w:szCs w:val="24"/>
        </w:rPr>
        <w:t>consequences</w:t>
      </w:r>
      <w:r w:rsidR="001B12E1">
        <w:rPr>
          <w:rFonts w:eastAsia="Calibri" w:cs="Tahoma"/>
          <w:bCs/>
          <w:sz w:val="24"/>
          <w:szCs w:val="24"/>
        </w:rPr>
        <w:t xml:space="preserve"> or risks for anyone in the scenarios </w:t>
      </w:r>
      <w:r w:rsidR="005D7E44">
        <w:rPr>
          <w:rFonts w:eastAsia="Calibri" w:cs="Tahoma"/>
          <w:bCs/>
          <w:sz w:val="24"/>
          <w:szCs w:val="24"/>
        </w:rPr>
        <w:t xml:space="preserve"> (see </w:t>
      </w:r>
      <w:r w:rsidR="00215D5D">
        <w:rPr>
          <w:rFonts w:eastAsia="Calibri" w:cs="Tahoma"/>
          <w:bCs/>
          <w:sz w:val="24"/>
          <w:szCs w:val="24"/>
        </w:rPr>
        <w:t>f</w:t>
      </w:r>
      <w:r w:rsidR="005D7E44">
        <w:rPr>
          <w:rFonts w:eastAsia="Calibri" w:cs="Tahoma"/>
          <w:bCs/>
          <w:sz w:val="24"/>
          <w:szCs w:val="24"/>
        </w:rPr>
        <w:t>acilitator slides)</w:t>
      </w:r>
      <w:r>
        <w:rPr>
          <w:rFonts w:eastAsia="Calibri" w:cs="Tahoma"/>
          <w:bCs/>
          <w:sz w:val="24"/>
          <w:szCs w:val="24"/>
        </w:rPr>
        <w:t xml:space="preserve"> </w:t>
      </w:r>
    </w:p>
    <w:p w14:paraId="63BA8E51" w14:textId="77777777" w:rsidR="00212ED9" w:rsidRPr="00212ED9" w:rsidRDefault="00212ED9" w:rsidP="00212ED9">
      <w:pPr>
        <w:pStyle w:val="ListParagraph"/>
        <w:widowControl w:val="0"/>
        <w:autoSpaceDE w:val="0"/>
        <w:autoSpaceDN w:val="0"/>
        <w:adjustRightInd w:val="0"/>
        <w:spacing w:after="0" w:line="240" w:lineRule="auto"/>
        <w:ind w:left="1440"/>
        <w:rPr>
          <w:rFonts w:eastAsia="Calibri" w:cs="Tahoma"/>
          <w:bCs/>
          <w:sz w:val="24"/>
          <w:szCs w:val="24"/>
        </w:rPr>
      </w:pPr>
    </w:p>
    <w:p w14:paraId="1FDD9A4F" w14:textId="6980134B" w:rsidR="00347F3D" w:rsidRDefault="00DC7F18" w:rsidP="00CA0F52">
      <w:pPr>
        <w:widowControl w:val="0"/>
        <w:autoSpaceDE w:val="0"/>
        <w:autoSpaceDN w:val="0"/>
        <w:adjustRightInd w:val="0"/>
        <w:spacing w:after="0" w:line="240" w:lineRule="auto"/>
        <w:rPr>
          <w:sz w:val="24"/>
          <w:szCs w:val="24"/>
        </w:rPr>
      </w:pPr>
      <w:r w:rsidRPr="00DC7F18">
        <w:rPr>
          <w:rFonts w:eastAsia="Calibri" w:cs="Tahoma"/>
          <w:b/>
          <w:bCs/>
          <w:sz w:val="24"/>
          <w:szCs w:val="24"/>
        </w:rPr>
        <w:t>Debrief:</w:t>
      </w:r>
      <w:r w:rsidR="004A78FE">
        <w:rPr>
          <w:rFonts w:eastAsia="Calibri" w:cs="Tahoma"/>
          <w:b/>
          <w:bCs/>
          <w:sz w:val="24"/>
          <w:szCs w:val="24"/>
        </w:rPr>
        <w:t xml:space="preserve"> </w:t>
      </w:r>
      <w:r w:rsidR="002C6BEB" w:rsidRPr="002C6BEB">
        <w:rPr>
          <w:rFonts w:eastAsia="Calibri" w:cs="Tahoma"/>
          <w:bCs/>
          <w:sz w:val="24"/>
          <w:szCs w:val="24"/>
        </w:rPr>
        <w:t>Post two posters, one labeled, “Consent can be given when…” and the other one labeled, “Consent cannot be given when…”</w:t>
      </w:r>
      <w:r w:rsidR="002C6BEB">
        <w:rPr>
          <w:rFonts w:eastAsia="Calibri" w:cs="Tahoma"/>
          <w:bCs/>
          <w:sz w:val="24"/>
          <w:szCs w:val="24"/>
        </w:rPr>
        <w:t xml:space="preserve"> Instruct each student to write one idea for both posters on a separate sticky note and post under the correct label.  </w:t>
      </w:r>
      <w:r w:rsidR="00347F3D">
        <w:rPr>
          <w:sz w:val="24"/>
          <w:szCs w:val="24"/>
        </w:rPr>
        <w:br w:type="page"/>
      </w:r>
    </w:p>
    <w:p w14:paraId="339B2D8D" w14:textId="77777777" w:rsidR="00347F3D" w:rsidRPr="00DC7F18" w:rsidRDefault="00347F3D" w:rsidP="00347F3D">
      <w:pPr>
        <w:jc w:val="center"/>
        <w:rPr>
          <w:sz w:val="24"/>
          <w:szCs w:val="24"/>
        </w:rPr>
      </w:pPr>
      <w:r w:rsidRPr="00DC7F18">
        <w:rPr>
          <w:rFonts w:cs="Tahoma"/>
          <w:b/>
          <w:noProof/>
          <w:sz w:val="24"/>
          <w:szCs w:val="24"/>
        </w:rPr>
        <w:lastRenderedPageBreak/>
        <w:drawing>
          <wp:inline distT="0" distB="0" distL="0" distR="0" wp14:anchorId="3BFEFBE0" wp14:editId="4011945F">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32F5569" w14:textId="77777777" w:rsidR="00347F3D" w:rsidRPr="00FC36B0" w:rsidRDefault="00347F3D" w:rsidP="00347F3D">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9EC7928" w14:textId="77777777" w:rsidR="00347F3D" w:rsidRPr="00DC7F18" w:rsidRDefault="00347F3D" w:rsidP="00347F3D">
      <w:pPr>
        <w:spacing w:after="0" w:line="240" w:lineRule="auto"/>
        <w:jc w:val="center"/>
        <w:rPr>
          <w:rFonts w:eastAsia="Calibri" w:cs="Calibri"/>
          <w:b/>
          <w:bCs/>
          <w:sz w:val="24"/>
          <w:szCs w:val="24"/>
          <w:u w:val="single"/>
        </w:rPr>
      </w:pPr>
    </w:p>
    <w:p w14:paraId="6FF0CF77" w14:textId="77777777" w:rsidR="00347F3D" w:rsidRPr="00DC7F18" w:rsidRDefault="00347F3D" w:rsidP="00347F3D">
      <w:pPr>
        <w:spacing w:after="0" w:line="240" w:lineRule="auto"/>
        <w:jc w:val="center"/>
        <w:rPr>
          <w:rFonts w:eastAsia="Calibri" w:cs="Calibri"/>
          <w:b/>
          <w:bCs/>
          <w:sz w:val="24"/>
          <w:szCs w:val="24"/>
        </w:rPr>
      </w:pPr>
      <w:r>
        <w:rPr>
          <w:rFonts w:eastAsia="Calibri" w:cs="Calibri"/>
          <w:b/>
          <w:bCs/>
          <w:sz w:val="24"/>
          <w:szCs w:val="24"/>
        </w:rPr>
        <w:t>“Is it Okay if…?”</w:t>
      </w:r>
      <w:r w:rsidRPr="00DC7F18">
        <w:rPr>
          <w:rFonts w:eastAsia="Calibri" w:cs="Calibri"/>
          <w:b/>
          <w:bCs/>
          <w:sz w:val="24"/>
          <w:szCs w:val="24"/>
        </w:rPr>
        <w:t xml:space="preserve"> Academy</w:t>
      </w:r>
    </w:p>
    <w:p w14:paraId="04540391" w14:textId="77777777" w:rsidR="00347F3D" w:rsidRPr="00DC7F18" w:rsidRDefault="00347F3D" w:rsidP="00347F3D">
      <w:pPr>
        <w:spacing w:after="0" w:line="240" w:lineRule="auto"/>
        <w:jc w:val="center"/>
        <w:rPr>
          <w:rFonts w:eastAsia="Calibri" w:cs="Calibri"/>
          <w:bCs/>
          <w:sz w:val="24"/>
          <w:szCs w:val="24"/>
        </w:rPr>
      </w:pPr>
      <w:r>
        <w:rPr>
          <w:rFonts w:eastAsia="Calibri" w:cs="Calibri"/>
          <w:bCs/>
          <w:sz w:val="24"/>
          <w:szCs w:val="24"/>
        </w:rPr>
        <w:t>(Middle/High School)</w:t>
      </w:r>
    </w:p>
    <w:p w14:paraId="2619848E" w14:textId="7D75CBBC" w:rsidR="00347F3D" w:rsidRDefault="00347F3D" w:rsidP="00347F3D">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Conscious Consent</w:t>
      </w:r>
      <w:r w:rsidRPr="00DC7F18">
        <w:rPr>
          <w:rFonts w:eastAsia="Calibri" w:cs="Tahoma"/>
          <w:b/>
          <w:bCs/>
          <w:sz w:val="24"/>
          <w:szCs w:val="24"/>
        </w:rPr>
        <w:t xml:space="preserve"> </w:t>
      </w:r>
    </w:p>
    <w:p w14:paraId="2B15F996" w14:textId="092097B1" w:rsidR="00347F3D" w:rsidRDefault="00347F3D" w:rsidP="00347F3D">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Correlations</w:t>
      </w:r>
    </w:p>
    <w:p w14:paraId="61C36097" w14:textId="77777777" w:rsidR="00F00DA1" w:rsidRPr="00F00DA1" w:rsidRDefault="00F00DA1" w:rsidP="00F00DA1">
      <w:pPr>
        <w:spacing w:after="0" w:line="240" w:lineRule="auto"/>
        <w:rPr>
          <w:b/>
          <w:sz w:val="24"/>
          <w:szCs w:val="24"/>
        </w:rPr>
      </w:pPr>
      <w:bookmarkStart w:id="0" w:name="_GoBack"/>
      <w:r w:rsidRPr="00F00DA1">
        <w:rPr>
          <w:b/>
          <w:sz w:val="24"/>
          <w:szCs w:val="24"/>
        </w:rPr>
        <w:t xml:space="preserve">Civics </w:t>
      </w:r>
    </w:p>
    <w:p w14:paraId="1F5D6CFB" w14:textId="77777777" w:rsidR="00F00DA1" w:rsidRPr="00F00DA1" w:rsidRDefault="00F00DA1" w:rsidP="00F00DA1">
      <w:pPr>
        <w:spacing w:after="0" w:line="240" w:lineRule="auto"/>
        <w:ind w:left="720" w:hanging="720"/>
        <w:rPr>
          <w:sz w:val="24"/>
          <w:szCs w:val="24"/>
        </w:rPr>
      </w:pPr>
      <w:proofErr w:type="gramStart"/>
      <w:r w:rsidRPr="00F00DA1">
        <w:rPr>
          <w:sz w:val="24"/>
          <w:szCs w:val="24"/>
        </w:rPr>
        <w:t>6.C4.2</w:t>
      </w:r>
      <w:proofErr w:type="gramEnd"/>
      <w:r w:rsidRPr="00F00DA1">
        <w:rPr>
          <w:sz w:val="24"/>
          <w:szCs w:val="24"/>
        </w:rPr>
        <w:tab/>
        <w:t>Describe and apply civic virtues including deliberative processes that contribute to the common good and democratic principles in school, community, and government.</w:t>
      </w:r>
    </w:p>
    <w:p w14:paraId="5E2A90C7" w14:textId="77777777" w:rsidR="00F00DA1" w:rsidRPr="00F00DA1" w:rsidRDefault="00F00DA1" w:rsidP="00F00DA1">
      <w:pPr>
        <w:pStyle w:val="ListParagraph"/>
        <w:numPr>
          <w:ilvl w:val="0"/>
          <w:numId w:val="12"/>
        </w:numPr>
        <w:spacing w:after="0" w:line="240" w:lineRule="auto"/>
        <w:rPr>
          <w:sz w:val="24"/>
          <w:szCs w:val="24"/>
        </w:rPr>
      </w:pPr>
      <w:r w:rsidRPr="00F00DA1">
        <w:rPr>
          <w:sz w:val="24"/>
          <w:szCs w:val="24"/>
        </w:rPr>
        <w:t>Key concepts include … civility, respect for the rights of others, individual responsibility, respect for law, open mindedness, critical examination of issues, civic mindedness, compassion</w:t>
      </w:r>
    </w:p>
    <w:bookmarkEnd w:id="0"/>
    <w:p w14:paraId="4268251C" w14:textId="77777777" w:rsidR="00347F3D" w:rsidRPr="00347F3D" w:rsidRDefault="00347F3D" w:rsidP="00347F3D">
      <w:pPr>
        <w:widowControl w:val="0"/>
        <w:autoSpaceDE w:val="0"/>
        <w:autoSpaceDN w:val="0"/>
        <w:adjustRightInd w:val="0"/>
        <w:spacing w:after="0" w:line="240" w:lineRule="auto"/>
        <w:ind w:left="1710" w:hanging="1710"/>
        <w:rPr>
          <w:rFonts w:eastAsia="Calibri" w:cs="Tahoma"/>
          <w:b/>
          <w:bCs/>
          <w:sz w:val="24"/>
          <w:szCs w:val="24"/>
        </w:rPr>
      </w:pPr>
    </w:p>
    <w:p w14:paraId="599AE351" w14:textId="77777777" w:rsidR="00347F3D" w:rsidRPr="00347F3D" w:rsidRDefault="00347F3D" w:rsidP="00347F3D">
      <w:pPr>
        <w:spacing w:after="0" w:line="240" w:lineRule="auto"/>
        <w:rPr>
          <w:b/>
          <w:sz w:val="24"/>
          <w:szCs w:val="24"/>
        </w:rPr>
      </w:pPr>
      <w:r w:rsidRPr="00347F3D">
        <w:rPr>
          <w:b/>
          <w:sz w:val="24"/>
          <w:szCs w:val="24"/>
        </w:rPr>
        <w:t>Health</w:t>
      </w:r>
    </w:p>
    <w:p w14:paraId="2F9C2508" w14:textId="77777777" w:rsidR="00347F3D" w:rsidRPr="00347F3D" w:rsidRDefault="00347F3D" w:rsidP="00347F3D">
      <w:pPr>
        <w:spacing w:after="0" w:line="240" w:lineRule="auto"/>
        <w:rPr>
          <w:sz w:val="24"/>
          <w:szCs w:val="24"/>
        </w:rPr>
      </w:pPr>
      <w:r w:rsidRPr="00347F3D">
        <w:rPr>
          <w:sz w:val="24"/>
          <w:szCs w:val="24"/>
        </w:rPr>
        <w:t>Examine the likelihood of injury or illness if engaging in unhealthy behaviors.</w:t>
      </w:r>
    </w:p>
    <w:p w14:paraId="14456F83" w14:textId="77777777" w:rsidR="00347F3D" w:rsidRPr="00347F3D" w:rsidRDefault="00347F3D" w:rsidP="00347F3D">
      <w:pPr>
        <w:spacing w:after="0" w:line="240" w:lineRule="auto"/>
        <w:rPr>
          <w:sz w:val="24"/>
          <w:szCs w:val="24"/>
        </w:rPr>
      </w:pPr>
      <w:r w:rsidRPr="00347F3D">
        <w:rPr>
          <w:sz w:val="24"/>
          <w:szCs w:val="24"/>
        </w:rPr>
        <w:t>(6-12 S1C6 PO2)</w:t>
      </w:r>
    </w:p>
    <w:p w14:paraId="364F17AF" w14:textId="77777777" w:rsidR="00347F3D" w:rsidRPr="00347F3D" w:rsidRDefault="00347F3D" w:rsidP="00347F3D">
      <w:pPr>
        <w:spacing w:after="0" w:line="240" w:lineRule="auto"/>
        <w:rPr>
          <w:sz w:val="24"/>
          <w:szCs w:val="24"/>
        </w:rPr>
      </w:pPr>
      <w:r w:rsidRPr="00347F3D">
        <w:rPr>
          <w:sz w:val="24"/>
          <w:szCs w:val="24"/>
        </w:rPr>
        <w:t>Apply effective verbal and nonverbal communication skills to enhance health.</w:t>
      </w:r>
    </w:p>
    <w:p w14:paraId="134C73F6" w14:textId="77777777" w:rsidR="00347F3D" w:rsidRPr="00347F3D" w:rsidRDefault="00347F3D" w:rsidP="00347F3D">
      <w:pPr>
        <w:spacing w:after="0" w:line="240" w:lineRule="auto"/>
        <w:rPr>
          <w:sz w:val="24"/>
          <w:szCs w:val="24"/>
        </w:rPr>
      </w:pPr>
      <w:r w:rsidRPr="00347F3D">
        <w:rPr>
          <w:sz w:val="24"/>
          <w:szCs w:val="24"/>
        </w:rPr>
        <w:t>(6-12 S4C1 PO1)</w:t>
      </w:r>
    </w:p>
    <w:p w14:paraId="3DCC1C03" w14:textId="77777777" w:rsidR="00347F3D" w:rsidRPr="00347F3D" w:rsidRDefault="00347F3D" w:rsidP="00347F3D">
      <w:pPr>
        <w:spacing w:after="0" w:line="240" w:lineRule="auto"/>
        <w:rPr>
          <w:sz w:val="24"/>
          <w:szCs w:val="24"/>
        </w:rPr>
      </w:pPr>
      <w:r w:rsidRPr="00347F3D">
        <w:rPr>
          <w:sz w:val="24"/>
          <w:szCs w:val="24"/>
        </w:rPr>
        <w:t>Demonstrate refusal and negotiation skills that avoid or reduce health risks.</w:t>
      </w:r>
    </w:p>
    <w:p w14:paraId="5A5B62C0" w14:textId="77777777" w:rsidR="00347F3D" w:rsidRPr="00347F3D" w:rsidRDefault="00347F3D" w:rsidP="00347F3D">
      <w:pPr>
        <w:spacing w:after="0" w:line="240" w:lineRule="auto"/>
        <w:rPr>
          <w:sz w:val="24"/>
          <w:szCs w:val="24"/>
        </w:rPr>
      </w:pPr>
      <w:r w:rsidRPr="00347F3D">
        <w:rPr>
          <w:sz w:val="24"/>
          <w:szCs w:val="24"/>
        </w:rPr>
        <w:t>(6-12 S4C1 PO2)</w:t>
      </w:r>
    </w:p>
    <w:p w14:paraId="7EE83A69" w14:textId="77777777" w:rsidR="00347F3D" w:rsidRPr="00347F3D" w:rsidRDefault="00347F3D" w:rsidP="00347F3D">
      <w:pPr>
        <w:spacing w:after="0" w:line="240" w:lineRule="auto"/>
        <w:rPr>
          <w:sz w:val="24"/>
          <w:szCs w:val="24"/>
        </w:rPr>
      </w:pPr>
    </w:p>
    <w:p w14:paraId="7FF75A0B" w14:textId="77777777" w:rsidR="00347F3D" w:rsidRPr="00347F3D" w:rsidRDefault="00347F3D" w:rsidP="00347F3D">
      <w:pPr>
        <w:spacing w:after="0" w:line="240" w:lineRule="auto"/>
        <w:rPr>
          <w:b/>
          <w:sz w:val="24"/>
          <w:szCs w:val="24"/>
        </w:rPr>
      </w:pPr>
      <w:r w:rsidRPr="00347F3D">
        <w:rPr>
          <w:b/>
          <w:sz w:val="24"/>
          <w:szCs w:val="24"/>
        </w:rPr>
        <w:t>Integration of Knowledge and Ideas</w:t>
      </w:r>
    </w:p>
    <w:p w14:paraId="4F4650EE" w14:textId="77777777" w:rsidR="00347F3D" w:rsidRPr="00347F3D" w:rsidRDefault="00347F3D" w:rsidP="00347F3D">
      <w:pPr>
        <w:spacing w:after="0" w:line="240" w:lineRule="auto"/>
        <w:rPr>
          <w:sz w:val="24"/>
          <w:szCs w:val="24"/>
        </w:rPr>
      </w:pPr>
      <w:r w:rsidRPr="00347F3D">
        <w:rPr>
          <w:sz w:val="24"/>
          <w:szCs w:val="24"/>
        </w:rPr>
        <w:t>R.7 Integrate and evaluate content presented in diverse media and formats, including visually and quantitatively, as well as in words.</w:t>
      </w:r>
    </w:p>
    <w:p w14:paraId="185ABC2A" w14:textId="77777777" w:rsidR="00347F3D" w:rsidRDefault="00347F3D" w:rsidP="00347F3D">
      <w:pPr>
        <w:spacing w:after="0" w:line="240" w:lineRule="auto"/>
        <w:rPr>
          <w:b/>
          <w:sz w:val="24"/>
          <w:szCs w:val="24"/>
        </w:rPr>
      </w:pPr>
    </w:p>
    <w:p w14:paraId="11C5DAF3" w14:textId="77777777" w:rsidR="00347F3D" w:rsidRPr="00347F3D" w:rsidRDefault="00347F3D" w:rsidP="00347F3D">
      <w:pPr>
        <w:spacing w:after="0" w:line="240" w:lineRule="auto"/>
        <w:rPr>
          <w:b/>
          <w:sz w:val="24"/>
          <w:szCs w:val="24"/>
        </w:rPr>
      </w:pPr>
      <w:r w:rsidRPr="00347F3D">
        <w:rPr>
          <w:b/>
          <w:sz w:val="24"/>
          <w:szCs w:val="24"/>
        </w:rPr>
        <w:t>Comprehension and Collaboration</w:t>
      </w:r>
    </w:p>
    <w:p w14:paraId="6E6D6508" w14:textId="77777777" w:rsidR="00347F3D" w:rsidRPr="00347F3D" w:rsidRDefault="00347F3D" w:rsidP="00347F3D">
      <w:pPr>
        <w:spacing w:after="0" w:line="240" w:lineRule="auto"/>
        <w:rPr>
          <w:sz w:val="24"/>
          <w:szCs w:val="24"/>
        </w:rPr>
      </w:pPr>
      <w:r w:rsidRPr="00347F3D">
        <w:rPr>
          <w:sz w:val="24"/>
          <w:szCs w:val="24"/>
        </w:rPr>
        <w:t>SL.1 Prepare for and participate effectively in a range of conversations and collaborations with diverse partners, building on others’ ideas and expressing their own clearly and persuasively.</w:t>
      </w:r>
    </w:p>
    <w:p w14:paraId="75C9CC0E" w14:textId="77777777" w:rsidR="00347F3D" w:rsidRPr="00347F3D" w:rsidRDefault="00347F3D" w:rsidP="00347F3D">
      <w:pPr>
        <w:spacing w:after="0" w:line="240" w:lineRule="auto"/>
        <w:rPr>
          <w:sz w:val="24"/>
          <w:szCs w:val="24"/>
        </w:rPr>
      </w:pPr>
      <w:r w:rsidRPr="00347F3D">
        <w:rPr>
          <w:sz w:val="24"/>
          <w:szCs w:val="24"/>
        </w:rPr>
        <w:t>SL.2 Integrate and evaluate information presented in diverse media and formats, including visually, quantitatively, and orally.</w:t>
      </w:r>
    </w:p>
    <w:p w14:paraId="6BF15B71" w14:textId="77777777" w:rsidR="00347F3D" w:rsidRDefault="00347F3D" w:rsidP="00347F3D">
      <w:pPr>
        <w:spacing w:after="0" w:line="240" w:lineRule="auto"/>
        <w:rPr>
          <w:b/>
          <w:sz w:val="24"/>
          <w:szCs w:val="24"/>
        </w:rPr>
      </w:pPr>
    </w:p>
    <w:p w14:paraId="6A47B2B5" w14:textId="77777777" w:rsidR="00347F3D" w:rsidRPr="00347F3D" w:rsidRDefault="00347F3D" w:rsidP="00347F3D">
      <w:pPr>
        <w:spacing w:after="0" w:line="240" w:lineRule="auto"/>
        <w:rPr>
          <w:b/>
          <w:sz w:val="24"/>
          <w:szCs w:val="24"/>
        </w:rPr>
      </w:pPr>
      <w:r w:rsidRPr="00347F3D">
        <w:rPr>
          <w:b/>
          <w:sz w:val="24"/>
          <w:szCs w:val="24"/>
        </w:rPr>
        <w:t>Presentation of Knowledge and Ideas</w:t>
      </w:r>
    </w:p>
    <w:p w14:paraId="5B9FCA68" w14:textId="77777777" w:rsidR="00347F3D" w:rsidRPr="00347F3D" w:rsidRDefault="00347F3D" w:rsidP="00347F3D">
      <w:pPr>
        <w:spacing w:after="0" w:line="240" w:lineRule="auto"/>
        <w:rPr>
          <w:sz w:val="24"/>
          <w:szCs w:val="24"/>
        </w:rPr>
      </w:pPr>
      <w:r w:rsidRPr="00347F3D">
        <w:rPr>
          <w:sz w:val="24"/>
          <w:szCs w:val="24"/>
        </w:rPr>
        <w:t>SL.4 Present information, findings, and supporting evidence such that listeners can follow the line of reasoning and the organization, development, and style are appropriate to task, purpose, and audience.</w:t>
      </w:r>
    </w:p>
    <w:p w14:paraId="254DE322" w14:textId="77777777" w:rsidR="00347F3D" w:rsidRDefault="00347F3D" w:rsidP="00347F3D">
      <w:pPr>
        <w:spacing w:after="0" w:line="240" w:lineRule="auto"/>
        <w:rPr>
          <w:b/>
          <w:sz w:val="24"/>
          <w:szCs w:val="24"/>
        </w:rPr>
      </w:pPr>
    </w:p>
    <w:p w14:paraId="4C397229" w14:textId="77777777" w:rsidR="00347F3D" w:rsidRPr="00347F3D" w:rsidRDefault="00347F3D" w:rsidP="00347F3D">
      <w:pPr>
        <w:spacing w:after="0" w:line="240" w:lineRule="auto"/>
        <w:rPr>
          <w:b/>
          <w:sz w:val="24"/>
          <w:szCs w:val="24"/>
        </w:rPr>
      </w:pPr>
      <w:r w:rsidRPr="00347F3D">
        <w:rPr>
          <w:b/>
          <w:sz w:val="24"/>
          <w:szCs w:val="24"/>
        </w:rPr>
        <w:t>Visual Art</w:t>
      </w:r>
    </w:p>
    <w:p w14:paraId="52DD5B05" w14:textId="77777777" w:rsidR="00347F3D" w:rsidRPr="00347F3D" w:rsidRDefault="00347F3D" w:rsidP="00347F3D">
      <w:pPr>
        <w:spacing w:after="0" w:line="240" w:lineRule="auto"/>
        <w:rPr>
          <w:rFonts w:eastAsia="Times New Roman" w:cs="Times New Roman"/>
          <w:sz w:val="24"/>
          <w:szCs w:val="24"/>
        </w:rPr>
      </w:pPr>
      <w:r w:rsidRPr="00347F3D">
        <w:rPr>
          <w:rFonts w:eastAsia="Times New Roman" w:cs="Times New Roman"/>
          <w:sz w:val="24"/>
          <w:szCs w:val="24"/>
        </w:rPr>
        <w:t>Explain purposeful use of subject matter, symbols, and/or themes in his or her own artwork.</w:t>
      </w:r>
    </w:p>
    <w:p w14:paraId="10F9BDA3" w14:textId="77777777" w:rsidR="00347F3D" w:rsidRPr="00347F3D" w:rsidRDefault="00347F3D" w:rsidP="00347F3D">
      <w:pPr>
        <w:spacing w:after="0" w:line="240" w:lineRule="auto"/>
        <w:rPr>
          <w:rFonts w:eastAsia="Times New Roman" w:cs="Times New Roman"/>
          <w:sz w:val="24"/>
          <w:szCs w:val="24"/>
        </w:rPr>
      </w:pPr>
      <w:r w:rsidRPr="00347F3D">
        <w:rPr>
          <w:rFonts w:cs="Calibri"/>
          <w:sz w:val="24"/>
          <w:szCs w:val="24"/>
        </w:rPr>
        <w:t>(</w:t>
      </w:r>
      <w:r w:rsidRPr="00347F3D">
        <w:rPr>
          <w:rFonts w:eastAsia="Times New Roman" w:cs="Times New Roman"/>
          <w:sz w:val="24"/>
          <w:szCs w:val="24"/>
        </w:rPr>
        <w:t>S1C4PO 201)</w:t>
      </w:r>
    </w:p>
    <w:p w14:paraId="35B9D22B" w14:textId="77777777" w:rsidR="00347F3D" w:rsidRPr="00347F3D" w:rsidRDefault="00347F3D" w:rsidP="00347F3D">
      <w:pPr>
        <w:spacing w:after="0" w:line="240" w:lineRule="auto"/>
        <w:rPr>
          <w:sz w:val="24"/>
          <w:szCs w:val="24"/>
        </w:rPr>
      </w:pPr>
      <w:r w:rsidRPr="00347F3D">
        <w:rPr>
          <w:sz w:val="24"/>
          <w:szCs w:val="24"/>
        </w:rPr>
        <w:t>Create artwork that communicate substantive meanings or achieve intended purposes (e.g., cultural, political, personal, spiritual, and commercial).</w:t>
      </w:r>
    </w:p>
    <w:p w14:paraId="610D62F9" w14:textId="1740D8D3" w:rsidR="00347F3D" w:rsidRPr="00DC7F18" w:rsidRDefault="00347F3D" w:rsidP="00F00DA1">
      <w:pPr>
        <w:spacing w:after="0" w:line="240" w:lineRule="auto"/>
        <w:rPr>
          <w:rFonts w:eastAsia="Calibri" w:cs="Tahoma"/>
          <w:b/>
          <w:bCs/>
          <w:sz w:val="24"/>
          <w:szCs w:val="24"/>
        </w:rPr>
      </w:pPr>
      <w:r w:rsidRPr="00347F3D">
        <w:rPr>
          <w:sz w:val="24"/>
          <w:szCs w:val="24"/>
        </w:rPr>
        <w:t>S1C4PO 302</w:t>
      </w:r>
    </w:p>
    <w:p w14:paraId="737050D6" w14:textId="77777777" w:rsidR="00DC7F18" w:rsidRPr="00DC7F18" w:rsidRDefault="00DC7F18" w:rsidP="00FC36B0">
      <w:pPr>
        <w:rPr>
          <w:sz w:val="24"/>
          <w:szCs w:val="24"/>
        </w:rPr>
      </w:pPr>
    </w:p>
    <w:sectPr w:rsidR="00DC7F18" w:rsidRPr="00DC7F18" w:rsidSect="00BD7E8F">
      <w:footerReference w:type="default" r:id="rId8"/>
      <w:pgSz w:w="12240" w:h="15840"/>
      <w:pgMar w:top="720" w:right="720" w:bottom="720" w:left="720" w:header="720" w:footer="432"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3681F38" w14:textId="77777777" w:rsidR="00C05536" w:rsidRDefault="00C05536" w:rsidP="00DD3CC7">
      <w:pPr>
        <w:spacing w:after="0" w:line="240" w:lineRule="auto"/>
      </w:pPr>
      <w:r>
        <w:separator/>
      </w:r>
    </w:p>
  </w:endnote>
  <w:endnote w:type="continuationSeparator" w:id="0">
    <w:p w14:paraId="2937B07E" w14:textId="77777777" w:rsidR="00C05536" w:rsidRDefault="00C05536"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7B6A33" w14:textId="05C83C13"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CA0F52">
      <w:rPr>
        <w:rFonts w:asciiTheme="majorHAnsi" w:eastAsiaTheme="majorEastAsia" w:hAnsiTheme="majorHAnsi" w:cstheme="majorBidi"/>
      </w:rPr>
      <w:t>March 2019</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AE21EE" w:rsidRPr="00AE21EE">
      <w:rPr>
        <w:rFonts w:asciiTheme="majorHAnsi" w:eastAsiaTheme="majorEastAsia" w:hAnsiTheme="majorHAnsi" w:cstheme="majorBidi"/>
        <w:noProof/>
      </w:rPr>
      <w:t>3</w:t>
    </w:r>
    <w:r>
      <w:rPr>
        <w:rFonts w:asciiTheme="majorHAnsi" w:eastAsiaTheme="majorEastAsia" w:hAnsiTheme="majorHAnsi" w:cstheme="majorBidi"/>
        <w:noProof/>
      </w:rPr>
      <w:fldChar w:fldCharType="end"/>
    </w:r>
  </w:p>
  <w:p w14:paraId="60A60DC7"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F534261" w14:textId="77777777" w:rsidR="00C05536" w:rsidRDefault="00C05536" w:rsidP="00DD3CC7">
      <w:pPr>
        <w:spacing w:after="0" w:line="240" w:lineRule="auto"/>
      </w:pPr>
      <w:r>
        <w:separator/>
      </w:r>
    </w:p>
  </w:footnote>
  <w:footnote w:type="continuationSeparator" w:id="0">
    <w:p w14:paraId="62ED3883" w14:textId="77777777" w:rsidR="00C05536" w:rsidRDefault="00C05536"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0546DA"/>
    <w:multiLevelType w:val="hybridMultilevel"/>
    <w:tmpl w:val="CFB277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E0C3020"/>
    <w:multiLevelType w:val="hybridMultilevel"/>
    <w:tmpl w:val="DB40D6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149016C"/>
    <w:multiLevelType w:val="hybridMultilevel"/>
    <w:tmpl w:val="AC802EF0"/>
    <w:lvl w:ilvl="0" w:tplc="F7CE2DA0">
      <w:start w:val="1"/>
      <w:numFmt w:val="lowerLetter"/>
      <w:lvlText w:val="%1."/>
      <w:lvlJc w:val="left"/>
      <w:pPr>
        <w:ind w:left="1080" w:hanging="360"/>
      </w:pPr>
      <w:rPr>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33296A98"/>
    <w:multiLevelType w:val="hybridMultilevel"/>
    <w:tmpl w:val="509A7BA8"/>
    <w:lvl w:ilvl="0" w:tplc="53DC7D7C">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45BE48D4"/>
    <w:multiLevelType w:val="hybridMultilevel"/>
    <w:tmpl w:val="5658D3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8831581"/>
    <w:multiLevelType w:val="hybridMultilevel"/>
    <w:tmpl w:val="8EE8EAEC"/>
    <w:lvl w:ilvl="0" w:tplc="11F064C0">
      <w:start w:val="1"/>
      <w:numFmt w:val="bullet"/>
      <w:lvlText w:val=""/>
      <w:lvlJc w:val="left"/>
      <w:pPr>
        <w:ind w:left="774" w:hanging="360"/>
      </w:pPr>
      <w:rPr>
        <w:rFonts w:ascii="Symbol" w:hAnsi="Symbol" w:hint="default"/>
        <w:b w:val="0"/>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7"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15:restartNumberingAfterBreak="0">
    <w:nsid w:val="630B60FF"/>
    <w:multiLevelType w:val="hybridMultilevel"/>
    <w:tmpl w:val="B43C19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3F601A0"/>
    <w:multiLevelType w:val="hybridMultilevel"/>
    <w:tmpl w:val="8C7286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5C71FA4"/>
    <w:multiLevelType w:val="hybridMultilevel"/>
    <w:tmpl w:val="0AC816C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78005949"/>
    <w:multiLevelType w:val="hybridMultilevel"/>
    <w:tmpl w:val="F610728A"/>
    <w:lvl w:ilvl="0" w:tplc="53DC7D7C">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7"/>
  </w:num>
  <w:num w:numId="2">
    <w:abstractNumId w:val="4"/>
  </w:num>
  <w:num w:numId="3">
    <w:abstractNumId w:val="11"/>
  </w:num>
  <w:num w:numId="4">
    <w:abstractNumId w:val="0"/>
  </w:num>
  <w:num w:numId="5">
    <w:abstractNumId w:val="8"/>
  </w:num>
  <w:num w:numId="6">
    <w:abstractNumId w:val="3"/>
  </w:num>
  <w:num w:numId="7">
    <w:abstractNumId w:val="1"/>
  </w:num>
  <w:num w:numId="8">
    <w:abstractNumId w:val="2"/>
  </w:num>
  <w:num w:numId="9">
    <w:abstractNumId w:val="6"/>
  </w:num>
  <w:num w:numId="10">
    <w:abstractNumId w:val="9"/>
  </w:num>
  <w:num w:numId="11">
    <w:abstractNumId w:val="5"/>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5536"/>
    <w:rsid w:val="0000499F"/>
    <w:rsid w:val="000D6542"/>
    <w:rsid w:val="000F2BEC"/>
    <w:rsid w:val="00154CB5"/>
    <w:rsid w:val="00166F22"/>
    <w:rsid w:val="001B12E1"/>
    <w:rsid w:val="001B57D3"/>
    <w:rsid w:val="001F7D07"/>
    <w:rsid w:val="00211499"/>
    <w:rsid w:val="00212ED9"/>
    <w:rsid w:val="00215D5D"/>
    <w:rsid w:val="002A32F9"/>
    <w:rsid w:val="002C6BEB"/>
    <w:rsid w:val="00347F3D"/>
    <w:rsid w:val="0036552A"/>
    <w:rsid w:val="00396D34"/>
    <w:rsid w:val="003D0D35"/>
    <w:rsid w:val="00412D98"/>
    <w:rsid w:val="004A78FE"/>
    <w:rsid w:val="004B658B"/>
    <w:rsid w:val="004C78EF"/>
    <w:rsid w:val="0053694D"/>
    <w:rsid w:val="00580D73"/>
    <w:rsid w:val="005D7E44"/>
    <w:rsid w:val="00696FBD"/>
    <w:rsid w:val="006D289C"/>
    <w:rsid w:val="00713FF2"/>
    <w:rsid w:val="00852744"/>
    <w:rsid w:val="00872A5B"/>
    <w:rsid w:val="0089070F"/>
    <w:rsid w:val="008B5D0B"/>
    <w:rsid w:val="008F66BB"/>
    <w:rsid w:val="00955549"/>
    <w:rsid w:val="00966A6C"/>
    <w:rsid w:val="009A2272"/>
    <w:rsid w:val="00A75A99"/>
    <w:rsid w:val="00AE21EE"/>
    <w:rsid w:val="00AF22D8"/>
    <w:rsid w:val="00AF4D48"/>
    <w:rsid w:val="00B0146A"/>
    <w:rsid w:val="00B545B0"/>
    <w:rsid w:val="00BA1AFE"/>
    <w:rsid w:val="00BC6780"/>
    <w:rsid w:val="00BD7E8F"/>
    <w:rsid w:val="00BF0AE1"/>
    <w:rsid w:val="00C05536"/>
    <w:rsid w:val="00C2503B"/>
    <w:rsid w:val="00CA0F52"/>
    <w:rsid w:val="00CA10E0"/>
    <w:rsid w:val="00CA7F0E"/>
    <w:rsid w:val="00DA49C4"/>
    <w:rsid w:val="00DC7F18"/>
    <w:rsid w:val="00DD3CC7"/>
    <w:rsid w:val="00F00DA1"/>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CFA4F9"/>
  <w15:docId w15:val="{52F47E9A-8952-4034-88D1-9BB6514D3F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872A5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72A5B"/>
    <w:rPr>
      <w:sz w:val="20"/>
      <w:szCs w:val="20"/>
    </w:rPr>
  </w:style>
  <w:style w:type="character" w:styleId="FootnoteReference">
    <w:name w:val="footnote reference"/>
    <w:basedOn w:val="DefaultParagraphFont"/>
    <w:uiPriority w:val="99"/>
    <w:semiHidden/>
    <w:unhideWhenUsed/>
    <w:rsid w:val="00872A5B"/>
    <w:rPr>
      <w:vertAlign w:val="superscript"/>
    </w:rPr>
  </w:style>
  <w:style w:type="character" w:styleId="Hyperlink">
    <w:name w:val="Hyperlink"/>
    <w:basedOn w:val="DefaultParagraphFont"/>
    <w:uiPriority w:val="99"/>
    <w:unhideWhenUsed/>
    <w:rsid w:val="00872A5B"/>
    <w:rPr>
      <w:color w:val="0000FF" w:themeColor="hyperlink"/>
      <w:u w:val="single"/>
    </w:rPr>
  </w:style>
  <w:style w:type="paragraph" w:styleId="ListParagraph">
    <w:name w:val="List Paragraph"/>
    <w:basedOn w:val="Normal"/>
    <w:uiPriority w:val="34"/>
    <w:qFormat/>
    <w:rsid w:val="00872A5B"/>
    <w:pPr>
      <w:ind w:left="720"/>
      <w:contextualSpacing/>
    </w:pPr>
  </w:style>
  <w:style w:type="character" w:styleId="CommentReference">
    <w:name w:val="annotation reference"/>
    <w:basedOn w:val="DefaultParagraphFont"/>
    <w:uiPriority w:val="99"/>
    <w:semiHidden/>
    <w:unhideWhenUsed/>
    <w:rsid w:val="00215D5D"/>
    <w:rPr>
      <w:sz w:val="16"/>
      <w:szCs w:val="16"/>
    </w:rPr>
  </w:style>
  <w:style w:type="paragraph" w:styleId="CommentText">
    <w:name w:val="annotation text"/>
    <w:basedOn w:val="Normal"/>
    <w:link w:val="CommentTextChar"/>
    <w:uiPriority w:val="99"/>
    <w:semiHidden/>
    <w:unhideWhenUsed/>
    <w:rsid w:val="00215D5D"/>
    <w:pPr>
      <w:spacing w:line="240" w:lineRule="auto"/>
    </w:pPr>
    <w:rPr>
      <w:sz w:val="20"/>
      <w:szCs w:val="20"/>
    </w:rPr>
  </w:style>
  <w:style w:type="character" w:customStyle="1" w:styleId="CommentTextChar">
    <w:name w:val="Comment Text Char"/>
    <w:basedOn w:val="DefaultParagraphFont"/>
    <w:link w:val="CommentText"/>
    <w:uiPriority w:val="99"/>
    <w:semiHidden/>
    <w:rsid w:val="00215D5D"/>
    <w:rPr>
      <w:sz w:val="20"/>
      <w:szCs w:val="20"/>
    </w:rPr>
  </w:style>
  <w:style w:type="paragraph" w:styleId="CommentSubject">
    <w:name w:val="annotation subject"/>
    <w:basedOn w:val="CommentText"/>
    <w:next w:val="CommentText"/>
    <w:link w:val="CommentSubjectChar"/>
    <w:uiPriority w:val="99"/>
    <w:semiHidden/>
    <w:unhideWhenUsed/>
    <w:rsid w:val="00215D5D"/>
    <w:rPr>
      <w:b/>
      <w:bCs/>
    </w:rPr>
  </w:style>
  <w:style w:type="character" w:customStyle="1" w:styleId="CommentSubjectChar">
    <w:name w:val="Comment Subject Char"/>
    <w:basedOn w:val="CommentTextChar"/>
    <w:link w:val="CommentSubject"/>
    <w:uiPriority w:val="99"/>
    <w:semiHidden/>
    <w:rsid w:val="00215D5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47384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499</TotalTime>
  <Pages>3</Pages>
  <Words>1180</Words>
  <Characters>6729</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7894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21</cp:revision>
  <dcterms:created xsi:type="dcterms:W3CDTF">2018-01-29T18:25:00Z</dcterms:created>
  <dcterms:modified xsi:type="dcterms:W3CDTF">2019-03-04T21:41:00Z</dcterms:modified>
</cp:coreProperties>
</file>