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bookmarkStart w:id="0" w:name="_Hlk157511371"/>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202F74E7" w:rsidR="00DD3CC7" w:rsidRPr="00441985" w:rsidRDefault="00812373" w:rsidP="00812373">
      <w:pPr>
        <w:spacing w:after="0" w:line="240" w:lineRule="auto"/>
        <w:jc w:val="center"/>
        <w:rPr>
          <w:rFonts w:eastAsia="Calibri" w:cstheme="minorHAnsi"/>
          <w:b/>
          <w:bCs/>
          <w:sz w:val="24"/>
          <w:szCs w:val="24"/>
        </w:rPr>
      </w:pPr>
      <w:r w:rsidRPr="00812373">
        <w:rPr>
          <w:rFonts w:cstheme="minorHAnsi"/>
          <w:b/>
          <w:bCs/>
          <w:color w:val="1F1F1F"/>
          <w:sz w:val="24"/>
          <w:szCs w:val="24"/>
          <w:shd w:val="clear" w:color="auto" w:fill="FFFFFF"/>
        </w:rPr>
        <w:t xml:space="preserve">The Impact of Underage Drinking </w:t>
      </w:r>
      <w:r w:rsidR="00DD3CC7" w:rsidRPr="00441985">
        <w:rPr>
          <w:rFonts w:eastAsia="Calibri" w:cstheme="minorHAnsi"/>
          <w:b/>
          <w:bCs/>
          <w:sz w:val="24"/>
          <w:szCs w:val="24"/>
        </w:rPr>
        <w:t>Academy</w:t>
      </w:r>
    </w:p>
    <w:p w14:paraId="1C4BE870" w14:textId="1E51BF84" w:rsidR="00812373" w:rsidRPr="00812373" w:rsidRDefault="00812373" w:rsidP="00793882">
      <w:pPr>
        <w:widowControl w:val="0"/>
        <w:autoSpaceDE w:val="0"/>
        <w:autoSpaceDN w:val="0"/>
        <w:adjustRightInd w:val="0"/>
        <w:spacing w:after="0" w:line="240" w:lineRule="auto"/>
        <w:ind w:left="1710" w:hanging="1710"/>
        <w:jc w:val="center"/>
        <w:rPr>
          <w:rFonts w:eastAsia="Calibri" w:cstheme="minorHAnsi"/>
          <w:sz w:val="24"/>
          <w:szCs w:val="24"/>
        </w:rPr>
      </w:pPr>
      <w:r w:rsidRPr="00812373">
        <w:rPr>
          <w:rFonts w:eastAsia="Calibri" w:cstheme="minorHAnsi"/>
          <w:sz w:val="24"/>
          <w:szCs w:val="24"/>
        </w:rPr>
        <w:t>(Middle/High School)</w:t>
      </w:r>
    </w:p>
    <w:p w14:paraId="58B4C345" w14:textId="48B4D067" w:rsidR="00DD3CC7" w:rsidRPr="00441985" w:rsidRDefault="00812373"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812373">
        <w:rPr>
          <w:rFonts w:cstheme="minorHAnsi"/>
          <w:b/>
          <w:bCs/>
          <w:color w:val="1F1F1F"/>
          <w:sz w:val="24"/>
          <w:szCs w:val="24"/>
          <w:shd w:val="clear" w:color="auto" w:fill="FFFFFF"/>
        </w:rPr>
        <w:t xml:space="preserve">Getting </w:t>
      </w:r>
      <w:r w:rsidR="00350520">
        <w:rPr>
          <w:rFonts w:cstheme="minorHAnsi"/>
          <w:b/>
          <w:bCs/>
          <w:color w:val="1F1F1F"/>
          <w:sz w:val="24"/>
          <w:szCs w:val="24"/>
          <w:shd w:val="clear" w:color="auto" w:fill="FFFFFF"/>
        </w:rPr>
        <w:t>H</w:t>
      </w:r>
      <w:r w:rsidRPr="00812373">
        <w:rPr>
          <w:rFonts w:cstheme="minorHAnsi"/>
          <w:b/>
          <w:bCs/>
          <w:color w:val="1F1F1F"/>
          <w:sz w:val="24"/>
          <w:szCs w:val="24"/>
          <w:shd w:val="clear" w:color="auto" w:fill="FFFFFF"/>
        </w:rPr>
        <w:t>elp</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49F24D57"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be able</w:t>
      </w:r>
      <w:r w:rsidR="00812373">
        <w:rPr>
          <w:rFonts w:eastAsia="Calibri" w:cstheme="minorHAnsi"/>
          <w:sz w:val="24"/>
          <w:szCs w:val="24"/>
        </w:rPr>
        <w:t xml:space="preserve"> to understand </w:t>
      </w:r>
      <w:r w:rsidR="00812373" w:rsidRPr="00812373">
        <w:rPr>
          <w:rFonts w:eastAsia="Calibri" w:cstheme="minorHAnsi"/>
          <w:sz w:val="24"/>
          <w:szCs w:val="24"/>
        </w:rPr>
        <w:t>the importance of calling for help with possible intoxication poisoning</w:t>
      </w:r>
      <w:r w:rsidR="00812373">
        <w:rPr>
          <w:rFonts w:eastAsia="Calibri" w:cstheme="minorHAnsi"/>
          <w:sz w:val="24"/>
          <w:szCs w:val="24"/>
        </w:rPr>
        <w:t>.</w:t>
      </w:r>
    </w:p>
    <w:p w14:paraId="45DC43CF" w14:textId="1C281A9A" w:rsidR="00B25894" w:rsidRPr="00812373"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learn</w:t>
      </w:r>
      <w:r w:rsidR="00812373">
        <w:rPr>
          <w:rFonts w:eastAsia="Calibri" w:cstheme="minorHAnsi"/>
          <w:i/>
          <w:iCs/>
          <w:sz w:val="24"/>
          <w:szCs w:val="24"/>
        </w:rPr>
        <w:t xml:space="preserve"> </w:t>
      </w:r>
      <w:r w:rsidR="00812373" w:rsidRPr="00812373">
        <w:rPr>
          <w:rFonts w:cstheme="minorHAnsi"/>
          <w:color w:val="1F1F1F"/>
          <w:sz w:val="24"/>
          <w:szCs w:val="24"/>
          <w:shd w:val="clear" w:color="auto" w:fill="FFFFFF"/>
        </w:rPr>
        <w:t>the risks of teen addiction to alcohol</w:t>
      </w:r>
      <w:r w:rsidR="00812373">
        <w:rPr>
          <w:rFonts w:cstheme="minorHAnsi"/>
          <w:color w:val="1F1F1F"/>
          <w:sz w:val="24"/>
          <w:szCs w:val="24"/>
          <w:shd w:val="clear" w:color="auto" w:fill="FFFFFF"/>
        </w:rPr>
        <w:t>.</w:t>
      </w:r>
    </w:p>
    <w:p w14:paraId="212660B5" w14:textId="311D7073" w:rsidR="00812373" w:rsidRPr="00EC1199" w:rsidRDefault="00812373" w:rsidP="00B25894">
      <w:pPr>
        <w:pStyle w:val="ListParagraph"/>
        <w:numPr>
          <w:ilvl w:val="0"/>
          <w:numId w:val="12"/>
        </w:numPr>
        <w:spacing w:after="0" w:line="240" w:lineRule="auto"/>
        <w:rPr>
          <w:rFonts w:eastAsia="Calibri" w:cstheme="minorHAnsi"/>
          <w:i/>
          <w:iCs/>
          <w:sz w:val="24"/>
          <w:szCs w:val="24"/>
        </w:rPr>
      </w:pPr>
      <w:r>
        <w:rPr>
          <w:rFonts w:cstheme="minorHAnsi"/>
          <w:color w:val="1F1F1F"/>
          <w:sz w:val="24"/>
          <w:szCs w:val="24"/>
          <w:shd w:val="clear" w:color="auto" w:fill="FFFFFF"/>
        </w:rPr>
        <w:t xml:space="preserve">Students should learn about resources for help with drinking, drugs, and </w:t>
      </w:r>
      <w:r w:rsidR="00E46576">
        <w:rPr>
          <w:rFonts w:cstheme="minorHAnsi"/>
          <w:color w:val="1F1F1F"/>
          <w:sz w:val="24"/>
          <w:szCs w:val="24"/>
          <w:shd w:val="clear" w:color="auto" w:fill="FFFFFF"/>
        </w:rPr>
        <w:t>addiction</w:t>
      </w:r>
      <w:r>
        <w:rPr>
          <w:rFonts w:cstheme="minorHAnsi"/>
          <w:color w:val="1F1F1F"/>
          <w:sz w:val="24"/>
          <w:szCs w:val="24"/>
          <w:shd w:val="clear" w:color="auto" w:fill="FFFFFF"/>
        </w:rPr>
        <w:t>.</w:t>
      </w:r>
    </w:p>
    <w:p w14:paraId="738DF7A3" w14:textId="77777777" w:rsidR="00C8231F" w:rsidRPr="00135563" w:rsidRDefault="00C8231F" w:rsidP="00E842CC">
      <w:pPr>
        <w:spacing w:after="0" w:line="240" w:lineRule="auto"/>
        <w:contextualSpacing/>
        <w:rPr>
          <w:sz w:val="24"/>
          <w:szCs w:val="24"/>
        </w:rPr>
      </w:pPr>
    </w:p>
    <w:p w14:paraId="28620EB8" w14:textId="516FC444"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4E313A">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65A9923A"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5987A2B5"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67E5D75C" w14:textId="76618616" w:rsidR="00E7236D" w:rsidRPr="00FC367F" w:rsidRDefault="002F1791" w:rsidP="00E842CC">
      <w:pPr>
        <w:numPr>
          <w:ilvl w:val="0"/>
          <w:numId w:val="1"/>
        </w:numPr>
        <w:spacing w:after="0" w:line="240" w:lineRule="auto"/>
        <w:rPr>
          <w:rFonts w:eastAsia="Calibri" w:cstheme="minorHAnsi"/>
          <w:sz w:val="24"/>
          <w:szCs w:val="24"/>
        </w:rPr>
      </w:pPr>
      <w:r>
        <w:rPr>
          <w:rFonts w:eastAsia="Calibri" w:cstheme="minorHAnsi"/>
          <w:sz w:val="24"/>
          <w:szCs w:val="24"/>
        </w:rPr>
        <w:t>H</w:t>
      </w:r>
      <w:r w:rsidR="00FC367F" w:rsidRPr="00FC367F">
        <w:rPr>
          <w:rFonts w:eastAsia="Calibri" w:cstheme="minorHAnsi"/>
          <w:sz w:val="24"/>
          <w:szCs w:val="24"/>
        </w:rPr>
        <w:t>andout “Steps to Help Someone Intoxicated”</w:t>
      </w:r>
      <w:r w:rsidR="00B3422A">
        <w:rPr>
          <w:rFonts w:eastAsia="Calibri" w:cstheme="minorHAnsi"/>
          <w:sz w:val="24"/>
          <w:szCs w:val="24"/>
        </w:rPr>
        <w:t>,</w:t>
      </w:r>
      <w:r w:rsidR="00957390">
        <w:rPr>
          <w:rFonts w:eastAsia="Calibri" w:cstheme="minorHAnsi"/>
          <w:sz w:val="24"/>
          <w:szCs w:val="24"/>
        </w:rPr>
        <w:t xml:space="preserve"> 1 per student</w:t>
      </w:r>
    </w:p>
    <w:p w14:paraId="460DB203" w14:textId="5BEE31E5" w:rsidR="00E7236D" w:rsidRDefault="005E357F"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Handout List of </w:t>
      </w:r>
      <w:r w:rsidR="002F1791">
        <w:rPr>
          <w:rFonts w:eastAsia="Calibri" w:cstheme="minorHAnsi"/>
          <w:sz w:val="24"/>
          <w:szCs w:val="24"/>
        </w:rPr>
        <w:t>R</w:t>
      </w:r>
      <w:r>
        <w:rPr>
          <w:rFonts w:eastAsia="Calibri" w:cstheme="minorHAnsi"/>
          <w:sz w:val="24"/>
          <w:szCs w:val="24"/>
        </w:rPr>
        <w:t>esources</w:t>
      </w:r>
      <w:r w:rsidR="00957390">
        <w:rPr>
          <w:rFonts w:eastAsia="Calibri" w:cstheme="minorHAnsi"/>
          <w:sz w:val="24"/>
          <w:szCs w:val="24"/>
        </w:rPr>
        <w:t>, 1 per group</w:t>
      </w:r>
    </w:p>
    <w:p w14:paraId="5C9326F2" w14:textId="10E2568F" w:rsidR="00904A49" w:rsidRPr="00E7236D" w:rsidRDefault="00904A49"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Ticket out</w:t>
      </w:r>
      <w:r w:rsidR="004E313A">
        <w:rPr>
          <w:rFonts w:eastAsia="Calibri" w:cstheme="minorHAnsi"/>
          <w:sz w:val="24"/>
          <w:szCs w:val="24"/>
        </w:rPr>
        <w:t>,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1CEDD07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812373">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696576F6"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7DE9665A" w14:textId="1379346F" w:rsidR="00552B0F" w:rsidRPr="00552B0F" w:rsidRDefault="004A6864"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lastRenderedPageBreak/>
        <w:t xml:space="preserve">On opposite sides of the room have a sign that reads “true” and on the other side one that reads </w:t>
      </w:r>
      <w:r w:rsidR="004E313A">
        <w:rPr>
          <w:rFonts w:eastAsia="Calibri" w:cstheme="minorHAnsi"/>
          <w:sz w:val="24"/>
          <w:szCs w:val="24"/>
        </w:rPr>
        <w:t>“</w:t>
      </w:r>
      <w:r>
        <w:rPr>
          <w:rFonts w:eastAsia="Calibri" w:cstheme="minorHAnsi"/>
          <w:sz w:val="24"/>
          <w:szCs w:val="24"/>
        </w:rPr>
        <w:t>false.” Have students stand in the center of the room and read the following statements. Students walk to the side of the room they believe the statement credibility is</w:t>
      </w:r>
      <w:r w:rsidR="00552B0F">
        <w:rPr>
          <w:rFonts w:eastAsia="Calibri" w:cstheme="minorHAnsi"/>
          <w:sz w:val="24"/>
          <w:szCs w:val="24"/>
        </w:rPr>
        <w:t>.</w:t>
      </w:r>
      <w:r w:rsidR="00793B11">
        <w:rPr>
          <w:rFonts w:eastAsia="Calibri" w:cstheme="minorHAnsi"/>
          <w:sz w:val="24"/>
          <w:szCs w:val="24"/>
        </w:rPr>
        <w:t xml:space="preserve"> Have students </w:t>
      </w:r>
      <w:r w:rsidR="002F1791">
        <w:rPr>
          <w:rFonts w:eastAsia="Calibri" w:cstheme="minorHAnsi"/>
          <w:sz w:val="24"/>
          <w:szCs w:val="24"/>
        </w:rPr>
        <w:t xml:space="preserve">explain </w:t>
      </w:r>
      <w:r w:rsidR="00793B11">
        <w:rPr>
          <w:rFonts w:eastAsia="Calibri" w:cstheme="minorHAnsi"/>
          <w:sz w:val="24"/>
          <w:szCs w:val="24"/>
        </w:rPr>
        <w:t>why they chose the side that they did and explain if the statement is truth or false.</w:t>
      </w:r>
    </w:p>
    <w:p w14:paraId="27B68E1D" w14:textId="2F15C90D" w:rsidR="00957390" w:rsidRPr="00552B0F" w:rsidRDefault="00552B0F" w:rsidP="00957390">
      <w:pPr>
        <w:pStyle w:val="ListParagraph"/>
        <w:numPr>
          <w:ilvl w:val="1"/>
          <w:numId w:val="10"/>
        </w:numPr>
        <w:spacing w:after="0" w:line="240" w:lineRule="auto"/>
        <w:rPr>
          <w:rFonts w:eastAsia="Calibri" w:cstheme="minorHAnsi"/>
          <w:b/>
          <w:bCs/>
          <w:sz w:val="24"/>
          <w:szCs w:val="24"/>
        </w:rPr>
      </w:pPr>
      <w:r w:rsidRPr="00957390">
        <w:rPr>
          <w:rFonts w:eastAsia="Calibri" w:cstheme="minorHAnsi"/>
          <w:sz w:val="24"/>
          <w:szCs w:val="24"/>
        </w:rPr>
        <w:t>Using drugs [alcohol] at a young age may unintentionally “teach” the brain to turn to substances in order to cope with stress or pressure. (T)</w:t>
      </w:r>
      <w:r w:rsidR="00793B11" w:rsidRPr="00957390">
        <w:rPr>
          <w:rFonts w:eastAsia="Calibri" w:cstheme="minorHAnsi"/>
          <w:sz w:val="24"/>
          <w:szCs w:val="24"/>
        </w:rPr>
        <w:t xml:space="preserve"> </w:t>
      </w:r>
      <w:r w:rsidR="00957390">
        <w:rPr>
          <w:rStyle w:val="FootnoteReference"/>
          <w:rFonts w:eastAsia="Calibri" w:cstheme="minorHAnsi"/>
          <w:sz w:val="24"/>
          <w:szCs w:val="24"/>
        </w:rPr>
        <w:footnoteReference w:id="1"/>
      </w:r>
    </w:p>
    <w:p w14:paraId="3BF1B111" w14:textId="0A094EA9" w:rsidR="00552B0F" w:rsidRPr="00957390" w:rsidRDefault="00552B0F" w:rsidP="00957390">
      <w:pPr>
        <w:pStyle w:val="ListParagraph"/>
        <w:numPr>
          <w:ilvl w:val="1"/>
          <w:numId w:val="10"/>
        </w:numPr>
        <w:spacing w:after="0" w:line="240" w:lineRule="auto"/>
        <w:rPr>
          <w:rFonts w:eastAsia="Calibri" w:cstheme="minorHAnsi"/>
          <w:b/>
          <w:bCs/>
          <w:sz w:val="24"/>
          <w:szCs w:val="24"/>
        </w:rPr>
      </w:pPr>
      <w:r w:rsidRPr="00957390">
        <w:rPr>
          <w:rFonts w:eastAsia="Calibri" w:cstheme="minorHAnsi"/>
          <w:sz w:val="24"/>
          <w:szCs w:val="24"/>
        </w:rPr>
        <w:t>Anyone who drinks has an addi</w:t>
      </w:r>
      <w:r w:rsidR="00B3422A">
        <w:rPr>
          <w:rFonts w:eastAsia="Calibri" w:cstheme="minorHAnsi"/>
          <w:sz w:val="24"/>
          <w:szCs w:val="24"/>
        </w:rPr>
        <w:t>c</w:t>
      </w:r>
      <w:r w:rsidRPr="00957390">
        <w:rPr>
          <w:rFonts w:eastAsia="Calibri" w:cstheme="minorHAnsi"/>
          <w:sz w:val="24"/>
          <w:szCs w:val="24"/>
        </w:rPr>
        <w:t>tion problem(F)</w:t>
      </w:r>
    </w:p>
    <w:p w14:paraId="44E0DCCB" w14:textId="013348C5" w:rsidR="00941B5C" w:rsidRPr="00793B11" w:rsidRDefault="00552B0F" w:rsidP="00793B11">
      <w:pPr>
        <w:pStyle w:val="ListParagraph"/>
        <w:numPr>
          <w:ilvl w:val="1"/>
          <w:numId w:val="10"/>
        </w:numPr>
        <w:spacing w:after="0" w:line="240" w:lineRule="auto"/>
        <w:rPr>
          <w:rFonts w:eastAsia="Calibri" w:cstheme="minorHAnsi"/>
          <w:b/>
          <w:bCs/>
          <w:sz w:val="24"/>
          <w:szCs w:val="24"/>
        </w:rPr>
      </w:pPr>
      <w:r>
        <w:rPr>
          <w:rFonts w:eastAsia="Calibri" w:cstheme="minorHAnsi"/>
          <w:sz w:val="24"/>
          <w:szCs w:val="24"/>
        </w:rPr>
        <w:t>T</w:t>
      </w:r>
      <w:r w:rsidRPr="00552B0F">
        <w:rPr>
          <w:rFonts w:eastAsia="Calibri" w:cstheme="minorHAnsi"/>
          <w:sz w:val="24"/>
          <w:szCs w:val="24"/>
        </w:rPr>
        <w:t>he earlier a person starts using drugs in their life, the greater the risk of long-term issues, like developing a substance use disorder.</w:t>
      </w:r>
      <w:r>
        <w:rPr>
          <w:rFonts w:eastAsia="Calibri" w:cstheme="minorHAnsi"/>
          <w:sz w:val="24"/>
          <w:szCs w:val="24"/>
        </w:rPr>
        <w:t xml:space="preserve"> (T)</w:t>
      </w:r>
      <w:r w:rsidR="004A6864">
        <w:rPr>
          <w:rFonts w:eastAsia="Calibri" w:cstheme="minorHAnsi"/>
          <w:sz w:val="24"/>
          <w:szCs w:val="24"/>
        </w:rPr>
        <w:t xml:space="preserve"> </w:t>
      </w:r>
      <w:r w:rsidR="00957390">
        <w:rPr>
          <w:rStyle w:val="FootnoteReference"/>
          <w:rFonts w:eastAsia="Calibri" w:cstheme="minorHAnsi"/>
          <w:sz w:val="24"/>
          <w:szCs w:val="24"/>
        </w:rPr>
        <w:footnoteReference w:id="2"/>
      </w:r>
    </w:p>
    <w:p w14:paraId="0492D1EF" w14:textId="20D8CDC6" w:rsidR="00793B11" w:rsidRPr="00793B11" w:rsidRDefault="002F137E" w:rsidP="00793B11">
      <w:pPr>
        <w:pStyle w:val="ListParagraph"/>
        <w:numPr>
          <w:ilvl w:val="1"/>
          <w:numId w:val="10"/>
        </w:numPr>
        <w:spacing w:after="0" w:line="240" w:lineRule="auto"/>
        <w:rPr>
          <w:rFonts w:eastAsia="Calibri" w:cstheme="minorHAnsi"/>
          <w:sz w:val="24"/>
          <w:szCs w:val="24"/>
        </w:rPr>
      </w:pPr>
      <w:r w:rsidRPr="002F137E">
        <w:rPr>
          <w:rFonts w:eastAsia="Calibri" w:cstheme="minorHAnsi"/>
          <w:sz w:val="24"/>
          <w:szCs w:val="24"/>
        </w:rPr>
        <w:t xml:space="preserve">You only become an addict if your friends are addicts. </w:t>
      </w:r>
      <w:r>
        <w:rPr>
          <w:rFonts w:eastAsia="Calibri" w:cstheme="minorHAnsi"/>
          <w:sz w:val="24"/>
          <w:szCs w:val="24"/>
        </w:rPr>
        <w:t>(F)</w:t>
      </w:r>
    </w:p>
    <w:p w14:paraId="395C559C" w14:textId="318DBCAE" w:rsidR="00957390" w:rsidRDefault="002F137E" w:rsidP="00793B11">
      <w:pPr>
        <w:pStyle w:val="ListParagraph"/>
        <w:numPr>
          <w:ilvl w:val="0"/>
          <w:numId w:val="10"/>
        </w:numPr>
        <w:spacing w:after="0" w:line="240" w:lineRule="auto"/>
        <w:rPr>
          <w:rFonts w:eastAsia="Calibri" w:cstheme="minorHAnsi"/>
          <w:sz w:val="24"/>
          <w:szCs w:val="24"/>
        </w:rPr>
      </w:pPr>
      <w:r w:rsidRPr="00FC367F">
        <w:rPr>
          <w:rFonts w:eastAsia="Calibri" w:cstheme="minorHAnsi"/>
          <w:sz w:val="24"/>
          <w:szCs w:val="24"/>
        </w:rPr>
        <w:t xml:space="preserve">Have students go back to their seats. </w:t>
      </w:r>
      <w:r w:rsidR="00757572" w:rsidRPr="00FC367F">
        <w:rPr>
          <w:rFonts w:eastAsia="Calibri" w:cstheme="minorHAnsi"/>
          <w:sz w:val="24"/>
          <w:szCs w:val="24"/>
        </w:rPr>
        <w:t xml:space="preserve">In groups students brainstorm </w:t>
      </w:r>
      <w:r w:rsidR="00957390">
        <w:rPr>
          <w:rFonts w:eastAsia="Calibri" w:cstheme="minorHAnsi"/>
          <w:sz w:val="24"/>
          <w:szCs w:val="24"/>
        </w:rPr>
        <w:t>personal reasons why youth drink.</w:t>
      </w:r>
    </w:p>
    <w:p w14:paraId="5ED5938A" w14:textId="12937CA2" w:rsidR="00957390" w:rsidRDefault="00957390" w:rsidP="00793B11">
      <w:pPr>
        <w:pStyle w:val="ListParagraph"/>
        <w:numPr>
          <w:ilvl w:val="0"/>
          <w:numId w:val="10"/>
        </w:numPr>
        <w:spacing w:after="0" w:line="240" w:lineRule="auto"/>
        <w:rPr>
          <w:rFonts w:eastAsia="Calibri" w:cstheme="minorHAnsi"/>
          <w:sz w:val="24"/>
          <w:szCs w:val="24"/>
        </w:rPr>
      </w:pPr>
      <w:r>
        <w:rPr>
          <w:rFonts w:eastAsia="Calibri" w:cstheme="minorHAnsi"/>
          <w:sz w:val="24"/>
          <w:szCs w:val="24"/>
        </w:rPr>
        <w:t>Groups share out. Possible answers: to be like their friends, to fit in, peer pressure.</w:t>
      </w:r>
    </w:p>
    <w:p w14:paraId="2D64C322" w14:textId="3F331D9D" w:rsidR="00957390" w:rsidRDefault="00B3422A" w:rsidP="003A67DD">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Assign each small group one of the reasons they listed for why youth drink. The s</w:t>
      </w:r>
      <w:r w:rsidR="00957390">
        <w:rPr>
          <w:rFonts w:eastAsia="Calibri" w:cstheme="minorHAnsi"/>
          <w:sz w:val="24"/>
          <w:szCs w:val="24"/>
        </w:rPr>
        <w:t xml:space="preserve">tudents will brainstorm in their groups alternatives they could do instead of drinking. For example, to be like their friends, they could find something else they have in common. </w:t>
      </w:r>
      <w:r>
        <w:rPr>
          <w:rFonts w:eastAsia="Calibri" w:cstheme="minorHAnsi"/>
          <w:sz w:val="24"/>
          <w:szCs w:val="24"/>
        </w:rPr>
        <w:t>Have each group share out.</w:t>
      </w:r>
    </w:p>
    <w:p w14:paraId="0DB7036D" w14:textId="004C5E38" w:rsidR="00BD36C4" w:rsidRPr="00262969" w:rsidRDefault="00BD36C4" w:rsidP="003A67DD">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that sometimes, youth need more help and we will be exploring different facilities that provide that support. </w:t>
      </w:r>
    </w:p>
    <w:p w14:paraId="4945DF61" w14:textId="2703F33E" w:rsidR="00757572" w:rsidRPr="00FC367F" w:rsidRDefault="00BD36C4" w:rsidP="00793B11">
      <w:pPr>
        <w:pStyle w:val="ListParagraph"/>
        <w:numPr>
          <w:ilvl w:val="0"/>
          <w:numId w:val="10"/>
        </w:numPr>
        <w:spacing w:after="0" w:line="240" w:lineRule="auto"/>
        <w:rPr>
          <w:rFonts w:eastAsia="Calibri" w:cstheme="minorHAnsi"/>
          <w:sz w:val="24"/>
          <w:szCs w:val="24"/>
        </w:rPr>
      </w:pPr>
      <w:r>
        <w:rPr>
          <w:rFonts w:eastAsia="Calibri" w:cstheme="minorHAnsi"/>
          <w:sz w:val="24"/>
          <w:szCs w:val="24"/>
        </w:rPr>
        <w:t>W</w:t>
      </w:r>
      <w:r w:rsidR="00757572" w:rsidRPr="00FC367F">
        <w:rPr>
          <w:rFonts w:eastAsia="Calibri" w:cstheme="minorHAnsi"/>
          <w:sz w:val="24"/>
          <w:szCs w:val="24"/>
        </w:rPr>
        <w:t xml:space="preserve">hat are some risk teenagers could face </w:t>
      </w:r>
      <w:r w:rsidR="00B3422A">
        <w:rPr>
          <w:rFonts w:eastAsia="Calibri" w:cstheme="minorHAnsi"/>
          <w:sz w:val="24"/>
          <w:szCs w:val="24"/>
        </w:rPr>
        <w:t>if they are turning to alcohol</w:t>
      </w:r>
      <w:r w:rsidR="00757572" w:rsidRPr="00FC367F">
        <w:rPr>
          <w:rFonts w:eastAsia="Calibri" w:cstheme="minorHAnsi"/>
          <w:sz w:val="24"/>
          <w:szCs w:val="24"/>
        </w:rPr>
        <w:t xml:space="preserve">. </w:t>
      </w:r>
      <w:r w:rsidR="00793B11" w:rsidRPr="00FC367F">
        <w:rPr>
          <w:rFonts w:eastAsia="Calibri" w:cstheme="minorHAnsi"/>
          <w:sz w:val="24"/>
          <w:szCs w:val="24"/>
        </w:rPr>
        <w:t>Have groups s</w:t>
      </w:r>
      <w:r w:rsidR="00757572" w:rsidRPr="00FC367F">
        <w:rPr>
          <w:rFonts w:eastAsia="Calibri" w:cstheme="minorHAnsi"/>
          <w:sz w:val="24"/>
          <w:szCs w:val="24"/>
        </w:rPr>
        <w:t>hare out.</w:t>
      </w:r>
      <w:r w:rsidR="00793B11" w:rsidRPr="00FC367F">
        <w:rPr>
          <w:rFonts w:eastAsia="Calibri" w:cstheme="minorHAnsi"/>
          <w:sz w:val="24"/>
          <w:szCs w:val="24"/>
        </w:rPr>
        <w:t xml:space="preserve"> </w:t>
      </w:r>
      <w:r w:rsidR="00757572" w:rsidRPr="00FC367F">
        <w:rPr>
          <w:rFonts w:eastAsia="Calibri" w:cstheme="minorHAnsi"/>
          <w:sz w:val="24"/>
          <w:szCs w:val="24"/>
        </w:rPr>
        <w:t>Possible answers:</w:t>
      </w:r>
      <w:r w:rsidR="00793B11" w:rsidRPr="00FC367F">
        <w:rPr>
          <w:rFonts w:eastAsia="Calibri" w:cstheme="minorHAnsi"/>
          <w:sz w:val="24"/>
          <w:szCs w:val="24"/>
        </w:rPr>
        <w:t xml:space="preserve"> physical and mental issues, academic performance, legal consequences, family problems, etc.</w:t>
      </w:r>
    </w:p>
    <w:p w14:paraId="7B8BC2A0" w14:textId="2E48CE21" w:rsidR="001760C0" w:rsidRPr="00FC367F" w:rsidRDefault="00793B11" w:rsidP="00793B11">
      <w:pPr>
        <w:pStyle w:val="ListParagraph"/>
        <w:numPr>
          <w:ilvl w:val="0"/>
          <w:numId w:val="10"/>
        </w:numPr>
        <w:spacing w:after="0" w:line="240" w:lineRule="auto"/>
        <w:rPr>
          <w:rFonts w:eastAsia="Calibri" w:cstheme="minorHAnsi"/>
          <w:sz w:val="24"/>
          <w:szCs w:val="24"/>
        </w:rPr>
      </w:pPr>
      <w:r w:rsidRPr="00FC367F">
        <w:rPr>
          <w:rFonts w:eastAsia="Calibri" w:cstheme="minorHAnsi"/>
          <w:sz w:val="24"/>
          <w:szCs w:val="24"/>
        </w:rPr>
        <w:t xml:space="preserve">Ask the </w:t>
      </w:r>
      <w:r w:rsidR="001760C0" w:rsidRPr="00FC367F">
        <w:rPr>
          <w:rFonts w:eastAsia="Calibri" w:cstheme="minorHAnsi"/>
          <w:sz w:val="24"/>
          <w:szCs w:val="24"/>
        </w:rPr>
        <w:t>class</w:t>
      </w:r>
      <w:r w:rsidRPr="00FC367F">
        <w:rPr>
          <w:rFonts w:eastAsia="Calibri" w:cstheme="minorHAnsi"/>
          <w:sz w:val="24"/>
          <w:szCs w:val="24"/>
        </w:rPr>
        <w:t xml:space="preserve"> what thoughts and emotions come to mind when </w:t>
      </w:r>
      <w:r w:rsidR="00020210">
        <w:rPr>
          <w:rFonts w:eastAsia="Calibri" w:cstheme="minorHAnsi"/>
          <w:sz w:val="24"/>
          <w:szCs w:val="24"/>
        </w:rPr>
        <w:t>they</w:t>
      </w:r>
      <w:r w:rsidRPr="00FC367F">
        <w:rPr>
          <w:rFonts w:eastAsia="Calibri" w:cstheme="minorHAnsi"/>
          <w:sz w:val="24"/>
          <w:szCs w:val="24"/>
        </w:rPr>
        <w:t xml:space="preserve"> see a friend that is in </w:t>
      </w:r>
      <w:r w:rsidR="00020210" w:rsidRPr="00FC367F">
        <w:rPr>
          <w:rFonts w:eastAsia="Calibri" w:cstheme="minorHAnsi"/>
          <w:sz w:val="24"/>
          <w:szCs w:val="24"/>
        </w:rPr>
        <w:t>danger.</w:t>
      </w:r>
      <w:r w:rsidRPr="00FC367F">
        <w:rPr>
          <w:rFonts w:eastAsia="Calibri" w:cstheme="minorHAnsi"/>
          <w:sz w:val="24"/>
          <w:szCs w:val="24"/>
        </w:rPr>
        <w:t xml:space="preserve"> Any type of danger.</w:t>
      </w:r>
      <w:r w:rsidR="001760C0" w:rsidRPr="00FC367F">
        <w:rPr>
          <w:rFonts w:eastAsia="Calibri" w:cstheme="minorHAnsi"/>
          <w:sz w:val="24"/>
          <w:szCs w:val="24"/>
        </w:rPr>
        <w:t xml:space="preserve"> Have volunteers share out. Possible answers: the urge to help, </w:t>
      </w:r>
      <w:r w:rsidR="00020210" w:rsidRPr="00FC367F">
        <w:rPr>
          <w:rFonts w:eastAsia="Calibri" w:cstheme="minorHAnsi"/>
          <w:sz w:val="24"/>
          <w:szCs w:val="24"/>
        </w:rPr>
        <w:t>fear</w:t>
      </w:r>
      <w:r w:rsidR="001760C0" w:rsidRPr="00FC367F">
        <w:rPr>
          <w:rFonts w:eastAsia="Calibri" w:cstheme="minorHAnsi"/>
          <w:sz w:val="24"/>
          <w:szCs w:val="24"/>
        </w:rPr>
        <w:t xml:space="preserve"> that something might happen to them, care for them and want to make sure they are ok. </w:t>
      </w:r>
    </w:p>
    <w:p w14:paraId="2915814C" w14:textId="37E079AE" w:rsidR="00FC367F" w:rsidRPr="00FC367F" w:rsidRDefault="00FC367F" w:rsidP="00793B11">
      <w:pPr>
        <w:pStyle w:val="ListParagraph"/>
        <w:numPr>
          <w:ilvl w:val="0"/>
          <w:numId w:val="10"/>
        </w:numPr>
        <w:spacing w:after="0" w:line="240" w:lineRule="auto"/>
        <w:rPr>
          <w:rFonts w:eastAsia="Calibri" w:cstheme="minorHAnsi"/>
          <w:sz w:val="24"/>
          <w:szCs w:val="24"/>
        </w:rPr>
      </w:pPr>
      <w:r w:rsidRPr="00FC367F">
        <w:rPr>
          <w:rFonts w:eastAsia="Calibri" w:cstheme="minorHAnsi"/>
          <w:sz w:val="24"/>
          <w:szCs w:val="24"/>
        </w:rPr>
        <w:t>Explain the importance of helping someone who is possibly intoxicated because if they do not receive help they may suffer permanent brain damage or death.</w:t>
      </w:r>
    </w:p>
    <w:p w14:paraId="1C99398E" w14:textId="6F56526B" w:rsidR="00FC367F" w:rsidRPr="00FC367F" w:rsidRDefault="00FC367F" w:rsidP="00793B11">
      <w:pPr>
        <w:pStyle w:val="ListParagraph"/>
        <w:numPr>
          <w:ilvl w:val="0"/>
          <w:numId w:val="10"/>
        </w:numPr>
        <w:spacing w:after="0" w:line="240" w:lineRule="auto"/>
        <w:rPr>
          <w:rFonts w:eastAsia="Calibri" w:cstheme="minorHAnsi"/>
          <w:sz w:val="24"/>
          <w:szCs w:val="24"/>
        </w:rPr>
      </w:pPr>
      <w:r w:rsidRPr="00FC367F">
        <w:rPr>
          <w:rFonts w:eastAsia="Calibri" w:cstheme="minorHAnsi"/>
          <w:sz w:val="24"/>
          <w:szCs w:val="24"/>
        </w:rPr>
        <w:t xml:space="preserve">Distribute </w:t>
      </w:r>
      <w:r w:rsidRPr="00FC367F">
        <w:rPr>
          <w:rFonts w:eastAsia="Calibri" w:cstheme="minorHAnsi"/>
          <w:b/>
          <w:bCs/>
          <w:sz w:val="24"/>
          <w:szCs w:val="24"/>
        </w:rPr>
        <w:t>handout “Steps to Help Someone Intoxicated”</w:t>
      </w:r>
      <w:r w:rsidRPr="00FC367F">
        <w:rPr>
          <w:rFonts w:eastAsia="Calibri" w:cstheme="minorHAnsi"/>
          <w:sz w:val="24"/>
          <w:szCs w:val="24"/>
        </w:rPr>
        <w:t xml:space="preserve"> and briefly review as a class.</w:t>
      </w:r>
    </w:p>
    <w:p w14:paraId="64EE7A2A" w14:textId="774517AA" w:rsidR="00793B11" w:rsidRDefault="005E357F" w:rsidP="00793B11">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Students share and “aha” from the handout. </w:t>
      </w:r>
    </w:p>
    <w:p w14:paraId="7A6DA060" w14:textId="0018F419" w:rsidR="005E357F" w:rsidRDefault="005E357F" w:rsidP="00793B11">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Students </w:t>
      </w:r>
      <w:r w:rsidR="00904A49">
        <w:rPr>
          <w:rFonts w:eastAsia="Calibri" w:cstheme="minorHAnsi"/>
          <w:sz w:val="24"/>
          <w:szCs w:val="24"/>
        </w:rPr>
        <w:t xml:space="preserve">will receive a </w:t>
      </w:r>
      <w:r w:rsidR="00904A49" w:rsidRPr="00020210">
        <w:rPr>
          <w:rFonts w:eastAsia="Calibri" w:cstheme="minorHAnsi"/>
          <w:b/>
          <w:bCs/>
          <w:sz w:val="24"/>
          <w:szCs w:val="24"/>
        </w:rPr>
        <w:t>list of resources</w:t>
      </w:r>
      <w:r w:rsidR="00904A49">
        <w:rPr>
          <w:rFonts w:eastAsia="Calibri" w:cstheme="minorHAnsi"/>
          <w:sz w:val="24"/>
          <w:szCs w:val="24"/>
        </w:rPr>
        <w:t xml:space="preserve">. Each group will research a different resource and create a colorful and animated poster with the information. Students need to include the following information on the poster. </w:t>
      </w:r>
      <w:r w:rsidR="00270C89">
        <w:rPr>
          <w:rFonts w:eastAsia="Calibri" w:cstheme="minorHAnsi"/>
          <w:sz w:val="24"/>
          <w:szCs w:val="24"/>
        </w:rPr>
        <w:t>Write the required information on the board for students to refer to.</w:t>
      </w:r>
    </w:p>
    <w:p w14:paraId="74BBD1D7" w14:textId="77777777" w:rsidR="00270C89" w:rsidRDefault="00270C89" w:rsidP="00270C89">
      <w:pPr>
        <w:pStyle w:val="ListParagraph"/>
        <w:numPr>
          <w:ilvl w:val="1"/>
          <w:numId w:val="10"/>
        </w:numPr>
        <w:spacing w:after="0" w:line="240" w:lineRule="auto"/>
        <w:rPr>
          <w:rFonts w:eastAsia="Calibri" w:cstheme="minorHAnsi"/>
          <w:sz w:val="24"/>
          <w:szCs w:val="24"/>
        </w:rPr>
      </w:pPr>
      <w:r>
        <w:rPr>
          <w:rFonts w:eastAsia="Calibri" w:cstheme="minorHAnsi"/>
          <w:sz w:val="24"/>
          <w:szCs w:val="24"/>
        </w:rPr>
        <w:t>Name of the facility</w:t>
      </w:r>
    </w:p>
    <w:p w14:paraId="646E1E7D" w14:textId="77777777" w:rsidR="00270C89" w:rsidRDefault="00270C89" w:rsidP="00270C89">
      <w:pPr>
        <w:pStyle w:val="ListParagraph"/>
        <w:numPr>
          <w:ilvl w:val="1"/>
          <w:numId w:val="10"/>
        </w:numPr>
        <w:spacing w:after="0" w:line="240" w:lineRule="auto"/>
        <w:rPr>
          <w:rFonts w:eastAsia="Calibri" w:cstheme="minorHAnsi"/>
          <w:sz w:val="24"/>
          <w:szCs w:val="24"/>
        </w:rPr>
      </w:pPr>
      <w:r>
        <w:rPr>
          <w:rFonts w:eastAsia="Calibri" w:cstheme="minorHAnsi"/>
          <w:sz w:val="24"/>
          <w:szCs w:val="24"/>
        </w:rPr>
        <w:t>Explain the service they provide</w:t>
      </w:r>
    </w:p>
    <w:p w14:paraId="6F948523" w14:textId="77777777" w:rsidR="00270C89" w:rsidRDefault="00270C89" w:rsidP="00270C89">
      <w:pPr>
        <w:pStyle w:val="ListParagraph"/>
        <w:numPr>
          <w:ilvl w:val="1"/>
          <w:numId w:val="10"/>
        </w:numPr>
        <w:spacing w:after="0" w:line="240" w:lineRule="auto"/>
        <w:rPr>
          <w:rFonts w:eastAsia="Calibri" w:cstheme="minorHAnsi"/>
          <w:sz w:val="24"/>
          <w:szCs w:val="24"/>
        </w:rPr>
      </w:pPr>
      <w:r>
        <w:rPr>
          <w:rFonts w:eastAsia="Calibri" w:cstheme="minorHAnsi"/>
          <w:sz w:val="24"/>
          <w:szCs w:val="24"/>
        </w:rPr>
        <w:t>The age group they work with</w:t>
      </w:r>
    </w:p>
    <w:p w14:paraId="2FC486DA" w14:textId="77777777" w:rsidR="00270C89" w:rsidRDefault="00270C89" w:rsidP="00270C89">
      <w:pPr>
        <w:pStyle w:val="ListParagraph"/>
        <w:numPr>
          <w:ilvl w:val="1"/>
          <w:numId w:val="10"/>
        </w:numPr>
        <w:spacing w:after="0" w:line="240" w:lineRule="auto"/>
        <w:rPr>
          <w:rFonts w:eastAsia="Calibri" w:cstheme="minorHAnsi"/>
          <w:sz w:val="24"/>
          <w:szCs w:val="24"/>
        </w:rPr>
      </w:pPr>
      <w:r>
        <w:rPr>
          <w:rFonts w:eastAsia="Calibri" w:cstheme="minorHAnsi"/>
          <w:sz w:val="24"/>
          <w:szCs w:val="24"/>
        </w:rPr>
        <w:t>How can they be contacted</w:t>
      </w:r>
    </w:p>
    <w:p w14:paraId="793DE321" w14:textId="4F10B5AF" w:rsidR="00904A49" w:rsidRPr="00270C89" w:rsidRDefault="00270C89" w:rsidP="00270C89">
      <w:pPr>
        <w:pStyle w:val="ListParagraph"/>
        <w:numPr>
          <w:ilvl w:val="1"/>
          <w:numId w:val="10"/>
        </w:numPr>
        <w:spacing w:after="0" w:line="240" w:lineRule="auto"/>
        <w:rPr>
          <w:rFonts w:eastAsia="Calibri" w:cstheme="minorHAnsi"/>
          <w:sz w:val="24"/>
          <w:szCs w:val="24"/>
        </w:rPr>
      </w:pPr>
      <w:r>
        <w:rPr>
          <w:rFonts w:eastAsia="Calibri" w:cstheme="minorHAnsi"/>
          <w:sz w:val="24"/>
          <w:szCs w:val="24"/>
        </w:rPr>
        <w:t>Other important information</w:t>
      </w:r>
    </w:p>
    <w:p w14:paraId="2143F6EC" w14:textId="4EFB302E" w:rsidR="00904A49" w:rsidRDefault="00904A49" w:rsidP="00793B11">
      <w:pPr>
        <w:pStyle w:val="ListParagraph"/>
        <w:numPr>
          <w:ilvl w:val="0"/>
          <w:numId w:val="10"/>
        </w:numPr>
        <w:spacing w:after="0" w:line="240" w:lineRule="auto"/>
        <w:rPr>
          <w:rFonts w:eastAsia="Calibri" w:cstheme="minorHAnsi"/>
          <w:sz w:val="24"/>
          <w:szCs w:val="24"/>
        </w:rPr>
      </w:pPr>
      <w:r>
        <w:rPr>
          <w:rFonts w:eastAsia="Calibri" w:cstheme="minorHAnsi"/>
          <w:sz w:val="24"/>
          <w:szCs w:val="24"/>
        </w:rPr>
        <w:t>Have groups present to the class.</w:t>
      </w:r>
    </w:p>
    <w:p w14:paraId="24531299" w14:textId="55D4F906" w:rsidR="00904A49" w:rsidRPr="00FC367F" w:rsidRDefault="00904A49" w:rsidP="00793B11">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Debrief the lesson by handing </w:t>
      </w:r>
      <w:r w:rsidRPr="00B3422A">
        <w:rPr>
          <w:rFonts w:eastAsia="Calibri" w:cstheme="minorHAnsi"/>
          <w:b/>
          <w:bCs/>
          <w:sz w:val="24"/>
          <w:szCs w:val="24"/>
        </w:rPr>
        <w:t>“Ticket Out</w:t>
      </w:r>
      <w:r w:rsidR="004E313A" w:rsidRPr="00B3422A">
        <w:rPr>
          <w:rFonts w:eastAsia="Calibri" w:cstheme="minorHAnsi"/>
          <w:b/>
          <w:bCs/>
          <w:sz w:val="24"/>
          <w:szCs w:val="24"/>
        </w:rPr>
        <w:t>.</w:t>
      </w:r>
      <w:r w:rsidRPr="00B3422A">
        <w:rPr>
          <w:rFonts w:eastAsia="Calibri" w:cstheme="minorHAnsi"/>
          <w:b/>
          <w:bCs/>
          <w:sz w:val="24"/>
          <w:szCs w:val="24"/>
        </w:rPr>
        <w:t>”</w:t>
      </w:r>
      <w:r w:rsidR="004E313A">
        <w:rPr>
          <w:rFonts w:eastAsia="Calibri" w:cstheme="minorHAnsi"/>
          <w:sz w:val="24"/>
          <w:szCs w:val="24"/>
        </w:rPr>
        <w:t xml:space="preserve"> Volunteers may share their answers.</w:t>
      </w:r>
    </w:p>
    <w:p w14:paraId="345E30E7" w14:textId="7BD3DD22" w:rsidR="00B02B89" w:rsidRPr="00904A49" w:rsidRDefault="00B02B89" w:rsidP="00904A49">
      <w:pPr>
        <w:spacing w:after="0" w:line="240" w:lineRule="auto"/>
        <w:rPr>
          <w:rFonts w:eastAsia="Calibri" w:cstheme="minorHAnsi"/>
          <w:sz w:val="24"/>
          <w:szCs w:val="24"/>
        </w:rPr>
      </w:pPr>
    </w:p>
    <w:p w14:paraId="5DBEFC7C" w14:textId="77777777" w:rsidR="00020210" w:rsidRDefault="00020210">
      <w:pPr>
        <w:rPr>
          <w:rFonts w:eastAsia="Calibri" w:cstheme="minorHAnsi"/>
          <w:sz w:val="24"/>
          <w:szCs w:val="24"/>
        </w:rPr>
      </w:pPr>
    </w:p>
    <w:p w14:paraId="3ED9890B" w14:textId="77777777" w:rsidR="00020210" w:rsidRDefault="00020210">
      <w:pPr>
        <w:rPr>
          <w:rFonts w:eastAsia="Calibri" w:cstheme="minorHAnsi"/>
          <w:sz w:val="24"/>
          <w:szCs w:val="24"/>
        </w:rPr>
      </w:pPr>
      <w:r>
        <w:rPr>
          <w:rFonts w:eastAsia="Calibri" w:cstheme="minorHAnsi"/>
          <w:sz w:val="24"/>
          <w:szCs w:val="24"/>
        </w:rPr>
        <w:br w:type="page"/>
      </w:r>
    </w:p>
    <w:p w14:paraId="20F2A0BF" w14:textId="2B0EC9C0" w:rsidR="00020210" w:rsidRPr="00DC7F18" w:rsidRDefault="00020210" w:rsidP="00020210">
      <w:pPr>
        <w:jc w:val="center"/>
        <w:rPr>
          <w:sz w:val="24"/>
          <w:szCs w:val="24"/>
        </w:rPr>
      </w:pPr>
      <w:r w:rsidRPr="00DC7F18">
        <w:rPr>
          <w:rFonts w:cs="Tahoma"/>
          <w:b/>
          <w:noProof/>
          <w:sz w:val="24"/>
          <w:szCs w:val="24"/>
        </w:rPr>
        <w:lastRenderedPageBreak/>
        <w:drawing>
          <wp:inline distT="0" distB="0" distL="0" distR="0" wp14:anchorId="3BF3374A" wp14:editId="7C9CEBCB">
            <wp:extent cx="2051685" cy="954405"/>
            <wp:effectExtent l="0" t="0" r="5715" b="0"/>
            <wp:docPr id="704115952" name="Picture 70411595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0D85F9" w14:textId="77777777" w:rsidR="00020210" w:rsidRPr="00B02B89" w:rsidRDefault="00020210" w:rsidP="0002021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7CD958FA" w14:textId="77777777" w:rsidR="00020210" w:rsidRPr="00DC7F18" w:rsidRDefault="00020210" w:rsidP="00020210">
      <w:pPr>
        <w:spacing w:after="0" w:line="240" w:lineRule="auto"/>
        <w:jc w:val="center"/>
        <w:rPr>
          <w:rFonts w:eastAsia="Calibri" w:cs="Calibri"/>
          <w:b/>
          <w:bCs/>
          <w:sz w:val="24"/>
          <w:szCs w:val="24"/>
          <w:u w:val="single"/>
        </w:rPr>
      </w:pPr>
    </w:p>
    <w:p w14:paraId="39375F83" w14:textId="77777777" w:rsidR="00020210" w:rsidRPr="00441985" w:rsidRDefault="00020210" w:rsidP="00020210">
      <w:pPr>
        <w:spacing w:after="0" w:line="240" w:lineRule="auto"/>
        <w:jc w:val="center"/>
        <w:rPr>
          <w:rFonts w:eastAsia="Calibri" w:cstheme="minorHAnsi"/>
          <w:b/>
          <w:bCs/>
          <w:sz w:val="24"/>
          <w:szCs w:val="24"/>
        </w:rPr>
      </w:pPr>
      <w:r w:rsidRPr="00812373">
        <w:rPr>
          <w:rFonts w:cstheme="minorHAnsi"/>
          <w:b/>
          <w:bCs/>
          <w:color w:val="1F1F1F"/>
          <w:sz w:val="24"/>
          <w:szCs w:val="24"/>
          <w:shd w:val="clear" w:color="auto" w:fill="FFFFFF"/>
        </w:rPr>
        <w:t xml:space="preserve">The Impact of Underage Drinking </w:t>
      </w:r>
      <w:r w:rsidRPr="00441985">
        <w:rPr>
          <w:rFonts w:eastAsia="Calibri" w:cstheme="minorHAnsi"/>
          <w:b/>
          <w:bCs/>
          <w:sz w:val="24"/>
          <w:szCs w:val="24"/>
        </w:rPr>
        <w:t>Academy</w:t>
      </w:r>
    </w:p>
    <w:p w14:paraId="1C5805A0" w14:textId="77777777" w:rsidR="00020210" w:rsidRPr="00812373" w:rsidRDefault="00020210" w:rsidP="00020210">
      <w:pPr>
        <w:widowControl w:val="0"/>
        <w:autoSpaceDE w:val="0"/>
        <w:autoSpaceDN w:val="0"/>
        <w:adjustRightInd w:val="0"/>
        <w:spacing w:after="0" w:line="240" w:lineRule="auto"/>
        <w:ind w:left="1710" w:hanging="1710"/>
        <w:jc w:val="center"/>
        <w:rPr>
          <w:rFonts w:eastAsia="Calibri" w:cstheme="minorHAnsi"/>
          <w:sz w:val="24"/>
          <w:szCs w:val="24"/>
        </w:rPr>
      </w:pPr>
      <w:r w:rsidRPr="00812373">
        <w:rPr>
          <w:rFonts w:eastAsia="Calibri" w:cstheme="minorHAnsi"/>
          <w:sz w:val="24"/>
          <w:szCs w:val="24"/>
        </w:rPr>
        <w:t>(Middle/High School)</w:t>
      </w:r>
    </w:p>
    <w:p w14:paraId="77DC8737" w14:textId="77777777" w:rsidR="00020210" w:rsidRDefault="00020210" w:rsidP="00020210">
      <w:pPr>
        <w:widowControl w:val="0"/>
        <w:autoSpaceDE w:val="0"/>
        <w:autoSpaceDN w:val="0"/>
        <w:adjustRightInd w:val="0"/>
        <w:spacing w:after="0" w:line="240" w:lineRule="auto"/>
        <w:ind w:left="1710" w:hanging="1710"/>
        <w:jc w:val="center"/>
        <w:rPr>
          <w:rFonts w:eastAsia="Calibri" w:cstheme="minorHAnsi"/>
          <w:b/>
          <w:bCs/>
          <w:sz w:val="24"/>
          <w:szCs w:val="24"/>
        </w:rPr>
      </w:pPr>
      <w:r w:rsidRPr="00812373">
        <w:rPr>
          <w:rFonts w:cstheme="minorHAnsi"/>
          <w:b/>
          <w:bCs/>
          <w:color w:val="1F1F1F"/>
          <w:sz w:val="24"/>
          <w:szCs w:val="24"/>
          <w:shd w:val="clear" w:color="auto" w:fill="FFFFFF"/>
        </w:rPr>
        <w:t>Getting help</w:t>
      </w:r>
      <w:r w:rsidRPr="00441985">
        <w:rPr>
          <w:rFonts w:eastAsia="Calibri" w:cstheme="minorHAnsi"/>
          <w:b/>
          <w:bCs/>
          <w:sz w:val="24"/>
          <w:szCs w:val="24"/>
        </w:rPr>
        <w:t xml:space="preserve"> Lesson Plan</w:t>
      </w:r>
    </w:p>
    <w:p w14:paraId="4805C1B6" w14:textId="77777777" w:rsidR="00020210" w:rsidRDefault="00020210" w:rsidP="00020210">
      <w:pPr>
        <w:widowControl w:val="0"/>
        <w:autoSpaceDE w:val="0"/>
        <w:autoSpaceDN w:val="0"/>
        <w:adjustRightInd w:val="0"/>
        <w:spacing w:after="0" w:line="240" w:lineRule="auto"/>
        <w:ind w:left="1710" w:hanging="1710"/>
        <w:jc w:val="center"/>
        <w:rPr>
          <w:rFonts w:eastAsia="Calibri" w:cstheme="minorHAnsi"/>
          <w:b/>
          <w:bCs/>
          <w:sz w:val="24"/>
          <w:szCs w:val="24"/>
        </w:rPr>
      </w:pPr>
    </w:p>
    <w:p w14:paraId="6F18A046" w14:textId="28FF3B84" w:rsidR="00020210" w:rsidRDefault="00020210" w:rsidP="00DF5E2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List of Resources</w:t>
      </w:r>
    </w:p>
    <w:p w14:paraId="768F35F8" w14:textId="77777777" w:rsidR="00020210" w:rsidRDefault="00020210" w:rsidP="00DF5E2B">
      <w:pPr>
        <w:widowControl w:val="0"/>
        <w:autoSpaceDE w:val="0"/>
        <w:autoSpaceDN w:val="0"/>
        <w:adjustRightInd w:val="0"/>
        <w:spacing w:after="0" w:line="240" w:lineRule="auto"/>
      </w:pPr>
    </w:p>
    <w:p w14:paraId="75EB6F33" w14:textId="777318A6" w:rsidR="004E313A" w:rsidRDefault="004E313A" w:rsidP="004E313A">
      <w:pPr>
        <w:autoSpaceDE w:val="0"/>
        <w:autoSpaceDN w:val="0"/>
        <w:adjustRightInd w:val="0"/>
        <w:spacing w:after="0" w:line="240" w:lineRule="auto"/>
        <w:rPr>
          <w:rFonts w:ascii="CIDFont+F1" w:hAnsi="CIDFont+F1" w:cs="CIDFont+F1"/>
          <w:color w:val="000000"/>
          <w:sz w:val="24"/>
          <w:szCs w:val="24"/>
        </w:rPr>
      </w:pPr>
      <w:r>
        <w:rPr>
          <w:rFonts w:ascii="CIDFont+F1" w:hAnsi="CIDFont+F1" w:cs="CIDFont+F1"/>
          <w:color w:val="000000"/>
          <w:sz w:val="24"/>
          <w:szCs w:val="24"/>
        </w:rPr>
        <w:t>1. Bayless Integrated Healthcare</w:t>
      </w:r>
    </w:p>
    <w:p w14:paraId="6415E871" w14:textId="77777777" w:rsidR="004E313A" w:rsidRDefault="004E313A" w:rsidP="004E313A">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Bayless offers a variety of services (medical, emotional and behavioral counseling,</w:t>
      </w:r>
    </w:p>
    <w:p w14:paraId="37832D10" w14:textId="77777777" w:rsidR="004E313A" w:rsidRDefault="004E313A" w:rsidP="004E313A">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substance abuse counseling) to people of all ages. They have multiple locations</w:t>
      </w:r>
    </w:p>
    <w:p w14:paraId="3E649BE0" w14:textId="77777777" w:rsidR="004E313A" w:rsidRDefault="004E313A" w:rsidP="004E313A">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throughout the Phoenix metro area. The Lighthouse Youth Program is IOP and</w:t>
      </w:r>
    </w:p>
    <w:p w14:paraId="34BCAAC8" w14:textId="77777777" w:rsidR="004E313A" w:rsidRDefault="004E313A" w:rsidP="004E313A">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counseling services for teens and youth ages 11-21 of moderate to high risk for</w:t>
      </w:r>
    </w:p>
    <w:p w14:paraId="44F07C4B" w14:textId="77777777" w:rsidR="004E313A" w:rsidRDefault="004E313A" w:rsidP="004E313A">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disruptive behavioral disorders, mood disorder, and substance abuse/dependency.</w:t>
      </w:r>
    </w:p>
    <w:p w14:paraId="58DD2794" w14:textId="77777777" w:rsidR="004E313A" w:rsidRDefault="004E313A" w:rsidP="004E313A">
      <w:pPr>
        <w:autoSpaceDE w:val="0"/>
        <w:autoSpaceDN w:val="0"/>
        <w:adjustRightInd w:val="0"/>
        <w:spacing w:after="0" w:line="240" w:lineRule="auto"/>
        <w:rPr>
          <w:rFonts w:ascii="CIDFont+F3" w:hAnsi="CIDFont+F3" w:cs="CIDFont+F3"/>
          <w:color w:val="0563C2"/>
          <w:sz w:val="24"/>
          <w:szCs w:val="24"/>
        </w:rPr>
      </w:pPr>
      <w:r>
        <w:rPr>
          <w:rFonts w:ascii="CIDFont+F3" w:hAnsi="CIDFont+F3" w:cs="CIDFont+F3"/>
          <w:color w:val="0563C2"/>
          <w:sz w:val="24"/>
          <w:szCs w:val="24"/>
        </w:rPr>
        <w:t>www.baylesshealthcare.com/lighthouse-youth-program/</w:t>
      </w:r>
    </w:p>
    <w:p w14:paraId="37444CE8" w14:textId="77777777" w:rsidR="004E313A" w:rsidRDefault="004E313A" w:rsidP="004E313A">
      <w:pPr>
        <w:widowControl w:val="0"/>
        <w:autoSpaceDE w:val="0"/>
        <w:autoSpaceDN w:val="0"/>
        <w:adjustRightInd w:val="0"/>
        <w:spacing w:after="0" w:line="240" w:lineRule="auto"/>
        <w:ind w:left="1710" w:hanging="1710"/>
        <w:rPr>
          <w:rFonts w:ascii="CIDFont+F3" w:hAnsi="CIDFont+F3" w:cs="CIDFont+F3"/>
          <w:color w:val="000000"/>
          <w:sz w:val="24"/>
          <w:szCs w:val="24"/>
        </w:rPr>
      </w:pPr>
      <w:r>
        <w:rPr>
          <w:rFonts w:ascii="CIDFont+F3" w:hAnsi="CIDFont+F3" w:cs="CIDFont+F3"/>
          <w:color w:val="000000"/>
          <w:sz w:val="24"/>
          <w:szCs w:val="24"/>
        </w:rPr>
        <w:t>602-230-7373</w:t>
      </w:r>
    </w:p>
    <w:p w14:paraId="113DCDB3" w14:textId="77777777" w:rsidR="004E313A" w:rsidRDefault="004E313A" w:rsidP="00DF5E2B">
      <w:pPr>
        <w:widowControl w:val="0"/>
        <w:autoSpaceDE w:val="0"/>
        <w:autoSpaceDN w:val="0"/>
        <w:adjustRightInd w:val="0"/>
        <w:spacing w:after="0" w:line="240" w:lineRule="auto"/>
      </w:pPr>
    </w:p>
    <w:p w14:paraId="57EBE3F3" w14:textId="1585A074" w:rsidR="004E313A" w:rsidRDefault="004E313A" w:rsidP="004E313A">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2. Destiny Springs</w:t>
      </w:r>
    </w:p>
    <w:p w14:paraId="0F94B9EC" w14:textId="77777777" w:rsidR="004E313A" w:rsidRDefault="004E313A" w:rsidP="004E313A">
      <w:pPr>
        <w:autoSpaceDE w:val="0"/>
        <w:autoSpaceDN w:val="0"/>
        <w:adjustRightInd w:val="0"/>
        <w:spacing w:after="0" w:line="240" w:lineRule="auto"/>
        <w:rPr>
          <w:rFonts w:ascii="CIDFont+F3" w:hAnsi="CIDFont+F3" w:cs="CIDFont+F3"/>
          <w:sz w:val="24"/>
          <w:szCs w:val="24"/>
        </w:rPr>
      </w:pPr>
      <w:r>
        <w:rPr>
          <w:rFonts w:ascii="CIDFont+F3" w:hAnsi="CIDFont+F3" w:cs="CIDFont+F3"/>
          <w:sz w:val="24"/>
          <w:szCs w:val="24"/>
        </w:rPr>
        <w:t>Intensive Outpatient Program for adolescents ages 13-17 that offers services including</w:t>
      </w:r>
    </w:p>
    <w:p w14:paraId="57AD41A3" w14:textId="77777777" w:rsidR="004E313A" w:rsidRDefault="004E313A" w:rsidP="004E313A">
      <w:pPr>
        <w:autoSpaceDE w:val="0"/>
        <w:autoSpaceDN w:val="0"/>
        <w:adjustRightInd w:val="0"/>
        <w:spacing w:after="0" w:line="240" w:lineRule="auto"/>
        <w:rPr>
          <w:rFonts w:ascii="CIDFont+F3" w:hAnsi="CIDFont+F3" w:cs="CIDFont+F3"/>
          <w:sz w:val="24"/>
          <w:szCs w:val="24"/>
        </w:rPr>
      </w:pPr>
      <w:r>
        <w:rPr>
          <w:rFonts w:ascii="CIDFont+F3" w:hAnsi="CIDFont+F3" w:cs="CIDFont+F3"/>
          <w:sz w:val="24"/>
          <w:szCs w:val="24"/>
        </w:rPr>
        <w:t>individual and family therapy, medication management, and substance use disorder</w:t>
      </w:r>
    </w:p>
    <w:p w14:paraId="2CBBFF2E" w14:textId="77777777" w:rsidR="004E313A" w:rsidRDefault="004E313A" w:rsidP="004E313A">
      <w:pPr>
        <w:autoSpaceDE w:val="0"/>
        <w:autoSpaceDN w:val="0"/>
        <w:adjustRightInd w:val="0"/>
        <w:spacing w:after="0" w:line="240" w:lineRule="auto"/>
        <w:rPr>
          <w:rFonts w:ascii="CIDFont+F3" w:hAnsi="CIDFont+F3" w:cs="CIDFont+F3"/>
          <w:sz w:val="24"/>
          <w:szCs w:val="24"/>
        </w:rPr>
      </w:pPr>
      <w:r>
        <w:rPr>
          <w:rFonts w:ascii="CIDFont+F3" w:hAnsi="CIDFont+F3" w:cs="CIDFont+F3"/>
          <w:sz w:val="24"/>
          <w:szCs w:val="24"/>
        </w:rPr>
        <w:t>treatment.</w:t>
      </w:r>
    </w:p>
    <w:p w14:paraId="43394FF1" w14:textId="77777777" w:rsidR="004E313A" w:rsidRDefault="004E313A" w:rsidP="004E313A">
      <w:pPr>
        <w:autoSpaceDE w:val="0"/>
        <w:autoSpaceDN w:val="0"/>
        <w:adjustRightInd w:val="0"/>
        <w:spacing w:after="0" w:line="240" w:lineRule="auto"/>
        <w:rPr>
          <w:rFonts w:ascii="CIDFont+F3" w:hAnsi="CIDFont+F3" w:cs="CIDFont+F3"/>
          <w:sz w:val="24"/>
          <w:szCs w:val="24"/>
        </w:rPr>
      </w:pPr>
      <w:r>
        <w:rPr>
          <w:rFonts w:ascii="CIDFont+F3" w:hAnsi="CIDFont+F3" w:cs="CIDFont+F3"/>
          <w:sz w:val="24"/>
          <w:szCs w:val="24"/>
        </w:rPr>
        <w:t>17300 N. Dysart Rd.</w:t>
      </w:r>
    </w:p>
    <w:p w14:paraId="08BCAE4A" w14:textId="77777777" w:rsidR="004E313A" w:rsidRDefault="004E313A" w:rsidP="004E313A">
      <w:pPr>
        <w:autoSpaceDE w:val="0"/>
        <w:autoSpaceDN w:val="0"/>
        <w:adjustRightInd w:val="0"/>
        <w:spacing w:after="0" w:line="240" w:lineRule="auto"/>
        <w:rPr>
          <w:rFonts w:ascii="CIDFont+F3" w:hAnsi="CIDFont+F3" w:cs="CIDFont+F3"/>
          <w:sz w:val="24"/>
          <w:szCs w:val="24"/>
        </w:rPr>
      </w:pPr>
      <w:r>
        <w:rPr>
          <w:rFonts w:ascii="CIDFont+F3" w:hAnsi="CIDFont+F3" w:cs="CIDFont+F3"/>
          <w:sz w:val="24"/>
          <w:szCs w:val="24"/>
        </w:rPr>
        <w:t>Surprise, AZ 85378</w:t>
      </w:r>
    </w:p>
    <w:p w14:paraId="49770946" w14:textId="77777777" w:rsidR="004E313A" w:rsidRDefault="004E313A" w:rsidP="004E313A">
      <w:pPr>
        <w:autoSpaceDE w:val="0"/>
        <w:autoSpaceDN w:val="0"/>
        <w:adjustRightInd w:val="0"/>
        <w:spacing w:after="0" w:line="240" w:lineRule="auto"/>
        <w:rPr>
          <w:rFonts w:ascii="CIDFont+F3" w:hAnsi="CIDFont+F3" w:cs="CIDFont+F3"/>
          <w:sz w:val="24"/>
          <w:szCs w:val="24"/>
        </w:rPr>
      </w:pPr>
      <w:r>
        <w:rPr>
          <w:rFonts w:ascii="CIDFont+F3" w:hAnsi="CIDFont+F3" w:cs="CIDFont+F3"/>
          <w:sz w:val="24"/>
          <w:szCs w:val="24"/>
        </w:rPr>
        <w:t>(623) 233-2000</w:t>
      </w:r>
    </w:p>
    <w:p w14:paraId="5333AC50" w14:textId="77777777" w:rsidR="004E313A" w:rsidRDefault="004E313A" w:rsidP="004E313A">
      <w:pPr>
        <w:autoSpaceDE w:val="0"/>
        <w:autoSpaceDN w:val="0"/>
        <w:adjustRightInd w:val="0"/>
        <w:spacing w:after="0" w:line="240" w:lineRule="auto"/>
        <w:rPr>
          <w:rFonts w:ascii="CIDFont+F3" w:hAnsi="CIDFont+F3" w:cs="CIDFont+F3"/>
          <w:sz w:val="24"/>
          <w:szCs w:val="24"/>
        </w:rPr>
      </w:pPr>
    </w:p>
    <w:p w14:paraId="29BA3ECA" w14:textId="77777777" w:rsidR="004E313A" w:rsidRDefault="004E313A" w:rsidP="004E313A">
      <w:pPr>
        <w:autoSpaceDE w:val="0"/>
        <w:autoSpaceDN w:val="0"/>
        <w:adjustRightInd w:val="0"/>
        <w:spacing w:after="0" w:line="240" w:lineRule="auto"/>
        <w:rPr>
          <w:rFonts w:ascii="CIDFont+F1" w:hAnsi="CIDFont+F1" w:cs="CIDFont+F1"/>
          <w:color w:val="000000"/>
          <w:sz w:val="24"/>
          <w:szCs w:val="24"/>
        </w:rPr>
      </w:pPr>
      <w:r>
        <w:rPr>
          <w:rFonts w:ascii="CIDFont+F1" w:hAnsi="CIDFont+F1" w:cs="CIDFont+F1"/>
          <w:color w:val="000000"/>
          <w:sz w:val="24"/>
          <w:szCs w:val="24"/>
        </w:rPr>
        <w:t>3. Grossman &amp; Grossman</w:t>
      </w:r>
    </w:p>
    <w:p w14:paraId="69078AEC" w14:textId="77777777" w:rsidR="004E313A" w:rsidRDefault="004E313A" w:rsidP="004E313A">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In-home therapy, trauma remediation, substance abuse treatment.</w:t>
      </w:r>
    </w:p>
    <w:p w14:paraId="61696646" w14:textId="77777777" w:rsidR="004E313A" w:rsidRDefault="004E313A" w:rsidP="004E313A">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1300 N. 12th St., Suite 550</w:t>
      </w:r>
    </w:p>
    <w:p w14:paraId="23856831" w14:textId="77777777" w:rsidR="004E313A" w:rsidRDefault="004E313A" w:rsidP="004E313A">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Phoenix, AZ 85006</w:t>
      </w:r>
    </w:p>
    <w:p w14:paraId="4FFAF4B2" w14:textId="77777777" w:rsidR="004E313A" w:rsidRDefault="004E313A" w:rsidP="004E313A">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(602) 339-1522</w:t>
      </w:r>
    </w:p>
    <w:p w14:paraId="165B5FD4" w14:textId="77777777" w:rsidR="004E313A" w:rsidRDefault="004E313A" w:rsidP="004E313A">
      <w:pPr>
        <w:autoSpaceDE w:val="0"/>
        <w:autoSpaceDN w:val="0"/>
        <w:adjustRightInd w:val="0"/>
        <w:spacing w:after="0" w:line="240" w:lineRule="auto"/>
        <w:rPr>
          <w:rFonts w:ascii="CIDFont+F3" w:hAnsi="CIDFont+F3" w:cs="CIDFont+F3"/>
          <w:sz w:val="24"/>
          <w:szCs w:val="24"/>
        </w:rPr>
      </w:pPr>
    </w:p>
    <w:p w14:paraId="6FA19FF7" w14:textId="138E85A8" w:rsidR="004E313A" w:rsidRPr="00A5587E" w:rsidRDefault="004E313A" w:rsidP="004E313A">
      <w:pPr>
        <w:autoSpaceDE w:val="0"/>
        <w:autoSpaceDN w:val="0"/>
        <w:adjustRightInd w:val="0"/>
        <w:spacing w:after="0" w:line="240" w:lineRule="auto"/>
        <w:rPr>
          <w:rFonts w:cstheme="minorHAnsi"/>
          <w:color w:val="000000"/>
          <w:sz w:val="24"/>
          <w:szCs w:val="24"/>
        </w:rPr>
      </w:pPr>
      <w:r>
        <w:rPr>
          <w:rFonts w:cstheme="minorHAnsi"/>
          <w:color w:val="000000"/>
          <w:sz w:val="24"/>
          <w:szCs w:val="24"/>
        </w:rPr>
        <w:t>4</w:t>
      </w:r>
      <w:r w:rsidRPr="00A5587E">
        <w:rPr>
          <w:rFonts w:cstheme="minorHAnsi"/>
          <w:color w:val="000000"/>
          <w:sz w:val="24"/>
          <w:szCs w:val="24"/>
        </w:rPr>
        <w:t>. Human Services Campus</w:t>
      </w:r>
    </w:p>
    <w:p w14:paraId="2682B33A" w14:textId="77777777" w:rsidR="004E313A" w:rsidRPr="00A5587E" w:rsidRDefault="004E313A" w:rsidP="004E313A">
      <w:pPr>
        <w:autoSpaceDE w:val="0"/>
        <w:autoSpaceDN w:val="0"/>
        <w:adjustRightInd w:val="0"/>
        <w:spacing w:after="0" w:line="240" w:lineRule="auto"/>
        <w:rPr>
          <w:rFonts w:cstheme="minorHAnsi"/>
          <w:color w:val="000000"/>
          <w:sz w:val="24"/>
          <w:szCs w:val="24"/>
        </w:rPr>
      </w:pPr>
      <w:r w:rsidRPr="00A5587E">
        <w:rPr>
          <w:rFonts w:cstheme="minorHAnsi"/>
          <w:color w:val="000000"/>
          <w:sz w:val="24"/>
          <w:szCs w:val="24"/>
        </w:rPr>
        <w:t>The Brian Garcia Welcome Center is the lead access point to coordinated entry.</w:t>
      </w:r>
    </w:p>
    <w:p w14:paraId="7F229281" w14:textId="77777777" w:rsidR="004E313A" w:rsidRPr="00A5587E" w:rsidRDefault="004E313A" w:rsidP="004E313A">
      <w:pPr>
        <w:autoSpaceDE w:val="0"/>
        <w:autoSpaceDN w:val="0"/>
        <w:adjustRightInd w:val="0"/>
        <w:spacing w:after="0" w:line="240" w:lineRule="auto"/>
        <w:rPr>
          <w:rFonts w:cstheme="minorHAnsi"/>
          <w:color w:val="000000"/>
          <w:sz w:val="24"/>
          <w:szCs w:val="24"/>
        </w:rPr>
      </w:pPr>
      <w:r w:rsidRPr="00A5587E">
        <w:rPr>
          <w:rFonts w:cstheme="minorHAnsi"/>
          <w:color w:val="000000"/>
          <w:sz w:val="24"/>
          <w:szCs w:val="24"/>
        </w:rPr>
        <w:t>Diversion services (short and long-term), assessment, resources, and service referrals</w:t>
      </w:r>
    </w:p>
    <w:p w14:paraId="6C5B6848" w14:textId="77777777" w:rsidR="004E313A" w:rsidRPr="00A5587E" w:rsidRDefault="004E313A" w:rsidP="004E313A">
      <w:pPr>
        <w:autoSpaceDE w:val="0"/>
        <w:autoSpaceDN w:val="0"/>
        <w:adjustRightInd w:val="0"/>
        <w:spacing w:after="0" w:line="240" w:lineRule="auto"/>
        <w:rPr>
          <w:rFonts w:cstheme="minorHAnsi"/>
          <w:color w:val="000000"/>
          <w:sz w:val="24"/>
          <w:szCs w:val="24"/>
        </w:rPr>
      </w:pPr>
      <w:r w:rsidRPr="00A5587E">
        <w:rPr>
          <w:rFonts w:cstheme="minorHAnsi"/>
          <w:color w:val="000000"/>
          <w:sz w:val="24"/>
          <w:szCs w:val="24"/>
        </w:rPr>
        <w:t>with goal of resolving homelessness. Connect clients to appropriate services including</w:t>
      </w:r>
    </w:p>
    <w:p w14:paraId="09BC7118" w14:textId="77777777" w:rsidR="004E313A" w:rsidRPr="00A5587E" w:rsidRDefault="004E313A" w:rsidP="004E313A">
      <w:pPr>
        <w:autoSpaceDE w:val="0"/>
        <w:autoSpaceDN w:val="0"/>
        <w:adjustRightInd w:val="0"/>
        <w:spacing w:after="0" w:line="240" w:lineRule="auto"/>
        <w:rPr>
          <w:rFonts w:cstheme="minorHAnsi"/>
          <w:color w:val="000000"/>
          <w:sz w:val="24"/>
          <w:szCs w:val="24"/>
        </w:rPr>
      </w:pPr>
      <w:r w:rsidRPr="00A5587E">
        <w:rPr>
          <w:rFonts w:cstheme="minorHAnsi"/>
          <w:color w:val="000000"/>
          <w:sz w:val="24"/>
          <w:szCs w:val="24"/>
        </w:rPr>
        <w:t>mental and physical health, substance abuse treatment, employment assistance,</w:t>
      </w:r>
    </w:p>
    <w:p w14:paraId="1D4B5E97" w14:textId="77777777" w:rsidR="004E313A" w:rsidRPr="00A5587E" w:rsidRDefault="004E313A" w:rsidP="004E313A">
      <w:pPr>
        <w:autoSpaceDE w:val="0"/>
        <w:autoSpaceDN w:val="0"/>
        <w:adjustRightInd w:val="0"/>
        <w:spacing w:after="0" w:line="240" w:lineRule="auto"/>
        <w:rPr>
          <w:rFonts w:cstheme="minorHAnsi"/>
          <w:color w:val="000000"/>
          <w:sz w:val="24"/>
          <w:szCs w:val="24"/>
        </w:rPr>
      </w:pPr>
      <w:r w:rsidRPr="00A5587E">
        <w:rPr>
          <w:rFonts w:cstheme="minorHAnsi"/>
          <w:color w:val="000000"/>
          <w:sz w:val="24"/>
          <w:szCs w:val="24"/>
        </w:rPr>
        <w:t>shelter, housing, and more.</w:t>
      </w:r>
    </w:p>
    <w:p w14:paraId="6F789B86" w14:textId="77777777" w:rsidR="004E313A" w:rsidRPr="00A5587E" w:rsidRDefault="004E313A" w:rsidP="004E313A">
      <w:pPr>
        <w:autoSpaceDE w:val="0"/>
        <w:autoSpaceDN w:val="0"/>
        <w:adjustRightInd w:val="0"/>
        <w:spacing w:after="0" w:line="240" w:lineRule="auto"/>
        <w:rPr>
          <w:rFonts w:cstheme="minorHAnsi"/>
          <w:color w:val="000000"/>
          <w:sz w:val="24"/>
          <w:szCs w:val="24"/>
        </w:rPr>
      </w:pPr>
      <w:r w:rsidRPr="00A5587E">
        <w:rPr>
          <w:rFonts w:cstheme="minorHAnsi"/>
          <w:color w:val="000000"/>
          <w:sz w:val="24"/>
          <w:szCs w:val="24"/>
        </w:rPr>
        <w:t>204 S. 12th Ave</w:t>
      </w:r>
    </w:p>
    <w:p w14:paraId="00F34743" w14:textId="77777777" w:rsidR="004E313A" w:rsidRPr="00A5587E" w:rsidRDefault="004E313A" w:rsidP="004E313A">
      <w:pPr>
        <w:autoSpaceDE w:val="0"/>
        <w:autoSpaceDN w:val="0"/>
        <w:adjustRightInd w:val="0"/>
        <w:spacing w:after="0" w:line="240" w:lineRule="auto"/>
        <w:rPr>
          <w:rFonts w:cstheme="minorHAnsi"/>
          <w:color w:val="000000"/>
          <w:sz w:val="24"/>
          <w:szCs w:val="24"/>
        </w:rPr>
      </w:pPr>
      <w:r w:rsidRPr="00A5587E">
        <w:rPr>
          <w:rFonts w:cstheme="minorHAnsi"/>
          <w:color w:val="000000"/>
          <w:sz w:val="24"/>
          <w:szCs w:val="24"/>
        </w:rPr>
        <w:t>Phoenix, AZ 85007</w:t>
      </w:r>
    </w:p>
    <w:p w14:paraId="10019841" w14:textId="77777777" w:rsidR="004E313A" w:rsidRPr="00A5587E" w:rsidRDefault="004E313A" w:rsidP="004E313A">
      <w:pPr>
        <w:autoSpaceDE w:val="0"/>
        <w:autoSpaceDN w:val="0"/>
        <w:adjustRightInd w:val="0"/>
        <w:spacing w:after="0" w:line="240" w:lineRule="auto"/>
        <w:rPr>
          <w:rFonts w:cstheme="minorHAnsi"/>
          <w:color w:val="000000"/>
          <w:sz w:val="24"/>
          <w:szCs w:val="24"/>
        </w:rPr>
      </w:pPr>
      <w:r w:rsidRPr="00A5587E">
        <w:rPr>
          <w:rFonts w:cstheme="minorHAnsi"/>
          <w:color w:val="000000"/>
          <w:sz w:val="24"/>
          <w:szCs w:val="24"/>
        </w:rPr>
        <w:t>(602) 841-5799, 24/7 hotline</w:t>
      </w:r>
    </w:p>
    <w:p w14:paraId="73FE3F86" w14:textId="08B3DB9C" w:rsidR="00262969" w:rsidRPr="00A5587E" w:rsidRDefault="00C20796" w:rsidP="004E313A">
      <w:pPr>
        <w:widowControl w:val="0"/>
        <w:autoSpaceDE w:val="0"/>
        <w:autoSpaceDN w:val="0"/>
        <w:adjustRightInd w:val="0"/>
        <w:spacing w:after="0" w:line="240" w:lineRule="auto"/>
        <w:ind w:left="1710" w:hanging="1710"/>
        <w:rPr>
          <w:rFonts w:cstheme="minorHAnsi"/>
          <w:color w:val="0563C2"/>
          <w:sz w:val="24"/>
          <w:szCs w:val="24"/>
        </w:rPr>
      </w:pPr>
      <w:hyperlink r:id="rId12" w:history="1">
        <w:r w:rsidR="004E313A" w:rsidRPr="00A5587E">
          <w:rPr>
            <w:rStyle w:val="Hyperlink"/>
            <w:rFonts w:cstheme="minorHAnsi"/>
            <w:sz w:val="24"/>
            <w:szCs w:val="24"/>
          </w:rPr>
          <w:t>https://hsc-az.org/contact/</w:t>
        </w:r>
      </w:hyperlink>
    </w:p>
    <w:p w14:paraId="1D59EB1F" w14:textId="164EA9E0" w:rsidR="00DF5E2B" w:rsidRDefault="004E313A" w:rsidP="00262969">
      <w:pPr>
        <w:widowControl w:val="0"/>
        <w:autoSpaceDE w:val="0"/>
        <w:autoSpaceDN w:val="0"/>
        <w:adjustRightInd w:val="0"/>
        <w:spacing w:after="0" w:line="240" w:lineRule="auto"/>
        <w:ind w:left="1710" w:hanging="1710"/>
        <w:rPr>
          <w:rFonts w:ascii="CIDFont+F1" w:hAnsi="CIDFont+F1" w:cs="CIDFont+F1"/>
          <w:color w:val="000000"/>
          <w:sz w:val="24"/>
          <w:szCs w:val="24"/>
        </w:rPr>
      </w:pPr>
      <w:r>
        <w:rPr>
          <w:rFonts w:ascii="CIDFont+F1" w:hAnsi="CIDFont+F1" w:cs="CIDFont+F1"/>
          <w:color w:val="000000"/>
          <w:sz w:val="24"/>
          <w:szCs w:val="24"/>
        </w:rPr>
        <w:lastRenderedPageBreak/>
        <w:t>5</w:t>
      </w:r>
      <w:r w:rsidR="00DF5E2B">
        <w:rPr>
          <w:rFonts w:ascii="CIDFont+F1" w:hAnsi="CIDFont+F1" w:cs="CIDFont+F1"/>
          <w:color w:val="000000"/>
          <w:sz w:val="24"/>
          <w:szCs w:val="24"/>
        </w:rPr>
        <w:t>. La Frontera - Empact</w:t>
      </w:r>
    </w:p>
    <w:p w14:paraId="1D9DD077" w14:textId="77777777" w:rsidR="00DF5E2B" w:rsidRDefault="00DF5E2B" w:rsidP="00DF5E2B">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Substance Abuse Block Grant (SABG) provides outpatient services to individuals 18 years</w:t>
      </w:r>
    </w:p>
    <w:p w14:paraId="4A5334A7" w14:textId="77777777" w:rsidR="00DF5E2B" w:rsidRDefault="00DF5E2B" w:rsidP="00DF5E2B">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or older with active substance use in the last 12 months who do not qualify for state or</w:t>
      </w:r>
    </w:p>
    <w:p w14:paraId="7517D92F" w14:textId="77777777" w:rsidR="00DF5E2B" w:rsidRDefault="00DF5E2B" w:rsidP="00DF5E2B">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private insurance.</w:t>
      </w:r>
    </w:p>
    <w:p w14:paraId="2EF3DD35" w14:textId="77777777" w:rsidR="00DF5E2B" w:rsidRDefault="00DF5E2B" w:rsidP="00DF5E2B">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TEMPE CHILDREN’S CENTER (TCC)</w:t>
      </w:r>
    </w:p>
    <w:p w14:paraId="5C79FAEA" w14:textId="77777777" w:rsidR="00DF5E2B" w:rsidRDefault="00DF5E2B" w:rsidP="00DF5E2B">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914 S. 52nd Street, Suite 100</w:t>
      </w:r>
    </w:p>
    <w:p w14:paraId="4E9BD9D8" w14:textId="77777777" w:rsidR="00DF5E2B" w:rsidRDefault="00DF5E2B" w:rsidP="00DF5E2B">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Tempe, Arizona 85281-7248</w:t>
      </w:r>
    </w:p>
    <w:p w14:paraId="5F9FA3CD" w14:textId="0AEBB036" w:rsidR="005B5441" w:rsidRDefault="00DF5E2B" w:rsidP="00262969">
      <w:pPr>
        <w:autoSpaceDE w:val="0"/>
        <w:autoSpaceDN w:val="0"/>
        <w:adjustRightInd w:val="0"/>
        <w:spacing w:after="0" w:line="240" w:lineRule="auto"/>
        <w:rPr>
          <w:rFonts w:ascii="CIDFont+F3" w:hAnsi="CIDFont+F3" w:cs="CIDFont+F3"/>
          <w:color w:val="000000"/>
          <w:sz w:val="24"/>
          <w:szCs w:val="24"/>
        </w:rPr>
      </w:pPr>
      <w:r>
        <w:rPr>
          <w:rFonts w:ascii="CIDFont+F3" w:hAnsi="CIDFont+F3" w:cs="CIDFont+F3"/>
          <w:color w:val="000000"/>
          <w:sz w:val="24"/>
          <w:szCs w:val="24"/>
        </w:rPr>
        <w:t>(480) 317-2215</w:t>
      </w:r>
    </w:p>
    <w:p w14:paraId="081C727E" w14:textId="77777777" w:rsidR="00622851" w:rsidRPr="00262969" w:rsidRDefault="00622851" w:rsidP="005B5441">
      <w:pPr>
        <w:widowControl w:val="0"/>
        <w:autoSpaceDE w:val="0"/>
        <w:autoSpaceDN w:val="0"/>
        <w:adjustRightInd w:val="0"/>
        <w:spacing w:after="0" w:line="240" w:lineRule="auto"/>
        <w:ind w:left="1710" w:hanging="1710"/>
        <w:rPr>
          <w:rFonts w:cstheme="minorHAnsi"/>
          <w:color w:val="0563C2"/>
          <w:sz w:val="24"/>
          <w:szCs w:val="24"/>
        </w:rPr>
      </w:pPr>
    </w:p>
    <w:p w14:paraId="4A899AE8" w14:textId="3DC77876" w:rsidR="00622851" w:rsidRPr="00262969" w:rsidRDefault="004E313A" w:rsidP="00262969">
      <w:pPr>
        <w:widowControl w:val="0"/>
        <w:tabs>
          <w:tab w:val="left" w:pos="0"/>
        </w:tabs>
        <w:autoSpaceDE w:val="0"/>
        <w:autoSpaceDN w:val="0"/>
        <w:adjustRightInd w:val="0"/>
        <w:spacing w:after="0" w:line="240" w:lineRule="auto"/>
        <w:ind w:left="1710" w:hanging="1710"/>
        <w:rPr>
          <w:rFonts w:cstheme="minorHAnsi"/>
          <w:sz w:val="24"/>
          <w:szCs w:val="24"/>
          <w:shd w:val="clear" w:color="auto" w:fill="FFFFFF"/>
        </w:rPr>
      </w:pPr>
      <w:r>
        <w:rPr>
          <w:rFonts w:cstheme="minorHAnsi"/>
          <w:sz w:val="24"/>
          <w:szCs w:val="24"/>
          <w:shd w:val="clear" w:color="auto" w:fill="FFFFFF"/>
        </w:rPr>
        <w:t>6</w:t>
      </w:r>
      <w:r w:rsidRPr="00262969">
        <w:rPr>
          <w:rFonts w:cstheme="minorHAnsi"/>
          <w:sz w:val="24"/>
          <w:szCs w:val="24"/>
          <w:shd w:val="clear" w:color="auto" w:fill="FFFFFF"/>
        </w:rPr>
        <w:t xml:space="preserve">. </w:t>
      </w:r>
      <w:r w:rsidR="00622851" w:rsidRPr="00262969">
        <w:rPr>
          <w:rFonts w:cstheme="minorHAnsi"/>
          <w:sz w:val="24"/>
          <w:szCs w:val="24"/>
          <w:shd w:val="clear" w:color="auto" w:fill="FFFFFF"/>
        </w:rPr>
        <w:t>La Frontera AZ</w:t>
      </w:r>
    </w:p>
    <w:p w14:paraId="2E7EB2B0" w14:textId="392E919F" w:rsidR="00622851" w:rsidRPr="00262969" w:rsidRDefault="00622851" w:rsidP="00262969">
      <w:pPr>
        <w:widowControl w:val="0"/>
        <w:tabs>
          <w:tab w:val="left" w:pos="0"/>
          <w:tab w:val="left" w:pos="90"/>
        </w:tabs>
        <w:autoSpaceDE w:val="0"/>
        <w:autoSpaceDN w:val="0"/>
        <w:adjustRightInd w:val="0"/>
        <w:spacing w:after="0" w:line="240" w:lineRule="auto"/>
        <w:rPr>
          <w:rFonts w:cstheme="minorHAnsi"/>
          <w:sz w:val="24"/>
          <w:szCs w:val="24"/>
        </w:rPr>
      </w:pPr>
      <w:r w:rsidRPr="00262969">
        <w:rPr>
          <w:rFonts w:cstheme="minorHAnsi"/>
          <w:sz w:val="24"/>
          <w:szCs w:val="24"/>
          <w:shd w:val="clear" w:color="auto" w:fill="FFFFFF"/>
        </w:rPr>
        <w:t>EMPACT‒Suicide Prevention Center provides outpatient behavioral health services, including counseling,</w:t>
      </w:r>
      <w:r w:rsidR="002C1169" w:rsidRPr="00262969">
        <w:rPr>
          <w:rFonts w:cstheme="minorHAnsi"/>
          <w:sz w:val="24"/>
          <w:szCs w:val="24"/>
          <w:shd w:val="clear" w:color="auto" w:fill="FFFFFF"/>
        </w:rPr>
        <w:t xml:space="preserve"> </w:t>
      </w:r>
      <w:r w:rsidRPr="00262969">
        <w:rPr>
          <w:rFonts w:cstheme="minorHAnsi"/>
          <w:sz w:val="24"/>
          <w:szCs w:val="24"/>
          <w:shd w:val="clear" w:color="auto" w:fill="FFFFFF"/>
        </w:rPr>
        <w:t>substance abuse, crisis intervention, and prevention to children, adults, and families.</w:t>
      </w:r>
    </w:p>
    <w:p w14:paraId="3F976C7B" w14:textId="018A3778" w:rsidR="00622851" w:rsidRPr="00262969" w:rsidRDefault="00622851" w:rsidP="00622851">
      <w:pPr>
        <w:widowControl w:val="0"/>
        <w:autoSpaceDE w:val="0"/>
        <w:autoSpaceDN w:val="0"/>
        <w:adjustRightInd w:val="0"/>
        <w:spacing w:after="0" w:line="240" w:lineRule="auto"/>
        <w:ind w:left="1710" w:hanging="1710"/>
        <w:rPr>
          <w:rFonts w:cstheme="minorHAnsi"/>
          <w:color w:val="0563C2"/>
          <w:sz w:val="24"/>
          <w:szCs w:val="24"/>
        </w:rPr>
      </w:pPr>
      <w:r w:rsidRPr="00262969">
        <w:rPr>
          <w:rFonts w:cstheme="minorHAnsi"/>
          <w:color w:val="0563C2"/>
          <w:sz w:val="24"/>
          <w:szCs w:val="24"/>
        </w:rPr>
        <w:t>260 S Scott Ave, Tucson, AZ 85701</w:t>
      </w:r>
    </w:p>
    <w:p w14:paraId="2F29765D" w14:textId="77777777" w:rsidR="00622851" w:rsidRPr="00262969" w:rsidRDefault="00622851" w:rsidP="00622851">
      <w:pPr>
        <w:widowControl w:val="0"/>
        <w:autoSpaceDE w:val="0"/>
        <w:autoSpaceDN w:val="0"/>
        <w:adjustRightInd w:val="0"/>
        <w:spacing w:after="0" w:line="240" w:lineRule="auto"/>
        <w:ind w:left="1710" w:hanging="1710"/>
        <w:rPr>
          <w:rFonts w:cstheme="minorHAnsi"/>
          <w:color w:val="0563C2"/>
          <w:sz w:val="24"/>
          <w:szCs w:val="24"/>
        </w:rPr>
      </w:pPr>
      <w:r w:rsidRPr="00262969">
        <w:rPr>
          <w:rFonts w:cstheme="minorHAnsi"/>
          <w:color w:val="0563C2"/>
          <w:sz w:val="24"/>
          <w:szCs w:val="24"/>
        </w:rPr>
        <w:t>(520) 884-8470</w:t>
      </w:r>
    </w:p>
    <w:p w14:paraId="6F739E09" w14:textId="64AE92CB" w:rsidR="00622851" w:rsidRPr="00262969" w:rsidRDefault="00622851" w:rsidP="00622851">
      <w:pPr>
        <w:widowControl w:val="0"/>
        <w:autoSpaceDE w:val="0"/>
        <w:autoSpaceDN w:val="0"/>
        <w:adjustRightInd w:val="0"/>
        <w:spacing w:after="0" w:line="240" w:lineRule="auto"/>
        <w:ind w:left="1710" w:hanging="1710"/>
        <w:rPr>
          <w:rFonts w:cstheme="minorHAnsi"/>
          <w:color w:val="0563C2"/>
          <w:sz w:val="24"/>
          <w:szCs w:val="24"/>
        </w:rPr>
      </w:pPr>
      <w:r w:rsidRPr="00262969">
        <w:rPr>
          <w:rFonts w:cstheme="minorHAnsi"/>
          <w:color w:val="0563C2"/>
          <w:sz w:val="24"/>
          <w:szCs w:val="24"/>
        </w:rPr>
        <w:t>lafronteraaz.org</w:t>
      </w:r>
    </w:p>
    <w:p w14:paraId="698D59DA" w14:textId="77777777" w:rsidR="003A67DD" w:rsidRPr="00262969" w:rsidRDefault="003A67DD" w:rsidP="005B5441">
      <w:pPr>
        <w:widowControl w:val="0"/>
        <w:autoSpaceDE w:val="0"/>
        <w:autoSpaceDN w:val="0"/>
        <w:adjustRightInd w:val="0"/>
        <w:spacing w:after="0" w:line="240" w:lineRule="auto"/>
        <w:ind w:left="1710" w:hanging="1710"/>
        <w:rPr>
          <w:rFonts w:cstheme="minorHAnsi"/>
          <w:color w:val="0563C2"/>
          <w:sz w:val="24"/>
          <w:szCs w:val="24"/>
        </w:rPr>
      </w:pPr>
    </w:p>
    <w:p w14:paraId="31607FD9" w14:textId="77777777" w:rsidR="009925D1" w:rsidRDefault="009925D1">
      <w:pPr>
        <w:rPr>
          <w:rFonts w:eastAsia="Calibri" w:cstheme="minorHAnsi"/>
          <w:sz w:val="24"/>
          <w:szCs w:val="24"/>
        </w:rPr>
      </w:pPr>
      <w:r>
        <w:rPr>
          <w:rFonts w:eastAsia="Calibri" w:cstheme="minorHAnsi"/>
          <w:sz w:val="24"/>
          <w:szCs w:val="24"/>
        </w:rPr>
        <w:br w:type="page"/>
      </w:r>
    </w:p>
    <w:p w14:paraId="1682ED8D" w14:textId="77777777" w:rsidR="00EC1199" w:rsidRPr="00DC7F18" w:rsidRDefault="00EC1199" w:rsidP="009925D1">
      <w:pPr>
        <w:jc w:val="center"/>
        <w:rPr>
          <w:sz w:val="24"/>
          <w:szCs w:val="24"/>
        </w:rPr>
      </w:pPr>
      <w:r w:rsidRPr="00DC7F18">
        <w:rPr>
          <w:rFonts w:cs="Tahoma"/>
          <w:b/>
          <w:noProof/>
          <w:sz w:val="24"/>
          <w:szCs w:val="24"/>
        </w:rPr>
        <w:lastRenderedPageBreak/>
        <w:drawing>
          <wp:inline distT="0" distB="0" distL="0" distR="0" wp14:anchorId="0ACA0995" wp14:editId="03DE5AEC">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E0057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83DF4B4" w14:textId="77777777" w:rsidR="00EC1199" w:rsidRPr="00DC7F18" w:rsidRDefault="00EC1199" w:rsidP="00EC1199">
      <w:pPr>
        <w:spacing w:after="0" w:line="240" w:lineRule="auto"/>
        <w:jc w:val="center"/>
        <w:rPr>
          <w:rFonts w:eastAsia="Calibri" w:cs="Calibri"/>
          <w:b/>
          <w:bCs/>
          <w:sz w:val="24"/>
          <w:szCs w:val="24"/>
          <w:u w:val="single"/>
        </w:rPr>
      </w:pPr>
    </w:p>
    <w:p w14:paraId="7D9EC825" w14:textId="77777777" w:rsidR="007866EA" w:rsidRPr="00441985" w:rsidRDefault="007866EA" w:rsidP="007866EA">
      <w:pPr>
        <w:spacing w:after="0" w:line="240" w:lineRule="auto"/>
        <w:jc w:val="center"/>
        <w:rPr>
          <w:rFonts w:eastAsia="Calibri" w:cstheme="minorHAnsi"/>
          <w:b/>
          <w:bCs/>
          <w:sz w:val="24"/>
          <w:szCs w:val="24"/>
        </w:rPr>
      </w:pPr>
      <w:r w:rsidRPr="00812373">
        <w:rPr>
          <w:rFonts w:cstheme="minorHAnsi"/>
          <w:b/>
          <w:bCs/>
          <w:color w:val="1F1F1F"/>
          <w:sz w:val="24"/>
          <w:szCs w:val="24"/>
          <w:shd w:val="clear" w:color="auto" w:fill="FFFFFF"/>
        </w:rPr>
        <w:t xml:space="preserve">The Impact of Underage Drinking </w:t>
      </w:r>
      <w:r w:rsidRPr="00441985">
        <w:rPr>
          <w:rFonts w:eastAsia="Calibri" w:cstheme="minorHAnsi"/>
          <w:b/>
          <w:bCs/>
          <w:sz w:val="24"/>
          <w:szCs w:val="24"/>
        </w:rPr>
        <w:t>Academy</w:t>
      </w:r>
    </w:p>
    <w:p w14:paraId="4F713CB6" w14:textId="77777777" w:rsidR="007866EA" w:rsidRPr="00812373" w:rsidRDefault="007866EA" w:rsidP="007866EA">
      <w:pPr>
        <w:widowControl w:val="0"/>
        <w:autoSpaceDE w:val="0"/>
        <w:autoSpaceDN w:val="0"/>
        <w:adjustRightInd w:val="0"/>
        <w:spacing w:after="0" w:line="240" w:lineRule="auto"/>
        <w:ind w:left="1710" w:hanging="1710"/>
        <w:jc w:val="center"/>
        <w:rPr>
          <w:rFonts w:eastAsia="Calibri" w:cstheme="minorHAnsi"/>
          <w:sz w:val="24"/>
          <w:szCs w:val="24"/>
        </w:rPr>
      </w:pPr>
      <w:r w:rsidRPr="00812373">
        <w:rPr>
          <w:rFonts w:eastAsia="Calibri" w:cstheme="minorHAnsi"/>
          <w:sz w:val="24"/>
          <w:szCs w:val="24"/>
        </w:rPr>
        <w:t>(Middle/High School)</w:t>
      </w:r>
    </w:p>
    <w:p w14:paraId="4632E2F7" w14:textId="77777777" w:rsidR="007866EA" w:rsidRPr="00441985" w:rsidRDefault="007866EA" w:rsidP="007866EA">
      <w:pPr>
        <w:widowControl w:val="0"/>
        <w:autoSpaceDE w:val="0"/>
        <w:autoSpaceDN w:val="0"/>
        <w:adjustRightInd w:val="0"/>
        <w:spacing w:after="0" w:line="240" w:lineRule="auto"/>
        <w:ind w:left="1710" w:hanging="1710"/>
        <w:jc w:val="center"/>
        <w:rPr>
          <w:rFonts w:eastAsia="Calibri" w:cstheme="minorHAnsi"/>
          <w:b/>
          <w:bCs/>
          <w:sz w:val="24"/>
          <w:szCs w:val="24"/>
        </w:rPr>
      </w:pPr>
      <w:r w:rsidRPr="00812373">
        <w:rPr>
          <w:rFonts w:cstheme="minorHAnsi"/>
          <w:b/>
          <w:bCs/>
          <w:color w:val="1F1F1F"/>
          <w:sz w:val="24"/>
          <w:szCs w:val="24"/>
          <w:shd w:val="clear" w:color="auto" w:fill="FFFFFF"/>
        </w:rPr>
        <w:t>Getting help</w:t>
      </w:r>
      <w:r w:rsidRPr="00441985">
        <w:rPr>
          <w:rFonts w:eastAsia="Calibri" w:cstheme="minorHAnsi"/>
          <w:b/>
          <w:bCs/>
          <w:sz w:val="24"/>
          <w:szCs w:val="24"/>
        </w:rPr>
        <w:t xml:space="preserve"> Lesson Plan</w:t>
      </w:r>
    </w:p>
    <w:p w14:paraId="1703EDC8" w14:textId="77777777" w:rsidR="00135563" w:rsidRDefault="00135563" w:rsidP="00135563">
      <w:pPr>
        <w:widowControl w:val="0"/>
        <w:autoSpaceDE w:val="0"/>
        <w:autoSpaceDN w:val="0"/>
        <w:adjustRightInd w:val="0"/>
        <w:spacing w:after="0" w:line="240" w:lineRule="auto"/>
        <w:ind w:left="1710" w:hanging="1710"/>
        <w:jc w:val="center"/>
        <w:rPr>
          <w:rFonts w:eastAsia="Calibri" w:cstheme="minorHAnsi"/>
          <w:b/>
          <w:bCs/>
          <w:sz w:val="24"/>
          <w:szCs w:val="24"/>
        </w:rPr>
      </w:pPr>
    </w:p>
    <w:p w14:paraId="1E266A64" w14:textId="77777777" w:rsidR="00270C89" w:rsidRDefault="00270C89" w:rsidP="00135563">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Ticket Out</w:t>
      </w:r>
    </w:p>
    <w:p w14:paraId="324B7338" w14:textId="77777777" w:rsidR="00270C89" w:rsidRDefault="00270C89" w:rsidP="00135563">
      <w:pPr>
        <w:widowControl w:val="0"/>
        <w:autoSpaceDE w:val="0"/>
        <w:autoSpaceDN w:val="0"/>
        <w:adjustRightInd w:val="0"/>
        <w:spacing w:after="0" w:line="240" w:lineRule="auto"/>
        <w:ind w:left="1710" w:hanging="1710"/>
        <w:jc w:val="center"/>
        <w:rPr>
          <w:rFonts w:eastAsia="Calibri" w:cstheme="minorHAnsi"/>
          <w:sz w:val="24"/>
          <w:szCs w:val="24"/>
        </w:rPr>
      </w:pPr>
    </w:p>
    <w:p w14:paraId="4FA1A092" w14:textId="10B18FD3" w:rsidR="00EC1199" w:rsidRPr="00135563" w:rsidRDefault="00270C89" w:rsidP="0013556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sz w:val="24"/>
          <w:szCs w:val="24"/>
        </w:rPr>
        <w:t xml:space="preserve">Write or Draw </w:t>
      </w:r>
      <w:r w:rsidR="000829CD">
        <w:rPr>
          <w:rFonts w:eastAsia="Calibri" w:cstheme="minorHAnsi"/>
          <w:sz w:val="24"/>
          <w:szCs w:val="24"/>
        </w:rPr>
        <w:t>what impacted you from this lesson</w:t>
      </w:r>
      <w:r>
        <w:rPr>
          <w:rFonts w:eastAsia="Calibri" w:cstheme="minorHAnsi"/>
          <w:sz w:val="24"/>
          <w:szCs w:val="24"/>
        </w:rPr>
        <w:t>.</w:t>
      </w:r>
      <w:r w:rsidR="00EC1199" w:rsidRPr="00135563">
        <w:rPr>
          <w:rFonts w:eastAsia="Calibri" w:cstheme="minorHAnsi"/>
          <w:sz w:val="24"/>
          <w:szCs w:val="24"/>
        </w:rPr>
        <w:t xml:space="preserve"> </w:t>
      </w:r>
    </w:p>
    <w:p w14:paraId="2CAED2DE" w14:textId="77777777" w:rsidR="00B02B89" w:rsidRDefault="00B02B89">
      <w:pPr>
        <w:rPr>
          <w:rFonts w:eastAsia="Calibri" w:cstheme="minorHAnsi"/>
          <w:sz w:val="24"/>
          <w:szCs w:val="24"/>
        </w:rPr>
      </w:pPr>
    </w:p>
    <w:p w14:paraId="252CC9BB" w14:textId="77777777" w:rsidR="00627053" w:rsidRPr="00627053" w:rsidRDefault="00627053" w:rsidP="00627053">
      <w:pPr>
        <w:tabs>
          <w:tab w:val="left" w:pos="6135"/>
        </w:tabs>
        <w:rPr>
          <w:rFonts w:eastAsia="Calibri" w:cstheme="minorHAnsi"/>
          <w:sz w:val="24"/>
          <w:szCs w:val="24"/>
        </w:rPr>
      </w:pPr>
      <w:r>
        <w:rPr>
          <w:rFonts w:eastAsia="Calibri" w:cstheme="minorHAnsi"/>
          <w:sz w:val="24"/>
          <w:szCs w:val="24"/>
        </w:rPr>
        <w:tab/>
      </w:r>
    </w:p>
    <w:p w14:paraId="2294A55C" w14:textId="390DA402" w:rsidR="00135563" w:rsidRDefault="00EC119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0D61D93" w14:textId="77777777" w:rsidR="00812373" w:rsidRPr="00812373" w:rsidRDefault="00812373" w:rsidP="00812373">
      <w:pPr>
        <w:spacing w:after="0" w:line="240" w:lineRule="auto"/>
        <w:jc w:val="center"/>
        <w:rPr>
          <w:rFonts w:eastAsia="Calibri" w:cs="Calibri"/>
          <w:b/>
          <w:bCs/>
          <w:sz w:val="24"/>
          <w:szCs w:val="24"/>
        </w:rPr>
      </w:pPr>
      <w:r w:rsidRPr="00812373">
        <w:rPr>
          <w:rFonts w:eastAsia="Calibri" w:cs="Calibri"/>
          <w:b/>
          <w:bCs/>
          <w:sz w:val="24"/>
          <w:szCs w:val="24"/>
        </w:rPr>
        <w:t>The Impact of Underage Drinking Academy</w:t>
      </w:r>
    </w:p>
    <w:p w14:paraId="21396E11" w14:textId="77777777" w:rsidR="00812373" w:rsidRPr="00812373" w:rsidRDefault="00812373" w:rsidP="00812373">
      <w:pPr>
        <w:spacing w:after="0" w:line="240" w:lineRule="auto"/>
        <w:jc w:val="center"/>
        <w:rPr>
          <w:rFonts w:eastAsia="Calibri" w:cs="Calibri"/>
          <w:sz w:val="24"/>
          <w:szCs w:val="24"/>
        </w:rPr>
      </w:pPr>
      <w:r w:rsidRPr="00812373">
        <w:rPr>
          <w:rFonts w:eastAsia="Calibri" w:cs="Calibri"/>
          <w:sz w:val="24"/>
          <w:szCs w:val="24"/>
        </w:rPr>
        <w:t>(Middle/High School)</w:t>
      </w:r>
    </w:p>
    <w:p w14:paraId="6C716FEE" w14:textId="291B4D5A" w:rsidR="00135563" w:rsidRDefault="00812373" w:rsidP="00812373">
      <w:pPr>
        <w:spacing w:after="0" w:line="240" w:lineRule="auto"/>
        <w:jc w:val="center"/>
        <w:rPr>
          <w:rFonts w:eastAsia="Calibri" w:cs="Calibri"/>
          <w:b/>
          <w:bCs/>
          <w:sz w:val="24"/>
          <w:szCs w:val="24"/>
        </w:rPr>
      </w:pPr>
      <w:r w:rsidRPr="00812373">
        <w:rPr>
          <w:rFonts w:eastAsia="Calibri" w:cs="Calibri"/>
          <w:b/>
          <w:bCs/>
          <w:sz w:val="24"/>
          <w:szCs w:val="24"/>
        </w:rPr>
        <w:t>Getting help Lesson Plan</w:t>
      </w:r>
    </w:p>
    <w:p w14:paraId="2116A863" w14:textId="77777777" w:rsidR="00941B5C" w:rsidRPr="00812373" w:rsidRDefault="00941B5C" w:rsidP="00812373">
      <w:pPr>
        <w:spacing w:after="0" w:line="240" w:lineRule="auto"/>
        <w:jc w:val="center"/>
        <w:rPr>
          <w:rFonts w:eastAsia="Calibri" w:cs="Calibri"/>
          <w:b/>
          <w:bCs/>
          <w:sz w:val="24"/>
          <w:szCs w:val="24"/>
        </w:rPr>
      </w:pPr>
    </w:p>
    <w:p w14:paraId="16D9D8E2" w14:textId="2ECDB90C" w:rsidR="00EC1199" w:rsidRDefault="00941B5C" w:rsidP="00EC1199">
      <w:pPr>
        <w:spacing w:after="0" w:line="240" w:lineRule="auto"/>
        <w:jc w:val="center"/>
        <w:rPr>
          <w:rFonts w:eastAsia="Calibri" w:cstheme="minorHAnsi"/>
          <w:b/>
          <w:bCs/>
          <w:sz w:val="24"/>
          <w:szCs w:val="24"/>
        </w:rPr>
      </w:pPr>
      <w:r w:rsidRPr="00941B5C">
        <w:rPr>
          <w:rFonts w:eastAsia="Calibri" w:cstheme="minorHAnsi"/>
          <w:b/>
          <w:bCs/>
          <w:sz w:val="24"/>
          <w:szCs w:val="24"/>
        </w:rPr>
        <w:t xml:space="preserve">Arizona State Standards </w:t>
      </w:r>
      <w:r w:rsidR="00EC1199" w:rsidRPr="00941B5C">
        <w:rPr>
          <w:rFonts w:eastAsia="Calibri" w:cstheme="minorHAnsi"/>
          <w:b/>
          <w:bCs/>
          <w:sz w:val="24"/>
          <w:szCs w:val="24"/>
        </w:rPr>
        <w:t>Correlations</w:t>
      </w:r>
    </w:p>
    <w:p w14:paraId="747D2FDA" w14:textId="77777777" w:rsidR="003E232D" w:rsidRDefault="003E232D" w:rsidP="00EC1199">
      <w:pPr>
        <w:spacing w:after="0" w:line="240" w:lineRule="auto"/>
        <w:jc w:val="center"/>
        <w:rPr>
          <w:rFonts w:eastAsia="Calibri" w:cstheme="minorHAnsi"/>
          <w:b/>
          <w:bCs/>
          <w:sz w:val="24"/>
          <w:szCs w:val="24"/>
        </w:rPr>
      </w:pPr>
    </w:p>
    <w:p w14:paraId="354BBB34" w14:textId="77777777" w:rsidR="003E232D" w:rsidRPr="00243741" w:rsidRDefault="003E232D" w:rsidP="003E232D">
      <w:pPr>
        <w:spacing w:after="0" w:line="240" w:lineRule="auto"/>
        <w:rPr>
          <w:b/>
          <w:bCs/>
          <w:color w:val="000000"/>
          <w:sz w:val="24"/>
          <w:szCs w:val="24"/>
        </w:rPr>
      </w:pPr>
      <w:r w:rsidRPr="00243741">
        <w:rPr>
          <w:b/>
          <w:bCs/>
          <w:sz w:val="24"/>
          <w:szCs w:val="24"/>
        </w:rPr>
        <w:t>CIVICS:</w:t>
      </w:r>
    </w:p>
    <w:p w14:paraId="355976EC" w14:textId="77777777" w:rsidR="003E232D" w:rsidRPr="00243741" w:rsidRDefault="003E232D" w:rsidP="003E232D">
      <w:pPr>
        <w:spacing w:after="0" w:line="240" w:lineRule="auto"/>
        <w:rPr>
          <w:color w:val="000000"/>
          <w:sz w:val="24"/>
          <w:szCs w:val="24"/>
        </w:rPr>
      </w:pPr>
      <w:r w:rsidRPr="00243741">
        <w:rPr>
          <w:color w:val="000000"/>
          <w:sz w:val="24"/>
          <w:szCs w:val="24"/>
        </w:rPr>
        <w:t>Demonstrate civic virtues that contribute to the common good and democratic principles within a variety of deliberative processes and settings. (8.C1.2)</w:t>
      </w:r>
    </w:p>
    <w:p w14:paraId="655EF60C" w14:textId="77777777" w:rsidR="007866EA" w:rsidRDefault="007866EA" w:rsidP="003E232D">
      <w:pPr>
        <w:spacing w:after="0" w:line="240" w:lineRule="auto"/>
        <w:rPr>
          <w:rFonts w:eastAsia="Calibri" w:cstheme="minorHAnsi"/>
          <w:b/>
          <w:bCs/>
          <w:sz w:val="24"/>
          <w:szCs w:val="24"/>
        </w:rPr>
      </w:pPr>
    </w:p>
    <w:p w14:paraId="5B1514BB" w14:textId="077FCCFB" w:rsidR="007866EA" w:rsidRDefault="00AD52A7" w:rsidP="00AD52A7">
      <w:pPr>
        <w:spacing w:after="0" w:line="240" w:lineRule="auto"/>
        <w:rPr>
          <w:rFonts w:eastAsia="Calibri" w:cstheme="minorHAnsi"/>
          <w:b/>
          <w:bCs/>
          <w:sz w:val="24"/>
          <w:szCs w:val="24"/>
        </w:rPr>
      </w:pPr>
      <w:r>
        <w:rPr>
          <w:rFonts w:eastAsia="Calibri" w:cstheme="minorHAnsi"/>
          <w:b/>
          <w:bCs/>
          <w:sz w:val="24"/>
          <w:szCs w:val="24"/>
        </w:rPr>
        <w:t>Writing:</w:t>
      </w:r>
    </w:p>
    <w:p w14:paraId="6BA781F2" w14:textId="77777777" w:rsidR="00AD52A7" w:rsidRDefault="00AD52A7" w:rsidP="00AD52A7">
      <w:pPr>
        <w:spacing w:after="0" w:line="240" w:lineRule="auto"/>
        <w:rPr>
          <w:sz w:val="24"/>
          <w:szCs w:val="24"/>
        </w:rPr>
      </w:pPr>
      <w:r w:rsidRPr="00421B50">
        <w:rPr>
          <w:sz w:val="24"/>
          <w:szCs w:val="24"/>
        </w:rPr>
        <w:t>9-</w:t>
      </w:r>
      <w:proofErr w:type="gramStart"/>
      <w:r w:rsidRPr="00421B50">
        <w:rPr>
          <w:sz w:val="24"/>
          <w:szCs w:val="24"/>
        </w:rPr>
        <w:t>10.W.</w:t>
      </w:r>
      <w:proofErr w:type="gramEnd"/>
      <w:r w:rsidRPr="00421B50">
        <w:rPr>
          <w:sz w:val="24"/>
          <w:szCs w:val="24"/>
        </w:rPr>
        <w:t>7 Conduct short as well as more sustained research projects to answer a question (including a self‐generated question) or solve a problem; narrow or broaden the inquiry when appropriate; synthesize multiple sources on the subject, demonstrating understanding of the subject under investigation.</w:t>
      </w:r>
    </w:p>
    <w:p w14:paraId="143101B9" w14:textId="77777777" w:rsidR="00AD52A7" w:rsidRPr="00EE0FE8" w:rsidRDefault="00AD52A7" w:rsidP="00AD52A7">
      <w:pPr>
        <w:spacing w:after="0" w:line="240" w:lineRule="auto"/>
        <w:rPr>
          <w:sz w:val="24"/>
          <w:szCs w:val="24"/>
        </w:rPr>
      </w:pPr>
    </w:p>
    <w:p w14:paraId="371BE3C2" w14:textId="77777777" w:rsidR="00AD52A7" w:rsidRPr="00EE0FE8" w:rsidRDefault="00AD52A7" w:rsidP="00AD52A7">
      <w:pPr>
        <w:spacing w:after="0" w:line="240" w:lineRule="auto"/>
        <w:rPr>
          <w:b/>
          <w:bCs/>
          <w:sz w:val="24"/>
          <w:szCs w:val="24"/>
        </w:rPr>
      </w:pPr>
      <w:r w:rsidRPr="00EE0FE8">
        <w:rPr>
          <w:b/>
          <w:bCs/>
          <w:sz w:val="24"/>
          <w:szCs w:val="24"/>
        </w:rPr>
        <w:t>Speaking and Listening:</w:t>
      </w:r>
    </w:p>
    <w:p w14:paraId="43FD633E" w14:textId="77777777" w:rsidR="00AD52A7" w:rsidRPr="00EE0FE8" w:rsidRDefault="00AD52A7" w:rsidP="00AD52A7">
      <w:pPr>
        <w:spacing w:after="0" w:line="240" w:lineRule="auto"/>
        <w:rPr>
          <w:sz w:val="24"/>
          <w:szCs w:val="24"/>
        </w:rPr>
      </w:pPr>
      <w:r w:rsidRPr="00EE0FE8">
        <w:rPr>
          <w:sz w:val="24"/>
          <w:szCs w:val="24"/>
        </w:rPr>
        <w:t>SL.1 Prepare for and participate effectively in a range of conversations and collaborations with diverse partners, building on others’ ideas and expressing their own clearly and persuasively.</w:t>
      </w:r>
    </w:p>
    <w:p w14:paraId="6AD50C3A" w14:textId="77777777" w:rsidR="00AD52A7" w:rsidRPr="00EE0FE8" w:rsidRDefault="00AD52A7" w:rsidP="00AD52A7">
      <w:pPr>
        <w:spacing w:after="0" w:line="240" w:lineRule="auto"/>
        <w:rPr>
          <w:sz w:val="24"/>
          <w:szCs w:val="24"/>
        </w:rPr>
      </w:pPr>
      <w:r w:rsidRPr="00EE0FE8">
        <w:rPr>
          <w:sz w:val="24"/>
          <w:szCs w:val="24"/>
        </w:rPr>
        <w:t>SL.2 Integrate and evaluate information presented in diverse media and formats, including visually, quantitatively, and orally.</w:t>
      </w:r>
    </w:p>
    <w:bookmarkEnd w:id="0"/>
    <w:p w14:paraId="66F54D68" w14:textId="77777777" w:rsidR="00AD52A7" w:rsidRPr="00941B5C" w:rsidRDefault="00AD52A7" w:rsidP="00AD52A7">
      <w:pPr>
        <w:spacing w:after="0" w:line="240" w:lineRule="auto"/>
        <w:rPr>
          <w:rFonts w:eastAsia="Calibri" w:cstheme="minorHAnsi"/>
          <w:b/>
          <w:bCs/>
          <w:sz w:val="24"/>
          <w:szCs w:val="24"/>
        </w:rPr>
      </w:pPr>
    </w:p>
    <w:sectPr w:rsidR="00AD52A7" w:rsidRPr="00941B5C"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IDFont+F1">
    <w:altName w:val="Calibri"/>
    <w:panose1 w:val="00000000000000000000"/>
    <w:charset w:val="00"/>
    <w:family w:val="auto"/>
    <w:notTrueType/>
    <w:pitch w:val="default"/>
    <w:sig w:usb0="00000003" w:usb1="00000000" w:usb2="00000000" w:usb3="00000000" w:csb0="00000001" w:csb1="00000000"/>
  </w:font>
  <w:font w:name="CIDFont+F3">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20F60CB1"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812373">
      <w:rPr>
        <w:rFonts w:eastAsiaTheme="majorEastAsia" w:cstheme="minorHAnsi"/>
        <w:sz w:val="24"/>
        <w:szCs w:val="24"/>
      </w:rPr>
      <w:t>February</w:t>
    </w:r>
    <w:r w:rsidR="00D15ACF">
      <w:rPr>
        <w:rFonts w:eastAsiaTheme="majorEastAsia" w:cstheme="minorHAnsi"/>
        <w:sz w:val="24"/>
        <w:szCs w:val="24"/>
      </w:rPr>
      <w:t xml:space="preserve">, </w:t>
    </w:r>
    <w:r w:rsidR="00812373">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620D5BB9" w14:textId="5362EB88" w:rsidR="00957390" w:rsidRDefault="00957390">
      <w:pPr>
        <w:pStyle w:val="FootnoteText"/>
      </w:pPr>
      <w:r>
        <w:rPr>
          <w:rStyle w:val="FootnoteReference"/>
        </w:rPr>
        <w:footnoteRef/>
      </w:r>
      <w:r>
        <w:t xml:space="preserve"> </w:t>
      </w:r>
      <w:r w:rsidRPr="00957390">
        <w:t>https://www.shatterproof.org/learn/addiction-prevention/addiction-risk-factors-in-young-people</w:t>
      </w:r>
    </w:p>
  </w:footnote>
  <w:footnote w:id="2">
    <w:p w14:paraId="40BA8A80" w14:textId="72E166C9" w:rsidR="00957390" w:rsidRDefault="00957390">
      <w:pPr>
        <w:pStyle w:val="FootnoteText"/>
      </w:pPr>
      <w:r>
        <w:rPr>
          <w:rStyle w:val="FootnoteReference"/>
        </w:rPr>
        <w:footnoteRef/>
      </w:r>
      <w:r>
        <w:t xml:space="preserve"> </w:t>
      </w:r>
      <w:r w:rsidRPr="00957390">
        <w:t>https://www.shatterproof.org/learn/addiction-prevention/addiction-risk-factors-in-young-people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9F61BE"/>
    <w:multiLevelType w:val="hybridMultilevel"/>
    <w:tmpl w:val="1F1CE3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9B6E5322"/>
    <w:lvl w:ilvl="0" w:tplc="C6E0275C">
      <w:start w:val="1"/>
      <w:numFmt w:val="decimal"/>
      <w:lvlText w:val="%1."/>
      <w:lvlJc w:val="left"/>
      <w:pPr>
        <w:ind w:left="720" w:hanging="360"/>
      </w:pPr>
      <w:rPr>
        <w:rFonts w:hint="default"/>
        <w:b w:val="0"/>
        <w:bCs w:val="0"/>
      </w:rPr>
    </w:lvl>
    <w:lvl w:ilvl="1" w:tplc="BF4EC610">
      <w:start w:val="1"/>
      <w:numFmt w:val="lowerLetter"/>
      <w:lvlText w:val="%2."/>
      <w:lvlJc w:val="left"/>
      <w:pPr>
        <w:ind w:left="1440" w:hanging="360"/>
      </w:pPr>
      <w:rPr>
        <w:b/>
        <w:bCs/>
      </w:rPr>
    </w:lvl>
    <w:lvl w:ilvl="2" w:tplc="04090001">
      <w:start w:val="1"/>
      <w:numFmt w:val="bullet"/>
      <w:lvlText w:val=""/>
      <w:lvlJc w:val="left"/>
      <w:pPr>
        <w:ind w:left="720" w:hanging="36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1BA12E6"/>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3"/>
  </w:num>
  <w:num w:numId="2" w16cid:durableId="1345598185">
    <w:abstractNumId w:val="9"/>
  </w:num>
  <w:num w:numId="3" w16cid:durableId="843592318">
    <w:abstractNumId w:val="20"/>
  </w:num>
  <w:num w:numId="4" w16cid:durableId="1486125867">
    <w:abstractNumId w:val="1"/>
  </w:num>
  <w:num w:numId="5" w16cid:durableId="2010206926">
    <w:abstractNumId w:val="17"/>
  </w:num>
  <w:num w:numId="6" w16cid:durableId="1425568478">
    <w:abstractNumId w:val="12"/>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2"/>
  </w:num>
  <w:num w:numId="12" w16cid:durableId="1750544709">
    <w:abstractNumId w:val="18"/>
  </w:num>
  <w:num w:numId="13" w16cid:durableId="219293783">
    <w:abstractNumId w:val="16"/>
  </w:num>
  <w:num w:numId="14" w16cid:durableId="1916554064">
    <w:abstractNumId w:val="2"/>
  </w:num>
  <w:num w:numId="15" w16cid:durableId="558638107">
    <w:abstractNumId w:val="19"/>
  </w:num>
  <w:num w:numId="16" w16cid:durableId="509032057">
    <w:abstractNumId w:val="0"/>
  </w:num>
  <w:num w:numId="17" w16cid:durableId="1746219410">
    <w:abstractNumId w:val="11"/>
  </w:num>
  <w:num w:numId="18" w16cid:durableId="203559819">
    <w:abstractNumId w:val="3"/>
  </w:num>
  <w:num w:numId="19" w16cid:durableId="674847208">
    <w:abstractNumId w:val="15"/>
  </w:num>
  <w:num w:numId="20" w16cid:durableId="665018497">
    <w:abstractNumId w:val="21"/>
  </w:num>
  <w:num w:numId="21" w16cid:durableId="1822575971">
    <w:abstractNumId w:val="7"/>
  </w:num>
  <w:num w:numId="22" w16cid:durableId="275262457">
    <w:abstractNumId w:val="8"/>
  </w:num>
  <w:num w:numId="23" w16cid:durableId="198569380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0210"/>
    <w:rsid w:val="000243D2"/>
    <w:rsid w:val="00073638"/>
    <w:rsid w:val="000829CD"/>
    <w:rsid w:val="000C2FB9"/>
    <w:rsid w:val="000D345C"/>
    <w:rsid w:val="0010781D"/>
    <w:rsid w:val="001257DE"/>
    <w:rsid w:val="00135563"/>
    <w:rsid w:val="00154CB5"/>
    <w:rsid w:val="00160A11"/>
    <w:rsid w:val="001760C0"/>
    <w:rsid w:val="001A7902"/>
    <w:rsid w:val="001B57D3"/>
    <w:rsid w:val="001F3FAB"/>
    <w:rsid w:val="001F7F87"/>
    <w:rsid w:val="00201227"/>
    <w:rsid w:val="00205985"/>
    <w:rsid w:val="00211499"/>
    <w:rsid w:val="002323F1"/>
    <w:rsid w:val="00262969"/>
    <w:rsid w:val="00270455"/>
    <w:rsid w:val="00270C89"/>
    <w:rsid w:val="00280645"/>
    <w:rsid w:val="00282F65"/>
    <w:rsid w:val="0029431F"/>
    <w:rsid w:val="002C1169"/>
    <w:rsid w:val="002C2C9A"/>
    <w:rsid w:val="002D52B2"/>
    <w:rsid w:val="002F137E"/>
    <w:rsid w:val="002F1791"/>
    <w:rsid w:val="002F4051"/>
    <w:rsid w:val="00316F39"/>
    <w:rsid w:val="00346335"/>
    <w:rsid w:val="00350520"/>
    <w:rsid w:val="003746EA"/>
    <w:rsid w:val="003864BE"/>
    <w:rsid w:val="003909D8"/>
    <w:rsid w:val="00391C14"/>
    <w:rsid w:val="003A67DD"/>
    <w:rsid w:val="003E232D"/>
    <w:rsid w:val="00407C2B"/>
    <w:rsid w:val="00412D98"/>
    <w:rsid w:val="004409AB"/>
    <w:rsid w:val="00441985"/>
    <w:rsid w:val="00447F51"/>
    <w:rsid w:val="00467D85"/>
    <w:rsid w:val="004A6864"/>
    <w:rsid w:val="004C1842"/>
    <w:rsid w:val="004C3A07"/>
    <w:rsid w:val="004C4E8D"/>
    <w:rsid w:val="004C78EF"/>
    <w:rsid w:val="004E313A"/>
    <w:rsid w:val="004E665C"/>
    <w:rsid w:val="004F3387"/>
    <w:rsid w:val="00552B0F"/>
    <w:rsid w:val="005738D7"/>
    <w:rsid w:val="00580D73"/>
    <w:rsid w:val="00582C01"/>
    <w:rsid w:val="00582FBC"/>
    <w:rsid w:val="005B5441"/>
    <w:rsid w:val="005C1E4E"/>
    <w:rsid w:val="005E357F"/>
    <w:rsid w:val="006046EB"/>
    <w:rsid w:val="00606F01"/>
    <w:rsid w:val="00613078"/>
    <w:rsid w:val="006172F8"/>
    <w:rsid w:val="00622851"/>
    <w:rsid w:val="0062679B"/>
    <w:rsid w:val="00627053"/>
    <w:rsid w:val="006349C5"/>
    <w:rsid w:val="00634BCB"/>
    <w:rsid w:val="00637E53"/>
    <w:rsid w:val="0066398A"/>
    <w:rsid w:val="006642E6"/>
    <w:rsid w:val="0066538A"/>
    <w:rsid w:val="0067693C"/>
    <w:rsid w:val="00683535"/>
    <w:rsid w:val="00692680"/>
    <w:rsid w:val="00692A50"/>
    <w:rsid w:val="006F063F"/>
    <w:rsid w:val="00702EF8"/>
    <w:rsid w:val="00757572"/>
    <w:rsid w:val="00757F51"/>
    <w:rsid w:val="00770754"/>
    <w:rsid w:val="00773A54"/>
    <w:rsid w:val="007866EA"/>
    <w:rsid w:val="00793882"/>
    <w:rsid w:val="00793B11"/>
    <w:rsid w:val="007D30A2"/>
    <w:rsid w:val="007E53A7"/>
    <w:rsid w:val="00805074"/>
    <w:rsid w:val="00812373"/>
    <w:rsid w:val="00813143"/>
    <w:rsid w:val="00817815"/>
    <w:rsid w:val="00842A95"/>
    <w:rsid w:val="008544F5"/>
    <w:rsid w:val="00884D7F"/>
    <w:rsid w:val="008C7DD0"/>
    <w:rsid w:val="008E20E2"/>
    <w:rsid w:val="00904A49"/>
    <w:rsid w:val="009070E8"/>
    <w:rsid w:val="00924197"/>
    <w:rsid w:val="009302B3"/>
    <w:rsid w:val="00941B5C"/>
    <w:rsid w:val="00944671"/>
    <w:rsid w:val="00957390"/>
    <w:rsid w:val="0096500A"/>
    <w:rsid w:val="00971B3C"/>
    <w:rsid w:val="009753F0"/>
    <w:rsid w:val="00977A39"/>
    <w:rsid w:val="00983A70"/>
    <w:rsid w:val="009925D1"/>
    <w:rsid w:val="009A2EBF"/>
    <w:rsid w:val="009B25EF"/>
    <w:rsid w:val="009C0F69"/>
    <w:rsid w:val="009C5929"/>
    <w:rsid w:val="009D0224"/>
    <w:rsid w:val="009D05A6"/>
    <w:rsid w:val="009F0F50"/>
    <w:rsid w:val="00A01395"/>
    <w:rsid w:val="00A1490D"/>
    <w:rsid w:val="00A44C66"/>
    <w:rsid w:val="00A567E2"/>
    <w:rsid w:val="00A5798A"/>
    <w:rsid w:val="00A6454B"/>
    <w:rsid w:val="00A94926"/>
    <w:rsid w:val="00AD52A7"/>
    <w:rsid w:val="00B02B89"/>
    <w:rsid w:val="00B12631"/>
    <w:rsid w:val="00B25894"/>
    <w:rsid w:val="00B3422A"/>
    <w:rsid w:val="00B52E2D"/>
    <w:rsid w:val="00B57020"/>
    <w:rsid w:val="00B76145"/>
    <w:rsid w:val="00BA1AFE"/>
    <w:rsid w:val="00BB3AAB"/>
    <w:rsid w:val="00BC1420"/>
    <w:rsid w:val="00BD36C4"/>
    <w:rsid w:val="00BE1B92"/>
    <w:rsid w:val="00BE23CC"/>
    <w:rsid w:val="00BE317A"/>
    <w:rsid w:val="00BE6086"/>
    <w:rsid w:val="00C0030B"/>
    <w:rsid w:val="00C347FB"/>
    <w:rsid w:val="00C43654"/>
    <w:rsid w:val="00C622DA"/>
    <w:rsid w:val="00C63EFC"/>
    <w:rsid w:val="00C8231F"/>
    <w:rsid w:val="00CB6EBF"/>
    <w:rsid w:val="00CF6F52"/>
    <w:rsid w:val="00D06DB1"/>
    <w:rsid w:val="00D15ACF"/>
    <w:rsid w:val="00D32C21"/>
    <w:rsid w:val="00D468D3"/>
    <w:rsid w:val="00D6505C"/>
    <w:rsid w:val="00D833C0"/>
    <w:rsid w:val="00D84C8D"/>
    <w:rsid w:val="00D95427"/>
    <w:rsid w:val="00DB777F"/>
    <w:rsid w:val="00DC0544"/>
    <w:rsid w:val="00DC7F18"/>
    <w:rsid w:val="00DD3CC7"/>
    <w:rsid w:val="00DD7F10"/>
    <w:rsid w:val="00DF2927"/>
    <w:rsid w:val="00DF5E2B"/>
    <w:rsid w:val="00E00A0D"/>
    <w:rsid w:val="00E130FA"/>
    <w:rsid w:val="00E234BC"/>
    <w:rsid w:val="00E26288"/>
    <w:rsid w:val="00E35E15"/>
    <w:rsid w:val="00E46576"/>
    <w:rsid w:val="00E7236D"/>
    <w:rsid w:val="00E842CC"/>
    <w:rsid w:val="00E8540B"/>
    <w:rsid w:val="00E9344E"/>
    <w:rsid w:val="00E962DD"/>
    <w:rsid w:val="00EA37F0"/>
    <w:rsid w:val="00EB0D8E"/>
    <w:rsid w:val="00EC1199"/>
    <w:rsid w:val="00EC1733"/>
    <w:rsid w:val="00EF3E2B"/>
    <w:rsid w:val="00F05208"/>
    <w:rsid w:val="00F16AD8"/>
    <w:rsid w:val="00F50DF2"/>
    <w:rsid w:val="00F748ED"/>
    <w:rsid w:val="00FC367F"/>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E46576"/>
    <w:pPr>
      <w:spacing w:after="0" w:line="240" w:lineRule="auto"/>
    </w:pPr>
  </w:style>
  <w:style w:type="paragraph" w:styleId="FootnoteText">
    <w:name w:val="footnote text"/>
    <w:basedOn w:val="Normal"/>
    <w:link w:val="FootnoteTextChar"/>
    <w:uiPriority w:val="99"/>
    <w:semiHidden/>
    <w:unhideWhenUsed/>
    <w:rsid w:val="0095739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57390"/>
    <w:rPr>
      <w:sz w:val="20"/>
      <w:szCs w:val="20"/>
    </w:rPr>
  </w:style>
  <w:style w:type="character" w:styleId="FootnoteReference">
    <w:name w:val="footnote reference"/>
    <w:basedOn w:val="DefaultParagraphFont"/>
    <w:uiPriority w:val="99"/>
    <w:semiHidden/>
    <w:unhideWhenUsed/>
    <w:rsid w:val="0095739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sc-az.org/contac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IDFont+F1">
    <w:altName w:val="Calibri"/>
    <w:panose1 w:val="00000000000000000000"/>
    <w:charset w:val="00"/>
    <w:family w:val="auto"/>
    <w:notTrueType/>
    <w:pitch w:val="default"/>
    <w:sig w:usb0="00000003" w:usb1="00000000" w:usb2="00000000" w:usb3="00000000" w:csb0="00000001" w:csb1="00000000"/>
  </w:font>
  <w:font w:name="CIDFont+F3">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A47A1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1579</TotalTime>
  <Pages>6</Pages>
  <Words>1291</Words>
  <Characters>7360</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35</cp:revision>
  <cp:lastPrinted>2024-02-06T17:28:00Z</cp:lastPrinted>
  <dcterms:created xsi:type="dcterms:W3CDTF">2023-05-22T19:07:00Z</dcterms:created>
  <dcterms:modified xsi:type="dcterms:W3CDTF">2024-02-20T15:57:00Z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