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0B6D306" w14:textId="77777777" w:rsidR="00D525BC" w:rsidRPr="00837E24" w:rsidRDefault="00DD3CC7" w:rsidP="00DD3CC7">
      <w:pPr>
        <w:jc w:val="center"/>
        <w:rPr>
          <w:sz w:val="24"/>
          <w:szCs w:val="24"/>
        </w:rPr>
      </w:pPr>
      <w:r w:rsidRPr="00837E24">
        <w:rPr>
          <w:rFonts w:cs="Tahoma"/>
          <w:b/>
          <w:noProof/>
          <w:sz w:val="24"/>
          <w:szCs w:val="24"/>
        </w:rPr>
        <w:drawing>
          <wp:inline distT="0" distB="0" distL="0" distR="0" wp14:anchorId="7677426E" wp14:editId="583C6AF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0CA5364" w14:textId="77777777" w:rsidR="00DD3CC7" w:rsidRPr="00837E24" w:rsidRDefault="00DD3CC7" w:rsidP="00DD3CC7">
      <w:pPr>
        <w:pBdr>
          <w:bottom w:val="single" w:sz="4" w:space="2" w:color="auto"/>
        </w:pBdr>
        <w:spacing w:after="0" w:line="240" w:lineRule="auto"/>
        <w:jc w:val="center"/>
        <w:rPr>
          <w:rFonts w:eastAsia="Calibri" w:cs="Calibri"/>
          <w:sz w:val="24"/>
          <w:szCs w:val="24"/>
        </w:rPr>
      </w:pPr>
      <w:r w:rsidRPr="00837E24">
        <w:rPr>
          <w:rFonts w:eastAsia="Calibri" w:cs="Calibri"/>
          <w:sz w:val="24"/>
          <w:szCs w:val="24"/>
        </w:rPr>
        <w:t>The Law-Related Education Academy is sponsored by the Arizona Foundation for Legal Services &amp; Education with funding made possible by the Arizona Department of Education School Safety Program.</w:t>
      </w:r>
    </w:p>
    <w:p w14:paraId="2CEDF560" w14:textId="77777777" w:rsidR="00DD3CC7" w:rsidRPr="00837E24" w:rsidRDefault="00DD3CC7" w:rsidP="00DD3CC7">
      <w:pPr>
        <w:spacing w:after="0" w:line="240" w:lineRule="auto"/>
        <w:jc w:val="center"/>
        <w:rPr>
          <w:rFonts w:eastAsia="Calibri" w:cs="Calibri"/>
          <w:b/>
          <w:bCs/>
          <w:sz w:val="24"/>
          <w:szCs w:val="24"/>
          <w:u w:val="single"/>
        </w:rPr>
      </w:pPr>
    </w:p>
    <w:p w14:paraId="3FEB39BE" w14:textId="77777777" w:rsidR="00DD3CC7" w:rsidRPr="00837E24" w:rsidRDefault="00DC7F18" w:rsidP="00DD3CC7">
      <w:pPr>
        <w:spacing w:after="0" w:line="240" w:lineRule="auto"/>
        <w:jc w:val="center"/>
        <w:rPr>
          <w:rFonts w:eastAsia="Calibri" w:cs="Calibri"/>
          <w:b/>
          <w:bCs/>
          <w:sz w:val="24"/>
          <w:szCs w:val="24"/>
        </w:rPr>
      </w:pPr>
      <w:r w:rsidRPr="00837E24">
        <w:rPr>
          <w:rFonts w:eastAsia="Calibri" w:cs="Calibri"/>
          <w:b/>
          <w:bCs/>
          <w:sz w:val="24"/>
          <w:szCs w:val="24"/>
        </w:rPr>
        <w:t>“</w:t>
      </w:r>
      <w:r w:rsidR="002505EB" w:rsidRPr="00837E24">
        <w:rPr>
          <w:rFonts w:eastAsia="Calibri" w:cs="Calibri"/>
          <w:b/>
          <w:bCs/>
          <w:sz w:val="24"/>
          <w:szCs w:val="24"/>
        </w:rPr>
        <w:t xml:space="preserve">Connecting </w:t>
      </w:r>
      <w:r w:rsidR="00C42F71">
        <w:rPr>
          <w:rFonts w:eastAsia="Calibri" w:cs="Calibri"/>
          <w:b/>
          <w:bCs/>
          <w:sz w:val="24"/>
          <w:szCs w:val="24"/>
        </w:rPr>
        <w:t>T</w:t>
      </w:r>
      <w:r w:rsidR="00C42F71" w:rsidRPr="00837E24">
        <w:rPr>
          <w:rFonts w:eastAsia="Calibri" w:cs="Calibri"/>
          <w:b/>
          <w:bCs/>
          <w:sz w:val="24"/>
          <w:szCs w:val="24"/>
        </w:rPr>
        <w:t>oday’s</w:t>
      </w:r>
      <w:r w:rsidR="002505EB" w:rsidRPr="00837E24">
        <w:rPr>
          <w:rFonts w:eastAsia="Calibri" w:cs="Calibri"/>
          <w:b/>
          <w:bCs/>
          <w:sz w:val="24"/>
          <w:szCs w:val="24"/>
        </w:rPr>
        <w:t xml:space="preserve"> Truancy to Tomorrow’s Future</w:t>
      </w:r>
      <w:r w:rsidRPr="00837E24">
        <w:rPr>
          <w:rFonts w:eastAsia="Calibri" w:cs="Calibri"/>
          <w:b/>
          <w:bCs/>
          <w:sz w:val="24"/>
          <w:szCs w:val="24"/>
        </w:rPr>
        <w:t>”</w:t>
      </w:r>
      <w:r w:rsidR="00DD3CC7" w:rsidRPr="00837E24">
        <w:rPr>
          <w:rFonts w:eastAsia="Calibri" w:cs="Calibri"/>
          <w:b/>
          <w:bCs/>
          <w:sz w:val="24"/>
          <w:szCs w:val="24"/>
        </w:rPr>
        <w:t>: Academy</w:t>
      </w:r>
    </w:p>
    <w:p w14:paraId="3E130E02" w14:textId="77777777" w:rsidR="00DD3CC7" w:rsidRPr="00837E24" w:rsidRDefault="00DD3CC7" w:rsidP="00DD3CC7">
      <w:pPr>
        <w:spacing w:after="0" w:line="240" w:lineRule="auto"/>
        <w:jc w:val="center"/>
        <w:rPr>
          <w:rFonts w:eastAsia="Calibri" w:cs="Calibri"/>
          <w:bCs/>
          <w:sz w:val="24"/>
          <w:szCs w:val="24"/>
        </w:rPr>
      </w:pPr>
      <w:r w:rsidRPr="00837E24">
        <w:rPr>
          <w:rFonts w:eastAsia="Calibri" w:cs="Calibri"/>
          <w:bCs/>
          <w:sz w:val="24"/>
          <w:szCs w:val="24"/>
        </w:rPr>
        <w:t>(</w:t>
      </w:r>
      <w:r w:rsidR="002505EB" w:rsidRPr="00837E24">
        <w:rPr>
          <w:rFonts w:eastAsia="Calibri" w:cs="Calibri"/>
          <w:bCs/>
          <w:sz w:val="24"/>
          <w:szCs w:val="24"/>
        </w:rPr>
        <w:t>Middle/High</w:t>
      </w:r>
      <w:r w:rsidRPr="00837E24">
        <w:rPr>
          <w:rFonts w:eastAsia="Calibri" w:cs="Calibri"/>
          <w:bCs/>
          <w:sz w:val="24"/>
          <w:szCs w:val="24"/>
        </w:rPr>
        <w:t>)</w:t>
      </w:r>
    </w:p>
    <w:p w14:paraId="7C0D3059" w14:textId="3186F7B7" w:rsidR="00DD3CC7" w:rsidRPr="00837E24" w:rsidRDefault="000B6FE4"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C</w:t>
      </w:r>
      <w:r w:rsidR="005D264A">
        <w:rPr>
          <w:rFonts w:eastAsia="Calibri" w:cs="Tahoma"/>
          <w:b/>
          <w:bCs/>
          <w:sz w:val="24"/>
          <w:szCs w:val="24"/>
        </w:rPr>
        <w:t>onnect</w:t>
      </w:r>
      <w:r>
        <w:rPr>
          <w:rFonts w:eastAsia="Calibri" w:cs="Tahoma"/>
          <w:b/>
          <w:bCs/>
          <w:sz w:val="24"/>
          <w:szCs w:val="24"/>
        </w:rPr>
        <w:t>ing</w:t>
      </w:r>
      <w:r w:rsidR="00D93B3D" w:rsidRPr="00837E24">
        <w:rPr>
          <w:rFonts w:eastAsia="Calibri" w:cs="Tahoma"/>
          <w:b/>
          <w:bCs/>
          <w:sz w:val="24"/>
          <w:szCs w:val="24"/>
        </w:rPr>
        <w:t xml:space="preserve"> </w:t>
      </w:r>
      <w:r>
        <w:rPr>
          <w:rFonts w:eastAsia="Calibri" w:cs="Tahoma"/>
          <w:b/>
          <w:bCs/>
          <w:sz w:val="24"/>
          <w:szCs w:val="24"/>
        </w:rPr>
        <w:t xml:space="preserve">Today’s </w:t>
      </w:r>
      <w:r w:rsidR="00D93B3D" w:rsidRPr="00837E24">
        <w:rPr>
          <w:rFonts w:eastAsia="Calibri" w:cs="Tahoma"/>
          <w:b/>
          <w:bCs/>
          <w:sz w:val="24"/>
          <w:szCs w:val="24"/>
        </w:rPr>
        <w:t>Truancy</w:t>
      </w:r>
      <w:r w:rsidR="00DD3CC7" w:rsidRPr="00837E24">
        <w:rPr>
          <w:rFonts w:eastAsia="Calibri" w:cs="Tahoma"/>
          <w:b/>
          <w:bCs/>
          <w:sz w:val="24"/>
          <w:szCs w:val="24"/>
        </w:rPr>
        <w:t xml:space="preserve"> </w:t>
      </w:r>
      <w:r w:rsidR="00DC7F18" w:rsidRPr="00837E24">
        <w:rPr>
          <w:rFonts w:eastAsia="Calibri" w:cs="Tahoma"/>
          <w:b/>
          <w:bCs/>
          <w:sz w:val="24"/>
          <w:szCs w:val="24"/>
        </w:rPr>
        <w:t>Lesson Plan</w:t>
      </w:r>
    </w:p>
    <w:p w14:paraId="2104CD6E" w14:textId="77777777" w:rsidR="00BA1AFE" w:rsidRPr="00837E24" w:rsidRDefault="00BA1AFE" w:rsidP="00DD3CC7">
      <w:pPr>
        <w:spacing w:after="0" w:line="240" w:lineRule="auto"/>
        <w:rPr>
          <w:rFonts w:eastAsia="Calibri" w:cs="Calibri"/>
          <w:b/>
          <w:bCs/>
          <w:sz w:val="24"/>
          <w:szCs w:val="24"/>
        </w:rPr>
      </w:pPr>
    </w:p>
    <w:p w14:paraId="5049BB9E" w14:textId="77777777" w:rsidR="00DD3CC7" w:rsidRPr="00837E24" w:rsidRDefault="00DD3CC7" w:rsidP="00EC6FC0">
      <w:pPr>
        <w:spacing w:after="0" w:line="240" w:lineRule="auto"/>
        <w:rPr>
          <w:rFonts w:eastAsia="Calibri" w:cs="Calibri"/>
          <w:b/>
          <w:bCs/>
          <w:sz w:val="24"/>
          <w:szCs w:val="24"/>
        </w:rPr>
      </w:pPr>
      <w:r w:rsidRPr="00837E24">
        <w:rPr>
          <w:rFonts w:eastAsia="Calibri" w:cs="Calibri"/>
          <w:b/>
          <w:bCs/>
          <w:sz w:val="24"/>
          <w:szCs w:val="24"/>
        </w:rPr>
        <w:t xml:space="preserve">Objectives:  </w:t>
      </w:r>
    </w:p>
    <w:p w14:paraId="37AF8141" w14:textId="50894218" w:rsidR="003705CC" w:rsidRDefault="003705CC" w:rsidP="00EC6FC0">
      <w:pPr>
        <w:pStyle w:val="ListParagraph"/>
        <w:numPr>
          <w:ilvl w:val="0"/>
          <w:numId w:val="5"/>
        </w:numPr>
        <w:spacing w:after="0" w:line="240" w:lineRule="auto"/>
        <w:rPr>
          <w:sz w:val="24"/>
          <w:szCs w:val="24"/>
        </w:rPr>
      </w:pPr>
      <w:r w:rsidRPr="00837E24">
        <w:rPr>
          <w:sz w:val="24"/>
          <w:szCs w:val="24"/>
        </w:rPr>
        <w:t xml:space="preserve">Students will </w:t>
      </w:r>
      <w:r w:rsidR="00331E2F">
        <w:rPr>
          <w:sz w:val="24"/>
          <w:szCs w:val="24"/>
        </w:rPr>
        <w:t>r</w:t>
      </w:r>
      <w:r w:rsidR="00632563">
        <w:rPr>
          <w:sz w:val="24"/>
          <w:szCs w:val="24"/>
        </w:rPr>
        <w:t xml:space="preserve">eview the </w:t>
      </w:r>
      <w:r w:rsidR="00123986">
        <w:rPr>
          <w:sz w:val="24"/>
          <w:szCs w:val="24"/>
        </w:rPr>
        <w:t>f</w:t>
      </w:r>
      <w:r w:rsidR="00632563">
        <w:rPr>
          <w:sz w:val="24"/>
          <w:szCs w:val="24"/>
        </w:rPr>
        <w:t xml:space="preserve">acts on </w:t>
      </w:r>
      <w:r w:rsidR="00123986">
        <w:rPr>
          <w:sz w:val="24"/>
          <w:szCs w:val="24"/>
        </w:rPr>
        <w:t>t</w:t>
      </w:r>
      <w:r w:rsidR="00632563">
        <w:rPr>
          <w:sz w:val="24"/>
          <w:szCs w:val="24"/>
        </w:rPr>
        <w:t>ruancy</w:t>
      </w:r>
    </w:p>
    <w:p w14:paraId="43DD2A57" w14:textId="2AC4E42B" w:rsidR="00484C63" w:rsidRPr="00484C63" w:rsidRDefault="00484C63" w:rsidP="00484C63">
      <w:pPr>
        <w:pStyle w:val="ListParagraph"/>
        <w:numPr>
          <w:ilvl w:val="0"/>
          <w:numId w:val="5"/>
        </w:numPr>
        <w:spacing w:after="0" w:line="240" w:lineRule="auto"/>
        <w:rPr>
          <w:rFonts w:eastAsia="Calibri" w:cs="Calibri"/>
          <w:b/>
          <w:bCs/>
          <w:sz w:val="24"/>
          <w:szCs w:val="24"/>
        </w:rPr>
      </w:pPr>
      <w:r w:rsidRPr="00484C63">
        <w:rPr>
          <w:sz w:val="24"/>
          <w:szCs w:val="24"/>
        </w:rPr>
        <w:t>Students will share their opinions on compulsory education</w:t>
      </w:r>
    </w:p>
    <w:p w14:paraId="53D539B2" w14:textId="58F77D04" w:rsidR="003705CC" w:rsidRDefault="003705CC" w:rsidP="00484C63">
      <w:pPr>
        <w:pStyle w:val="ListParagraph"/>
        <w:numPr>
          <w:ilvl w:val="0"/>
          <w:numId w:val="5"/>
        </w:numPr>
        <w:spacing w:after="0" w:line="240" w:lineRule="auto"/>
        <w:rPr>
          <w:sz w:val="24"/>
          <w:szCs w:val="24"/>
        </w:rPr>
      </w:pPr>
      <w:r w:rsidRPr="00837E24">
        <w:rPr>
          <w:sz w:val="24"/>
          <w:szCs w:val="24"/>
        </w:rPr>
        <w:t xml:space="preserve">Students will </w:t>
      </w:r>
      <w:r w:rsidR="00484C63">
        <w:rPr>
          <w:sz w:val="24"/>
          <w:szCs w:val="24"/>
        </w:rPr>
        <w:t>practice sharing the</w:t>
      </w:r>
      <w:r w:rsidRPr="00837E24">
        <w:rPr>
          <w:sz w:val="24"/>
          <w:szCs w:val="24"/>
        </w:rPr>
        <w:t xml:space="preserve"> information </w:t>
      </w:r>
      <w:r w:rsidR="00484C63">
        <w:rPr>
          <w:sz w:val="24"/>
          <w:szCs w:val="24"/>
        </w:rPr>
        <w:t>with others</w:t>
      </w:r>
    </w:p>
    <w:p w14:paraId="4F16562A" w14:textId="77777777" w:rsidR="00484C63" w:rsidRPr="00837E24" w:rsidRDefault="00484C63" w:rsidP="00484C63">
      <w:pPr>
        <w:pStyle w:val="ListParagraph"/>
        <w:spacing w:after="0" w:line="240" w:lineRule="auto"/>
        <w:rPr>
          <w:sz w:val="24"/>
          <w:szCs w:val="24"/>
        </w:rPr>
      </w:pPr>
    </w:p>
    <w:p w14:paraId="1BA20CBE" w14:textId="77777777" w:rsidR="00DD3CC7" w:rsidRPr="00837E24" w:rsidRDefault="00DD3CC7" w:rsidP="00EC6FC0">
      <w:pPr>
        <w:spacing w:after="0" w:line="240" w:lineRule="auto"/>
        <w:rPr>
          <w:rFonts w:eastAsia="Calibri" w:cs="Calibri"/>
          <w:b/>
          <w:bCs/>
          <w:sz w:val="24"/>
          <w:szCs w:val="24"/>
        </w:rPr>
      </w:pPr>
      <w:r w:rsidRPr="00837E24">
        <w:rPr>
          <w:rFonts w:eastAsia="Calibri" w:cs="Calibri"/>
          <w:b/>
          <w:bCs/>
          <w:sz w:val="24"/>
          <w:szCs w:val="24"/>
        </w:rPr>
        <w:t>Materials:</w:t>
      </w:r>
    </w:p>
    <w:p w14:paraId="702C4D66" w14:textId="77777777" w:rsidR="00E01BD4" w:rsidRPr="00314C28" w:rsidRDefault="00E01BD4" w:rsidP="00E01BD4">
      <w:pPr>
        <w:pStyle w:val="ListParagraph"/>
        <w:numPr>
          <w:ilvl w:val="0"/>
          <w:numId w:val="1"/>
        </w:numPr>
        <w:spacing w:after="0" w:line="240" w:lineRule="auto"/>
        <w:rPr>
          <w:rFonts w:eastAsia="Calibri" w:cs="Calibri"/>
          <w:b/>
          <w:bCs/>
          <w:sz w:val="24"/>
          <w:szCs w:val="24"/>
        </w:rPr>
      </w:pPr>
      <w:r w:rsidRPr="00314C28">
        <w:rPr>
          <w:rFonts w:eastAsia="Calibri" w:cs="Tahoma"/>
          <w:sz w:val="24"/>
          <w:szCs w:val="24"/>
        </w:rPr>
        <w:t xml:space="preserve">Agree/Disagree signs </w:t>
      </w:r>
    </w:p>
    <w:p w14:paraId="6EA2361E" w14:textId="77777777" w:rsidR="00E01BD4" w:rsidRPr="00314C28" w:rsidRDefault="00E01BD4" w:rsidP="00E01BD4">
      <w:pPr>
        <w:pStyle w:val="ListParagraph"/>
        <w:numPr>
          <w:ilvl w:val="0"/>
          <w:numId w:val="1"/>
        </w:numPr>
        <w:spacing w:after="0" w:line="240" w:lineRule="auto"/>
        <w:rPr>
          <w:rFonts w:eastAsia="Calibri" w:cs="Calibri"/>
          <w:b/>
          <w:bCs/>
          <w:sz w:val="24"/>
          <w:szCs w:val="24"/>
        </w:rPr>
      </w:pPr>
      <w:r w:rsidRPr="00314C28">
        <w:rPr>
          <w:rFonts w:eastAsia="Calibri" w:cs="Tahoma"/>
          <w:sz w:val="24"/>
          <w:szCs w:val="24"/>
        </w:rPr>
        <w:t xml:space="preserve">Facilitator Guide:  </w:t>
      </w:r>
      <w:r w:rsidRPr="00314C28">
        <w:rPr>
          <w:rFonts w:eastAsia="Calibri" w:cs="Tahoma"/>
          <w:bCs/>
          <w:sz w:val="24"/>
          <w:szCs w:val="24"/>
          <w:u w:val="single"/>
        </w:rPr>
        <w:t>Changing Lanes Statements</w:t>
      </w:r>
    </w:p>
    <w:p w14:paraId="7FCCDDCE" w14:textId="4622BC57" w:rsidR="00E01BD4" w:rsidRDefault="00BE535D" w:rsidP="00EC6FC0">
      <w:pPr>
        <w:numPr>
          <w:ilvl w:val="0"/>
          <w:numId w:val="1"/>
        </w:numPr>
        <w:spacing w:after="0" w:line="240" w:lineRule="auto"/>
        <w:rPr>
          <w:rFonts w:eastAsia="Calibri" w:cs="Calibri"/>
          <w:sz w:val="24"/>
          <w:szCs w:val="24"/>
        </w:rPr>
      </w:pPr>
      <w:r>
        <w:rPr>
          <w:rFonts w:eastAsia="Calibri" w:cs="Calibri"/>
          <w:sz w:val="24"/>
          <w:szCs w:val="24"/>
        </w:rPr>
        <w:t xml:space="preserve">One sign labeled  </w:t>
      </w:r>
      <w:r w:rsidR="00123986">
        <w:rPr>
          <w:rFonts w:eastAsia="Calibri" w:cs="Calibri"/>
          <w:sz w:val="24"/>
          <w:szCs w:val="24"/>
        </w:rPr>
        <w:t>“</w:t>
      </w:r>
      <w:r>
        <w:rPr>
          <w:rFonts w:eastAsia="Calibri" w:cs="Calibri"/>
          <w:sz w:val="24"/>
          <w:szCs w:val="24"/>
        </w:rPr>
        <w:t>Parents</w:t>
      </w:r>
      <w:r w:rsidR="00123986">
        <w:rPr>
          <w:rFonts w:eastAsia="Calibri" w:cs="Calibri"/>
          <w:sz w:val="24"/>
          <w:szCs w:val="24"/>
        </w:rPr>
        <w:t>”</w:t>
      </w:r>
      <w:r>
        <w:rPr>
          <w:rFonts w:eastAsia="Calibri" w:cs="Calibri"/>
          <w:sz w:val="24"/>
          <w:szCs w:val="24"/>
        </w:rPr>
        <w:t xml:space="preserve"> and another sign labeled </w:t>
      </w:r>
      <w:r w:rsidR="00123986">
        <w:rPr>
          <w:rFonts w:eastAsia="Calibri" w:cs="Calibri"/>
          <w:sz w:val="24"/>
          <w:szCs w:val="24"/>
        </w:rPr>
        <w:t>“</w:t>
      </w:r>
      <w:r>
        <w:rPr>
          <w:rFonts w:eastAsia="Calibri" w:cs="Calibri"/>
          <w:sz w:val="24"/>
          <w:szCs w:val="24"/>
        </w:rPr>
        <w:t>Students</w:t>
      </w:r>
      <w:r w:rsidR="00123986">
        <w:rPr>
          <w:rFonts w:eastAsia="Calibri" w:cs="Calibri"/>
          <w:sz w:val="24"/>
          <w:szCs w:val="24"/>
        </w:rPr>
        <w:t>”</w:t>
      </w:r>
    </w:p>
    <w:p w14:paraId="063C2777" w14:textId="3DA040AE" w:rsidR="00BE535D" w:rsidRDefault="00BE535D" w:rsidP="00EC6FC0">
      <w:pPr>
        <w:numPr>
          <w:ilvl w:val="0"/>
          <w:numId w:val="1"/>
        </w:numPr>
        <w:spacing w:after="0" w:line="240" w:lineRule="auto"/>
        <w:rPr>
          <w:rFonts w:eastAsia="Calibri" w:cs="Calibri"/>
          <w:sz w:val="24"/>
          <w:szCs w:val="24"/>
        </w:rPr>
      </w:pPr>
      <w:r>
        <w:rPr>
          <w:rFonts w:eastAsia="Calibri" w:cs="Calibri"/>
          <w:sz w:val="24"/>
          <w:szCs w:val="24"/>
        </w:rPr>
        <w:t>Set of sticky notes for each group</w:t>
      </w:r>
      <w:r w:rsidR="00A81EEA">
        <w:rPr>
          <w:rFonts w:eastAsia="Calibri" w:cs="Calibri"/>
          <w:sz w:val="24"/>
          <w:szCs w:val="24"/>
        </w:rPr>
        <w:t xml:space="preserve"> </w:t>
      </w:r>
      <w:r w:rsidR="00123986">
        <w:rPr>
          <w:rFonts w:eastAsia="Calibri" w:cs="Calibri"/>
          <w:sz w:val="24"/>
          <w:szCs w:val="24"/>
        </w:rPr>
        <w:t>(</w:t>
      </w:r>
      <w:r w:rsidR="00A81EEA">
        <w:rPr>
          <w:rFonts w:eastAsia="Calibri" w:cs="Calibri"/>
          <w:sz w:val="24"/>
          <w:szCs w:val="24"/>
        </w:rPr>
        <w:t>a different color for each group</w:t>
      </w:r>
      <w:r w:rsidR="00123986">
        <w:rPr>
          <w:rFonts w:eastAsia="Calibri" w:cs="Calibri"/>
          <w:sz w:val="24"/>
          <w:szCs w:val="24"/>
        </w:rPr>
        <w:t>)</w:t>
      </w:r>
    </w:p>
    <w:p w14:paraId="13C5307E" w14:textId="77777777" w:rsidR="00A81EEA" w:rsidRPr="00837E24" w:rsidRDefault="00A81EEA" w:rsidP="00A81EEA">
      <w:pPr>
        <w:numPr>
          <w:ilvl w:val="0"/>
          <w:numId w:val="1"/>
        </w:numPr>
        <w:spacing w:after="0" w:line="240" w:lineRule="auto"/>
        <w:rPr>
          <w:rFonts w:eastAsia="Calibri" w:cs="Calibri"/>
          <w:sz w:val="24"/>
          <w:szCs w:val="24"/>
        </w:rPr>
      </w:pPr>
      <w:r w:rsidRPr="00837E24">
        <w:rPr>
          <w:rFonts w:eastAsia="Calibri" w:cs="Calibri"/>
          <w:sz w:val="24"/>
          <w:szCs w:val="24"/>
        </w:rPr>
        <w:t xml:space="preserve">Student Handout on </w:t>
      </w:r>
      <w:r w:rsidRPr="00011602">
        <w:rPr>
          <w:rFonts w:eastAsia="Calibri" w:cs="Calibri"/>
          <w:sz w:val="24"/>
          <w:szCs w:val="24"/>
          <w:u w:val="single"/>
        </w:rPr>
        <w:t>Truancy Statistics, Laws and Strategies</w:t>
      </w:r>
      <w:r>
        <w:rPr>
          <w:rFonts w:eastAsia="Calibri" w:cs="Calibri"/>
          <w:sz w:val="24"/>
          <w:szCs w:val="24"/>
        </w:rPr>
        <w:t xml:space="preserve"> (1 copy per student)</w:t>
      </w:r>
    </w:p>
    <w:p w14:paraId="3C641B9E" w14:textId="77777777" w:rsidR="00A81EEA" w:rsidRPr="00837E24" w:rsidRDefault="00A81EEA" w:rsidP="00A81EEA">
      <w:pPr>
        <w:numPr>
          <w:ilvl w:val="0"/>
          <w:numId w:val="1"/>
        </w:numPr>
        <w:spacing w:after="0" w:line="240" w:lineRule="auto"/>
        <w:rPr>
          <w:rFonts w:eastAsia="Calibri" w:cs="Calibri"/>
          <w:sz w:val="24"/>
          <w:szCs w:val="24"/>
        </w:rPr>
      </w:pPr>
      <w:r w:rsidRPr="00837E24">
        <w:rPr>
          <w:rFonts w:eastAsia="Calibri" w:cs="Calibri"/>
          <w:sz w:val="24"/>
          <w:szCs w:val="24"/>
        </w:rPr>
        <w:t>Paper for pamphlets such as construction paper, newsprint, card stock glossy paper, computer paper or notebook paper (each group makes one pamphlet)</w:t>
      </w:r>
    </w:p>
    <w:p w14:paraId="7EB22869" w14:textId="540DDF22" w:rsidR="00A81EEA" w:rsidRPr="00A81EEA" w:rsidRDefault="00A81EEA" w:rsidP="00A81EEA">
      <w:pPr>
        <w:numPr>
          <w:ilvl w:val="0"/>
          <w:numId w:val="1"/>
        </w:numPr>
        <w:spacing w:after="0" w:line="240" w:lineRule="auto"/>
        <w:rPr>
          <w:rFonts w:eastAsia="Calibri" w:cs="Calibri"/>
          <w:sz w:val="24"/>
          <w:szCs w:val="24"/>
        </w:rPr>
      </w:pPr>
      <w:r w:rsidRPr="00837E24">
        <w:rPr>
          <w:rFonts w:eastAsia="Calibri" w:cs="Calibri"/>
          <w:sz w:val="24"/>
          <w:szCs w:val="24"/>
        </w:rPr>
        <w:t>Colored pencils, thin markers, pens or pencils for each group to create their pamphlets</w:t>
      </w:r>
    </w:p>
    <w:p w14:paraId="7B94B258" w14:textId="47DE1C57" w:rsidR="000336AF" w:rsidRPr="00837E24" w:rsidRDefault="000336AF" w:rsidP="00EC6FC0">
      <w:pPr>
        <w:numPr>
          <w:ilvl w:val="0"/>
          <w:numId w:val="1"/>
        </w:numPr>
        <w:spacing w:after="0" w:line="240" w:lineRule="auto"/>
        <w:rPr>
          <w:rFonts w:eastAsia="Calibri" w:cs="Calibri"/>
          <w:sz w:val="24"/>
          <w:szCs w:val="24"/>
        </w:rPr>
      </w:pPr>
      <w:r w:rsidRPr="00837E24">
        <w:rPr>
          <w:rFonts w:eastAsia="Calibri" w:cs="Calibri"/>
          <w:sz w:val="24"/>
          <w:szCs w:val="24"/>
        </w:rPr>
        <w:t xml:space="preserve">Copy of your school’s policy on </w:t>
      </w:r>
      <w:r w:rsidR="00123986">
        <w:rPr>
          <w:rFonts w:eastAsia="Calibri" w:cs="Calibri"/>
          <w:sz w:val="24"/>
          <w:szCs w:val="24"/>
        </w:rPr>
        <w:t>t</w:t>
      </w:r>
      <w:r w:rsidRPr="00837E24">
        <w:rPr>
          <w:rFonts w:eastAsia="Calibri" w:cs="Calibri"/>
          <w:sz w:val="24"/>
          <w:szCs w:val="24"/>
        </w:rPr>
        <w:t>ruancy</w:t>
      </w:r>
    </w:p>
    <w:p w14:paraId="128ACCD6" w14:textId="77777777" w:rsidR="000336AF" w:rsidRPr="00837E24" w:rsidRDefault="000336AF" w:rsidP="00EC6FC0">
      <w:pPr>
        <w:spacing w:after="0" w:line="240" w:lineRule="auto"/>
        <w:ind w:left="720"/>
        <w:rPr>
          <w:rFonts w:eastAsia="Calibri" w:cs="Calibri"/>
          <w:sz w:val="24"/>
          <w:szCs w:val="24"/>
        </w:rPr>
      </w:pPr>
    </w:p>
    <w:p w14:paraId="71E0F2C0" w14:textId="77777777" w:rsidR="00DD3CC7" w:rsidRPr="00837E24" w:rsidRDefault="00DD3CC7" w:rsidP="00EC6FC0">
      <w:pPr>
        <w:spacing w:after="0" w:line="240" w:lineRule="auto"/>
        <w:rPr>
          <w:rFonts w:eastAsia="Calibri" w:cs="Calibri"/>
          <w:b/>
          <w:bCs/>
          <w:sz w:val="24"/>
          <w:szCs w:val="24"/>
        </w:rPr>
      </w:pPr>
      <w:r w:rsidRPr="00837E24">
        <w:rPr>
          <w:rFonts w:eastAsia="Calibri" w:cs="Calibri"/>
          <w:b/>
          <w:bCs/>
          <w:sz w:val="24"/>
          <w:szCs w:val="24"/>
        </w:rPr>
        <w:t xml:space="preserve">Timeframe: </w:t>
      </w:r>
      <w:r w:rsidR="003705CC" w:rsidRPr="00837E24">
        <w:rPr>
          <w:rFonts w:eastAsia="Calibri" w:cs="Calibri"/>
          <w:bCs/>
          <w:sz w:val="24"/>
          <w:szCs w:val="24"/>
        </w:rPr>
        <w:t>50 minutes</w:t>
      </w:r>
    </w:p>
    <w:p w14:paraId="5DCD94C0" w14:textId="77777777" w:rsidR="00DD3CC7" w:rsidRPr="00837E24" w:rsidRDefault="00DD3CC7" w:rsidP="00EC6FC0">
      <w:pPr>
        <w:spacing w:after="0" w:line="240" w:lineRule="auto"/>
        <w:rPr>
          <w:rFonts w:eastAsia="Calibri" w:cs="Calibri"/>
          <w:b/>
          <w:bCs/>
          <w:sz w:val="24"/>
          <w:szCs w:val="24"/>
        </w:rPr>
      </w:pPr>
    </w:p>
    <w:p w14:paraId="7BC0B12C" w14:textId="77777777" w:rsidR="00934F75" w:rsidRPr="0003688B" w:rsidRDefault="00DD3CC7" w:rsidP="00934F75">
      <w:pPr>
        <w:widowControl w:val="0"/>
        <w:autoSpaceDE w:val="0"/>
        <w:autoSpaceDN w:val="0"/>
        <w:adjustRightInd w:val="0"/>
        <w:spacing w:after="0" w:line="240" w:lineRule="auto"/>
        <w:rPr>
          <w:rFonts w:eastAsia="Calibri" w:cs="Tahoma"/>
          <w:b/>
          <w:bCs/>
          <w:sz w:val="24"/>
          <w:szCs w:val="24"/>
        </w:rPr>
      </w:pPr>
      <w:r w:rsidRPr="00837E24">
        <w:rPr>
          <w:rFonts w:eastAsia="Calibri" w:cs="Calibri"/>
          <w:b/>
          <w:bCs/>
          <w:sz w:val="24"/>
          <w:szCs w:val="24"/>
        </w:rPr>
        <w:t>Activity</w:t>
      </w:r>
      <w:r w:rsidR="00DC7F18" w:rsidRPr="00837E24">
        <w:rPr>
          <w:rFonts w:eastAsia="Calibri" w:cs="Calibri"/>
          <w:b/>
          <w:bCs/>
          <w:sz w:val="24"/>
          <w:szCs w:val="24"/>
        </w:rPr>
        <w:t xml:space="preserve"> 1</w:t>
      </w:r>
      <w:r w:rsidRPr="00837E24">
        <w:rPr>
          <w:rFonts w:eastAsia="Calibri" w:cs="Calibri"/>
          <w:b/>
          <w:bCs/>
          <w:sz w:val="24"/>
          <w:szCs w:val="24"/>
        </w:rPr>
        <w:t xml:space="preserve">: </w:t>
      </w:r>
      <w:r w:rsidR="00934F75" w:rsidRPr="0003688B">
        <w:rPr>
          <w:rFonts w:eastAsia="Calibri" w:cs="Tahoma"/>
          <w:b/>
          <w:bCs/>
          <w:sz w:val="24"/>
          <w:szCs w:val="24"/>
        </w:rPr>
        <w:t>Changing Lanes</w:t>
      </w:r>
    </w:p>
    <w:p w14:paraId="2A59E7BC" w14:textId="21D9E2AD" w:rsidR="00934F75" w:rsidRPr="0003688B" w:rsidRDefault="00E01BD4" w:rsidP="00934F75">
      <w:pPr>
        <w:widowControl w:val="0"/>
        <w:numPr>
          <w:ilvl w:val="0"/>
          <w:numId w:val="20"/>
        </w:numPr>
        <w:autoSpaceDE w:val="0"/>
        <w:autoSpaceDN w:val="0"/>
        <w:adjustRightInd w:val="0"/>
        <w:spacing w:after="0" w:line="240" w:lineRule="auto"/>
        <w:contextualSpacing/>
        <w:rPr>
          <w:rFonts w:eastAsia="Calibri" w:cs="Tahoma"/>
          <w:b/>
          <w:bCs/>
          <w:sz w:val="24"/>
          <w:szCs w:val="24"/>
        </w:rPr>
      </w:pPr>
      <w:r>
        <w:rPr>
          <w:rFonts w:eastAsia="Calibri" w:cs="Tahoma"/>
          <w:bCs/>
          <w:sz w:val="24"/>
          <w:szCs w:val="24"/>
        </w:rPr>
        <w:t>Explain to the class that they will participate in a ‘Changing Lane</w:t>
      </w:r>
      <w:r w:rsidR="005D264A">
        <w:rPr>
          <w:rFonts w:eastAsia="Calibri" w:cs="Tahoma"/>
          <w:bCs/>
          <w:sz w:val="24"/>
          <w:szCs w:val="24"/>
        </w:rPr>
        <w:t>s</w:t>
      </w:r>
      <w:r>
        <w:rPr>
          <w:rFonts w:eastAsia="Calibri" w:cs="Tahoma"/>
          <w:bCs/>
          <w:sz w:val="24"/>
          <w:szCs w:val="24"/>
        </w:rPr>
        <w:t>’ activity in review of what they have learned about truancy</w:t>
      </w:r>
      <w:r w:rsidR="00C820F9">
        <w:rPr>
          <w:rFonts w:eastAsia="Calibri" w:cs="Tahoma"/>
          <w:bCs/>
          <w:sz w:val="24"/>
          <w:szCs w:val="24"/>
        </w:rPr>
        <w:t xml:space="preserve"> and to give their opinion on issues relating to truancy</w:t>
      </w:r>
      <w:r>
        <w:rPr>
          <w:rFonts w:eastAsia="Calibri" w:cs="Tahoma"/>
          <w:bCs/>
          <w:sz w:val="24"/>
          <w:szCs w:val="24"/>
        </w:rPr>
        <w:t xml:space="preserve">.  </w:t>
      </w:r>
    </w:p>
    <w:p w14:paraId="561BEFC9" w14:textId="3B438B1D" w:rsidR="00934F75" w:rsidRPr="0003688B" w:rsidRDefault="00934F75" w:rsidP="00934F75">
      <w:pPr>
        <w:widowControl w:val="0"/>
        <w:numPr>
          <w:ilvl w:val="0"/>
          <w:numId w:val="20"/>
        </w:numPr>
        <w:autoSpaceDE w:val="0"/>
        <w:autoSpaceDN w:val="0"/>
        <w:adjustRightInd w:val="0"/>
        <w:spacing w:after="0" w:line="240" w:lineRule="auto"/>
        <w:contextualSpacing/>
        <w:rPr>
          <w:rFonts w:eastAsia="Calibri" w:cs="Tahoma"/>
          <w:b/>
          <w:bCs/>
          <w:sz w:val="24"/>
          <w:szCs w:val="24"/>
        </w:rPr>
      </w:pPr>
      <w:r w:rsidRPr="0003688B">
        <w:rPr>
          <w:rFonts w:eastAsia="Calibri" w:cs="Tahoma"/>
          <w:bCs/>
          <w:sz w:val="24"/>
          <w:szCs w:val="24"/>
        </w:rPr>
        <w:t xml:space="preserve">Post </w:t>
      </w:r>
      <w:r w:rsidR="00C820F9">
        <w:rPr>
          <w:rFonts w:eastAsia="Calibri" w:cs="Tahoma"/>
          <w:bCs/>
          <w:sz w:val="24"/>
          <w:szCs w:val="24"/>
        </w:rPr>
        <w:t xml:space="preserve">the </w:t>
      </w:r>
      <w:r w:rsidRPr="0003688B">
        <w:rPr>
          <w:rFonts w:eastAsia="Calibri" w:cs="Tahoma"/>
          <w:bCs/>
          <w:sz w:val="24"/>
          <w:szCs w:val="24"/>
        </w:rPr>
        <w:t xml:space="preserve">Agree/Disagree signs on opposite sides of the room.  Ask </w:t>
      </w:r>
      <w:r w:rsidR="00C820F9">
        <w:rPr>
          <w:rFonts w:eastAsia="Calibri" w:cs="Tahoma"/>
          <w:bCs/>
          <w:sz w:val="24"/>
          <w:szCs w:val="24"/>
        </w:rPr>
        <w:t xml:space="preserve">the </w:t>
      </w:r>
      <w:r w:rsidRPr="0003688B">
        <w:rPr>
          <w:rFonts w:eastAsia="Calibri" w:cs="Tahoma"/>
          <w:bCs/>
          <w:sz w:val="24"/>
          <w:szCs w:val="24"/>
        </w:rPr>
        <w:t xml:space="preserve">students to stand and choose a side when a statement is read.  (See Facilitator Guide:  </w:t>
      </w:r>
      <w:r w:rsidRPr="0003688B">
        <w:rPr>
          <w:rFonts w:eastAsia="Calibri" w:cs="Tahoma"/>
          <w:bCs/>
          <w:sz w:val="24"/>
          <w:szCs w:val="24"/>
          <w:u w:val="single"/>
        </w:rPr>
        <w:t>Changing Lanes Statements</w:t>
      </w:r>
      <w:r w:rsidRPr="0003688B">
        <w:rPr>
          <w:rFonts w:eastAsia="Calibri" w:cs="Tahoma"/>
          <w:bCs/>
          <w:sz w:val="24"/>
          <w:szCs w:val="24"/>
        </w:rPr>
        <w:t>)</w:t>
      </w:r>
    </w:p>
    <w:p w14:paraId="08CADFB8" w14:textId="285019F8" w:rsidR="00934F75" w:rsidRPr="0003688B" w:rsidRDefault="00C820F9" w:rsidP="00934F75">
      <w:pPr>
        <w:widowControl w:val="0"/>
        <w:numPr>
          <w:ilvl w:val="0"/>
          <w:numId w:val="20"/>
        </w:numPr>
        <w:autoSpaceDE w:val="0"/>
        <w:autoSpaceDN w:val="0"/>
        <w:adjustRightInd w:val="0"/>
        <w:spacing w:after="0" w:line="240" w:lineRule="auto"/>
        <w:contextualSpacing/>
        <w:rPr>
          <w:rFonts w:eastAsia="Calibri" w:cs="Tahoma"/>
          <w:b/>
          <w:bCs/>
          <w:sz w:val="24"/>
          <w:szCs w:val="24"/>
        </w:rPr>
      </w:pPr>
      <w:r>
        <w:rPr>
          <w:rFonts w:eastAsia="Calibri" w:cs="Tahoma"/>
          <w:bCs/>
          <w:sz w:val="24"/>
          <w:szCs w:val="24"/>
        </w:rPr>
        <w:t>The s</w:t>
      </w:r>
      <w:r w:rsidR="00934F75" w:rsidRPr="0003688B">
        <w:rPr>
          <w:rFonts w:eastAsia="Calibri" w:cs="Tahoma"/>
          <w:bCs/>
          <w:sz w:val="24"/>
          <w:szCs w:val="24"/>
        </w:rPr>
        <w:t xml:space="preserve">tudents will need to be able to articulate why they chose their side.  </w:t>
      </w:r>
    </w:p>
    <w:p w14:paraId="0197A5A3" w14:textId="2EF21A3C" w:rsidR="00934F75" w:rsidRPr="00E01BD4" w:rsidRDefault="00934F75" w:rsidP="00934F75">
      <w:pPr>
        <w:widowControl w:val="0"/>
        <w:numPr>
          <w:ilvl w:val="0"/>
          <w:numId w:val="20"/>
        </w:numPr>
        <w:autoSpaceDE w:val="0"/>
        <w:autoSpaceDN w:val="0"/>
        <w:adjustRightInd w:val="0"/>
        <w:spacing w:after="0" w:line="240" w:lineRule="auto"/>
        <w:contextualSpacing/>
        <w:rPr>
          <w:rFonts w:eastAsia="Calibri" w:cs="Tahoma"/>
          <w:b/>
          <w:bCs/>
          <w:sz w:val="24"/>
          <w:szCs w:val="24"/>
        </w:rPr>
      </w:pPr>
      <w:r w:rsidRPr="00E01BD4">
        <w:rPr>
          <w:rFonts w:eastAsia="Calibri" w:cs="Tahoma"/>
          <w:bCs/>
          <w:sz w:val="24"/>
          <w:szCs w:val="24"/>
        </w:rPr>
        <w:t xml:space="preserve">After </w:t>
      </w:r>
      <w:r w:rsidR="00E01BD4" w:rsidRPr="00E01BD4">
        <w:rPr>
          <w:rFonts w:eastAsia="Calibri" w:cs="Tahoma"/>
          <w:bCs/>
          <w:sz w:val="24"/>
          <w:szCs w:val="24"/>
        </w:rPr>
        <w:t>the students have made their choice</w:t>
      </w:r>
      <w:r w:rsidRPr="00E01BD4">
        <w:rPr>
          <w:rFonts w:eastAsia="Calibri" w:cs="Tahoma"/>
          <w:bCs/>
          <w:sz w:val="24"/>
          <w:szCs w:val="24"/>
        </w:rPr>
        <w:t>, ask at least one student from each side why they agree</w:t>
      </w:r>
      <w:r w:rsidR="00C820F9">
        <w:rPr>
          <w:rFonts w:eastAsia="Calibri" w:cs="Tahoma"/>
          <w:bCs/>
          <w:sz w:val="24"/>
          <w:szCs w:val="24"/>
        </w:rPr>
        <w:t>d or</w:t>
      </w:r>
      <w:r w:rsidRPr="00E01BD4">
        <w:rPr>
          <w:rFonts w:eastAsia="Calibri" w:cs="Tahoma"/>
          <w:bCs/>
          <w:sz w:val="24"/>
          <w:szCs w:val="24"/>
        </w:rPr>
        <w:t xml:space="preserve"> disagree</w:t>
      </w:r>
      <w:r w:rsidR="00123986">
        <w:rPr>
          <w:rFonts w:eastAsia="Calibri" w:cs="Tahoma"/>
          <w:bCs/>
          <w:sz w:val="24"/>
          <w:szCs w:val="24"/>
        </w:rPr>
        <w:t>d</w:t>
      </w:r>
      <w:r w:rsidR="00C820F9">
        <w:rPr>
          <w:rFonts w:eastAsia="Calibri" w:cs="Tahoma"/>
          <w:bCs/>
          <w:sz w:val="24"/>
          <w:szCs w:val="24"/>
        </w:rPr>
        <w:t xml:space="preserve"> with the statement</w:t>
      </w:r>
      <w:r w:rsidRPr="00E01BD4">
        <w:rPr>
          <w:rFonts w:eastAsia="Calibri" w:cs="Tahoma"/>
          <w:bCs/>
          <w:sz w:val="24"/>
          <w:szCs w:val="24"/>
        </w:rPr>
        <w:t xml:space="preserve">.  </w:t>
      </w:r>
      <w:r w:rsidR="00E01BD4" w:rsidRPr="00E01BD4">
        <w:rPr>
          <w:rFonts w:eastAsia="Calibri" w:cs="Tahoma"/>
          <w:bCs/>
          <w:sz w:val="24"/>
          <w:szCs w:val="24"/>
        </w:rPr>
        <w:t xml:space="preserve">Then ask </w:t>
      </w:r>
      <w:r w:rsidRPr="00E01BD4">
        <w:rPr>
          <w:rFonts w:eastAsia="Calibri" w:cs="Tahoma"/>
          <w:bCs/>
          <w:sz w:val="24"/>
          <w:szCs w:val="24"/>
        </w:rPr>
        <w:t xml:space="preserve">if anyone </w:t>
      </w:r>
      <w:r w:rsidR="00E01BD4">
        <w:rPr>
          <w:rFonts w:eastAsia="Calibri" w:cs="Tahoma"/>
          <w:bCs/>
          <w:sz w:val="24"/>
          <w:szCs w:val="24"/>
        </w:rPr>
        <w:t xml:space="preserve">wants to change their </w:t>
      </w:r>
      <w:r w:rsidRPr="00E01BD4">
        <w:rPr>
          <w:rFonts w:eastAsia="Calibri" w:cs="Tahoma"/>
          <w:bCs/>
          <w:sz w:val="24"/>
          <w:szCs w:val="24"/>
        </w:rPr>
        <w:t>opinion due to the stated opinions shared and if so, allow them to move to the other side. Then ask those students why they changed their mind.</w:t>
      </w:r>
    </w:p>
    <w:p w14:paraId="5917FB24" w14:textId="372947C6" w:rsidR="00C820F9" w:rsidRPr="005767FC" w:rsidRDefault="00934F75" w:rsidP="00C820F9">
      <w:pPr>
        <w:widowControl w:val="0"/>
        <w:numPr>
          <w:ilvl w:val="0"/>
          <w:numId w:val="20"/>
        </w:numPr>
        <w:autoSpaceDE w:val="0"/>
        <w:autoSpaceDN w:val="0"/>
        <w:adjustRightInd w:val="0"/>
        <w:spacing w:after="0" w:line="240" w:lineRule="auto"/>
        <w:contextualSpacing/>
        <w:rPr>
          <w:rFonts w:eastAsia="Calibri" w:cs="Tahoma"/>
          <w:sz w:val="24"/>
          <w:szCs w:val="24"/>
        </w:rPr>
      </w:pPr>
      <w:r w:rsidRPr="00E01BD4">
        <w:rPr>
          <w:rFonts w:eastAsia="Calibri" w:cs="Tahoma"/>
          <w:bCs/>
          <w:sz w:val="24"/>
          <w:szCs w:val="24"/>
        </w:rPr>
        <w:t xml:space="preserve">Ask </w:t>
      </w:r>
      <w:r w:rsidR="00C820F9">
        <w:rPr>
          <w:rFonts w:eastAsia="Calibri" w:cs="Tahoma"/>
          <w:bCs/>
          <w:sz w:val="24"/>
          <w:szCs w:val="24"/>
        </w:rPr>
        <w:t xml:space="preserve">the </w:t>
      </w:r>
      <w:r w:rsidRPr="00E01BD4">
        <w:rPr>
          <w:rFonts w:eastAsia="Calibri" w:cs="Tahoma"/>
          <w:bCs/>
          <w:sz w:val="24"/>
          <w:szCs w:val="24"/>
        </w:rPr>
        <w:t>students to return to a neutral area before proceeding to the next statement.</w:t>
      </w:r>
    </w:p>
    <w:p w14:paraId="45B349CD" w14:textId="74E8D03C" w:rsidR="00C14138" w:rsidRPr="005767FC" w:rsidRDefault="00C14138" w:rsidP="005767FC">
      <w:pPr>
        <w:pStyle w:val="ListParagraph"/>
        <w:widowControl w:val="0"/>
        <w:numPr>
          <w:ilvl w:val="0"/>
          <w:numId w:val="20"/>
        </w:numPr>
        <w:autoSpaceDE w:val="0"/>
        <w:autoSpaceDN w:val="0"/>
        <w:adjustRightInd w:val="0"/>
        <w:spacing w:after="0" w:line="240" w:lineRule="auto"/>
        <w:rPr>
          <w:rFonts w:eastAsia="Calibri" w:cs="Tahoma"/>
          <w:sz w:val="24"/>
          <w:szCs w:val="24"/>
        </w:rPr>
      </w:pPr>
      <w:r w:rsidRPr="005767FC">
        <w:rPr>
          <w:rFonts w:eastAsia="Calibri" w:cs="Tahoma"/>
          <w:sz w:val="24"/>
          <w:szCs w:val="24"/>
        </w:rPr>
        <w:t xml:space="preserve">Debrief this activity by asking students to share </w:t>
      </w:r>
      <w:r w:rsidR="005767FC" w:rsidRPr="005767FC">
        <w:rPr>
          <w:rFonts w:eastAsia="Calibri" w:cs="Tahoma"/>
          <w:sz w:val="24"/>
          <w:szCs w:val="24"/>
        </w:rPr>
        <w:t xml:space="preserve">ways they think truancy is affecting their school or </w:t>
      </w:r>
      <w:r w:rsidR="005767FC">
        <w:rPr>
          <w:rFonts w:eastAsia="Calibri" w:cs="Tahoma"/>
          <w:sz w:val="24"/>
          <w:szCs w:val="24"/>
        </w:rPr>
        <w:t>student success.</w:t>
      </w:r>
    </w:p>
    <w:p w14:paraId="6F1487E1" w14:textId="77777777" w:rsidR="005767FC" w:rsidRDefault="005767FC" w:rsidP="00EC6FC0">
      <w:pPr>
        <w:widowControl w:val="0"/>
        <w:autoSpaceDE w:val="0"/>
        <w:autoSpaceDN w:val="0"/>
        <w:adjustRightInd w:val="0"/>
        <w:spacing w:after="0" w:line="240" w:lineRule="auto"/>
        <w:rPr>
          <w:rFonts w:eastAsia="Calibri" w:cs="Tahoma"/>
          <w:b/>
          <w:sz w:val="24"/>
          <w:szCs w:val="24"/>
        </w:rPr>
      </w:pPr>
    </w:p>
    <w:p w14:paraId="01ADBAA1" w14:textId="77777777" w:rsidR="005767FC" w:rsidRDefault="005767FC" w:rsidP="00EC6FC0">
      <w:pPr>
        <w:widowControl w:val="0"/>
        <w:autoSpaceDE w:val="0"/>
        <w:autoSpaceDN w:val="0"/>
        <w:adjustRightInd w:val="0"/>
        <w:spacing w:after="0" w:line="240" w:lineRule="auto"/>
        <w:rPr>
          <w:rFonts w:eastAsia="Calibri" w:cs="Tahoma"/>
          <w:b/>
          <w:sz w:val="24"/>
          <w:szCs w:val="24"/>
        </w:rPr>
      </w:pPr>
    </w:p>
    <w:p w14:paraId="00DD5795" w14:textId="77777777" w:rsidR="005767FC" w:rsidRDefault="005767FC" w:rsidP="00EC6FC0">
      <w:pPr>
        <w:widowControl w:val="0"/>
        <w:autoSpaceDE w:val="0"/>
        <w:autoSpaceDN w:val="0"/>
        <w:adjustRightInd w:val="0"/>
        <w:spacing w:after="0" w:line="240" w:lineRule="auto"/>
        <w:rPr>
          <w:rFonts w:eastAsia="Calibri" w:cs="Tahoma"/>
          <w:b/>
          <w:sz w:val="24"/>
          <w:szCs w:val="24"/>
        </w:rPr>
      </w:pPr>
    </w:p>
    <w:p w14:paraId="0EA8A4D6" w14:textId="1CE6A657" w:rsidR="00C820F9" w:rsidRDefault="00C820F9" w:rsidP="00EC6FC0">
      <w:pPr>
        <w:widowControl w:val="0"/>
        <w:autoSpaceDE w:val="0"/>
        <w:autoSpaceDN w:val="0"/>
        <w:adjustRightInd w:val="0"/>
        <w:spacing w:after="0" w:line="240" w:lineRule="auto"/>
        <w:rPr>
          <w:rFonts w:eastAsia="Calibri" w:cs="Tahoma"/>
          <w:b/>
          <w:sz w:val="24"/>
          <w:szCs w:val="24"/>
        </w:rPr>
      </w:pPr>
      <w:r>
        <w:rPr>
          <w:rFonts w:eastAsia="Calibri" w:cs="Tahoma"/>
          <w:b/>
          <w:sz w:val="24"/>
          <w:szCs w:val="24"/>
        </w:rPr>
        <w:t xml:space="preserve">Activity 2:  </w:t>
      </w:r>
      <w:r w:rsidR="00C70149">
        <w:rPr>
          <w:rFonts w:eastAsia="Calibri" w:cs="Tahoma"/>
          <w:b/>
          <w:sz w:val="24"/>
          <w:szCs w:val="24"/>
        </w:rPr>
        <w:t>Post-It</w:t>
      </w:r>
      <w:r>
        <w:rPr>
          <w:rFonts w:eastAsia="Calibri" w:cs="Tahoma"/>
          <w:b/>
          <w:sz w:val="24"/>
          <w:szCs w:val="24"/>
        </w:rPr>
        <w:t xml:space="preserve"> Strategies</w:t>
      </w:r>
    </w:p>
    <w:p w14:paraId="18DADAB6" w14:textId="4ADBB606" w:rsidR="00C70149" w:rsidRDefault="00C70149" w:rsidP="00C820F9">
      <w:pPr>
        <w:pStyle w:val="ListParagraph"/>
        <w:widowControl w:val="0"/>
        <w:numPr>
          <w:ilvl w:val="0"/>
          <w:numId w:val="24"/>
        </w:numPr>
        <w:autoSpaceDE w:val="0"/>
        <w:autoSpaceDN w:val="0"/>
        <w:adjustRightInd w:val="0"/>
        <w:spacing w:after="0" w:line="240" w:lineRule="auto"/>
        <w:rPr>
          <w:rFonts w:eastAsia="Calibri" w:cs="Tahoma"/>
          <w:sz w:val="24"/>
          <w:szCs w:val="24"/>
        </w:rPr>
      </w:pPr>
      <w:r>
        <w:rPr>
          <w:rFonts w:eastAsia="Calibri" w:cs="Tahoma"/>
          <w:sz w:val="24"/>
          <w:szCs w:val="24"/>
        </w:rPr>
        <w:t xml:space="preserve">For this activity, the facilitator will post a sign labeled </w:t>
      </w:r>
      <w:r w:rsidR="00123986">
        <w:rPr>
          <w:rFonts w:eastAsia="Calibri" w:cs="Tahoma"/>
          <w:sz w:val="24"/>
          <w:szCs w:val="24"/>
        </w:rPr>
        <w:t>“</w:t>
      </w:r>
      <w:r>
        <w:rPr>
          <w:rFonts w:eastAsia="Calibri" w:cs="Tahoma"/>
          <w:sz w:val="24"/>
          <w:szCs w:val="24"/>
        </w:rPr>
        <w:t>Parents</w:t>
      </w:r>
      <w:r w:rsidR="00123986">
        <w:rPr>
          <w:rFonts w:eastAsia="Calibri" w:cs="Tahoma"/>
          <w:sz w:val="24"/>
          <w:szCs w:val="24"/>
        </w:rPr>
        <w:t>”</w:t>
      </w:r>
      <w:r>
        <w:rPr>
          <w:rFonts w:eastAsia="Calibri" w:cs="Tahoma"/>
          <w:sz w:val="24"/>
          <w:szCs w:val="24"/>
        </w:rPr>
        <w:t xml:space="preserve"> and a sign labeled </w:t>
      </w:r>
      <w:r w:rsidR="00123986">
        <w:rPr>
          <w:rFonts w:eastAsia="Calibri" w:cs="Tahoma"/>
          <w:sz w:val="24"/>
          <w:szCs w:val="24"/>
        </w:rPr>
        <w:t>“</w:t>
      </w:r>
      <w:r>
        <w:rPr>
          <w:rFonts w:eastAsia="Calibri" w:cs="Tahoma"/>
          <w:sz w:val="24"/>
          <w:szCs w:val="24"/>
        </w:rPr>
        <w:t>Students</w:t>
      </w:r>
      <w:r w:rsidR="00123986">
        <w:rPr>
          <w:rFonts w:eastAsia="Calibri" w:cs="Tahoma"/>
          <w:sz w:val="24"/>
          <w:szCs w:val="24"/>
        </w:rPr>
        <w:t>”</w:t>
      </w:r>
      <w:r>
        <w:rPr>
          <w:rFonts w:eastAsia="Calibri" w:cs="Tahoma"/>
          <w:sz w:val="24"/>
          <w:szCs w:val="24"/>
        </w:rPr>
        <w:t xml:space="preserve"> on the wall.</w:t>
      </w:r>
    </w:p>
    <w:p w14:paraId="58E5C3DC" w14:textId="77777777" w:rsidR="00C70149" w:rsidRDefault="00C70149" w:rsidP="00C820F9">
      <w:pPr>
        <w:pStyle w:val="ListParagraph"/>
        <w:widowControl w:val="0"/>
        <w:numPr>
          <w:ilvl w:val="0"/>
          <w:numId w:val="24"/>
        </w:numPr>
        <w:autoSpaceDE w:val="0"/>
        <w:autoSpaceDN w:val="0"/>
        <w:adjustRightInd w:val="0"/>
        <w:spacing w:after="0" w:line="240" w:lineRule="auto"/>
        <w:rPr>
          <w:rFonts w:eastAsia="Calibri" w:cs="Tahoma"/>
          <w:sz w:val="24"/>
          <w:szCs w:val="24"/>
        </w:rPr>
      </w:pPr>
      <w:r>
        <w:rPr>
          <w:rFonts w:eastAsia="Calibri" w:cs="Tahoma"/>
          <w:sz w:val="24"/>
          <w:szCs w:val="24"/>
        </w:rPr>
        <w:t xml:space="preserve">Then instruct the groups </w:t>
      </w:r>
      <w:r w:rsidR="00C820F9" w:rsidRPr="00C820F9">
        <w:rPr>
          <w:rFonts w:eastAsia="Calibri" w:cs="Tahoma"/>
          <w:sz w:val="24"/>
          <w:szCs w:val="24"/>
        </w:rPr>
        <w:t xml:space="preserve">to </w:t>
      </w:r>
      <w:r>
        <w:rPr>
          <w:rFonts w:eastAsia="Calibri" w:cs="Tahoma"/>
          <w:sz w:val="24"/>
          <w:szCs w:val="24"/>
        </w:rPr>
        <w:t xml:space="preserve">think of at least three strategies parents could use to support their student attending school consistently and on time and at least three strategies  students could use to maintain consistent and on time attendance at school.  </w:t>
      </w:r>
    </w:p>
    <w:p w14:paraId="5C1867D6" w14:textId="77777777" w:rsidR="00D976EB" w:rsidRDefault="00C70149" w:rsidP="00C820F9">
      <w:pPr>
        <w:pStyle w:val="ListParagraph"/>
        <w:widowControl w:val="0"/>
        <w:numPr>
          <w:ilvl w:val="0"/>
          <w:numId w:val="24"/>
        </w:numPr>
        <w:autoSpaceDE w:val="0"/>
        <w:autoSpaceDN w:val="0"/>
        <w:adjustRightInd w:val="0"/>
        <w:spacing w:after="0" w:line="240" w:lineRule="auto"/>
        <w:rPr>
          <w:rFonts w:eastAsia="Calibri" w:cs="Tahoma"/>
          <w:sz w:val="24"/>
          <w:szCs w:val="24"/>
        </w:rPr>
      </w:pPr>
      <w:r>
        <w:rPr>
          <w:rFonts w:eastAsia="Calibri" w:cs="Tahoma"/>
          <w:sz w:val="24"/>
          <w:szCs w:val="24"/>
        </w:rPr>
        <w:t xml:space="preserve">Further instruct the groups to write each idea on a separate sticky note and post on the wall under the correct label.  </w:t>
      </w:r>
    </w:p>
    <w:p w14:paraId="08DA0A09" w14:textId="5738A3CE" w:rsidR="00D976EB" w:rsidRPr="00D976EB" w:rsidRDefault="00D976EB" w:rsidP="00D976EB">
      <w:pPr>
        <w:pStyle w:val="ListParagraph"/>
        <w:widowControl w:val="0"/>
        <w:numPr>
          <w:ilvl w:val="0"/>
          <w:numId w:val="24"/>
        </w:numPr>
        <w:autoSpaceDE w:val="0"/>
        <w:autoSpaceDN w:val="0"/>
        <w:adjustRightInd w:val="0"/>
        <w:spacing w:after="0" w:line="240" w:lineRule="auto"/>
        <w:rPr>
          <w:rFonts w:eastAsia="Calibri" w:cs="Tahoma"/>
          <w:sz w:val="24"/>
          <w:szCs w:val="24"/>
        </w:rPr>
      </w:pPr>
      <w:r>
        <w:rPr>
          <w:rFonts w:eastAsia="Calibri" w:cs="Tahoma"/>
          <w:sz w:val="24"/>
          <w:szCs w:val="24"/>
        </w:rPr>
        <w:t>Ask for volunteers to read the list of parent strategies to the class</w:t>
      </w:r>
      <w:r w:rsidR="00C70149">
        <w:rPr>
          <w:rFonts w:eastAsia="Calibri" w:cs="Tahoma"/>
          <w:sz w:val="24"/>
          <w:szCs w:val="24"/>
        </w:rPr>
        <w:t xml:space="preserve"> </w:t>
      </w:r>
      <w:r>
        <w:rPr>
          <w:rFonts w:eastAsia="Calibri" w:cs="Tahoma"/>
          <w:sz w:val="24"/>
          <w:szCs w:val="24"/>
        </w:rPr>
        <w:t xml:space="preserve">and then ask for another volunteer to read the list of student strategies. (See strategies on the </w:t>
      </w:r>
      <w:r w:rsidRPr="00837E24">
        <w:rPr>
          <w:rFonts w:eastAsia="Calibri" w:cs="Calibri"/>
          <w:sz w:val="24"/>
          <w:szCs w:val="24"/>
        </w:rPr>
        <w:t xml:space="preserve">Student Handout on </w:t>
      </w:r>
      <w:r w:rsidRPr="00011602">
        <w:rPr>
          <w:rFonts w:eastAsia="Calibri" w:cs="Calibri"/>
          <w:sz w:val="24"/>
          <w:szCs w:val="24"/>
          <w:u w:val="single"/>
        </w:rPr>
        <w:t>Truancy S</w:t>
      </w:r>
      <w:r>
        <w:rPr>
          <w:rFonts w:eastAsia="Calibri" w:cs="Calibri"/>
          <w:sz w:val="24"/>
          <w:szCs w:val="24"/>
          <w:u w:val="single"/>
        </w:rPr>
        <w:t>tatistics, Laws and Strategies)</w:t>
      </w:r>
    </w:p>
    <w:p w14:paraId="00BCF7E1" w14:textId="77777777" w:rsidR="00C820F9" w:rsidRDefault="00C820F9" w:rsidP="00EC6FC0">
      <w:pPr>
        <w:widowControl w:val="0"/>
        <w:autoSpaceDE w:val="0"/>
        <w:autoSpaceDN w:val="0"/>
        <w:adjustRightInd w:val="0"/>
        <w:spacing w:after="0" w:line="240" w:lineRule="auto"/>
        <w:rPr>
          <w:rFonts w:eastAsia="Calibri" w:cs="Tahoma"/>
          <w:b/>
          <w:sz w:val="24"/>
          <w:szCs w:val="24"/>
        </w:rPr>
      </w:pPr>
    </w:p>
    <w:p w14:paraId="4FA11410" w14:textId="324E6F68" w:rsidR="009E53EE" w:rsidRPr="00837E24" w:rsidRDefault="007A54BB" w:rsidP="00EC6FC0">
      <w:pPr>
        <w:widowControl w:val="0"/>
        <w:autoSpaceDE w:val="0"/>
        <w:autoSpaceDN w:val="0"/>
        <w:adjustRightInd w:val="0"/>
        <w:spacing w:after="0" w:line="240" w:lineRule="auto"/>
        <w:rPr>
          <w:rFonts w:eastAsia="Calibri" w:cs="Tahoma"/>
          <w:b/>
          <w:sz w:val="24"/>
          <w:szCs w:val="24"/>
        </w:rPr>
      </w:pPr>
      <w:r>
        <w:rPr>
          <w:rFonts w:eastAsia="Calibri" w:cs="Tahoma"/>
          <w:b/>
          <w:sz w:val="24"/>
          <w:szCs w:val="24"/>
        </w:rPr>
        <w:t>Activity 3</w:t>
      </w:r>
      <w:r w:rsidR="009E53EE" w:rsidRPr="00837E24">
        <w:rPr>
          <w:rFonts w:eastAsia="Calibri" w:cs="Tahoma"/>
          <w:b/>
          <w:sz w:val="24"/>
          <w:szCs w:val="24"/>
        </w:rPr>
        <w:t>:  Pamphlet</w:t>
      </w:r>
    </w:p>
    <w:p w14:paraId="718B8333" w14:textId="69E2EDE7" w:rsidR="009E53EE" w:rsidRPr="00837E24" w:rsidRDefault="00E01BD4" w:rsidP="00EC6FC0">
      <w:pPr>
        <w:pStyle w:val="ListParagraph"/>
        <w:widowControl w:val="0"/>
        <w:numPr>
          <w:ilvl w:val="0"/>
          <w:numId w:val="6"/>
        </w:numPr>
        <w:autoSpaceDE w:val="0"/>
        <w:autoSpaceDN w:val="0"/>
        <w:adjustRightInd w:val="0"/>
        <w:spacing w:after="0" w:line="240" w:lineRule="auto"/>
        <w:rPr>
          <w:rFonts w:eastAsia="Calibri" w:cs="Tahoma"/>
          <w:b/>
          <w:sz w:val="24"/>
          <w:szCs w:val="24"/>
        </w:rPr>
      </w:pPr>
      <w:r>
        <w:rPr>
          <w:rFonts w:eastAsia="Calibri" w:cs="Tahoma"/>
          <w:sz w:val="24"/>
          <w:szCs w:val="24"/>
        </w:rPr>
        <w:t>For this next activity</w:t>
      </w:r>
      <w:r w:rsidR="009E53EE" w:rsidRPr="00837E24">
        <w:rPr>
          <w:rFonts w:eastAsia="Calibri" w:cs="Tahoma"/>
          <w:sz w:val="24"/>
          <w:szCs w:val="24"/>
        </w:rPr>
        <w:t xml:space="preserve"> each group is going to create a pamphlet</w:t>
      </w:r>
      <w:r w:rsidR="00DD1F3F" w:rsidRPr="00837E24">
        <w:rPr>
          <w:rFonts w:eastAsia="Calibri" w:cs="Tahoma"/>
          <w:sz w:val="24"/>
          <w:szCs w:val="24"/>
        </w:rPr>
        <w:t xml:space="preserve"> to</w:t>
      </w:r>
      <w:r w:rsidR="009E53EE" w:rsidRPr="00837E24">
        <w:rPr>
          <w:rFonts w:eastAsia="Calibri" w:cs="Tahoma"/>
          <w:sz w:val="24"/>
          <w:szCs w:val="24"/>
        </w:rPr>
        <w:t xml:space="preserve"> distribute to parents and students.  Each member of their group should work on a different topic under truancy </w:t>
      </w:r>
      <w:r w:rsidR="00123986">
        <w:rPr>
          <w:rFonts w:eastAsia="Calibri" w:cs="Tahoma"/>
          <w:sz w:val="24"/>
          <w:szCs w:val="24"/>
        </w:rPr>
        <w:t>but all panels should be</w:t>
      </w:r>
      <w:r w:rsidR="00123986" w:rsidRPr="00837E24">
        <w:rPr>
          <w:rFonts w:eastAsia="Calibri" w:cs="Tahoma"/>
          <w:sz w:val="24"/>
          <w:szCs w:val="24"/>
        </w:rPr>
        <w:t xml:space="preserve"> </w:t>
      </w:r>
      <w:r w:rsidR="009E53EE" w:rsidRPr="00837E24">
        <w:rPr>
          <w:rFonts w:eastAsia="Calibri" w:cs="Tahoma"/>
          <w:sz w:val="24"/>
          <w:szCs w:val="24"/>
        </w:rPr>
        <w:t>compile</w:t>
      </w:r>
      <w:r w:rsidR="00123986">
        <w:rPr>
          <w:rFonts w:eastAsia="Calibri" w:cs="Tahoma"/>
          <w:sz w:val="24"/>
          <w:szCs w:val="24"/>
        </w:rPr>
        <w:t>d</w:t>
      </w:r>
      <w:r w:rsidR="009E53EE" w:rsidRPr="00837E24">
        <w:rPr>
          <w:rFonts w:eastAsia="Calibri" w:cs="Tahoma"/>
          <w:sz w:val="24"/>
          <w:szCs w:val="24"/>
        </w:rPr>
        <w:t xml:space="preserve"> for one group pamphlet.  Another member can present to the class.</w:t>
      </w:r>
    </w:p>
    <w:p w14:paraId="1035301E" w14:textId="60046543" w:rsidR="004345CC" w:rsidRPr="00837E24" w:rsidRDefault="00DD1F3F" w:rsidP="00EC6FC0">
      <w:pPr>
        <w:pStyle w:val="ListParagraph"/>
        <w:numPr>
          <w:ilvl w:val="0"/>
          <w:numId w:val="6"/>
        </w:numPr>
        <w:spacing w:after="0" w:line="240" w:lineRule="auto"/>
        <w:rPr>
          <w:rFonts w:eastAsia="Calibri" w:cs="Tahoma"/>
          <w:bCs/>
          <w:i/>
          <w:sz w:val="24"/>
          <w:szCs w:val="24"/>
        </w:rPr>
      </w:pPr>
      <w:r w:rsidRPr="00837E24">
        <w:rPr>
          <w:rFonts w:eastAsia="Calibri" w:cs="Tahoma"/>
          <w:sz w:val="24"/>
          <w:szCs w:val="24"/>
        </w:rPr>
        <w:t xml:space="preserve">Distribute </w:t>
      </w:r>
      <w:r w:rsidR="00A81EEA">
        <w:rPr>
          <w:rFonts w:eastAsia="Calibri" w:cs="Tahoma"/>
          <w:sz w:val="24"/>
          <w:szCs w:val="24"/>
        </w:rPr>
        <w:t xml:space="preserve">to each student </w:t>
      </w:r>
      <w:r w:rsidR="00D93B3D" w:rsidRPr="00837E24">
        <w:rPr>
          <w:rFonts w:eastAsia="Calibri" w:cs="Tahoma"/>
          <w:sz w:val="24"/>
          <w:szCs w:val="24"/>
        </w:rPr>
        <w:t>the Student H</w:t>
      </w:r>
      <w:r w:rsidRPr="00837E24">
        <w:rPr>
          <w:rFonts w:eastAsia="Calibri" w:cs="Tahoma"/>
          <w:sz w:val="24"/>
          <w:szCs w:val="24"/>
        </w:rPr>
        <w:t>andout</w:t>
      </w:r>
      <w:r w:rsidR="005059E8" w:rsidRPr="00837E24">
        <w:rPr>
          <w:rFonts w:eastAsia="Calibri" w:cs="Tahoma"/>
          <w:sz w:val="24"/>
          <w:szCs w:val="24"/>
        </w:rPr>
        <w:t xml:space="preserve"> on </w:t>
      </w:r>
      <w:r w:rsidR="005059E8" w:rsidRPr="000F3D67">
        <w:rPr>
          <w:rFonts w:eastAsia="Calibri" w:cs="Tahoma"/>
          <w:sz w:val="24"/>
          <w:szCs w:val="24"/>
          <w:u w:val="single"/>
        </w:rPr>
        <w:t>Truancy Statistics, Laws and S</w:t>
      </w:r>
      <w:r w:rsidRPr="000F3D67">
        <w:rPr>
          <w:rFonts w:eastAsia="Calibri" w:cs="Tahoma"/>
          <w:sz w:val="24"/>
          <w:szCs w:val="24"/>
          <w:u w:val="single"/>
        </w:rPr>
        <w:t>trategies</w:t>
      </w:r>
      <w:r w:rsidRPr="00837E24">
        <w:rPr>
          <w:rFonts w:eastAsia="Calibri" w:cs="Tahoma"/>
          <w:sz w:val="24"/>
          <w:szCs w:val="24"/>
        </w:rPr>
        <w:t xml:space="preserve"> </w:t>
      </w:r>
      <w:r w:rsidR="00A81EEA">
        <w:rPr>
          <w:rFonts w:eastAsia="Calibri" w:cs="Tahoma"/>
          <w:sz w:val="24"/>
          <w:szCs w:val="24"/>
        </w:rPr>
        <w:t>(you may want to add your school’s policy on truancy to the handout).  I</w:t>
      </w:r>
      <w:r w:rsidRPr="00837E24">
        <w:rPr>
          <w:rFonts w:eastAsia="Calibri" w:cs="Tahoma"/>
          <w:sz w:val="24"/>
          <w:szCs w:val="24"/>
        </w:rPr>
        <w:t xml:space="preserve">nform </w:t>
      </w:r>
      <w:r w:rsidR="00A81EEA">
        <w:rPr>
          <w:rFonts w:eastAsia="Calibri" w:cs="Tahoma"/>
          <w:sz w:val="24"/>
          <w:szCs w:val="24"/>
        </w:rPr>
        <w:t xml:space="preserve">students </w:t>
      </w:r>
      <w:r w:rsidRPr="00837E24">
        <w:rPr>
          <w:rFonts w:eastAsia="Calibri" w:cs="Tahoma"/>
          <w:sz w:val="24"/>
          <w:szCs w:val="24"/>
        </w:rPr>
        <w:t xml:space="preserve">that they may </w:t>
      </w:r>
      <w:r w:rsidR="00DE7236">
        <w:rPr>
          <w:rFonts w:eastAsia="Calibri" w:cs="Tahoma"/>
          <w:sz w:val="24"/>
          <w:szCs w:val="24"/>
        </w:rPr>
        <w:t>use</w:t>
      </w:r>
      <w:r w:rsidRPr="00837E24">
        <w:rPr>
          <w:rFonts w:eastAsia="Calibri" w:cs="Tahoma"/>
          <w:sz w:val="24"/>
          <w:szCs w:val="24"/>
        </w:rPr>
        <w:t xml:space="preserve"> </w:t>
      </w:r>
      <w:r w:rsidR="00DE7236">
        <w:rPr>
          <w:rFonts w:eastAsia="Calibri" w:cs="Tahoma"/>
          <w:sz w:val="24"/>
          <w:szCs w:val="24"/>
        </w:rPr>
        <w:t xml:space="preserve">any </w:t>
      </w:r>
      <w:r w:rsidR="00A81EEA">
        <w:rPr>
          <w:rFonts w:eastAsia="Calibri" w:cs="Tahoma"/>
          <w:sz w:val="24"/>
          <w:szCs w:val="24"/>
        </w:rPr>
        <w:t>of the strategies</w:t>
      </w:r>
      <w:r w:rsidRPr="00837E24">
        <w:rPr>
          <w:rFonts w:eastAsia="Calibri" w:cs="Tahoma"/>
          <w:sz w:val="24"/>
          <w:szCs w:val="24"/>
        </w:rPr>
        <w:t xml:space="preserve"> </w:t>
      </w:r>
      <w:r w:rsidR="00DE7236">
        <w:rPr>
          <w:rFonts w:eastAsia="Calibri" w:cs="Tahoma"/>
          <w:sz w:val="24"/>
          <w:szCs w:val="24"/>
        </w:rPr>
        <w:t xml:space="preserve">posted on the wall to </w:t>
      </w:r>
      <w:r w:rsidRPr="00837E24">
        <w:rPr>
          <w:rFonts w:eastAsia="Calibri" w:cs="Tahoma"/>
          <w:sz w:val="24"/>
          <w:szCs w:val="24"/>
        </w:rPr>
        <w:t xml:space="preserve">prevent truancy as well. Also distribute pamphlet paper and colored pencils or thin markers; students may also use </w:t>
      </w:r>
      <w:r w:rsidR="00DE7236">
        <w:rPr>
          <w:rFonts w:eastAsia="Calibri" w:cs="Tahoma"/>
          <w:sz w:val="24"/>
          <w:szCs w:val="24"/>
        </w:rPr>
        <w:t xml:space="preserve">their own </w:t>
      </w:r>
      <w:r w:rsidRPr="00837E24">
        <w:rPr>
          <w:rFonts w:eastAsia="Calibri" w:cs="Tahoma"/>
          <w:sz w:val="24"/>
          <w:szCs w:val="24"/>
        </w:rPr>
        <w:t>pens or pencils and their own notebook paper.</w:t>
      </w:r>
      <w:r w:rsidR="004345CC" w:rsidRPr="00837E24">
        <w:rPr>
          <w:rFonts w:eastAsia="Calibri" w:cs="Tahoma"/>
          <w:sz w:val="24"/>
          <w:szCs w:val="24"/>
        </w:rPr>
        <w:t xml:space="preserve"> </w:t>
      </w:r>
      <w:r w:rsidR="004345CC" w:rsidRPr="00837E24">
        <w:rPr>
          <w:rFonts w:eastAsia="Calibri" w:cs="Tahoma"/>
          <w:i/>
          <w:sz w:val="24"/>
          <w:szCs w:val="24"/>
        </w:rPr>
        <w:t>(</w:t>
      </w:r>
      <w:r w:rsidR="004345CC" w:rsidRPr="00837E24">
        <w:rPr>
          <w:rFonts w:eastAsia="Calibri" w:cs="Tahoma"/>
          <w:bCs/>
          <w:i/>
          <w:sz w:val="24"/>
          <w:szCs w:val="24"/>
        </w:rPr>
        <w:t xml:space="preserve">For increased student engagement, each member of the group can work on a separate </w:t>
      </w:r>
      <w:r w:rsidR="000F3D67">
        <w:rPr>
          <w:rFonts w:eastAsia="Calibri" w:cs="Tahoma"/>
          <w:bCs/>
          <w:i/>
          <w:sz w:val="24"/>
          <w:szCs w:val="24"/>
        </w:rPr>
        <w:t xml:space="preserve">piece of paper </w:t>
      </w:r>
      <w:r w:rsidR="004345CC" w:rsidRPr="00837E24">
        <w:rPr>
          <w:rFonts w:eastAsia="Calibri" w:cs="Tahoma"/>
          <w:bCs/>
          <w:i/>
          <w:sz w:val="24"/>
          <w:szCs w:val="24"/>
        </w:rPr>
        <w:t xml:space="preserve">and then assemble the </w:t>
      </w:r>
      <w:r w:rsidR="000F3D67">
        <w:rPr>
          <w:rFonts w:eastAsia="Calibri" w:cs="Tahoma"/>
          <w:bCs/>
          <w:i/>
          <w:sz w:val="24"/>
          <w:szCs w:val="24"/>
        </w:rPr>
        <w:t>pages</w:t>
      </w:r>
      <w:r w:rsidR="004345CC" w:rsidRPr="00837E24">
        <w:rPr>
          <w:rFonts w:eastAsia="Calibri" w:cs="Tahoma"/>
          <w:bCs/>
          <w:i/>
          <w:sz w:val="24"/>
          <w:szCs w:val="24"/>
        </w:rPr>
        <w:t xml:space="preserve"> to form the pamphlet.)</w:t>
      </w:r>
    </w:p>
    <w:p w14:paraId="6383BAA6" w14:textId="77777777" w:rsidR="00DD1F3F" w:rsidRPr="00837E24" w:rsidRDefault="00DD1F3F" w:rsidP="00EC6FC0">
      <w:pPr>
        <w:pStyle w:val="ListParagraph"/>
        <w:widowControl w:val="0"/>
        <w:numPr>
          <w:ilvl w:val="0"/>
          <w:numId w:val="6"/>
        </w:numPr>
        <w:autoSpaceDE w:val="0"/>
        <w:autoSpaceDN w:val="0"/>
        <w:adjustRightInd w:val="0"/>
        <w:spacing w:after="0" w:line="240" w:lineRule="auto"/>
        <w:rPr>
          <w:rFonts w:eastAsia="Calibri" w:cs="Tahoma"/>
          <w:sz w:val="24"/>
          <w:szCs w:val="24"/>
        </w:rPr>
      </w:pPr>
      <w:r w:rsidRPr="00837E24">
        <w:rPr>
          <w:rFonts w:eastAsia="Calibri" w:cs="Tahoma"/>
          <w:sz w:val="24"/>
          <w:szCs w:val="24"/>
        </w:rPr>
        <w:t>Record on the board the pamphlet guidelines:</w:t>
      </w:r>
    </w:p>
    <w:p w14:paraId="4F9C64A5" w14:textId="77777777" w:rsidR="00DD1F3F" w:rsidRPr="00837E24" w:rsidRDefault="00DD1F3F" w:rsidP="00EC6FC0">
      <w:pPr>
        <w:pStyle w:val="ListParagraph"/>
        <w:widowControl w:val="0"/>
        <w:numPr>
          <w:ilvl w:val="1"/>
          <w:numId w:val="1"/>
        </w:numPr>
        <w:autoSpaceDE w:val="0"/>
        <w:autoSpaceDN w:val="0"/>
        <w:adjustRightInd w:val="0"/>
        <w:spacing w:after="0" w:line="240" w:lineRule="auto"/>
        <w:rPr>
          <w:rFonts w:eastAsia="Calibri" w:cs="Tahoma"/>
          <w:sz w:val="24"/>
          <w:szCs w:val="24"/>
        </w:rPr>
      </w:pPr>
      <w:r w:rsidRPr="00837E24">
        <w:rPr>
          <w:rFonts w:eastAsia="Calibri" w:cs="Tahoma"/>
          <w:sz w:val="24"/>
          <w:szCs w:val="24"/>
        </w:rPr>
        <w:t>Colorful Cover/Title Page</w:t>
      </w:r>
    </w:p>
    <w:p w14:paraId="3DCDEED3" w14:textId="41CD9C12" w:rsidR="00DD1F3F" w:rsidRPr="00837E24" w:rsidRDefault="00DD1F3F" w:rsidP="00EC6FC0">
      <w:pPr>
        <w:pStyle w:val="ListParagraph"/>
        <w:widowControl w:val="0"/>
        <w:numPr>
          <w:ilvl w:val="1"/>
          <w:numId w:val="1"/>
        </w:numPr>
        <w:autoSpaceDE w:val="0"/>
        <w:autoSpaceDN w:val="0"/>
        <w:adjustRightInd w:val="0"/>
        <w:spacing w:after="0" w:line="240" w:lineRule="auto"/>
        <w:rPr>
          <w:rFonts w:eastAsia="Calibri" w:cs="Tahoma"/>
          <w:sz w:val="24"/>
          <w:szCs w:val="24"/>
        </w:rPr>
      </w:pPr>
      <w:r w:rsidRPr="00837E24">
        <w:rPr>
          <w:rFonts w:eastAsia="Calibri" w:cs="Tahoma"/>
          <w:sz w:val="24"/>
          <w:szCs w:val="24"/>
        </w:rPr>
        <w:t xml:space="preserve">First inside left panel:  definition and stats on </w:t>
      </w:r>
      <w:r w:rsidR="00123986">
        <w:rPr>
          <w:rFonts w:eastAsia="Calibri" w:cs="Tahoma"/>
          <w:sz w:val="24"/>
          <w:szCs w:val="24"/>
        </w:rPr>
        <w:t>t</w:t>
      </w:r>
      <w:r w:rsidRPr="00837E24">
        <w:rPr>
          <w:rFonts w:eastAsia="Calibri" w:cs="Tahoma"/>
          <w:sz w:val="24"/>
          <w:szCs w:val="24"/>
        </w:rPr>
        <w:t>ruancy</w:t>
      </w:r>
    </w:p>
    <w:p w14:paraId="204FE92C" w14:textId="07E940A0" w:rsidR="00DD1F3F" w:rsidRPr="00837E24" w:rsidRDefault="00DD1F3F" w:rsidP="00EC6FC0">
      <w:pPr>
        <w:pStyle w:val="ListParagraph"/>
        <w:widowControl w:val="0"/>
        <w:numPr>
          <w:ilvl w:val="1"/>
          <w:numId w:val="1"/>
        </w:numPr>
        <w:autoSpaceDE w:val="0"/>
        <w:autoSpaceDN w:val="0"/>
        <w:adjustRightInd w:val="0"/>
        <w:spacing w:after="0" w:line="240" w:lineRule="auto"/>
        <w:rPr>
          <w:rFonts w:eastAsia="Calibri" w:cs="Tahoma"/>
          <w:sz w:val="24"/>
          <w:szCs w:val="24"/>
        </w:rPr>
      </w:pPr>
      <w:r w:rsidRPr="00837E24">
        <w:rPr>
          <w:rFonts w:eastAsia="Calibri" w:cs="Tahoma"/>
          <w:sz w:val="24"/>
          <w:szCs w:val="24"/>
        </w:rPr>
        <w:t xml:space="preserve">Right side panel:  laws regarding </w:t>
      </w:r>
      <w:r w:rsidR="00123986">
        <w:rPr>
          <w:rFonts w:eastAsia="Calibri" w:cs="Tahoma"/>
          <w:sz w:val="24"/>
          <w:szCs w:val="24"/>
        </w:rPr>
        <w:t>t</w:t>
      </w:r>
      <w:r w:rsidRPr="00837E24">
        <w:rPr>
          <w:rFonts w:eastAsia="Calibri" w:cs="Tahoma"/>
          <w:sz w:val="24"/>
          <w:szCs w:val="24"/>
        </w:rPr>
        <w:t>ruancy</w:t>
      </w:r>
    </w:p>
    <w:p w14:paraId="34B112A1" w14:textId="1A60E4B0" w:rsidR="00DD1F3F" w:rsidRPr="00837E24" w:rsidRDefault="00DD1F3F" w:rsidP="00EC6FC0">
      <w:pPr>
        <w:pStyle w:val="ListParagraph"/>
        <w:widowControl w:val="0"/>
        <w:numPr>
          <w:ilvl w:val="1"/>
          <w:numId w:val="1"/>
        </w:numPr>
        <w:autoSpaceDE w:val="0"/>
        <w:autoSpaceDN w:val="0"/>
        <w:adjustRightInd w:val="0"/>
        <w:spacing w:after="0" w:line="240" w:lineRule="auto"/>
        <w:rPr>
          <w:rFonts w:eastAsia="Calibri" w:cs="Tahoma"/>
          <w:sz w:val="24"/>
          <w:szCs w:val="24"/>
        </w:rPr>
      </w:pPr>
      <w:r w:rsidRPr="00837E24">
        <w:rPr>
          <w:rFonts w:eastAsia="Calibri" w:cs="Tahoma"/>
          <w:sz w:val="24"/>
          <w:szCs w:val="24"/>
        </w:rPr>
        <w:t xml:space="preserve">Back Panel:  </w:t>
      </w:r>
      <w:r w:rsidR="00123986">
        <w:rPr>
          <w:rFonts w:eastAsia="Calibri" w:cs="Tahoma"/>
          <w:sz w:val="24"/>
          <w:szCs w:val="24"/>
        </w:rPr>
        <w:t>s</w:t>
      </w:r>
      <w:r w:rsidRPr="00837E24">
        <w:rPr>
          <w:rFonts w:eastAsia="Calibri" w:cs="Tahoma"/>
          <w:sz w:val="24"/>
          <w:szCs w:val="24"/>
        </w:rPr>
        <w:t>trategies to prevent truancy</w:t>
      </w:r>
    </w:p>
    <w:p w14:paraId="08247592" w14:textId="77777777" w:rsidR="004345CC" w:rsidRPr="00837E24" w:rsidRDefault="004345CC" w:rsidP="00EC6FC0">
      <w:pPr>
        <w:widowControl w:val="0"/>
        <w:autoSpaceDE w:val="0"/>
        <w:autoSpaceDN w:val="0"/>
        <w:adjustRightInd w:val="0"/>
        <w:spacing w:after="0" w:line="240" w:lineRule="auto"/>
        <w:rPr>
          <w:rFonts w:eastAsia="Calibri" w:cs="Tahoma"/>
          <w:b/>
          <w:bCs/>
          <w:sz w:val="24"/>
          <w:szCs w:val="24"/>
        </w:rPr>
      </w:pPr>
    </w:p>
    <w:p w14:paraId="79BF15A9" w14:textId="20BC1D0A" w:rsidR="00DC7F18" w:rsidRPr="00837E24" w:rsidRDefault="00DC7F18" w:rsidP="00EC6FC0">
      <w:pPr>
        <w:widowControl w:val="0"/>
        <w:autoSpaceDE w:val="0"/>
        <w:autoSpaceDN w:val="0"/>
        <w:adjustRightInd w:val="0"/>
        <w:spacing w:after="0" w:line="240" w:lineRule="auto"/>
        <w:rPr>
          <w:rFonts w:eastAsia="Calibri" w:cs="Tahoma"/>
          <w:b/>
          <w:bCs/>
          <w:sz w:val="24"/>
          <w:szCs w:val="24"/>
        </w:rPr>
      </w:pPr>
      <w:r w:rsidRPr="00837E24">
        <w:rPr>
          <w:rFonts w:eastAsia="Calibri" w:cs="Tahoma"/>
          <w:b/>
          <w:bCs/>
          <w:sz w:val="24"/>
          <w:szCs w:val="24"/>
        </w:rPr>
        <w:t xml:space="preserve">Activity </w:t>
      </w:r>
      <w:r w:rsidR="007A54BB">
        <w:rPr>
          <w:rFonts w:eastAsia="Calibri" w:cs="Tahoma"/>
          <w:b/>
          <w:bCs/>
          <w:sz w:val="24"/>
          <w:szCs w:val="24"/>
        </w:rPr>
        <w:t>4</w:t>
      </w:r>
      <w:r w:rsidRPr="00837E24">
        <w:rPr>
          <w:rFonts w:eastAsia="Calibri" w:cs="Tahoma"/>
          <w:b/>
          <w:bCs/>
          <w:sz w:val="24"/>
          <w:szCs w:val="24"/>
        </w:rPr>
        <w:t xml:space="preserve">:  </w:t>
      </w:r>
      <w:r w:rsidR="001770F0" w:rsidRPr="00837E24">
        <w:rPr>
          <w:rFonts w:eastAsia="Calibri" w:cs="Tahoma"/>
          <w:b/>
          <w:bCs/>
          <w:sz w:val="24"/>
          <w:szCs w:val="24"/>
        </w:rPr>
        <w:t>Presentation</w:t>
      </w:r>
    </w:p>
    <w:p w14:paraId="32AEFA5E" w14:textId="615A3A3A" w:rsidR="001770F0" w:rsidRPr="00837E24" w:rsidRDefault="001770F0" w:rsidP="00EC6FC0">
      <w:pPr>
        <w:pStyle w:val="ListParagraph"/>
        <w:widowControl w:val="0"/>
        <w:numPr>
          <w:ilvl w:val="0"/>
          <w:numId w:val="7"/>
        </w:numPr>
        <w:autoSpaceDE w:val="0"/>
        <w:autoSpaceDN w:val="0"/>
        <w:adjustRightInd w:val="0"/>
        <w:spacing w:after="0" w:line="240" w:lineRule="auto"/>
        <w:rPr>
          <w:rFonts w:eastAsia="Calibri" w:cs="Tahoma"/>
          <w:sz w:val="24"/>
          <w:szCs w:val="24"/>
        </w:rPr>
      </w:pPr>
      <w:r w:rsidRPr="00837E24">
        <w:rPr>
          <w:rFonts w:eastAsia="Calibri" w:cs="Tahoma"/>
          <w:bCs/>
          <w:sz w:val="24"/>
          <w:szCs w:val="24"/>
        </w:rPr>
        <w:t xml:space="preserve">As </w:t>
      </w:r>
      <w:r w:rsidR="00BE535D">
        <w:rPr>
          <w:rFonts w:eastAsia="Calibri" w:cs="Tahoma"/>
          <w:bCs/>
          <w:sz w:val="24"/>
          <w:szCs w:val="24"/>
        </w:rPr>
        <w:t xml:space="preserve">the </w:t>
      </w:r>
      <w:r w:rsidRPr="00837E24">
        <w:rPr>
          <w:rFonts w:eastAsia="Calibri" w:cs="Tahoma"/>
          <w:bCs/>
          <w:sz w:val="24"/>
          <w:szCs w:val="24"/>
        </w:rPr>
        <w:t xml:space="preserve">groups finish their pamphlet, encourage them to take turns presenting the information to each other.  </w:t>
      </w:r>
    </w:p>
    <w:p w14:paraId="7DC7B94B" w14:textId="77777777" w:rsidR="00DD3CC7" w:rsidRPr="00837E24" w:rsidRDefault="001770F0" w:rsidP="00EC6FC0">
      <w:pPr>
        <w:pStyle w:val="ListParagraph"/>
        <w:widowControl w:val="0"/>
        <w:numPr>
          <w:ilvl w:val="0"/>
          <w:numId w:val="7"/>
        </w:numPr>
        <w:autoSpaceDE w:val="0"/>
        <w:autoSpaceDN w:val="0"/>
        <w:adjustRightInd w:val="0"/>
        <w:spacing w:after="0" w:line="240" w:lineRule="auto"/>
        <w:rPr>
          <w:rFonts w:eastAsia="Calibri" w:cs="Tahoma"/>
          <w:sz w:val="24"/>
          <w:szCs w:val="24"/>
        </w:rPr>
      </w:pPr>
      <w:r w:rsidRPr="00837E24">
        <w:rPr>
          <w:rFonts w:eastAsia="Calibri" w:cs="Tahoma"/>
          <w:bCs/>
          <w:sz w:val="24"/>
          <w:szCs w:val="24"/>
        </w:rPr>
        <w:t xml:space="preserve">Then, </w:t>
      </w:r>
      <w:r w:rsidR="003878EC">
        <w:rPr>
          <w:rFonts w:eastAsia="Calibri" w:cs="Tahoma"/>
          <w:bCs/>
          <w:sz w:val="24"/>
          <w:szCs w:val="24"/>
        </w:rPr>
        <w:t>a</w:t>
      </w:r>
      <w:r w:rsidRPr="00837E24">
        <w:rPr>
          <w:rFonts w:eastAsia="Calibri" w:cs="Tahoma"/>
          <w:bCs/>
          <w:sz w:val="24"/>
          <w:szCs w:val="24"/>
        </w:rPr>
        <w:t>sk for volunteers from each group to present their group’s pamphlet to the class.  Invite other students to share the</w:t>
      </w:r>
      <w:r w:rsidR="000F3D67">
        <w:rPr>
          <w:rFonts w:eastAsia="Calibri" w:cs="Tahoma"/>
          <w:bCs/>
          <w:sz w:val="24"/>
          <w:szCs w:val="24"/>
        </w:rPr>
        <w:t xml:space="preserve">ir feedback on the </w:t>
      </w:r>
      <w:r w:rsidRPr="00837E24">
        <w:rPr>
          <w:rFonts w:eastAsia="Calibri" w:cs="Tahoma"/>
          <w:bCs/>
          <w:sz w:val="24"/>
          <w:szCs w:val="24"/>
        </w:rPr>
        <w:t xml:space="preserve">pamphlet presented.  </w:t>
      </w:r>
    </w:p>
    <w:p w14:paraId="721C6795" w14:textId="77777777" w:rsidR="001770F0" w:rsidRPr="00837E24" w:rsidRDefault="001770F0" w:rsidP="00EC6FC0">
      <w:pPr>
        <w:pStyle w:val="ListParagraph"/>
        <w:widowControl w:val="0"/>
        <w:autoSpaceDE w:val="0"/>
        <w:autoSpaceDN w:val="0"/>
        <w:adjustRightInd w:val="0"/>
        <w:spacing w:after="0" w:line="240" w:lineRule="auto"/>
        <w:rPr>
          <w:rFonts w:eastAsia="Calibri" w:cs="Tahoma"/>
          <w:sz w:val="24"/>
          <w:szCs w:val="24"/>
        </w:rPr>
      </w:pPr>
    </w:p>
    <w:p w14:paraId="46BEAA5A" w14:textId="77777777" w:rsidR="00DD3CC7" w:rsidRDefault="009A4F7D" w:rsidP="00EC6FC0">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Lesson </w:t>
      </w:r>
      <w:r w:rsidR="001770F0" w:rsidRPr="00837E24">
        <w:rPr>
          <w:rFonts w:eastAsia="Calibri" w:cs="Tahoma"/>
          <w:b/>
          <w:bCs/>
          <w:sz w:val="24"/>
          <w:szCs w:val="24"/>
        </w:rPr>
        <w:t>Debrief:</w:t>
      </w:r>
    </w:p>
    <w:p w14:paraId="09877C60" w14:textId="1231EE03" w:rsidR="00484C63" w:rsidRDefault="00484C63" w:rsidP="00484C63">
      <w:pPr>
        <w:pStyle w:val="ListParagraph"/>
        <w:widowControl w:val="0"/>
        <w:numPr>
          <w:ilvl w:val="0"/>
          <w:numId w:val="25"/>
        </w:numPr>
        <w:autoSpaceDE w:val="0"/>
        <w:autoSpaceDN w:val="0"/>
        <w:adjustRightInd w:val="0"/>
        <w:spacing w:after="0" w:line="240" w:lineRule="auto"/>
        <w:rPr>
          <w:rFonts w:eastAsia="Calibri" w:cs="Tahoma"/>
          <w:bCs/>
          <w:sz w:val="24"/>
          <w:szCs w:val="24"/>
        </w:rPr>
      </w:pPr>
      <w:r w:rsidRPr="00484C63">
        <w:rPr>
          <w:rFonts w:eastAsia="Calibri" w:cs="Tahoma"/>
          <w:bCs/>
          <w:sz w:val="24"/>
          <w:szCs w:val="24"/>
        </w:rPr>
        <w:t xml:space="preserve">What do you think is the most important fact about </w:t>
      </w:r>
      <w:r w:rsidR="00123986">
        <w:rPr>
          <w:rFonts w:eastAsia="Calibri" w:cs="Tahoma"/>
          <w:bCs/>
          <w:sz w:val="24"/>
          <w:szCs w:val="24"/>
        </w:rPr>
        <w:t>t</w:t>
      </w:r>
      <w:r w:rsidRPr="00484C63">
        <w:rPr>
          <w:rFonts w:eastAsia="Calibri" w:cs="Tahoma"/>
          <w:bCs/>
          <w:sz w:val="24"/>
          <w:szCs w:val="24"/>
        </w:rPr>
        <w:t>ruancy and why?</w:t>
      </w:r>
    </w:p>
    <w:p w14:paraId="3501B1A1" w14:textId="4159E8F6" w:rsidR="00484C63" w:rsidRPr="00484C63" w:rsidRDefault="000B6FE4" w:rsidP="00484C63">
      <w:pPr>
        <w:pStyle w:val="ListParagraph"/>
        <w:widowControl w:val="0"/>
        <w:numPr>
          <w:ilvl w:val="0"/>
          <w:numId w:val="25"/>
        </w:numPr>
        <w:autoSpaceDE w:val="0"/>
        <w:autoSpaceDN w:val="0"/>
        <w:adjustRightInd w:val="0"/>
        <w:spacing w:after="0" w:line="240" w:lineRule="auto"/>
        <w:rPr>
          <w:rFonts w:eastAsia="Calibri" w:cs="Tahoma"/>
          <w:bCs/>
          <w:sz w:val="24"/>
          <w:szCs w:val="24"/>
        </w:rPr>
      </w:pPr>
      <w:r>
        <w:rPr>
          <w:rFonts w:eastAsia="Calibri" w:cs="Tahoma"/>
          <w:bCs/>
          <w:sz w:val="24"/>
          <w:szCs w:val="24"/>
        </w:rPr>
        <w:t>What is a strategy you or your parent uses to help you have good attendance and be on time to school?</w:t>
      </w:r>
    </w:p>
    <w:p w14:paraId="718A76FA" w14:textId="77777777" w:rsidR="00DC7F18" w:rsidRPr="00837E24" w:rsidRDefault="00DC7F18" w:rsidP="00DD3CC7">
      <w:pPr>
        <w:jc w:val="center"/>
        <w:rPr>
          <w:sz w:val="24"/>
          <w:szCs w:val="24"/>
        </w:rPr>
      </w:pPr>
    </w:p>
    <w:p w14:paraId="6E9E4FF2" w14:textId="77777777" w:rsidR="00331E2F" w:rsidRDefault="00331E2F">
      <w:pPr>
        <w:rPr>
          <w:sz w:val="24"/>
          <w:szCs w:val="24"/>
        </w:rPr>
      </w:pPr>
      <w:r>
        <w:rPr>
          <w:sz w:val="24"/>
          <w:szCs w:val="24"/>
        </w:rPr>
        <w:br w:type="page"/>
      </w:r>
    </w:p>
    <w:p w14:paraId="614B9C5D" w14:textId="4C495327" w:rsidR="00477A6B" w:rsidRPr="00025692" w:rsidRDefault="00477A6B" w:rsidP="00331E2F">
      <w:pPr>
        <w:jc w:val="center"/>
        <w:rPr>
          <w:sz w:val="24"/>
          <w:szCs w:val="24"/>
        </w:rPr>
      </w:pPr>
      <w:r w:rsidRPr="00025692">
        <w:rPr>
          <w:rFonts w:cs="Tahoma"/>
          <w:b/>
          <w:noProof/>
        </w:rPr>
        <w:drawing>
          <wp:inline distT="0" distB="0" distL="0" distR="0" wp14:anchorId="0E6C43FD" wp14:editId="6A78F1EA">
            <wp:extent cx="2051685" cy="954405"/>
            <wp:effectExtent l="0" t="0" r="5715" b="0"/>
            <wp:docPr id="4" name="Picture 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CBA7BD8" w14:textId="77777777" w:rsidR="00477A6B" w:rsidRPr="00025692" w:rsidRDefault="00477A6B" w:rsidP="00477A6B">
      <w:pPr>
        <w:pBdr>
          <w:bottom w:val="single" w:sz="4" w:space="2" w:color="auto"/>
        </w:pBdr>
        <w:spacing w:after="0" w:line="240" w:lineRule="auto"/>
        <w:jc w:val="center"/>
        <w:rPr>
          <w:rFonts w:eastAsia="Calibri" w:cs="Calibri"/>
          <w:sz w:val="24"/>
          <w:szCs w:val="24"/>
        </w:rPr>
      </w:pPr>
      <w:r w:rsidRPr="00025692">
        <w:rPr>
          <w:rFonts w:eastAsia="Calibri" w:cs="Calibri"/>
          <w:sz w:val="24"/>
          <w:szCs w:val="24"/>
        </w:rPr>
        <w:t>The Law-Related Education Academy is sponsored by the Arizona Foundation for Legal Services &amp; Education with funding made possible by the Arizona Department of Education School Safety Program.</w:t>
      </w:r>
    </w:p>
    <w:p w14:paraId="092DE211" w14:textId="77777777" w:rsidR="00477A6B" w:rsidRPr="00025692" w:rsidRDefault="00477A6B" w:rsidP="00477A6B">
      <w:pPr>
        <w:spacing w:after="0" w:line="240" w:lineRule="auto"/>
        <w:jc w:val="center"/>
        <w:rPr>
          <w:rFonts w:eastAsia="Calibri" w:cs="Calibri"/>
          <w:b/>
          <w:bCs/>
          <w:sz w:val="24"/>
          <w:szCs w:val="24"/>
          <w:u w:val="single"/>
        </w:rPr>
      </w:pPr>
    </w:p>
    <w:p w14:paraId="40465C6D" w14:textId="77777777" w:rsidR="00477A6B" w:rsidRPr="00025692" w:rsidRDefault="00477A6B" w:rsidP="00477A6B">
      <w:pPr>
        <w:spacing w:after="0" w:line="240" w:lineRule="auto"/>
        <w:jc w:val="center"/>
        <w:rPr>
          <w:rFonts w:eastAsia="Calibri" w:cs="Calibri"/>
          <w:b/>
          <w:bCs/>
          <w:sz w:val="24"/>
          <w:szCs w:val="24"/>
        </w:rPr>
      </w:pPr>
      <w:r w:rsidRPr="00025692">
        <w:rPr>
          <w:rFonts w:eastAsia="Calibri" w:cs="Calibri"/>
          <w:b/>
          <w:bCs/>
          <w:sz w:val="24"/>
          <w:szCs w:val="24"/>
        </w:rPr>
        <w:t>“Connecting Today’s Truancy to Tomorrow’s Future”: Academy</w:t>
      </w:r>
    </w:p>
    <w:p w14:paraId="6654888E" w14:textId="77777777" w:rsidR="00477A6B" w:rsidRPr="00025692" w:rsidRDefault="00477A6B" w:rsidP="00477A6B">
      <w:pPr>
        <w:spacing w:after="0" w:line="240" w:lineRule="auto"/>
        <w:jc w:val="center"/>
        <w:rPr>
          <w:rFonts w:eastAsia="Calibri" w:cs="Calibri"/>
          <w:bCs/>
          <w:sz w:val="24"/>
          <w:szCs w:val="24"/>
        </w:rPr>
      </w:pPr>
      <w:r w:rsidRPr="00025692">
        <w:rPr>
          <w:rFonts w:eastAsia="Calibri" w:cs="Calibri"/>
          <w:bCs/>
          <w:sz w:val="24"/>
          <w:szCs w:val="24"/>
        </w:rPr>
        <w:t>(Middle/High)</w:t>
      </w:r>
    </w:p>
    <w:p w14:paraId="540789F3" w14:textId="5EE32EED" w:rsidR="00477A6B" w:rsidRPr="00025692" w:rsidRDefault="00477A6B" w:rsidP="00477A6B">
      <w:pPr>
        <w:jc w:val="center"/>
        <w:rPr>
          <w:rFonts w:eastAsia="Calibri" w:cs="Tahoma"/>
          <w:b/>
          <w:bCs/>
          <w:sz w:val="24"/>
          <w:szCs w:val="24"/>
        </w:rPr>
      </w:pPr>
      <w:r>
        <w:rPr>
          <w:rFonts w:eastAsia="Calibri" w:cs="Tahoma"/>
          <w:b/>
          <w:bCs/>
          <w:sz w:val="24"/>
          <w:szCs w:val="24"/>
        </w:rPr>
        <w:t>C</w:t>
      </w:r>
      <w:r w:rsidR="005D264A">
        <w:rPr>
          <w:rFonts w:eastAsia="Calibri" w:cs="Tahoma"/>
          <w:b/>
          <w:bCs/>
          <w:sz w:val="24"/>
          <w:szCs w:val="24"/>
        </w:rPr>
        <w:t>onnect</w:t>
      </w:r>
      <w:r>
        <w:rPr>
          <w:rFonts w:eastAsia="Calibri" w:cs="Tahoma"/>
          <w:b/>
          <w:bCs/>
          <w:sz w:val="24"/>
          <w:szCs w:val="24"/>
        </w:rPr>
        <w:t>ing</w:t>
      </w:r>
      <w:r w:rsidRPr="00837E24">
        <w:rPr>
          <w:rFonts w:eastAsia="Calibri" w:cs="Tahoma"/>
          <w:b/>
          <w:bCs/>
          <w:sz w:val="24"/>
          <w:szCs w:val="24"/>
        </w:rPr>
        <w:t xml:space="preserve"> </w:t>
      </w:r>
      <w:r>
        <w:rPr>
          <w:rFonts w:eastAsia="Calibri" w:cs="Tahoma"/>
          <w:b/>
          <w:bCs/>
          <w:sz w:val="24"/>
          <w:szCs w:val="24"/>
        </w:rPr>
        <w:t xml:space="preserve">Today’s </w:t>
      </w:r>
      <w:r w:rsidRPr="00837E24">
        <w:rPr>
          <w:rFonts w:eastAsia="Calibri" w:cs="Tahoma"/>
          <w:b/>
          <w:bCs/>
          <w:sz w:val="24"/>
          <w:szCs w:val="24"/>
        </w:rPr>
        <w:t>Truancy</w:t>
      </w:r>
      <w:r w:rsidRPr="00025692">
        <w:rPr>
          <w:rFonts w:eastAsia="Calibri" w:cs="Tahoma"/>
          <w:b/>
          <w:bCs/>
          <w:sz w:val="24"/>
          <w:szCs w:val="24"/>
        </w:rPr>
        <w:t xml:space="preserve"> Facilitator Guide</w:t>
      </w:r>
    </w:p>
    <w:p w14:paraId="40440B5D" w14:textId="77777777" w:rsidR="00477A6B" w:rsidRPr="00025692" w:rsidRDefault="00477A6B" w:rsidP="00C40579">
      <w:pPr>
        <w:spacing w:after="0" w:line="240" w:lineRule="auto"/>
        <w:jc w:val="center"/>
        <w:rPr>
          <w:rFonts w:eastAsia="Calibri" w:cs="Tahoma"/>
          <w:bCs/>
          <w:sz w:val="24"/>
          <w:szCs w:val="24"/>
        </w:rPr>
      </w:pPr>
      <w:r w:rsidRPr="00025692">
        <w:rPr>
          <w:rFonts w:eastAsia="Calibri" w:cs="Tahoma"/>
          <w:bCs/>
          <w:sz w:val="24"/>
          <w:szCs w:val="24"/>
        </w:rPr>
        <w:t>Changing Lanes Statements</w:t>
      </w:r>
    </w:p>
    <w:p w14:paraId="3C2D9F9E" w14:textId="77777777" w:rsidR="00C40579" w:rsidRPr="00C40579" w:rsidRDefault="00C40579" w:rsidP="00C40579">
      <w:pPr>
        <w:spacing w:after="0" w:line="240" w:lineRule="auto"/>
        <w:jc w:val="center"/>
        <w:rPr>
          <w:rFonts w:cs="Times New Roman"/>
          <w:color w:val="0000FF" w:themeColor="hyperlink"/>
          <w:sz w:val="20"/>
          <w:szCs w:val="20"/>
          <w:u w:val="single"/>
        </w:rPr>
      </w:pPr>
    </w:p>
    <w:p w14:paraId="0D4C3F46" w14:textId="30A5C9D2" w:rsidR="00477A6B" w:rsidRPr="00DE72B5" w:rsidRDefault="00477A6B" w:rsidP="00477A6B">
      <w:pPr>
        <w:rPr>
          <w:rFonts w:cs="Times New Roman"/>
          <w:sz w:val="24"/>
          <w:szCs w:val="24"/>
        </w:rPr>
      </w:pPr>
      <w:r w:rsidRPr="00DE72B5">
        <w:rPr>
          <w:rFonts w:cs="Times New Roman"/>
          <w:sz w:val="24"/>
          <w:szCs w:val="24"/>
        </w:rPr>
        <w:t xml:space="preserve">Choose from the following the </w:t>
      </w:r>
      <w:r w:rsidR="00E96170">
        <w:rPr>
          <w:rFonts w:cs="Times New Roman"/>
          <w:sz w:val="24"/>
          <w:szCs w:val="24"/>
        </w:rPr>
        <w:t>statements</w:t>
      </w:r>
      <w:r w:rsidR="00E96170" w:rsidRPr="00DE72B5">
        <w:rPr>
          <w:rFonts w:cs="Times New Roman"/>
          <w:sz w:val="24"/>
          <w:szCs w:val="24"/>
        </w:rPr>
        <w:t xml:space="preserve"> </w:t>
      </w:r>
      <w:r w:rsidRPr="00DE72B5">
        <w:rPr>
          <w:rFonts w:cs="Times New Roman"/>
          <w:sz w:val="24"/>
          <w:szCs w:val="24"/>
        </w:rPr>
        <w:t>that will be most relevant to your students and comp</w:t>
      </w:r>
      <w:r w:rsidR="00776F49">
        <w:rPr>
          <w:rFonts w:cs="Times New Roman"/>
          <w:sz w:val="24"/>
          <w:szCs w:val="24"/>
        </w:rPr>
        <w:t>ly with your time constraints; you may als</w:t>
      </w:r>
      <w:r w:rsidR="00450AE6">
        <w:rPr>
          <w:rFonts w:cs="Times New Roman"/>
          <w:sz w:val="24"/>
          <w:szCs w:val="24"/>
        </w:rPr>
        <w:t>o want to include statements fro</w:t>
      </w:r>
      <w:bookmarkStart w:id="0" w:name="_GoBack"/>
      <w:bookmarkEnd w:id="0"/>
      <w:r w:rsidR="00776F49">
        <w:rPr>
          <w:rFonts w:cs="Times New Roman"/>
          <w:sz w:val="24"/>
          <w:szCs w:val="24"/>
        </w:rPr>
        <w:t>m your school</w:t>
      </w:r>
      <w:r w:rsidR="00E96170">
        <w:rPr>
          <w:rFonts w:cs="Times New Roman"/>
          <w:sz w:val="24"/>
          <w:szCs w:val="24"/>
        </w:rPr>
        <w:t>’</w:t>
      </w:r>
      <w:r w:rsidR="00776F49">
        <w:rPr>
          <w:rFonts w:cs="Times New Roman"/>
          <w:sz w:val="24"/>
          <w:szCs w:val="24"/>
        </w:rPr>
        <w:t>s handbook on attendance.</w:t>
      </w:r>
    </w:p>
    <w:p w14:paraId="7543C431" w14:textId="46CD39BF" w:rsidR="00C40579" w:rsidRPr="005D264A" w:rsidRDefault="00C40579" w:rsidP="00477A6B">
      <w:pPr>
        <w:numPr>
          <w:ilvl w:val="0"/>
          <w:numId w:val="22"/>
        </w:numPr>
        <w:contextualSpacing/>
        <w:rPr>
          <w:sz w:val="24"/>
          <w:szCs w:val="24"/>
        </w:rPr>
      </w:pPr>
      <w:r w:rsidRPr="005D264A">
        <w:rPr>
          <w:sz w:val="24"/>
          <w:szCs w:val="24"/>
        </w:rPr>
        <w:t xml:space="preserve">The number of days considered </w:t>
      </w:r>
      <w:r w:rsidRPr="005D264A">
        <w:rPr>
          <w:i/>
          <w:sz w:val="24"/>
          <w:szCs w:val="24"/>
        </w:rPr>
        <w:t>habitually truant</w:t>
      </w:r>
      <w:r w:rsidRPr="005D264A">
        <w:rPr>
          <w:sz w:val="24"/>
          <w:szCs w:val="24"/>
        </w:rPr>
        <w:t xml:space="preserve"> should be increased from 5 days to 10 days within a school year.  </w:t>
      </w:r>
    </w:p>
    <w:p w14:paraId="43CA7201" w14:textId="1926E77B" w:rsidR="00C40579" w:rsidRPr="005D264A" w:rsidRDefault="00C40579" w:rsidP="00477A6B">
      <w:pPr>
        <w:numPr>
          <w:ilvl w:val="0"/>
          <w:numId w:val="22"/>
        </w:numPr>
        <w:contextualSpacing/>
        <w:rPr>
          <w:sz w:val="24"/>
          <w:szCs w:val="24"/>
        </w:rPr>
      </w:pPr>
      <w:r w:rsidRPr="005D264A">
        <w:rPr>
          <w:sz w:val="24"/>
          <w:szCs w:val="24"/>
        </w:rPr>
        <w:t xml:space="preserve">A </w:t>
      </w:r>
      <w:r w:rsidRPr="005D264A">
        <w:rPr>
          <w:i/>
          <w:sz w:val="24"/>
          <w:szCs w:val="24"/>
        </w:rPr>
        <w:t xml:space="preserve">child </w:t>
      </w:r>
      <w:r w:rsidRPr="005D264A">
        <w:rPr>
          <w:sz w:val="24"/>
          <w:szCs w:val="24"/>
        </w:rPr>
        <w:t xml:space="preserve">should be considered </w:t>
      </w:r>
      <w:r w:rsidRPr="005D264A">
        <w:rPr>
          <w:i/>
          <w:sz w:val="24"/>
          <w:szCs w:val="24"/>
        </w:rPr>
        <w:t>truant</w:t>
      </w:r>
      <w:r w:rsidRPr="005D264A">
        <w:rPr>
          <w:sz w:val="24"/>
          <w:szCs w:val="24"/>
        </w:rPr>
        <w:t xml:space="preserve"> f</w:t>
      </w:r>
      <w:r w:rsidR="00E96170" w:rsidRPr="005D264A">
        <w:rPr>
          <w:sz w:val="24"/>
          <w:szCs w:val="24"/>
        </w:rPr>
        <w:t>r</w:t>
      </w:r>
      <w:r w:rsidRPr="005D264A">
        <w:rPr>
          <w:sz w:val="24"/>
          <w:szCs w:val="24"/>
        </w:rPr>
        <w:t xml:space="preserve">om </w:t>
      </w:r>
      <w:r w:rsidR="00721148" w:rsidRPr="005D264A">
        <w:rPr>
          <w:sz w:val="24"/>
          <w:szCs w:val="24"/>
        </w:rPr>
        <w:t>4-18 instead of 6-16 years of age.</w:t>
      </w:r>
    </w:p>
    <w:p w14:paraId="1986AE9A" w14:textId="3F5CF04B" w:rsidR="00C40579" w:rsidRPr="005D264A" w:rsidRDefault="00721148" w:rsidP="00477A6B">
      <w:pPr>
        <w:numPr>
          <w:ilvl w:val="0"/>
          <w:numId w:val="22"/>
        </w:numPr>
        <w:contextualSpacing/>
        <w:rPr>
          <w:sz w:val="24"/>
          <w:szCs w:val="24"/>
        </w:rPr>
      </w:pPr>
      <w:r w:rsidRPr="005D264A">
        <w:rPr>
          <w:color w:val="000000"/>
          <w:sz w:val="24"/>
          <w:szCs w:val="24"/>
          <w:shd w:val="clear" w:color="auto" w:fill="FFFFFF"/>
        </w:rPr>
        <w:t>Some of the potential consequences of being found</w:t>
      </w:r>
      <w:r w:rsidRPr="005D264A">
        <w:rPr>
          <w:rStyle w:val="apple-converted-space"/>
          <w:color w:val="000000"/>
          <w:sz w:val="24"/>
          <w:szCs w:val="24"/>
          <w:shd w:val="clear" w:color="auto" w:fill="FFFFFF"/>
        </w:rPr>
        <w:t> </w:t>
      </w:r>
      <w:r w:rsidRPr="005D264A">
        <w:rPr>
          <w:rStyle w:val="Emphasis"/>
          <w:color w:val="000000"/>
          <w:sz w:val="24"/>
          <w:szCs w:val="24"/>
          <w:shd w:val="clear" w:color="auto" w:fill="FFFFFF"/>
        </w:rPr>
        <w:t>incorrigible</w:t>
      </w:r>
      <w:r w:rsidRPr="005D264A">
        <w:rPr>
          <w:rStyle w:val="apple-converted-space"/>
          <w:color w:val="000000"/>
          <w:sz w:val="24"/>
          <w:szCs w:val="24"/>
          <w:shd w:val="clear" w:color="auto" w:fill="FFFFFF"/>
        </w:rPr>
        <w:t> </w:t>
      </w:r>
      <w:r w:rsidRPr="005D264A">
        <w:rPr>
          <w:color w:val="000000"/>
          <w:sz w:val="24"/>
          <w:szCs w:val="24"/>
          <w:shd w:val="clear" w:color="auto" w:fill="FFFFFF"/>
        </w:rPr>
        <w:t>such as  being fined, being  placed on probation, and being ordered to do community service are too harsh for truancy.</w:t>
      </w:r>
    </w:p>
    <w:p w14:paraId="709FA01B" w14:textId="77777777" w:rsidR="00DE72B5" w:rsidRPr="005D264A" w:rsidRDefault="00DE72B5" w:rsidP="00DE72B5">
      <w:pPr>
        <w:numPr>
          <w:ilvl w:val="0"/>
          <w:numId w:val="22"/>
        </w:numPr>
        <w:contextualSpacing/>
        <w:rPr>
          <w:sz w:val="24"/>
          <w:szCs w:val="24"/>
        </w:rPr>
      </w:pPr>
      <w:r w:rsidRPr="005D264A">
        <w:rPr>
          <w:i/>
          <w:sz w:val="24"/>
          <w:szCs w:val="24"/>
        </w:rPr>
        <w:t>Excessive Absences</w:t>
      </w:r>
      <w:r w:rsidR="009C7774" w:rsidRPr="005D264A">
        <w:rPr>
          <w:sz w:val="24"/>
          <w:szCs w:val="24"/>
        </w:rPr>
        <w:t xml:space="preserve"> should be </w:t>
      </w:r>
      <w:r w:rsidRPr="005D264A">
        <w:rPr>
          <w:sz w:val="24"/>
          <w:szCs w:val="24"/>
        </w:rPr>
        <w:t>less than the required 10% of the number of required attendance days.</w:t>
      </w:r>
    </w:p>
    <w:p w14:paraId="4E5192E8" w14:textId="3294F53E" w:rsidR="00DE72B5" w:rsidRPr="005D264A" w:rsidRDefault="00681DD5" w:rsidP="00DE72B5">
      <w:pPr>
        <w:numPr>
          <w:ilvl w:val="0"/>
          <w:numId w:val="22"/>
        </w:numPr>
        <w:contextualSpacing/>
        <w:rPr>
          <w:sz w:val="24"/>
          <w:szCs w:val="24"/>
        </w:rPr>
      </w:pPr>
      <w:r w:rsidRPr="005D264A">
        <w:rPr>
          <w:rFonts w:eastAsiaTheme="minorEastAsia"/>
          <w:color w:val="000000" w:themeColor="text1"/>
          <w:kern w:val="24"/>
          <w:sz w:val="24"/>
          <w:szCs w:val="24"/>
        </w:rPr>
        <w:t>It should be unlawful for a</w:t>
      </w:r>
      <w:r w:rsidR="00DE72B5" w:rsidRPr="005D264A">
        <w:rPr>
          <w:rFonts w:eastAsiaTheme="minorEastAsia"/>
          <w:color w:val="000000" w:themeColor="text1"/>
          <w:kern w:val="24"/>
          <w:sz w:val="24"/>
          <w:szCs w:val="24"/>
        </w:rPr>
        <w:t xml:space="preserve">ny child who is between six and sixteen years of age </w:t>
      </w:r>
      <w:r w:rsidRPr="005D264A">
        <w:rPr>
          <w:rFonts w:eastAsiaTheme="minorEastAsia"/>
          <w:color w:val="000000" w:themeColor="text1"/>
          <w:kern w:val="24"/>
          <w:sz w:val="24"/>
          <w:szCs w:val="24"/>
        </w:rPr>
        <w:t>to</w:t>
      </w:r>
      <w:r w:rsidR="00DE72B5" w:rsidRPr="005D264A">
        <w:rPr>
          <w:rFonts w:eastAsiaTheme="minorEastAsia"/>
          <w:color w:val="000000" w:themeColor="text1"/>
          <w:kern w:val="24"/>
          <w:sz w:val="24"/>
          <w:szCs w:val="24"/>
        </w:rPr>
        <w:t xml:space="preserve"> fail to attend school </w:t>
      </w:r>
      <w:r w:rsidRPr="005D264A">
        <w:rPr>
          <w:rFonts w:eastAsiaTheme="minorEastAsia"/>
          <w:color w:val="000000" w:themeColor="text1"/>
          <w:kern w:val="24"/>
          <w:sz w:val="24"/>
          <w:szCs w:val="24"/>
        </w:rPr>
        <w:t>while</w:t>
      </w:r>
      <w:r w:rsidR="00DE72B5" w:rsidRPr="005D264A">
        <w:rPr>
          <w:rFonts w:eastAsiaTheme="minorEastAsia"/>
          <w:color w:val="000000" w:themeColor="text1"/>
          <w:kern w:val="24"/>
          <w:sz w:val="24"/>
          <w:szCs w:val="24"/>
        </w:rPr>
        <w:t xml:space="preserve"> school is in session.</w:t>
      </w:r>
    </w:p>
    <w:p w14:paraId="114C8E97" w14:textId="7BCEE251" w:rsidR="00477A6B" w:rsidRPr="005D264A" w:rsidRDefault="00681DD5" w:rsidP="00477A6B">
      <w:pPr>
        <w:numPr>
          <w:ilvl w:val="0"/>
          <w:numId w:val="22"/>
        </w:numPr>
        <w:contextualSpacing/>
        <w:rPr>
          <w:sz w:val="24"/>
          <w:szCs w:val="24"/>
        </w:rPr>
      </w:pPr>
      <w:r w:rsidRPr="005D264A">
        <w:rPr>
          <w:sz w:val="24"/>
          <w:szCs w:val="24"/>
        </w:rPr>
        <w:t>Arizona’s graduation rate of 72%, reported by the US Department of labor, will decrease in the coming years.</w:t>
      </w:r>
    </w:p>
    <w:p w14:paraId="075585E0" w14:textId="52CD7E76" w:rsidR="00681DD5" w:rsidRPr="005D264A" w:rsidRDefault="00681DD5" w:rsidP="00477A6B">
      <w:pPr>
        <w:numPr>
          <w:ilvl w:val="0"/>
          <w:numId w:val="22"/>
        </w:numPr>
        <w:contextualSpacing/>
        <w:rPr>
          <w:sz w:val="24"/>
          <w:szCs w:val="24"/>
        </w:rPr>
      </w:pPr>
      <w:r w:rsidRPr="005D264A">
        <w:rPr>
          <w:sz w:val="24"/>
          <w:szCs w:val="24"/>
        </w:rPr>
        <w:t>The amount of money the average graduate will earn will continue to be higher than the average dropout.</w:t>
      </w:r>
    </w:p>
    <w:p w14:paraId="41862886" w14:textId="6EA84253" w:rsidR="00681DD5" w:rsidRPr="005D264A" w:rsidRDefault="00776F49" w:rsidP="00477A6B">
      <w:pPr>
        <w:numPr>
          <w:ilvl w:val="0"/>
          <w:numId w:val="22"/>
        </w:numPr>
        <w:contextualSpacing/>
        <w:rPr>
          <w:sz w:val="24"/>
          <w:szCs w:val="24"/>
        </w:rPr>
      </w:pPr>
      <w:r w:rsidRPr="005D264A">
        <w:rPr>
          <w:sz w:val="24"/>
          <w:szCs w:val="24"/>
        </w:rPr>
        <w:t>High school dropouts will have a higher incarceration rate than college graduates.</w:t>
      </w:r>
    </w:p>
    <w:p w14:paraId="4106F053" w14:textId="137EFAB4" w:rsidR="00477A6B" w:rsidRPr="005D264A" w:rsidRDefault="00477A6B" w:rsidP="00477A6B">
      <w:pPr>
        <w:numPr>
          <w:ilvl w:val="0"/>
          <w:numId w:val="22"/>
        </w:numPr>
        <w:contextualSpacing/>
        <w:rPr>
          <w:sz w:val="24"/>
          <w:szCs w:val="24"/>
        </w:rPr>
      </w:pPr>
      <w:r w:rsidRPr="005D264A">
        <w:rPr>
          <w:sz w:val="24"/>
          <w:szCs w:val="24"/>
          <w:lang w:val="en"/>
        </w:rPr>
        <w:t xml:space="preserve">Children who are forced to attend school have a negative effect on other students. </w:t>
      </w:r>
    </w:p>
    <w:p w14:paraId="2E088DD8" w14:textId="77777777" w:rsidR="00C40579" w:rsidRPr="005D264A" w:rsidRDefault="00477A6B" w:rsidP="00477A6B">
      <w:pPr>
        <w:numPr>
          <w:ilvl w:val="0"/>
          <w:numId w:val="22"/>
        </w:numPr>
        <w:contextualSpacing/>
        <w:rPr>
          <w:sz w:val="24"/>
          <w:szCs w:val="24"/>
        </w:rPr>
      </w:pPr>
      <w:r w:rsidRPr="005D264A">
        <w:rPr>
          <w:color w:val="333333"/>
          <w:sz w:val="24"/>
          <w:szCs w:val="24"/>
        </w:rPr>
        <w:t>Those who are overwhelmed with bullies or stress have no way out and shouldn’t have to attend school.</w:t>
      </w:r>
      <w:r w:rsidRPr="005D264A">
        <w:rPr>
          <w:rFonts w:eastAsia="Times New Roman" w:cs="Times New Roman"/>
          <w:color w:val="333333"/>
          <w:sz w:val="24"/>
          <w:szCs w:val="24"/>
        </w:rPr>
        <w:t xml:space="preserve"> </w:t>
      </w:r>
    </w:p>
    <w:p w14:paraId="0E37AB3B" w14:textId="1936726F" w:rsidR="00477A6B" w:rsidRPr="005D264A" w:rsidRDefault="00477A6B" w:rsidP="00C40579">
      <w:pPr>
        <w:numPr>
          <w:ilvl w:val="0"/>
          <w:numId w:val="22"/>
        </w:numPr>
        <w:contextualSpacing/>
        <w:rPr>
          <w:sz w:val="24"/>
          <w:szCs w:val="24"/>
        </w:rPr>
      </w:pPr>
      <w:r w:rsidRPr="005D264A">
        <w:rPr>
          <w:rFonts w:eastAsia="Times New Roman" w:cs="Times New Roman"/>
          <w:color w:val="333333"/>
          <w:sz w:val="24"/>
          <w:szCs w:val="24"/>
        </w:rPr>
        <w:t xml:space="preserve">If given the choice, most teenagers would not go to school. </w:t>
      </w:r>
    </w:p>
    <w:p w14:paraId="08B0ABB6" w14:textId="7CFCD524" w:rsidR="00477A6B" w:rsidRPr="005D264A" w:rsidRDefault="00477A6B" w:rsidP="00C40579">
      <w:pPr>
        <w:numPr>
          <w:ilvl w:val="0"/>
          <w:numId w:val="22"/>
        </w:numPr>
        <w:contextualSpacing/>
        <w:rPr>
          <w:sz w:val="24"/>
          <w:szCs w:val="24"/>
        </w:rPr>
      </w:pPr>
      <w:r w:rsidRPr="005D264A">
        <w:rPr>
          <w:rFonts w:eastAsia="Times New Roman" w:cs="Times New Roman"/>
          <w:i/>
          <w:color w:val="333333"/>
          <w:sz w:val="24"/>
          <w:szCs w:val="24"/>
        </w:rPr>
        <w:t>Compulsory education</w:t>
      </w:r>
      <w:r w:rsidRPr="005D264A">
        <w:rPr>
          <w:rFonts w:eastAsia="Times New Roman" w:cs="Times New Roman"/>
          <w:color w:val="333333"/>
          <w:sz w:val="24"/>
          <w:szCs w:val="24"/>
        </w:rPr>
        <w:t xml:space="preserve"> forces teens to think about their future and learn things that are necessary for surviving in the world.</w:t>
      </w:r>
    </w:p>
    <w:p w14:paraId="75A2D5A5" w14:textId="77777777" w:rsidR="00477A6B" w:rsidRPr="00025692" w:rsidRDefault="00477A6B" w:rsidP="00477A6B">
      <w:pPr>
        <w:jc w:val="center"/>
        <w:rPr>
          <w:sz w:val="24"/>
          <w:szCs w:val="24"/>
        </w:rPr>
      </w:pPr>
    </w:p>
    <w:p w14:paraId="02EB0D5C" w14:textId="77777777" w:rsidR="00477A6B" w:rsidRPr="00837E24" w:rsidRDefault="00477A6B" w:rsidP="00477A6B">
      <w:pPr>
        <w:pStyle w:val="ListParagraph"/>
        <w:spacing w:line="360" w:lineRule="auto"/>
        <w:ind w:left="1080"/>
        <w:rPr>
          <w:sz w:val="24"/>
          <w:szCs w:val="24"/>
        </w:rPr>
      </w:pPr>
    </w:p>
    <w:p w14:paraId="680337B9" w14:textId="18A1CBD7" w:rsidR="00C40579" w:rsidRDefault="00C40579">
      <w:pPr>
        <w:rPr>
          <w:sz w:val="24"/>
          <w:szCs w:val="24"/>
        </w:rPr>
      </w:pPr>
      <w:r>
        <w:rPr>
          <w:sz w:val="24"/>
          <w:szCs w:val="24"/>
        </w:rPr>
        <w:br w:type="page"/>
      </w:r>
    </w:p>
    <w:p w14:paraId="5E7DAB6B" w14:textId="77777777" w:rsidR="00D93B3D" w:rsidRPr="00837E24" w:rsidRDefault="00D93B3D" w:rsidP="00D93B3D">
      <w:pPr>
        <w:jc w:val="center"/>
        <w:rPr>
          <w:sz w:val="24"/>
          <w:szCs w:val="24"/>
        </w:rPr>
      </w:pPr>
      <w:r w:rsidRPr="00837E24">
        <w:rPr>
          <w:rFonts w:cs="Tahoma"/>
          <w:b/>
          <w:noProof/>
          <w:sz w:val="24"/>
          <w:szCs w:val="24"/>
        </w:rPr>
        <w:drawing>
          <wp:inline distT="0" distB="0" distL="0" distR="0" wp14:anchorId="20E1AE5A" wp14:editId="0CEA73E3">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6260157" w14:textId="77777777" w:rsidR="00D93B3D" w:rsidRPr="00837E24" w:rsidRDefault="00D93B3D" w:rsidP="00D93B3D">
      <w:pPr>
        <w:pBdr>
          <w:bottom w:val="single" w:sz="4" w:space="2" w:color="auto"/>
        </w:pBdr>
        <w:spacing w:after="0" w:line="240" w:lineRule="auto"/>
        <w:jc w:val="center"/>
        <w:rPr>
          <w:rFonts w:eastAsia="Calibri" w:cs="Calibri"/>
          <w:sz w:val="24"/>
          <w:szCs w:val="24"/>
        </w:rPr>
      </w:pPr>
      <w:r w:rsidRPr="00837E24">
        <w:rPr>
          <w:rFonts w:eastAsia="Calibri" w:cs="Calibri"/>
          <w:sz w:val="24"/>
          <w:szCs w:val="24"/>
        </w:rPr>
        <w:t>The Law-Related Education Academy is sponsored by the Arizona Foundation for Legal Services &amp; Education with funding made possible by the Arizona Department of Education School Safety Program.</w:t>
      </w:r>
    </w:p>
    <w:p w14:paraId="4B0E156F" w14:textId="77777777" w:rsidR="00D93B3D" w:rsidRPr="00837E24" w:rsidRDefault="00D93B3D" w:rsidP="00D93B3D">
      <w:pPr>
        <w:spacing w:after="0" w:line="240" w:lineRule="auto"/>
        <w:jc w:val="center"/>
        <w:rPr>
          <w:rFonts w:eastAsia="Calibri" w:cs="Calibri"/>
          <w:b/>
          <w:bCs/>
          <w:sz w:val="24"/>
          <w:szCs w:val="24"/>
          <w:u w:val="single"/>
        </w:rPr>
      </w:pPr>
    </w:p>
    <w:p w14:paraId="76593151" w14:textId="77777777" w:rsidR="00D93B3D" w:rsidRPr="00837E24" w:rsidRDefault="00D93B3D" w:rsidP="00D93B3D">
      <w:pPr>
        <w:spacing w:after="0" w:line="240" w:lineRule="auto"/>
        <w:jc w:val="center"/>
        <w:rPr>
          <w:rFonts w:eastAsia="Calibri" w:cs="Calibri"/>
          <w:b/>
          <w:bCs/>
          <w:sz w:val="24"/>
          <w:szCs w:val="24"/>
        </w:rPr>
      </w:pPr>
      <w:r w:rsidRPr="00837E24">
        <w:rPr>
          <w:rFonts w:eastAsia="Calibri" w:cs="Calibri"/>
          <w:b/>
          <w:bCs/>
          <w:sz w:val="24"/>
          <w:szCs w:val="24"/>
        </w:rPr>
        <w:t>“Connecting Today’s Truancy to Tomorrow’s Future”: Academy</w:t>
      </w:r>
    </w:p>
    <w:p w14:paraId="56C5E324" w14:textId="77777777" w:rsidR="00D93B3D" w:rsidRPr="00837E24" w:rsidRDefault="00D93B3D" w:rsidP="00D93B3D">
      <w:pPr>
        <w:spacing w:after="0" w:line="240" w:lineRule="auto"/>
        <w:jc w:val="center"/>
        <w:rPr>
          <w:rFonts w:eastAsia="Calibri" w:cs="Calibri"/>
          <w:bCs/>
          <w:sz w:val="24"/>
          <w:szCs w:val="24"/>
        </w:rPr>
      </w:pPr>
      <w:r w:rsidRPr="00837E24">
        <w:rPr>
          <w:rFonts w:eastAsia="Calibri" w:cs="Calibri"/>
          <w:bCs/>
          <w:sz w:val="24"/>
          <w:szCs w:val="24"/>
        </w:rPr>
        <w:t>(Middle/High)</w:t>
      </w:r>
    </w:p>
    <w:p w14:paraId="00A7B985" w14:textId="5FE45389" w:rsidR="00D93B3D" w:rsidRPr="00837E24" w:rsidRDefault="005D264A" w:rsidP="00837E24">
      <w:pPr>
        <w:widowControl w:val="0"/>
        <w:autoSpaceDE w:val="0"/>
        <w:autoSpaceDN w:val="0"/>
        <w:adjustRightInd w:val="0"/>
        <w:spacing w:after="0" w:line="360" w:lineRule="auto"/>
        <w:ind w:left="1710" w:hanging="1710"/>
        <w:jc w:val="center"/>
        <w:rPr>
          <w:rFonts w:eastAsia="Calibri" w:cs="Tahoma"/>
          <w:b/>
          <w:bCs/>
          <w:sz w:val="24"/>
          <w:szCs w:val="24"/>
        </w:rPr>
      </w:pPr>
      <w:r>
        <w:rPr>
          <w:rFonts w:eastAsia="Calibri" w:cs="Tahoma"/>
          <w:b/>
          <w:bCs/>
          <w:sz w:val="24"/>
          <w:szCs w:val="24"/>
        </w:rPr>
        <w:t>Connect</w:t>
      </w:r>
      <w:r w:rsidR="00776F49">
        <w:rPr>
          <w:rFonts w:eastAsia="Calibri" w:cs="Tahoma"/>
          <w:b/>
          <w:bCs/>
          <w:sz w:val="24"/>
          <w:szCs w:val="24"/>
        </w:rPr>
        <w:t>ing Today’s</w:t>
      </w:r>
      <w:r w:rsidR="00D93B3D" w:rsidRPr="00837E24">
        <w:rPr>
          <w:rFonts w:eastAsia="Calibri" w:cs="Tahoma"/>
          <w:b/>
          <w:bCs/>
          <w:sz w:val="24"/>
          <w:szCs w:val="24"/>
        </w:rPr>
        <w:t xml:space="preserve"> </w:t>
      </w:r>
      <w:r w:rsidR="009A4F7D">
        <w:rPr>
          <w:rFonts w:eastAsia="Calibri" w:cs="Tahoma"/>
          <w:b/>
          <w:bCs/>
          <w:sz w:val="24"/>
          <w:szCs w:val="24"/>
        </w:rPr>
        <w:t>Handout</w:t>
      </w:r>
    </w:p>
    <w:p w14:paraId="3D84C3D6" w14:textId="77777777" w:rsidR="00D93B3D" w:rsidRPr="00837E24" w:rsidRDefault="00D93B3D" w:rsidP="009A4F7D">
      <w:pPr>
        <w:spacing w:after="0" w:line="360" w:lineRule="auto"/>
        <w:jc w:val="center"/>
        <w:rPr>
          <w:rFonts w:eastAsia="Calibri" w:cs="Calibri"/>
          <w:sz w:val="24"/>
          <w:szCs w:val="24"/>
        </w:rPr>
      </w:pPr>
      <w:r w:rsidRPr="00837E24">
        <w:rPr>
          <w:rFonts w:eastAsia="Calibri" w:cs="Calibri"/>
          <w:sz w:val="24"/>
          <w:szCs w:val="24"/>
        </w:rPr>
        <w:t>Truancy Statistics, Laws and Strategies</w:t>
      </w:r>
    </w:p>
    <w:p w14:paraId="2959BC24" w14:textId="77777777" w:rsidR="00837E24" w:rsidRPr="00837E24" w:rsidRDefault="00837E24" w:rsidP="00837E24">
      <w:pPr>
        <w:spacing w:after="0" w:line="360" w:lineRule="auto"/>
        <w:ind w:left="720"/>
        <w:jc w:val="center"/>
        <w:rPr>
          <w:rFonts w:eastAsia="Calibri" w:cs="Calibri"/>
          <w:sz w:val="24"/>
          <w:szCs w:val="24"/>
        </w:rPr>
      </w:pPr>
    </w:p>
    <w:p w14:paraId="72937662" w14:textId="77777777" w:rsidR="00D93B3D" w:rsidRPr="00837E24" w:rsidRDefault="00D46AB8" w:rsidP="00D46AB8">
      <w:pPr>
        <w:rPr>
          <w:b/>
          <w:sz w:val="24"/>
          <w:szCs w:val="24"/>
          <w:u w:val="single"/>
        </w:rPr>
      </w:pPr>
      <w:r w:rsidRPr="00837E24">
        <w:rPr>
          <w:b/>
          <w:sz w:val="24"/>
          <w:szCs w:val="24"/>
          <w:u w:val="single"/>
        </w:rPr>
        <w:t>Statistics</w:t>
      </w:r>
    </w:p>
    <w:p w14:paraId="1E318E7B" w14:textId="77777777" w:rsidR="002E593F" w:rsidRPr="00837E24" w:rsidRDefault="002E593F" w:rsidP="0075532F">
      <w:pPr>
        <w:pStyle w:val="ListParagraph"/>
        <w:numPr>
          <w:ilvl w:val="0"/>
          <w:numId w:val="28"/>
        </w:numPr>
        <w:spacing w:after="0" w:line="360" w:lineRule="auto"/>
        <w:rPr>
          <w:rFonts w:cs="Times New Roman"/>
          <w:i/>
          <w:iCs/>
          <w:sz w:val="24"/>
          <w:szCs w:val="24"/>
        </w:rPr>
      </w:pPr>
      <w:r w:rsidRPr="00837E24">
        <w:rPr>
          <w:rFonts w:cs="Times New Roman"/>
          <w:iCs/>
          <w:sz w:val="24"/>
          <w:szCs w:val="24"/>
        </w:rPr>
        <w:t>The national graduation rate is 81%; Arizona’s graduation rate is 75.14%.</w:t>
      </w:r>
      <w:r w:rsidRPr="00837E24">
        <w:rPr>
          <w:rFonts w:cs="Times New Roman"/>
          <w:sz w:val="24"/>
          <w:szCs w:val="24"/>
        </w:rPr>
        <w:t xml:space="preserve"> </w:t>
      </w:r>
      <w:r w:rsidRPr="00837E24">
        <w:rPr>
          <w:rFonts w:cs="Times New Roman"/>
          <w:i/>
          <w:sz w:val="24"/>
          <w:szCs w:val="24"/>
        </w:rPr>
        <w:t>(</w:t>
      </w:r>
      <w:r w:rsidRPr="00837E24">
        <w:rPr>
          <w:rFonts w:cs="Times New Roman"/>
          <w:i/>
          <w:iCs/>
          <w:sz w:val="24"/>
          <w:szCs w:val="24"/>
        </w:rPr>
        <w:t>According to the National Center for Education Statistics report May 2015)</w:t>
      </w:r>
    </w:p>
    <w:p w14:paraId="6E33C857" w14:textId="77777777" w:rsidR="00004B50" w:rsidRPr="00004B50" w:rsidRDefault="00004B50" w:rsidP="0075532F">
      <w:pPr>
        <w:numPr>
          <w:ilvl w:val="0"/>
          <w:numId w:val="28"/>
        </w:numPr>
        <w:spacing w:after="0" w:line="360" w:lineRule="auto"/>
        <w:rPr>
          <w:rFonts w:eastAsia="Times New Roman" w:cs="Times New Roman"/>
          <w:sz w:val="24"/>
          <w:szCs w:val="24"/>
        </w:rPr>
      </w:pPr>
      <w:r w:rsidRPr="00004B50">
        <w:rPr>
          <w:rFonts w:eastAsia="Times New Roman" w:cs="Times New Roman"/>
          <w:sz w:val="24"/>
          <w:szCs w:val="24"/>
        </w:rPr>
        <w:t xml:space="preserve">High school dropouts are 72 </w:t>
      </w:r>
      <w:r w:rsidR="002E593F" w:rsidRPr="00837E24">
        <w:rPr>
          <w:rFonts w:eastAsia="Times New Roman" w:cs="Times New Roman"/>
          <w:sz w:val="24"/>
          <w:szCs w:val="24"/>
        </w:rPr>
        <w:t>%</w:t>
      </w:r>
      <w:r w:rsidRPr="00004B50">
        <w:rPr>
          <w:rFonts w:eastAsia="Times New Roman" w:cs="Times New Roman"/>
          <w:sz w:val="24"/>
          <w:szCs w:val="24"/>
        </w:rPr>
        <w:t xml:space="preserve"> more likely to be unemployed as compared to high school graduates</w:t>
      </w:r>
      <w:r w:rsidR="00837E24">
        <w:rPr>
          <w:rFonts w:eastAsia="Times New Roman" w:cs="Times New Roman"/>
          <w:sz w:val="24"/>
          <w:szCs w:val="24"/>
        </w:rPr>
        <w:t>.</w:t>
      </w:r>
      <w:r w:rsidRPr="00004B50">
        <w:rPr>
          <w:rFonts w:eastAsia="Times New Roman" w:cs="Times New Roman"/>
          <w:sz w:val="24"/>
          <w:szCs w:val="24"/>
        </w:rPr>
        <w:t xml:space="preserve"> </w:t>
      </w:r>
      <w:r w:rsidRPr="00004B50">
        <w:rPr>
          <w:rFonts w:eastAsia="Times New Roman" w:cs="Times New Roman"/>
          <w:i/>
          <w:sz w:val="24"/>
          <w:szCs w:val="24"/>
        </w:rPr>
        <w:t>(U.S. Department o</w:t>
      </w:r>
      <w:r w:rsidR="000F3D67">
        <w:rPr>
          <w:rFonts w:eastAsia="Times New Roman" w:cs="Times New Roman"/>
          <w:i/>
          <w:sz w:val="24"/>
          <w:szCs w:val="24"/>
        </w:rPr>
        <w:t>f Labor, 201</w:t>
      </w:r>
      <w:r w:rsidR="00837E24">
        <w:rPr>
          <w:rFonts w:eastAsia="Times New Roman" w:cs="Times New Roman"/>
          <w:i/>
          <w:sz w:val="24"/>
          <w:szCs w:val="24"/>
        </w:rPr>
        <w:t>3)</w:t>
      </w:r>
    </w:p>
    <w:p w14:paraId="5399B2A2" w14:textId="77777777" w:rsidR="002E593F" w:rsidRPr="00837E24" w:rsidRDefault="007B092A" w:rsidP="0075532F">
      <w:pPr>
        <w:pStyle w:val="ListParagraph"/>
        <w:numPr>
          <w:ilvl w:val="0"/>
          <w:numId w:val="28"/>
        </w:numPr>
        <w:spacing w:after="0" w:line="360" w:lineRule="auto"/>
        <w:rPr>
          <w:rFonts w:cs="Times New Roman"/>
          <w:iCs/>
          <w:sz w:val="24"/>
          <w:szCs w:val="24"/>
        </w:rPr>
      </w:pPr>
      <w:r w:rsidRPr="00837E24">
        <w:rPr>
          <w:rFonts w:cs="Helvetica"/>
          <w:color w:val="000000"/>
          <w:sz w:val="24"/>
          <w:szCs w:val="24"/>
          <w:shd w:val="clear" w:color="auto" w:fill="FFFFFF"/>
        </w:rPr>
        <w:t>T</w:t>
      </w:r>
      <w:r w:rsidR="00004B50" w:rsidRPr="00837E24">
        <w:rPr>
          <w:rFonts w:cs="Helvetica"/>
          <w:color w:val="000000"/>
          <w:sz w:val="24"/>
          <w:szCs w:val="24"/>
          <w:shd w:val="clear" w:color="auto" w:fill="FFFFFF"/>
        </w:rPr>
        <w:t>he average dropout can expect to ea</w:t>
      </w:r>
      <w:r w:rsidR="002E593F" w:rsidRPr="00837E24">
        <w:rPr>
          <w:rFonts w:cs="Helvetica"/>
          <w:color w:val="000000"/>
          <w:sz w:val="24"/>
          <w:szCs w:val="24"/>
          <w:shd w:val="clear" w:color="auto" w:fill="FFFFFF"/>
        </w:rPr>
        <w:t xml:space="preserve">rn an annual income of $10,000 less than the average high school graduate and $36,000 less than someone with a bachelor’s degree. </w:t>
      </w:r>
      <w:r w:rsidR="002E593F" w:rsidRPr="00837E24">
        <w:rPr>
          <w:rFonts w:cs="Helvetica"/>
          <w:i/>
          <w:sz w:val="24"/>
          <w:szCs w:val="24"/>
          <w:shd w:val="clear" w:color="auto" w:fill="FFFFFF"/>
        </w:rPr>
        <w:t>(</w:t>
      </w:r>
      <w:hyperlink r:id="rId9" w:history="1">
        <w:r w:rsidR="00004B50" w:rsidRPr="00837E24">
          <w:rPr>
            <w:rStyle w:val="Hyperlink"/>
            <w:rFonts w:cs="Helvetica"/>
            <w:i/>
            <w:color w:val="auto"/>
            <w:sz w:val="24"/>
            <w:szCs w:val="24"/>
            <w:u w:val="none"/>
            <w:shd w:val="clear" w:color="auto" w:fill="FFFFFF"/>
          </w:rPr>
          <w:t>U.S. Census Bureau</w:t>
        </w:r>
      </w:hyperlink>
      <w:r w:rsidR="002E593F" w:rsidRPr="00837E24">
        <w:rPr>
          <w:i/>
          <w:sz w:val="24"/>
          <w:szCs w:val="24"/>
        </w:rPr>
        <w:t xml:space="preserve"> 2012</w:t>
      </w:r>
      <w:r w:rsidR="002E593F" w:rsidRPr="00837E24">
        <w:rPr>
          <w:rStyle w:val="apple-converted-space"/>
          <w:rFonts w:cs="Helvetica"/>
          <w:i/>
          <w:sz w:val="24"/>
          <w:szCs w:val="24"/>
          <w:shd w:val="clear" w:color="auto" w:fill="FFFFFF"/>
        </w:rPr>
        <w:t>)</w:t>
      </w:r>
    </w:p>
    <w:p w14:paraId="4A66C299" w14:textId="77777777" w:rsidR="00004B50" w:rsidRPr="00837E24" w:rsidRDefault="002E593F" w:rsidP="0075532F">
      <w:pPr>
        <w:pStyle w:val="ListParagraph"/>
        <w:numPr>
          <w:ilvl w:val="0"/>
          <w:numId w:val="28"/>
        </w:numPr>
        <w:spacing w:after="0" w:line="360" w:lineRule="auto"/>
        <w:rPr>
          <w:rFonts w:cs="Times New Roman"/>
          <w:iCs/>
          <w:sz w:val="24"/>
          <w:szCs w:val="24"/>
        </w:rPr>
      </w:pPr>
      <w:r w:rsidRPr="00837E24">
        <w:rPr>
          <w:rFonts w:cs="Helvetica"/>
          <w:color w:val="000000"/>
          <w:sz w:val="24"/>
          <w:szCs w:val="24"/>
          <w:shd w:val="clear" w:color="auto" w:fill="FFFFFF"/>
        </w:rPr>
        <w:t>Dropouts</w:t>
      </w:r>
      <w:r w:rsidR="00004B50" w:rsidRPr="00837E24">
        <w:rPr>
          <w:rFonts w:cs="Helvetica"/>
          <w:color w:val="000000"/>
          <w:sz w:val="24"/>
          <w:szCs w:val="24"/>
          <w:shd w:val="clear" w:color="auto" w:fill="FFFFFF"/>
        </w:rPr>
        <w:t xml:space="preserve"> were more than twice as likely as college graduates to live in poverty</w:t>
      </w:r>
      <w:r w:rsidRPr="00837E24">
        <w:rPr>
          <w:rFonts w:cs="Helvetica"/>
          <w:color w:val="000000"/>
          <w:sz w:val="24"/>
          <w:szCs w:val="24"/>
          <w:shd w:val="clear" w:color="auto" w:fill="FFFFFF"/>
        </w:rPr>
        <w:t>.</w:t>
      </w:r>
      <w:r w:rsidRPr="00837E24">
        <w:rPr>
          <w:rFonts w:cs="Helvetica"/>
          <w:sz w:val="24"/>
          <w:szCs w:val="24"/>
          <w:shd w:val="clear" w:color="auto" w:fill="FFFFFF"/>
        </w:rPr>
        <w:t xml:space="preserve"> </w:t>
      </w:r>
      <w:r w:rsidRPr="00837E24">
        <w:rPr>
          <w:i/>
          <w:sz w:val="24"/>
          <w:szCs w:val="24"/>
        </w:rPr>
        <w:t>(Youth Indicators 2011)</w:t>
      </w:r>
    </w:p>
    <w:p w14:paraId="634447F0" w14:textId="77777777" w:rsidR="00004B50" w:rsidRPr="00837E24" w:rsidRDefault="00DD3461" w:rsidP="0075532F">
      <w:pPr>
        <w:pStyle w:val="ListParagraph"/>
        <w:numPr>
          <w:ilvl w:val="0"/>
          <w:numId w:val="28"/>
        </w:numPr>
        <w:spacing w:after="0" w:line="360" w:lineRule="auto"/>
        <w:rPr>
          <w:rFonts w:cs="Times New Roman"/>
          <w:i/>
          <w:iCs/>
          <w:sz w:val="24"/>
          <w:szCs w:val="24"/>
        </w:rPr>
      </w:pPr>
      <w:r w:rsidRPr="00837E24">
        <w:rPr>
          <w:rFonts w:cs="Helvetica"/>
          <w:color w:val="000000"/>
          <w:sz w:val="24"/>
          <w:szCs w:val="24"/>
          <w:shd w:val="clear" w:color="auto" w:fill="FFFFFF"/>
        </w:rPr>
        <w:t>National incarceration</w:t>
      </w:r>
      <w:r w:rsidR="00004B50" w:rsidRPr="00837E24">
        <w:rPr>
          <w:rFonts w:cs="Helvetica"/>
          <w:color w:val="000000"/>
          <w:sz w:val="24"/>
          <w:szCs w:val="24"/>
          <w:shd w:val="clear" w:color="auto" w:fill="FFFFFF"/>
        </w:rPr>
        <w:t xml:space="preserve"> rates were 63 times higher </w:t>
      </w:r>
      <w:r w:rsidRPr="00837E24">
        <w:rPr>
          <w:rFonts w:cs="Helvetica"/>
          <w:color w:val="000000"/>
          <w:sz w:val="24"/>
          <w:szCs w:val="24"/>
          <w:shd w:val="clear" w:color="auto" w:fill="FFFFFF"/>
        </w:rPr>
        <w:t xml:space="preserve">among dropouts between the ages of 16 and 24 than among college graduates. </w:t>
      </w:r>
      <w:r w:rsidRPr="00837E24">
        <w:rPr>
          <w:rFonts w:cs="Helvetica"/>
          <w:i/>
          <w:color w:val="000000"/>
          <w:sz w:val="24"/>
          <w:szCs w:val="24"/>
          <w:shd w:val="clear" w:color="auto" w:fill="FFFFFF"/>
        </w:rPr>
        <w:t>(</w:t>
      </w:r>
      <w:r w:rsidR="00004B50" w:rsidRPr="00837E24">
        <w:rPr>
          <w:rFonts w:cs="Helvetica"/>
          <w:i/>
          <w:color w:val="000000"/>
          <w:sz w:val="24"/>
          <w:szCs w:val="24"/>
          <w:shd w:val="clear" w:color="auto" w:fill="FFFFFF"/>
        </w:rPr>
        <w:t>Northeastern University</w:t>
      </w:r>
      <w:r w:rsidRPr="00837E24">
        <w:rPr>
          <w:rFonts w:cs="Helvetica"/>
          <w:i/>
          <w:color w:val="000000"/>
          <w:sz w:val="24"/>
          <w:szCs w:val="24"/>
          <w:shd w:val="clear" w:color="auto" w:fill="FFFFFF"/>
        </w:rPr>
        <w:t xml:space="preserve"> Research 2009)</w:t>
      </w:r>
    </w:p>
    <w:p w14:paraId="4D88B2A8" w14:textId="77777777" w:rsidR="00D46AB8" w:rsidRPr="00837E24" w:rsidRDefault="00D46AB8" w:rsidP="007B092A">
      <w:pPr>
        <w:pStyle w:val="ListParagraph"/>
        <w:spacing w:after="0" w:line="240" w:lineRule="auto"/>
        <w:rPr>
          <w:rFonts w:cs="Times New Roman"/>
          <w:i/>
          <w:iCs/>
          <w:sz w:val="24"/>
          <w:szCs w:val="24"/>
        </w:rPr>
      </w:pPr>
    </w:p>
    <w:p w14:paraId="103AA329" w14:textId="77777777" w:rsidR="005059E8" w:rsidRPr="00837E24" w:rsidRDefault="005059E8" w:rsidP="005059E8">
      <w:pPr>
        <w:spacing w:before="240" w:after="0" w:line="360" w:lineRule="auto"/>
        <w:rPr>
          <w:rFonts w:cs="Times New Roman"/>
          <w:b/>
          <w:sz w:val="24"/>
          <w:szCs w:val="24"/>
          <w:u w:val="single"/>
        </w:rPr>
      </w:pPr>
      <w:r w:rsidRPr="00837E24">
        <w:rPr>
          <w:rFonts w:cs="Times New Roman"/>
          <w:b/>
          <w:sz w:val="24"/>
          <w:szCs w:val="24"/>
          <w:u w:val="single"/>
        </w:rPr>
        <w:t xml:space="preserve">A.R.S. 15-803 - School attendance; exemptions; definitions </w:t>
      </w:r>
    </w:p>
    <w:p w14:paraId="49BF075B" w14:textId="77777777" w:rsidR="0075532F" w:rsidRDefault="005059E8" w:rsidP="0075532F">
      <w:pPr>
        <w:pStyle w:val="NormalWeb"/>
        <w:spacing w:before="0" w:beforeAutospacing="0" w:after="0" w:afterAutospacing="0" w:line="360" w:lineRule="auto"/>
        <w:rPr>
          <w:rFonts w:asciiTheme="minorHAnsi" w:hAnsiTheme="minorHAnsi"/>
        </w:rPr>
      </w:pPr>
      <w:r w:rsidRPr="00837E24">
        <w:rPr>
          <w:rFonts w:asciiTheme="minorHAnsi" w:hAnsiTheme="minorHAnsi"/>
        </w:rPr>
        <w:t>It is unlawful for any child who is between six and sixteen years of age to fail to attend school during the hours scho</w:t>
      </w:r>
      <w:r w:rsidR="00934F75">
        <w:rPr>
          <w:rFonts w:asciiTheme="minorHAnsi" w:hAnsiTheme="minorHAnsi"/>
        </w:rPr>
        <w:t>ol is in session</w:t>
      </w:r>
      <w:r w:rsidR="0075532F">
        <w:rPr>
          <w:rFonts w:asciiTheme="minorHAnsi" w:hAnsiTheme="minorHAnsi"/>
        </w:rPr>
        <w:t xml:space="preserve">; </w:t>
      </w:r>
    </w:p>
    <w:p w14:paraId="6C709830" w14:textId="3FE153A4" w:rsidR="0075532F" w:rsidRDefault="00450AE6" w:rsidP="0075532F">
      <w:pPr>
        <w:pStyle w:val="NormalWeb"/>
        <w:spacing w:before="0" w:beforeAutospacing="0" w:after="0" w:afterAutospacing="0" w:line="360" w:lineRule="auto"/>
        <w:rPr>
          <w:rFonts w:asciiTheme="minorHAnsi" w:eastAsiaTheme="minorHAnsi" w:hAnsiTheme="minorHAnsi" w:cstheme="minorBidi"/>
          <w:color w:val="000000"/>
          <w:shd w:val="clear" w:color="auto" w:fill="FFFFFF"/>
        </w:rPr>
      </w:pPr>
      <w:hyperlink r:id="rId10" w:history="1">
        <w:r w:rsidR="0075532F" w:rsidRPr="006E773E">
          <w:rPr>
            <w:rStyle w:val="Hyperlink"/>
            <w:rFonts w:asciiTheme="minorHAnsi" w:eastAsiaTheme="minorHAnsi" w:hAnsiTheme="minorHAnsi" w:cstheme="minorBidi"/>
            <w:shd w:val="clear" w:color="auto" w:fill="FFFFFF"/>
          </w:rPr>
          <w:t>www.lawforkids</w:t>
        </w:r>
      </w:hyperlink>
      <w:r w:rsidR="0075532F">
        <w:rPr>
          <w:rFonts w:asciiTheme="minorHAnsi" w:eastAsiaTheme="minorHAnsi" w:hAnsiTheme="minorHAnsi" w:cstheme="minorBidi"/>
          <w:color w:val="000000"/>
          <w:shd w:val="clear" w:color="auto" w:fill="FFFFFF"/>
        </w:rPr>
        <w:t xml:space="preserve"> </w:t>
      </w:r>
    </w:p>
    <w:p w14:paraId="736390DB" w14:textId="77777777" w:rsidR="0075532F" w:rsidRPr="0075532F" w:rsidRDefault="0075532F" w:rsidP="0075532F">
      <w:pPr>
        <w:pStyle w:val="NormalWeb"/>
        <w:numPr>
          <w:ilvl w:val="0"/>
          <w:numId w:val="29"/>
        </w:numPr>
        <w:spacing w:before="0" w:beforeAutospacing="0" w:after="0" w:afterAutospacing="0" w:line="360" w:lineRule="auto"/>
        <w:rPr>
          <w:rFonts w:asciiTheme="minorHAnsi" w:hAnsiTheme="minorHAnsi"/>
        </w:rPr>
      </w:pPr>
      <w:r w:rsidRPr="0075532F">
        <w:rPr>
          <w:rFonts w:asciiTheme="minorHAnsi" w:eastAsiaTheme="minorHAnsi" w:hAnsiTheme="minorHAnsi" w:cstheme="minorBidi"/>
          <w:color w:val="000000"/>
          <w:shd w:val="clear" w:color="auto" w:fill="FFFFFF"/>
        </w:rPr>
        <w:t>An attendance officer can enforce this law. The officer can give you a ticket requiring you and a parent to appear before an official of the court. (</w:t>
      </w:r>
      <w:hyperlink r:id="rId11" w:tgtFrame="_blank" w:history="1">
        <w:r w:rsidRPr="0075532F">
          <w:rPr>
            <w:rFonts w:asciiTheme="minorHAnsi" w:eastAsiaTheme="minorHAnsi" w:hAnsiTheme="minorHAnsi" w:cstheme="minorBidi"/>
            <w:shd w:val="clear" w:color="auto" w:fill="FFFFFF"/>
          </w:rPr>
          <w:t>ARS 15-805</w:t>
        </w:r>
      </w:hyperlink>
      <w:r w:rsidRPr="0075532F">
        <w:rPr>
          <w:rFonts w:asciiTheme="minorHAnsi" w:eastAsiaTheme="minorHAnsi" w:hAnsiTheme="minorHAnsi" w:cstheme="minorBidi"/>
          <w:color w:val="000000"/>
          <w:shd w:val="clear" w:color="auto" w:fill="FFFFFF"/>
        </w:rPr>
        <w:t>) </w:t>
      </w:r>
    </w:p>
    <w:p w14:paraId="4D812378" w14:textId="408A0965" w:rsidR="0075532F" w:rsidRDefault="0075532F" w:rsidP="0075532F">
      <w:pPr>
        <w:pStyle w:val="NormalWeb"/>
        <w:numPr>
          <w:ilvl w:val="0"/>
          <w:numId w:val="27"/>
        </w:numPr>
        <w:spacing w:before="0" w:beforeAutospacing="0" w:after="0" w:afterAutospacing="0" w:line="360" w:lineRule="auto"/>
        <w:rPr>
          <w:rFonts w:asciiTheme="minorHAnsi" w:eastAsiaTheme="minorHAnsi" w:hAnsiTheme="minorHAnsi" w:cstheme="minorBidi"/>
          <w:color w:val="000000"/>
          <w:shd w:val="clear" w:color="auto" w:fill="FFFFFF"/>
        </w:rPr>
      </w:pPr>
      <w:r w:rsidRPr="0075532F">
        <w:rPr>
          <w:rFonts w:asciiTheme="minorHAnsi" w:eastAsiaTheme="minorHAnsi" w:hAnsiTheme="minorHAnsi" w:cstheme="minorBidi"/>
          <w:color w:val="000000"/>
          <w:shd w:val="clear" w:color="auto" w:fill="FFFFFF"/>
        </w:rPr>
        <w:t>I</w:t>
      </w:r>
      <w:r w:rsidR="00C26F31" w:rsidRPr="0075532F">
        <w:rPr>
          <w:rFonts w:asciiTheme="minorHAnsi" w:eastAsiaTheme="minorHAnsi" w:hAnsiTheme="minorHAnsi" w:cstheme="minorBidi"/>
          <w:color w:val="000000"/>
          <w:shd w:val="clear" w:color="auto" w:fill="FFFFFF"/>
        </w:rPr>
        <w:t>f you miss school a lot (5 days, unexcused) you are con</w:t>
      </w:r>
      <w:r>
        <w:rPr>
          <w:rFonts w:asciiTheme="minorHAnsi" w:eastAsiaTheme="minorHAnsi" w:hAnsiTheme="minorHAnsi" w:cstheme="minorBidi"/>
          <w:color w:val="000000"/>
          <w:shd w:val="clear" w:color="auto" w:fill="FFFFFF"/>
        </w:rPr>
        <w:t>sidered to be habitually truant.</w:t>
      </w:r>
    </w:p>
    <w:p w14:paraId="77B6B9BC" w14:textId="7B935725" w:rsidR="00C26F31" w:rsidRDefault="00C26F31" w:rsidP="0075532F">
      <w:pPr>
        <w:pStyle w:val="NormalWeb"/>
        <w:numPr>
          <w:ilvl w:val="0"/>
          <w:numId w:val="27"/>
        </w:numPr>
        <w:spacing w:before="0" w:beforeAutospacing="0" w:after="0" w:afterAutospacing="0" w:line="360" w:lineRule="auto"/>
        <w:rPr>
          <w:rFonts w:asciiTheme="minorHAnsi" w:eastAsiaTheme="minorHAnsi" w:hAnsiTheme="minorHAnsi" w:cstheme="minorBidi"/>
          <w:color w:val="000000"/>
          <w:shd w:val="clear" w:color="auto" w:fill="FFFFFF"/>
        </w:rPr>
      </w:pPr>
      <w:r w:rsidRPr="0075532F">
        <w:rPr>
          <w:rFonts w:asciiTheme="minorHAnsi" w:eastAsiaTheme="minorHAnsi" w:hAnsiTheme="minorHAnsi" w:cstheme="minorBidi"/>
          <w:color w:val="000000"/>
          <w:shd w:val="clear" w:color="auto" w:fill="FFFFFF"/>
        </w:rPr>
        <w:t>If you are habitually truant you could be put on probation, have your driver’s license taken away, or have to attend counseling or educational classes. (</w:t>
      </w:r>
      <w:hyperlink r:id="rId12" w:tgtFrame="_blank" w:history="1">
        <w:r w:rsidRPr="0075532F">
          <w:rPr>
            <w:rFonts w:asciiTheme="minorHAnsi" w:eastAsiaTheme="minorHAnsi" w:hAnsiTheme="minorHAnsi" w:cstheme="minorBidi"/>
            <w:shd w:val="clear" w:color="auto" w:fill="FFFFFF"/>
          </w:rPr>
          <w:t>ARS 8-323</w:t>
        </w:r>
      </w:hyperlink>
      <w:r w:rsidRPr="0075532F">
        <w:rPr>
          <w:rFonts w:asciiTheme="minorHAnsi" w:eastAsiaTheme="minorHAnsi" w:hAnsiTheme="minorHAnsi" w:cstheme="minorBidi"/>
          <w:color w:val="000000"/>
          <w:shd w:val="clear" w:color="auto" w:fill="FFFFFF"/>
        </w:rPr>
        <w:t>)</w:t>
      </w:r>
    </w:p>
    <w:p w14:paraId="493115BA" w14:textId="77777777" w:rsidR="005059E8" w:rsidRPr="00837E24" w:rsidRDefault="00AC029A" w:rsidP="005059E8">
      <w:pPr>
        <w:rPr>
          <w:b/>
          <w:sz w:val="24"/>
          <w:szCs w:val="24"/>
        </w:rPr>
      </w:pPr>
      <w:r w:rsidRPr="00837E24">
        <w:rPr>
          <w:b/>
          <w:sz w:val="24"/>
          <w:szCs w:val="24"/>
        </w:rPr>
        <w:t>Strategies</w:t>
      </w:r>
      <w:r w:rsidR="008C0DFA" w:rsidRPr="00837E24">
        <w:rPr>
          <w:b/>
          <w:sz w:val="24"/>
          <w:szCs w:val="24"/>
        </w:rPr>
        <w:t xml:space="preserve"> for Parents:</w:t>
      </w:r>
    </w:p>
    <w:p w14:paraId="7B1B53D0" w14:textId="77777777" w:rsidR="00AC029A" w:rsidRPr="00837E24" w:rsidRDefault="00AC029A" w:rsidP="00E83849">
      <w:pPr>
        <w:pStyle w:val="ListParagraph"/>
        <w:numPr>
          <w:ilvl w:val="0"/>
          <w:numId w:val="17"/>
        </w:numPr>
        <w:shd w:val="clear" w:color="auto" w:fill="FFFFFF"/>
        <w:spacing w:before="100" w:beforeAutospacing="1" w:after="100" w:afterAutospacing="1" w:line="360" w:lineRule="auto"/>
        <w:rPr>
          <w:rFonts w:eastAsia="Times New Roman" w:cs="Times New Roman"/>
          <w:color w:val="000000"/>
          <w:sz w:val="24"/>
          <w:szCs w:val="24"/>
        </w:rPr>
      </w:pPr>
      <w:r w:rsidRPr="00837E24">
        <w:rPr>
          <w:rFonts w:eastAsia="Times New Roman" w:cs="Times New Roman"/>
          <w:color w:val="000000"/>
          <w:sz w:val="24"/>
          <w:szCs w:val="24"/>
        </w:rPr>
        <w:t>Help your child prepare for school with supplies, homework, backpack, clothes.</w:t>
      </w:r>
    </w:p>
    <w:p w14:paraId="626B4B32" w14:textId="77777777" w:rsidR="00AC029A" w:rsidRPr="00837E24" w:rsidRDefault="00AC029A" w:rsidP="00E83849">
      <w:pPr>
        <w:pStyle w:val="ListParagraph"/>
        <w:numPr>
          <w:ilvl w:val="0"/>
          <w:numId w:val="17"/>
        </w:numPr>
        <w:shd w:val="clear" w:color="auto" w:fill="FFFFFF"/>
        <w:spacing w:before="100" w:beforeAutospacing="1" w:after="100" w:afterAutospacing="1" w:line="360" w:lineRule="auto"/>
        <w:rPr>
          <w:rFonts w:eastAsia="Times New Roman" w:cs="Times New Roman"/>
          <w:color w:val="000000"/>
          <w:sz w:val="24"/>
          <w:szCs w:val="24"/>
        </w:rPr>
      </w:pPr>
      <w:r w:rsidRPr="00837E24">
        <w:rPr>
          <w:rFonts w:eastAsia="Times New Roman" w:cs="Times New Roman"/>
          <w:color w:val="000000"/>
          <w:sz w:val="24"/>
          <w:szCs w:val="24"/>
        </w:rPr>
        <w:t>Relate the skills your child is learning to things you do as an adult</w:t>
      </w:r>
      <w:r w:rsidR="00837E24" w:rsidRPr="00837E24">
        <w:rPr>
          <w:rFonts w:eastAsia="Times New Roman" w:cs="Times New Roman"/>
          <w:color w:val="000000"/>
          <w:sz w:val="24"/>
          <w:szCs w:val="24"/>
        </w:rPr>
        <w:t xml:space="preserve"> such as reading and budgeting</w:t>
      </w:r>
      <w:r w:rsidR="00DC3E7B">
        <w:rPr>
          <w:rFonts w:eastAsia="Times New Roman" w:cs="Times New Roman"/>
          <w:color w:val="000000"/>
          <w:sz w:val="24"/>
          <w:szCs w:val="24"/>
        </w:rPr>
        <w:t>.</w:t>
      </w:r>
    </w:p>
    <w:p w14:paraId="4930A816" w14:textId="77777777" w:rsidR="00AC029A" w:rsidRPr="00837E24" w:rsidRDefault="00AC029A" w:rsidP="00E83849">
      <w:pPr>
        <w:pStyle w:val="ListParagraph"/>
        <w:numPr>
          <w:ilvl w:val="0"/>
          <w:numId w:val="17"/>
        </w:numPr>
        <w:shd w:val="clear" w:color="auto" w:fill="FFFFFF"/>
        <w:spacing w:before="100" w:beforeAutospacing="1" w:after="100" w:afterAutospacing="1" w:line="360" w:lineRule="auto"/>
        <w:rPr>
          <w:rFonts w:eastAsia="Times New Roman" w:cs="Times New Roman"/>
          <w:color w:val="000000"/>
          <w:sz w:val="24"/>
          <w:szCs w:val="24"/>
        </w:rPr>
      </w:pPr>
      <w:r w:rsidRPr="00837E24">
        <w:rPr>
          <w:rFonts w:eastAsia="Times New Roman" w:cs="Times New Roman"/>
          <w:color w:val="000000"/>
          <w:sz w:val="24"/>
          <w:szCs w:val="24"/>
        </w:rPr>
        <w:t xml:space="preserve">Cooperate with the teacher to show your child that the school and home are a team. </w:t>
      </w:r>
    </w:p>
    <w:p w14:paraId="6AAD358C" w14:textId="77777777" w:rsidR="00AC029A" w:rsidRPr="00837E24" w:rsidRDefault="00AC029A" w:rsidP="00E83849">
      <w:pPr>
        <w:pStyle w:val="ListParagraph"/>
        <w:numPr>
          <w:ilvl w:val="0"/>
          <w:numId w:val="17"/>
        </w:numPr>
        <w:shd w:val="clear" w:color="auto" w:fill="FFFFFF"/>
        <w:spacing w:before="100" w:beforeAutospacing="1" w:after="100" w:afterAutospacing="1" w:line="360" w:lineRule="auto"/>
        <w:rPr>
          <w:rFonts w:eastAsia="Times New Roman" w:cs="Times New Roman"/>
          <w:color w:val="000000"/>
          <w:sz w:val="24"/>
          <w:szCs w:val="24"/>
        </w:rPr>
      </w:pPr>
      <w:r w:rsidRPr="00837E24">
        <w:rPr>
          <w:rFonts w:eastAsia="Times New Roman" w:cs="Times New Roman"/>
          <w:color w:val="000000"/>
          <w:sz w:val="24"/>
          <w:szCs w:val="24"/>
        </w:rPr>
        <w:t>Set a good example of healthy eating habits</w:t>
      </w:r>
      <w:r w:rsidR="00837E24" w:rsidRPr="00837E24">
        <w:rPr>
          <w:rFonts w:eastAsia="Times New Roman" w:cs="Times New Roman"/>
          <w:color w:val="000000"/>
          <w:sz w:val="24"/>
          <w:szCs w:val="24"/>
        </w:rPr>
        <w:t>, positive lifestyles, and good citizenship.</w:t>
      </w:r>
    </w:p>
    <w:p w14:paraId="11EC28BC" w14:textId="77777777" w:rsidR="00AC029A" w:rsidRPr="00837E24" w:rsidRDefault="00AC029A" w:rsidP="00E83849">
      <w:pPr>
        <w:pStyle w:val="ListParagraph"/>
        <w:numPr>
          <w:ilvl w:val="0"/>
          <w:numId w:val="17"/>
        </w:numPr>
        <w:shd w:val="clear" w:color="auto" w:fill="FFFFFF"/>
        <w:spacing w:before="100" w:beforeAutospacing="1" w:after="100" w:afterAutospacing="1" w:line="360" w:lineRule="auto"/>
        <w:rPr>
          <w:rFonts w:eastAsia="Times New Roman" w:cs="Times New Roman"/>
          <w:color w:val="000000"/>
          <w:sz w:val="24"/>
          <w:szCs w:val="24"/>
        </w:rPr>
      </w:pPr>
      <w:r w:rsidRPr="00837E24">
        <w:rPr>
          <w:rFonts w:eastAsia="Times New Roman" w:cs="Times New Roman"/>
          <w:color w:val="000000"/>
          <w:sz w:val="24"/>
          <w:szCs w:val="24"/>
        </w:rPr>
        <w:t>Be there for your child to answer questions, listen, give advice, and encourage them.</w:t>
      </w:r>
    </w:p>
    <w:p w14:paraId="2BE364DA" w14:textId="77777777" w:rsidR="00E83849" w:rsidRDefault="00E83849" w:rsidP="00E83849">
      <w:pPr>
        <w:pStyle w:val="ListParagraph"/>
        <w:numPr>
          <w:ilvl w:val="0"/>
          <w:numId w:val="17"/>
        </w:numPr>
        <w:shd w:val="clear" w:color="auto" w:fill="FFFFFF"/>
        <w:spacing w:before="100" w:beforeAutospacing="1" w:after="100" w:afterAutospacing="1" w:line="360" w:lineRule="auto"/>
        <w:rPr>
          <w:rFonts w:eastAsia="Times New Roman" w:cs="Times New Roman"/>
          <w:color w:val="000000"/>
          <w:sz w:val="24"/>
          <w:szCs w:val="24"/>
        </w:rPr>
      </w:pPr>
      <w:r w:rsidRPr="00837E24">
        <w:rPr>
          <w:rFonts w:eastAsia="Times New Roman" w:cs="Times New Roman"/>
          <w:color w:val="000000"/>
          <w:sz w:val="24"/>
          <w:szCs w:val="24"/>
        </w:rPr>
        <w:t>Seek school or community resources that can offer assistance.</w:t>
      </w:r>
    </w:p>
    <w:p w14:paraId="595F80EF" w14:textId="3FE23DD8" w:rsidR="00E96170" w:rsidRPr="00837E24" w:rsidRDefault="00E96170" w:rsidP="00E83849">
      <w:pPr>
        <w:pStyle w:val="ListParagraph"/>
        <w:numPr>
          <w:ilvl w:val="0"/>
          <w:numId w:val="17"/>
        </w:numPr>
        <w:shd w:val="clear" w:color="auto" w:fill="FFFFFF"/>
        <w:spacing w:before="100" w:beforeAutospacing="1" w:after="100" w:afterAutospacing="1" w:line="360" w:lineRule="auto"/>
        <w:rPr>
          <w:rFonts w:eastAsia="Times New Roman" w:cs="Times New Roman"/>
          <w:color w:val="000000"/>
          <w:sz w:val="24"/>
          <w:szCs w:val="24"/>
        </w:rPr>
      </w:pPr>
      <w:r>
        <w:rPr>
          <w:rFonts w:eastAsia="Times New Roman" w:cs="Times New Roman"/>
          <w:color w:val="000000"/>
          <w:sz w:val="24"/>
          <w:szCs w:val="24"/>
        </w:rPr>
        <w:t>Demonstrate that school is a priority.</w:t>
      </w:r>
    </w:p>
    <w:p w14:paraId="4DA0CDA5" w14:textId="77777777" w:rsidR="008C0DFA" w:rsidRPr="00837E24" w:rsidRDefault="00AC029A" w:rsidP="005059E8">
      <w:pPr>
        <w:rPr>
          <w:b/>
          <w:sz w:val="24"/>
          <w:szCs w:val="24"/>
        </w:rPr>
      </w:pPr>
      <w:r w:rsidRPr="00837E24">
        <w:rPr>
          <w:b/>
          <w:sz w:val="24"/>
          <w:szCs w:val="24"/>
        </w:rPr>
        <w:t xml:space="preserve">Strategies for Students:  </w:t>
      </w:r>
    </w:p>
    <w:p w14:paraId="2CFE139A" w14:textId="77777777" w:rsidR="00E83849" w:rsidRPr="00837E24" w:rsidRDefault="00E83849" w:rsidP="00E83849">
      <w:pPr>
        <w:pStyle w:val="ListParagraph"/>
        <w:numPr>
          <w:ilvl w:val="0"/>
          <w:numId w:val="19"/>
        </w:numPr>
        <w:spacing w:line="360" w:lineRule="auto"/>
        <w:rPr>
          <w:sz w:val="24"/>
          <w:szCs w:val="24"/>
        </w:rPr>
      </w:pPr>
      <w:r w:rsidRPr="00837E24">
        <w:rPr>
          <w:sz w:val="24"/>
          <w:szCs w:val="24"/>
        </w:rPr>
        <w:t>Go to bed at a reasonable hour; set an alarm so you can get the rest you need.</w:t>
      </w:r>
      <w:r w:rsidR="001404B3">
        <w:rPr>
          <w:sz w:val="24"/>
          <w:szCs w:val="24"/>
        </w:rPr>
        <w:t xml:space="preserve"> </w:t>
      </w:r>
    </w:p>
    <w:p w14:paraId="2A42BA90" w14:textId="77777777" w:rsidR="00E83849" w:rsidRPr="00837E24" w:rsidRDefault="00E83849" w:rsidP="00E83849">
      <w:pPr>
        <w:pStyle w:val="ListParagraph"/>
        <w:numPr>
          <w:ilvl w:val="0"/>
          <w:numId w:val="19"/>
        </w:numPr>
        <w:spacing w:line="360" w:lineRule="auto"/>
        <w:rPr>
          <w:sz w:val="24"/>
          <w:szCs w:val="24"/>
        </w:rPr>
      </w:pPr>
      <w:r w:rsidRPr="00837E24">
        <w:rPr>
          <w:sz w:val="24"/>
          <w:szCs w:val="24"/>
        </w:rPr>
        <w:t>Set your school things out the night before so you are ready in the morning.</w:t>
      </w:r>
    </w:p>
    <w:p w14:paraId="5CFBE1F4" w14:textId="77777777" w:rsidR="00E83849" w:rsidRPr="00837E24" w:rsidRDefault="00E83849" w:rsidP="00E83849">
      <w:pPr>
        <w:pStyle w:val="ListParagraph"/>
        <w:numPr>
          <w:ilvl w:val="0"/>
          <w:numId w:val="19"/>
        </w:numPr>
        <w:spacing w:line="360" w:lineRule="auto"/>
        <w:rPr>
          <w:sz w:val="24"/>
          <w:szCs w:val="24"/>
        </w:rPr>
      </w:pPr>
      <w:r w:rsidRPr="00837E24">
        <w:rPr>
          <w:sz w:val="24"/>
          <w:szCs w:val="24"/>
        </w:rPr>
        <w:t>Fuel your brain with nutritional food throughout your day.</w:t>
      </w:r>
    </w:p>
    <w:p w14:paraId="46183DF5" w14:textId="77777777" w:rsidR="00837E24" w:rsidRPr="00837E24" w:rsidRDefault="00837E24" w:rsidP="00E83849">
      <w:pPr>
        <w:pStyle w:val="ListParagraph"/>
        <w:numPr>
          <w:ilvl w:val="0"/>
          <w:numId w:val="19"/>
        </w:numPr>
        <w:spacing w:line="360" w:lineRule="auto"/>
        <w:rPr>
          <w:sz w:val="24"/>
          <w:szCs w:val="24"/>
        </w:rPr>
      </w:pPr>
      <w:r w:rsidRPr="00837E24">
        <w:rPr>
          <w:sz w:val="24"/>
          <w:szCs w:val="24"/>
        </w:rPr>
        <w:t xml:space="preserve">Treat your parents, teachers, school, and community with respect. </w:t>
      </w:r>
    </w:p>
    <w:p w14:paraId="2B0DC48F" w14:textId="77777777" w:rsidR="00E83849" w:rsidRPr="00837E24" w:rsidRDefault="00E83849" w:rsidP="00E83849">
      <w:pPr>
        <w:pStyle w:val="ListParagraph"/>
        <w:numPr>
          <w:ilvl w:val="0"/>
          <w:numId w:val="19"/>
        </w:numPr>
        <w:spacing w:line="360" w:lineRule="auto"/>
        <w:rPr>
          <w:sz w:val="24"/>
          <w:szCs w:val="24"/>
        </w:rPr>
      </w:pPr>
      <w:r w:rsidRPr="00837E24">
        <w:rPr>
          <w:sz w:val="24"/>
          <w:szCs w:val="24"/>
        </w:rPr>
        <w:t xml:space="preserve">Choose friends that have </w:t>
      </w:r>
      <w:r w:rsidR="000F3D67">
        <w:rPr>
          <w:sz w:val="24"/>
          <w:szCs w:val="24"/>
        </w:rPr>
        <w:t>positive goals and actions</w:t>
      </w:r>
      <w:r w:rsidRPr="00837E24">
        <w:rPr>
          <w:sz w:val="24"/>
          <w:szCs w:val="24"/>
        </w:rPr>
        <w:t>.</w:t>
      </w:r>
    </w:p>
    <w:p w14:paraId="4A3A72A6" w14:textId="77777777" w:rsidR="00837E24" w:rsidRPr="00837E24" w:rsidRDefault="00837E24" w:rsidP="00E83849">
      <w:pPr>
        <w:pStyle w:val="ListParagraph"/>
        <w:numPr>
          <w:ilvl w:val="0"/>
          <w:numId w:val="19"/>
        </w:numPr>
        <w:spacing w:line="360" w:lineRule="auto"/>
        <w:rPr>
          <w:sz w:val="24"/>
          <w:szCs w:val="24"/>
        </w:rPr>
      </w:pPr>
      <w:r w:rsidRPr="00837E24">
        <w:rPr>
          <w:sz w:val="24"/>
          <w:szCs w:val="24"/>
        </w:rPr>
        <w:t>Join a club, team or any extracurricular activity you would enjoy.</w:t>
      </w:r>
    </w:p>
    <w:p w14:paraId="3F4D15D5" w14:textId="77777777" w:rsidR="00E83849" w:rsidRDefault="00E83849" w:rsidP="00E83849">
      <w:pPr>
        <w:pStyle w:val="ListParagraph"/>
        <w:numPr>
          <w:ilvl w:val="0"/>
          <w:numId w:val="19"/>
        </w:numPr>
        <w:spacing w:line="360" w:lineRule="auto"/>
        <w:rPr>
          <w:sz w:val="24"/>
          <w:szCs w:val="24"/>
        </w:rPr>
      </w:pPr>
      <w:r w:rsidRPr="00837E24">
        <w:rPr>
          <w:sz w:val="24"/>
          <w:szCs w:val="24"/>
        </w:rPr>
        <w:t xml:space="preserve">Seek help </w:t>
      </w:r>
      <w:r w:rsidR="001404B3" w:rsidRPr="00837E24">
        <w:rPr>
          <w:sz w:val="24"/>
          <w:szCs w:val="24"/>
        </w:rPr>
        <w:t xml:space="preserve">with class assignments </w:t>
      </w:r>
      <w:r w:rsidRPr="00837E24">
        <w:rPr>
          <w:sz w:val="24"/>
          <w:szCs w:val="24"/>
        </w:rPr>
        <w:t>if you need it from teachers, tutors, study groups or friends.</w:t>
      </w:r>
    </w:p>
    <w:p w14:paraId="0B4B69D1" w14:textId="77777777" w:rsidR="001404B3" w:rsidRPr="00837E24" w:rsidRDefault="001404B3" w:rsidP="00E83849">
      <w:pPr>
        <w:pStyle w:val="ListParagraph"/>
        <w:numPr>
          <w:ilvl w:val="0"/>
          <w:numId w:val="19"/>
        </w:numPr>
        <w:spacing w:line="360" w:lineRule="auto"/>
        <w:rPr>
          <w:sz w:val="24"/>
          <w:szCs w:val="24"/>
        </w:rPr>
      </w:pPr>
      <w:r>
        <w:rPr>
          <w:sz w:val="24"/>
          <w:szCs w:val="24"/>
        </w:rPr>
        <w:t>Seek advice from parents, trusted adults, teachers, faculty and mentors</w:t>
      </w:r>
      <w:r w:rsidR="00DC3E7B">
        <w:rPr>
          <w:sz w:val="24"/>
          <w:szCs w:val="24"/>
        </w:rPr>
        <w:t>.</w:t>
      </w:r>
      <w:r>
        <w:rPr>
          <w:sz w:val="24"/>
          <w:szCs w:val="24"/>
        </w:rPr>
        <w:t xml:space="preserve"> </w:t>
      </w:r>
    </w:p>
    <w:p w14:paraId="67273DCE" w14:textId="77777777" w:rsidR="00E83849" w:rsidRPr="00837E24" w:rsidRDefault="001404B3" w:rsidP="00E83849">
      <w:pPr>
        <w:pStyle w:val="ListParagraph"/>
        <w:numPr>
          <w:ilvl w:val="0"/>
          <w:numId w:val="19"/>
        </w:numPr>
        <w:spacing w:line="360" w:lineRule="auto"/>
        <w:rPr>
          <w:sz w:val="24"/>
          <w:szCs w:val="24"/>
        </w:rPr>
      </w:pPr>
      <w:r>
        <w:rPr>
          <w:sz w:val="24"/>
          <w:szCs w:val="24"/>
        </w:rPr>
        <w:t xml:space="preserve">Report </w:t>
      </w:r>
      <w:r w:rsidR="00E83849" w:rsidRPr="00837E24">
        <w:rPr>
          <w:sz w:val="24"/>
          <w:szCs w:val="24"/>
        </w:rPr>
        <w:t xml:space="preserve">bullying, </w:t>
      </w:r>
      <w:r>
        <w:rPr>
          <w:sz w:val="24"/>
          <w:szCs w:val="24"/>
        </w:rPr>
        <w:t>practice</w:t>
      </w:r>
      <w:r w:rsidR="00E83849" w:rsidRPr="00837E24">
        <w:rPr>
          <w:sz w:val="24"/>
          <w:szCs w:val="24"/>
        </w:rPr>
        <w:t xml:space="preserve"> refusal skills </w:t>
      </w:r>
      <w:r>
        <w:rPr>
          <w:sz w:val="24"/>
          <w:szCs w:val="24"/>
        </w:rPr>
        <w:t>with negative peer pressure to stay safe at school</w:t>
      </w:r>
      <w:r w:rsidR="00DC3E7B">
        <w:rPr>
          <w:sz w:val="24"/>
          <w:szCs w:val="24"/>
        </w:rPr>
        <w:t>.</w:t>
      </w:r>
    </w:p>
    <w:p w14:paraId="677B0198" w14:textId="77777777" w:rsidR="00837E24" w:rsidRPr="00837E24" w:rsidRDefault="00837E24" w:rsidP="00E83849">
      <w:pPr>
        <w:pStyle w:val="ListParagraph"/>
        <w:numPr>
          <w:ilvl w:val="0"/>
          <w:numId w:val="19"/>
        </w:numPr>
        <w:spacing w:line="360" w:lineRule="auto"/>
        <w:rPr>
          <w:sz w:val="24"/>
          <w:szCs w:val="24"/>
        </w:rPr>
      </w:pPr>
      <w:r w:rsidRPr="00837E24">
        <w:rPr>
          <w:sz w:val="24"/>
          <w:szCs w:val="24"/>
        </w:rPr>
        <w:t>Set</w:t>
      </w:r>
      <w:r w:rsidR="001404B3">
        <w:rPr>
          <w:sz w:val="24"/>
          <w:szCs w:val="24"/>
        </w:rPr>
        <w:t xml:space="preserve"> short and long term life goals and a plan to reach your goals</w:t>
      </w:r>
      <w:r w:rsidR="00DC3E7B">
        <w:rPr>
          <w:sz w:val="24"/>
          <w:szCs w:val="24"/>
        </w:rPr>
        <w:t>.</w:t>
      </w:r>
    </w:p>
    <w:p w14:paraId="74F9046C" w14:textId="77777777" w:rsidR="00837E24" w:rsidRDefault="00837E24" w:rsidP="00E83849">
      <w:pPr>
        <w:pStyle w:val="ListParagraph"/>
        <w:numPr>
          <w:ilvl w:val="0"/>
          <w:numId w:val="19"/>
        </w:numPr>
        <w:spacing w:line="360" w:lineRule="auto"/>
        <w:rPr>
          <w:sz w:val="24"/>
          <w:szCs w:val="24"/>
        </w:rPr>
      </w:pPr>
      <w:r w:rsidRPr="00837E24">
        <w:rPr>
          <w:sz w:val="24"/>
          <w:szCs w:val="24"/>
        </w:rPr>
        <w:t>Observe and interview people in interesting professions.</w:t>
      </w:r>
    </w:p>
    <w:p w14:paraId="3CA0ED66" w14:textId="03DCA8B6" w:rsidR="005D264A" w:rsidRDefault="005D264A">
      <w:pPr>
        <w:rPr>
          <w:sz w:val="24"/>
          <w:szCs w:val="24"/>
        </w:rPr>
      </w:pPr>
      <w:r>
        <w:rPr>
          <w:sz w:val="24"/>
          <w:szCs w:val="24"/>
        </w:rPr>
        <w:br w:type="page"/>
      </w:r>
    </w:p>
    <w:p w14:paraId="62D05486" w14:textId="77777777" w:rsidR="005D264A" w:rsidRPr="00837E24" w:rsidRDefault="005D264A" w:rsidP="005D264A">
      <w:pPr>
        <w:jc w:val="center"/>
        <w:rPr>
          <w:sz w:val="24"/>
          <w:szCs w:val="24"/>
        </w:rPr>
      </w:pPr>
      <w:r w:rsidRPr="00837E24">
        <w:rPr>
          <w:rFonts w:cs="Tahoma"/>
          <w:b/>
          <w:noProof/>
          <w:sz w:val="24"/>
          <w:szCs w:val="24"/>
        </w:rPr>
        <w:drawing>
          <wp:inline distT="0" distB="0" distL="0" distR="0" wp14:anchorId="52146AD1" wp14:editId="7452AB4A">
            <wp:extent cx="2051685" cy="954405"/>
            <wp:effectExtent l="0" t="0" r="5715" b="0"/>
            <wp:docPr id="5" name="Picture 5"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D47962F" w14:textId="77777777" w:rsidR="005D264A" w:rsidRPr="00837E24" w:rsidRDefault="005D264A" w:rsidP="005D264A">
      <w:pPr>
        <w:pBdr>
          <w:bottom w:val="single" w:sz="4" w:space="2" w:color="auto"/>
        </w:pBdr>
        <w:spacing w:after="0" w:line="240" w:lineRule="auto"/>
        <w:jc w:val="center"/>
        <w:rPr>
          <w:rFonts w:eastAsia="Calibri" w:cs="Calibri"/>
          <w:sz w:val="24"/>
          <w:szCs w:val="24"/>
        </w:rPr>
      </w:pPr>
      <w:r w:rsidRPr="00837E24">
        <w:rPr>
          <w:rFonts w:eastAsia="Calibri" w:cs="Calibri"/>
          <w:sz w:val="24"/>
          <w:szCs w:val="24"/>
        </w:rPr>
        <w:t>The Law-Related Education Academy is sponsored by the Arizona Foundation for Legal Services &amp; Education with funding made possible by the Arizona Department of Education School Safety Program.</w:t>
      </w:r>
    </w:p>
    <w:p w14:paraId="6E596C6D" w14:textId="77777777" w:rsidR="005D264A" w:rsidRPr="00837E24" w:rsidRDefault="005D264A" w:rsidP="005D264A">
      <w:pPr>
        <w:spacing w:after="0" w:line="240" w:lineRule="auto"/>
        <w:jc w:val="center"/>
        <w:rPr>
          <w:rFonts w:eastAsia="Calibri" w:cs="Calibri"/>
          <w:b/>
          <w:bCs/>
          <w:sz w:val="24"/>
          <w:szCs w:val="24"/>
          <w:u w:val="single"/>
        </w:rPr>
      </w:pPr>
    </w:p>
    <w:p w14:paraId="77A18C67" w14:textId="609C08D2" w:rsidR="005D264A" w:rsidRPr="00837E24" w:rsidRDefault="005D264A" w:rsidP="005D264A">
      <w:pPr>
        <w:spacing w:after="0" w:line="240" w:lineRule="auto"/>
        <w:jc w:val="center"/>
        <w:rPr>
          <w:rFonts w:eastAsia="Calibri" w:cs="Calibri"/>
          <w:b/>
          <w:bCs/>
          <w:sz w:val="24"/>
          <w:szCs w:val="24"/>
        </w:rPr>
      </w:pPr>
      <w:r w:rsidRPr="00837E24">
        <w:rPr>
          <w:rFonts w:eastAsia="Calibri" w:cs="Calibri"/>
          <w:b/>
          <w:bCs/>
          <w:sz w:val="24"/>
          <w:szCs w:val="24"/>
        </w:rPr>
        <w:t xml:space="preserve">“Connecting </w:t>
      </w:r>
      <w:r>
        <w:rPr>
          <w:rFonts w:eastAsia="Calibri" w:cs="Calibri"/>
          <w:b/>
          <w:bCs/>
          <w:sz w:val="24"/>
          <w:szCs w:val="24"/>
        </w:rPr>
        <w:t>T</w:t>
      </w:r>
      <w:r w:rsidRPr="00837E24">
        <w:rPr>
          <w:rFonts w:eastAsia="Calibri" w:cs="Calibri"/>
          <w:b/>
          <w:bCs/>
          <w:sz w:val="24"/>
          <w:szCs w:val="24"/>
        </w:rPr>
        <w:t>oday’</w:t>
      </w:r>
      <w:r>
        <w:rPr>
          <w:rFonts w:eastAsia="Calibri" w:cs="Calibri"/>
          <w:b/>
          <w:bCs/>
          <w:sz w:val="24"/>
          <w:szCs w:val="24"/>
        </w:rPr>
        <w:t>s Truancy to Tomorrow’s Future”</w:t>
      </w:r>
      <w:r w:rsidRPr="00837E24">
        <w:rPr>
          <w:rFonts w:eastAsia="Calibri" w:cs="Calibri"/>
          <w:b/>
          <w:bCs/>
          <w:sz w:val="24"/>
          <w:szCs w:val="24"/>
        </w:rPr>
        <w:t xml:space="preserve"> Academy</w:t>
      </w:r>
    </w:p>
    <w:p w14:paraId="0B944089" w14:textId="77777777" w:rsidR="005D264A" w:rsidRPr="00837E24" w:rsidRDefault="005D264A" w:rsidP="005D264A">
      <w:pPr>
        <w:spacing w:after="0" w:line="240" w:lineRule="auto"/>
        <w:jc w:val="center"/>
        <w:rPr>
          <w:rFonts w:eastAsia="Calibri" w:cs="Calibri"/>
          <w:bCs/>
          <w:sz w:val="24"/>
          <w:szCs w:val="24"/>
        </w:rPr>
      </w:pPr>
      <w:r w:rsidRPr="00837E24">
        <w:rPr>
          <w:rFonts w:eastAsia="Calibri" w:cs="Calibri"/>
          <w:bCs/>
          <w:sz w:val="24"/>
          <w:szCs w:val="24"/>
        </w:rPr>
        <w:t>(Middle/High)</w:t>
      </w:r>
    </w:p>
    <w:p w14:paraId="517C77A6" w14:textId="54E68D84" w:rsidR="005D264A" w:rsidRDefault="005D264A" w:rsidP="005D264A">
      <w:pPr>
        <w:jc w:val="center"/>
        <w:rPr>
          <w:b/>
          <w:sz w:val="24"/>
          <w:szCs w:val="24"/>
        </w:rPr>
      </w:pPr>
      <w:r>
        <w:rPr>
          <w:rFonts w:eastAsia="Calibri" w:cs="Tahoma"/>
          <w:b/>
          <w:bCs/>
          <w:sz w:val="24"/>
          <w:szCs w:val="24"/>
        </w:rPr>
        <w:t>Connecting</w:t>
      </w:r>
      <w:r w:rsidRPr="00837E24">
        <w:rPr>
          <w:rFonts w:eastAsia="Calibri" w:cs="Tahoma"/>
          <w:b/>
          <w:bCs/>
          <w:sz w:val="24"/>
          <w:szCs w:val="24"/>
        </w:rPr>
        <w:t xml:space="preserve"> </w:t>
      </w:r>
      <w:r>
        <w:rPr>
          <w:rFonts w:eastAsia="Calibri" w:cs="Tahoma"/>
          <w:b/>
          <w:bCs/>
          <w:sz w:val="24"/>
          <w:szCs w:val="24"/>
        </w:rPr>
        <w:t xml:space="preserve">Today’s </w:t>
      </w:r>
      <w:r w:rsidRPr="00837E24">
        <w:rPr>
          <w:rFonts w:eastAsia="Calibri" w:cs="Tahoma"/>
          <w:b/>
          <w:bCs/>
          <w:sz w:val="24"/>
          <w:szCs w:val="24"/>
        </w:rPr>
        <w:t>Truancy</w:t>
      </w:r>
      <w:r>
        <w:rPr>
          <w:sz w:val="24"/>
          <w:szCs w:val="24"/>
        </w:rPr>
        <w:t xml:space="preserve"> </w:t>
      </w:r>
      <w:r>
        <w:rPr>
          <w:b/>
          <w:sz w:val="24"/>
          <w:szCs w:val="24"/>
        </w:rPr>
        <w:t>Correlations</w:t>
      </w:r>
    </w:p>
    <w:tbl>
      <w:tblPr>
        <w:tblStyle w:val="TableGrid1"/>
        <w:tblW w:w="0" w:type="auto"/>
        <w:tblLook w:val="04A0" w:firstRow="1" w:lastRow="0" w:firstColumn="1" w:lastColumn="0" w:noHBand="0" w:noVBand="1"/>
      </w:tblPr>
      <w:tblGrid>
        <w:gridCol w:w="11016"/>
      </w:tblGrid>
      <w:tr w:rsidR="005D264A" w:rsidRPr="00331E2F" w14:paraId="395BF996" w14:textId="77777777" w:rsidTr="00D45B7A">
        <w:tc>
          <w:tcPr>
            <w:tcW w:w="11016" w:type="dxa"/>
          </w:tcPr>
          <w:p w14:paraId="2F06F7C4" w14:textId="77777777" w:rsidR="005D264A" w:rsidRPr="00331E2F" w:rsidRDefault="005D264A" w:rsidP="00D45B7A">
            <w:pPr>
              <w:jc w:val="center"/>
              <w:rPr>
                <w:b/>
                <w:sz w:val="24"/>
                <w:szCs w:val="24"/>
              </w:rPr>
            </w:pPr>
            <w:r w:rsidRPr="00331E2F">
              <w:rPr>
                <w:b/>
                <w:sz w:val="24"/>
                <w:szCs w:val="24"/>
              </w:rPr>
              <w:t>Civics and Government</w:t>
            </w:r>
          </w:p>
        </w:tc>
      </w:tr>
      <w:tr w:rsidR="005D264A" w:rsidRPr="00331E2F" w14:paraId="6DC2E46B" w14:textId="77777777" w:rsidTr="00D45B7A">
        <w:trPr>
          <w:trHeight w:val="503"/>
        </w:trPr>
        <w:tc>
          <w:tcPr>
            <w:tcW w:w="11016" w:type="dxa"/>
          </w:tcPr>
          <w:p w14:paraId="1882D21A" w14:textId="77777777" w:rsidR="005D264A" w:rsidRPr="00331E2F" w:rsidRDefault="005D264A" w:rsidP="00D45B7A">
            <w:pPr>
              <w:rPr>
                <w:sz w:val="24"/>
                <w:szCs w:val="24"/>
              </w:rPr>
            </w:pPr>
            <w:r w:rsidRPr="00331E2F">
              <w:rPr>
                <w:sz w:val="24"/>
                <w:szCs w:val="24"/>
              </w:rPr>
              <w:t>Explain the obligations and responsibilities of citizenship: obeying the law. (7-12 S3C4 PO4b-c)</w:t>
            </w:r>
          </w:p>
        </w:tc>
      </w:tr>
    </w:tbl>
    <w:p w14:paraId="68C1C6D1" w14:textId="77777777" w:rsidR="005D264A" w:rsidRDefault="005D264A" w:rsidP="005D264A">
      <w:pPr>
        <w:jc w:val="center"/>
        <w:rPr>
          <w:b/>
          <w:sz w:val="24"/>
          <w:szCs w:val="24"/>
        </w:rPr>
      </w:pPr>
    </w:p>
    <w:tbl>
      <w:tblPr>
        <w:tblStyle w:val="TableGrid2"/>
        <w:tblW w:w="0" w:type="auto"/>
        <w:tblLook w:val="04A0" w:firstRow="1" w:lastRow="0" w:firstColumn="1" w:lastColumn="0" w:noHBand="0" w:noVBand="1"/>
      </w:tblPr>
      <w:tblGrid>
        <w:gridCol w:w="11016"/>
      </w:tblGrid>
      <w:tr w:rsidR="005D264A" w:rsidRPr="00331E2F" w14:paraId="16C40E02" w14:textId="77777777" w:rsidTr="00D45B7A">
        <w:tc>
          <w:tcPr>
            <w:tcW w:w="11016" w:type="dxa"/>
          </w:tcPr>
          <w:p w14:paraId="6CF53A22" w14:textId="77777777" w:rsidR="005D264A" w:rsidRPr="00331E2F" w:rsidRDefault="005D264A" w:rsidP="00D45B7A">
            <w:pPr>
              <w:jc w:val="center"/>
              <w:rPr>
                <w:sz w:val="24"/>
                <w:szCs w:val="24"/>
              </w:rPr>
            </w:pPr>
            <w:r w:rsidRPr="00331E2F">
              <w:rPr>
                <w:b/>
                <w:sz w:val="24"/>
                <w:szCs w:val="24"/>
              </w:rPr>
              <w:t>Types and Purposes</w:t>
            </w:r>
          </w:p>
        </w:tc>
      </w:tr>
      <w:tr w:rsidR="005D264A" w:rsidRPr="00331E2F" w14:paraId="7070F3C3" w14:textId="77777777" w:rsidTr="00D45B7A">
        <w:tc>
          <w:tcPr>
            <w:tcW w:w="11016" w:type="dxa"/>
          </w:tcPr>
          <w:p w14:paraId="7A5A2CAD" w14:textId="77777777" w:rsidR="005D264A" w:rsidRPr="00331E2F" w:rsidRDefault="005D264A" w:rsidP="00D45B7A">
            <w:pPr>
              <w:rPr>
                <w:sz w:val="24"/>
                <w:szCs w:val="24"/>
              </w:rPr>
            </w:pPr>
            <w:r w:rsidRPr="00331E2F">
              <w:rPr>
                <w:sz w:val="24"/>
                <w:szCs w:val="24"/>
              </w:rPr>
              <w:t>Write informative/explanatory texts to examine a topic and convey ideas, concepts, and information through the selection, organization, and analysis of relevant content.  (7-12. W. 2)</w:t>
            </w:r>
          </w:p>
        </w:tc>
      </w:tr>
    </w:tbl>
    <w:p w14:paraId="3844770D" w14:textId="77777777" w:rsidR="005D264A" w:rsidRDefault="005D264A" w:rsidP="005D264A">
      <w:pPr>
        <w:jc w:val="center"/>
        <w:rPr>
          <w:b/>
          <w:sz w:val="24"/>
          <w:szCs w:val="24"/>
        </w:rPr>
      </w:pPr>
    </w:p>
    <w:tbl>
      <w:tblPr>
        <w:tblStyle w:val="TableGrid3"/>
        <w:tblW w:w="0" w:type="auto"/>
        <w:tblLook w:val="04A0" w:firstRow="1" w:lastRow="0" w:firstColumn="1" w:lastColumn="0" w:noHBand="0" w:noVBand="1"/>
      </w:tblPr>
      <w:tblGrid>
        <w:gridCol w:w="11016"/>
      </w:tblGrid>
      <w:tr w:rsidR="005D264A" w:rsidRPr="00331E2F" w14:paraId="245B7181" w14:textId="77777777" w:rsidTr="00D45B7A">
        <w:tc>
          <w:tcPr>
            <w:tcW w:w="11016" w:type="dxa"/>
          </w:tcPr>
          <w:p w14:paraId="35980743" w14:textId="77777777" w:rsidR="005D264A" w:rsidRPr="00331E2F" w:rsidRDefault="005D264A" w:rsidP="00D45B7A">
            <w:pPr>
              <w:jc w:val="center"/>
              <w:rPr>
                <w:b/>
                <w:sz w:val="24"/>
                <w:szCs w:val="24"/>
              </w:rPr>
            </w:pPr>
            <w:r w:rsidRPr="00331E2F">
              <w:rPr>
                <w:b/>
                <w:sz w:val="24"/>
                <w:szCs w:val="24"/>
              </w:rPr>
              <w:t>Comprehension and Collaboration</w:t>
            </w:r>
          </w:p>
        </w:tc>
      </w:tr>
      <w:tr w:rsidR="005D264A" w:rsidRPr="00331E2F" w14:paraId="168CA09B" w14:textId="77777777" w:rsidTr="00D45B7A">
        <w:trPr>
          <w:trHeight w:val="1223"/>
        </w:trPr>
        <w:tc>
          <w:tcPr>
            <w:tcW w:w="11016" w:type="dxa"/>
          </w:tcPr>
          <w:p w14:paraId="631E255F" w14:textId="77777777" w:rsidR="005D264A" w:rsidRPr="00331E2F" w:rsidRDefault="005D264A" w:rsidP="00D45B7A">
            <w:pPr>
              <w:spacing w:after="200" w:line="276" w:lineRule="auto"/>
              <w:rPr>
                <w:sz w:val="24"/>
                <w:szCs w:val="24"/>
              </w:rPr>
            </w:pPr>
            <w:r w:rsidRPr="00331E2F">
              <w:rPr>
                <w:i/>
                <w:sz w:val="24"/>
                <w:szCs w:val="24"/>
              </w:rPr>
              <w:t>Engage, initiate, and participate</w:t>
            </w:r>
            <w:r w:rsidRPr="00331E2F">
              <w:rPr>
                <w:sz w:val="24"/>
                <w:szCs w:val="24"/>
              </w:rPr>
              <w:t xml:space="preserve"> effectively in a range of collaborative discussions (one-on-one, in groups, and teacher-led) with diverse partners on grade </w:t>
            </w:r>
            <w:r w:rsidRPr="00331E2F">
              <w:rPr>
                <w:i/>
                <w:sz w:val="24"/>
                <w:szCs w:val="24"/>
              </w:rPr>
              <w:t>appropriate</w:t>
            </w:r>
            <w:r w:rsidRPr="00331E2F">
              <w:rPr>
                <w:sz w:val="24"/>
                <w:szCs w:val="24"/>
              </w:rPr>
              <w:t xml:space="preserve"> topics, texts, and issues, building on others’ ideas and expressing their own clearly.  (6-12 SL.1.)</w:t>
            </w:r>
          </w:p>
        </w:tc>
      </w:tr>
    </w:tbl>
    <w:p w14:paraId="2BFA0DC9" w14:textId="77777777" w:rsidR="005D264A" w:rsidRDefault="005D264A" w:rsidP="005D264A">
      <w:pPr>
        <w:jc w:val="center"/>
        <w:rPr>
          <w:b/>
          <w:sz w:val="24"/>
          <w:szCs w:val="24"/>
        </w:rPr>
      </w:pPr>
    </w:p>
    <w:tbl>
      <w:tblPr>
        <w:tblStyle w:val="TableGrid4"/>
        <w:tblW w:w="0" w:type="auto"/>
        <w:tblLook w:val="04A0" w:firstRow="1" w:lastRow="0" w:firstColumn="1" w:lastColumn="0" w:noHBand="0" w:noVBand="1"/>
      </w:tblPr>
      <w:tblGrid>
        <w:gridCol w:w="11016"/>
      </w:tblGrid>
      <w:tr w:rsidR="005D264A" w:rsidRPr="006E651D" w14:paraId="2F4DC4B1" w14:textId="77777777" w:rsidTr="00D45B7A">
        <w:tc>
          <w:tcPr>
            <w:tcW w:w="11016" w:type="dxa"/>
          </w:tcPr>
          <w:p w14:paraId="32EFA9B1" w14:textId="77777777" w:rsidR="005D264A" w:rsidRPr="006E651D" w:rsidRDefault="005D264A" w:rsidP="00D45B7A">
            <w:pPr>
              <w:jc w:val="center"/>
              <w:rPr>
                <w:b/>
                <w:sz w:val="24"/>
                <w:szCs w:val="24"/>
              </w:rPr>
            </w:pPr>
            <w:r w:rsidRPr="006E651D">
              <w:rPr>
                <w:b/>
                <w:sz w:val="24"/>
                <w:szCs w:val="24"/>
              </w:rPr>
              <w:t>Production and Distribution of Writing</w:t>
            </w:r>
          </w:p>
        </w:tc>
      </w:tr>
      <w:tr w:rsidR="005D264A" w:rsidRPr="006E651D" w14:paraId="18A56ECC" w14:textId="77777777" w:rsidTr="00D45B7A">
        <w:tc>
          <w:tcPr>
            <w:tcW w:w="11016" w:type="dxa"/>
          </w:tcPr>
          <w:p w14:paraId="557F8886" w14:textId="77777777" w:rsidR="005D264A" w:rsidRPr="006E651D" w:rsidRDefault="005D264A" w:rsidP="00D45B7A">
            <w:pPr>
              <w:rPr>
                <w:sz w:val="24"/>
                <w:szCs w:val="24"/>
              </w:rPr>
            </w:pPr>
            <w:r w:rsidRPr="006E651D">
              <w:rPr>
                <w:rFonts w:eastAsia="Calibri" w:cs="Calibri"/>
                <w:sz w:val="24"/>
                <w:szCs w:val="24"/>
              </w:rPr>
              <w:t>Produce clear and coherent writing in which the development, organization, and style are appropriate to task, purpose, and audience.  (6‐12.WHST.4)</w:t>
            </w:r>
          </w:p>
        </w:tc>
      </w:tr>
    </w:tbl>
    <w:p w14:paraId="1D985417" w14:textId="77777777" w:rsidR="005D264A" w:rsidRDefault="005D264A" w:rsidP="005D264A">
      <w:pPr>
        <w:jc w:val="center"/>
        <w:rPr>
          <w:b/>
          <w:sz w:val="24"/>
          <w:szCs w:val="24"/>
        </w:rPr>
      </w:pPr>
    </w:p>
    <w:tbl>
      <w:tblPr>
        <w:tblStyle w:val="TableGrid3"/>
        <w:tblpPr w:leftFromText="180" w:rightFromText="180" w:vertAnchor="text" w:horzAnchor="margin" w:tblpY="-44"/>
        <w:tblW w:w="10998" w:type="dxa"/>
        <w:tblLook w:val="04A0" w:firstRow="1" w:lastRow="0" w:firstColumn="1" w:lastColumn="0" w:noHBand="0" w:noVBand="1"/>
      </w:tblPr>
      <w:tblGrid>
        <w:gridCol w:w="10998"/>
      </w:tblGrid>
      <w:tr w:rsidR="005D264A" w:rsidRPr="00331E2F" w14:paraId="353455E5" w14:textId="77777777" w:rsidTr="00D45B7A">
        <w:trPr>
          <w:trHeight w:val="227"/>
        </w:trPr>
        <w:tc>
          <w:tcPr>
            <w:tcW w:w="10998" w:type="dxa"/>
          </w:tcPr>
          <w:p w14:paraId="77DEB0DF" w14:textId="77777777" w:rsidR="005D264A" w:rsidRPr="00331E2F" w:rsidRDefault="005D264A" w:rsidP="00D45B7A">
            <w:pPr>
              <w:jc w:val="center"/>
              <w:rPr>
                <w:rFonts w:eastAsia="Times New Roman" w:cs="Times New Roman"/>
                <w:b/>
                <w:sz w:val="24"/>
                <w:szCs w:val="24"/>
              </w:rPr>
            </w:pPr>
            <w:r w:rsidRPr="00331E2F">
              <w:rPr>
                <w:b/>
                <w:sz w:val="24"/>
                <w:szCs w:val="24"/>
              </w:rPr>
              <w:t>Presentation of Knowledge and Ideas</w:t>
            </w:r>
          </w:p>
        </w:tc>
      </w:tr>
      <w:tr w:rsidR="005D264A" w:rsidRPr="00331E2F" w14:paraId="4EC967D2" w14:textId="77777777" w:rsidTr="00D45B7A">
        <w:trPr>
          <w:trHeight w:val="947"/>
        </w:trPr>
        <w:tc>
          <w:tcPr>
            <w:tcW w:w="10998" w:type="dxa"/>
          </w:tcPr>
          <w:p w14:paraId="33D007D6" w14:textId="77777777" w:rsidR="005D264A" w:rsidRPr="00331E2F" w:rsidRDefault="005D264A" w:rsidP="00D45B7A">
            <w:pPr>
              <w:rPr>
                <w:rFonts w:eastAsia="Times New Roman" w:cs="Times New Roman"/>
                <w:sz w:val="24"/>
                <w:szCs w:val="24"/>
              </w:rPr>
            </w:pPr>
            <w:r w:rsidRPr="00331E2F">
              <w:rPr>
                <w:rFonts w:eastAsia="Times New Roman" w:cs="Times New Roman"/>
                <w:sz w:val="24"/>
                <w:szCs w:val="24"/>
              </w:rPr>
              <w:t xml:space="preserve">Present information, findings, and supporting evidence such that listeners can follow the line of reasoning and the organization, development, and style are appropriate to task, purpose, and audience. </w:t>
            </w:r>
            <w:r w:rsidRPr="00331E2F">
              <w:rPr>
                <w:rFonts w:eastAsia="Times New Roman" w:cs="Times New Roman"/>
                <w:sz w:val="24"/>
                <w:szCs w:val="24"/>
              </w:rPr>
              <w:br/>
              <w:t>(6-12 SL.4)</w:t>
            </w:r>
          </w:p>
        </w:tc>
      </w:tr>
    </w:tbl>
    <w:tbl>
      <w:tblPr>
        <w:tblStyle w:val="TableGrid"/>
        <w:tblW w:w="0" w:type="auto"/>
        <w:tblLook w:val="04A0" w:firstRow="1" w:lastRow="0" w:firstColumn="1" w:lastColumn="0" w:noHBand="0" w:noVBand="1"/>
      </w:tblPr>
      <w:tblGrid>
        <w:gridCol w:w="11016"/>
      </w:tblGrid>
      <w:tr w:rsidR="005D264A" w14:paraId="748A2C66" w14:textId="77777777" w:rsidTr="00D45B7A">
        <w:tc>
          <w:tcPr>
            <w:tcW w:w="11016" w:type="dxa"/>
          </w:tcPr>
          <w:p w14:paraId="1FA0BD48" w14:textId="77777777" w:rsidR="005D264A" w:rsidRDefault="005D264A" w:rsidP="00D45B7A">
            <w:pPr>
              <w:jc w:val="center"/>
              <w:rPr>
                <w:sz w:val="24"/>
                <w:szCs w:val="24"/>
              </w:rPr>
            </w:pPr>
            <w:r w:rsidRPr="00921067">
              <w:rPr>
                <w:b/>
                <w:sz w:val="24"/>
                <w:szCs w:val="24"/>
              </w:rPr>
              <w:t>Visual Art</w:t>
            </w:r>
          </w:p>
        </w:tc>
      </w:tr>
      <w:tr w:rsidR="005D264A" w14:paraId="7CDE55B9" w14:textId="77777777" w:rsidTr="00D45B7A">
        <w:trPr>
          <w:trHeight w:val="665"/>
        </w:trPr>
        <w:tc>
          <w:tcPr>
            <w:tcW w:w="11016" w:type="dxa"/>
          </w:tcPr>
          <w:p w14:paraId="73D63C90" w14:textId="77777777" w:rsidR="005D264A" w:rsidRDefault="005D264A" w:rsidP="00D45B7A">
            <w:pPr>
              <w:spacing w:line="276" w:lineRule="auto"/>
              <w:rPr>
                <w:sz w:val="24"/>
                <w:szCs w:val="24"/>
              </w:rPr>
            </w:pPr>
            <w:r w:rsidRPr="00331E2F">
              <w:rPr>
                <w:sz w:val="24"/>
                <w:szCs w:val="24"/>
              </w:rPr>
              <w:t>Create artwork that communicate substantive meanings or achieve intended purposes (e.g., cultural, political, personal, spiritual, and commercial).</w:t>
            </w:r>
            <w:r>
              <w:rPr>
                <w:sz w:val="24"/>
                <w:szCs w:val="24"/>
              </w:rPr>
              <w:t xml:space="preserve">  </w:t>
            </w:r>
            <w:r w:rsidRPr="00331E2F">
              <w:rPr>
                <w:sz w:val="24"/>
                <w:szCs w:val="24"/>
              </w:rPr>
              <w:t>S1C4PO 302</w:t>
            </w:r>
          </w:p>
        </w:tc>
      </w:tr>
    </w:tbl>
    <w:p w14:paraId="788B8C52" w14:textId="77777777" w:rsidR="005D264A" w:rsidRDefault="005D264A" w:rsidP="005D264A">
      <w:pPr>
        <w:jc w:val="center"/>
        <w:rPr>
          <w:sz w:val="24"/>
          <w:szCs w:val="24"/>
        </w:rPr>
      </w:pPr>
    </w:p>
    <w:p w14:paraId="1C931835" w14:textId="77777777" w:rsidR="005D264A" w:rsidRDefault="005D264A" w:rsidP="005D264A">
      <w:pPr>
        <w:jc w:val="center"/>
        <w:rPr>
          <w:sz w:val="24"/>
          <w:szCs w:val="24"/>
        </w:rPr>
      </w:pPr>
    </w:p>
    <w:sectPr w:rsidR="005D264A" w:rsidSect="00DD3CC7">
      <w:footerReference w:type="default" r:id="rId13"/>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8857B2A" w14:textId="77777777" w:rsidR="00795647" w:rsidRDefault="00795647" w:rsidP="00DD3CC7">
      <w:pPr>
        <w:spacing w:after="0" w:line="240" w:lineRule="auto"/>
      </w:pPr>
      <w:r>
        <w:separator/>
      </w:r>
    </w:p>
  </w:endnote>
  <w:endnote w:type="continuationSeparator" w:id="0">
    <w:p w14:paraId="07BB504E" w14:textId="77777777" w:rsidR="00795647" w:rsidRDefault="00795647"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D1B2CE7" w14:textId="77777777"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2505EB">
      <w:rPr>
        <w:rFonts w:asciiTheme="majorHAnsi" w:eastAsiaTheme="majorEastAsia" w:hAnsiTheme="majorHAnsi" w:cstheme="majorBidi"/>
      </w:rPr>
      <w:t>September 1, 2015</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450AE6" w:rsidRPr="00450AE6">
      <w:rPr>
        <w:rFonts w:asciiTheme="majorHAnsi" w:eastAsiaTheme="majorEastAsia" w:hAnsiTheme="majorHAnsi" w:cstheme="majorBidi"/>
        <w:noProof/>
      </w:rPr>
      <w:t>5</w:t>
    </w:r>
    <w:r>
      <w:rPr>
        <w:rFonts w:asciiTheme="majorHAnsi" w:eastAsiaTheme="majorEastAsia" w:hAnsiTheme="majorHAnsi" w:cstheme="majorBidi"/>
        <w:noProof/>
      </w:rPr>
      <w:fldChar w:fldCharType="end"/>
    </w:r>
  </w:p>
  <w:p w14:paraId="36965483" w14:textId="77777777"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ED1FB56" w14:textId="77777777" w:rsidR="00795647" w:rsidRDefault="00795647" w:rsidP="00DD3CC7">
      <w:pPr>
        <w:spacing w:after="0" w:line="240" w:lineRule="auto"/>
      </w:pPr>
      <w:r>
        <w:separator/>
      </w:r>
    </w:p>
  </w:footnote>
  <w:footnote w:type="continuationSeparator" w:id="0">
    <w:p w14:paraId="0442CC31" w14:textId="77777777" w:rsidR="00795647" w:rsidRDefault="00795647"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7E1697"/>
    <w:multiLevelType w:val="hybridMultilevel"/>
    <w:tmpl w:val="BAD4D10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08CD41C3"/>
    <w:multiLevelType w:val="hybridMultilevel"/>
    <w:tmpl w:val="4C3E50A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ABB5CDC"/>
    <w:multiLevelType w:val="hybridMultilevel"/>
    <w:tmpl w:val="3D28899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DE37328"/>
    <w:multiLevelType w:val="hybridMultilevel"/>
    <w:tmpl w:val="3D821F92"/>
    <w:lvl w:ilvl="0" w:tplc="04090003">
      <w:start w:val="1"/>
      <w:numFmt w:val="bullet"/>
      <w:lvlText w:val="o"/>
      <w:lvlJc w:val="left"/>
      <w:pPr>
        <w:ind w:left="1080" w:hanging="360"/>
      </w:pPr>
      <w:rPr>
        <w:rFonts w:ascii="Courier New" w:hAnsi="Courier New" w:cs="Courier New"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172E71D7"/>
    <w:multiLevelType w:val="multilevel"/>
    <w:tmpl w:val="E242A348"/>
    <w:lvl w:ilvl="0">
      <w:start w:val="1"/>
      <w:numFmt w:val="bullet"/>
      <w:lvlText w:val=""/>
      <w:lvlJc w:val="left"/>
      <w:pPr>
        <w:tabs>
          <w:tab w:val="num" w:pos="2250"/>
        </w:tabs>
        <w:ind w:left="3384" w:hanging="1494"/>
      </w:pPr>
      <w:rPr>
        <w:rFonts w:ascii="Symbol" w:hAnsi="Symbol" w:hint="default"/>
        <w:sz w:val="20"/>
      </w:rPr>
    </w:lvl>
    <w:lvl w:ilvl="1">
      <w:start w:val="1"/>
      <w:numFmt w:val="bullet"/>
      <w:lvlText w:val="o"/>
      <w:lvlJc w:val="left"/>
      <w:pPr>
        <w:tabs>
          <w:tab w:val="num" w:pos="2970"/>
        </w:tabs>
        <w:ind w:left="2970" w:hanging="360"/>
      </w:pPr>
      <w:rPr>
        <w:rFonts w:ascii="Courier New" w:hAnsi="Courier New" w:hint="default"/>
        <w:sz w:val="20"/>
      </w:rPr>
    </w:lvl>
    <w:lvl w:ilvl="2">
      <w:start w:val="1"/>
      <w:numFmt w:val="bullet"/>
      <w:lvlText w:val=""/>
      <w:lvlJc w:val="left"/>
      <w:pPr>
        <w:tabs>
          <w:tab w:val="num" w:pos="3690"/>
        </w:tabs>
        <w:ind w:left="3690" w:hanging="360"/>
      </w:pPr>
      <w:rPr>
        <w:rFonts w:ascii="Wingdings" w:hAnsi="Wingdings" w:hint="default"/>
        <w:sz w:val="20"/>
      </w:rPr>
    </w:lvl>
    <w:lvl w:ilvl="3">
      <w:start w:val="1"/>
      <w:numFmt w:val="bullet"/>
      <w:lvlText w:val=""/>
      <w:lvlJc w:val="left"/>
      <w:pPr>
        <w:tabs>
          <w:tab w:val="num" w:pos="4410"/>
        </w:tabs>
        <w:ind w:left="4410" w:hanging="360"/>
      </w:pPr>
      <w:rPr>
        <w:rFonts w:ascii="Wingdings" w:hAnsi="Wingdings" w:hint="default"/>
        <w:sz w:val="20"/>
      </w:rPr>
    </w:lvl>
    <w:lvl w:ilvl="4">
      <w:start w:val="1"/>
      <w:numFmt w:val="bullet"/>
      <w:lvlText w:val=""/>
      <w:lvlJc w:val="left"/>
      <w:pPr>
        <w:tabs>
          <w:tab w:val="num" w:pos="5130"/>
        </w:tabs>
        <w:ind w:left="5130" w:hanging="360"/>
      </w:pPr>
      <w:rPr>
        <w:rFonts w:ascii="Wingdings" w:hAnsi="Wingdings" w:hint="default"/>
        <w:sz w:val="20"/>
      </w:rPr>
    </w:lvl>
    <w:lvl w:ilvl="5">
      <w:start w:val="1"/>
      <w:numFmt w:val="bullet"/>
      <w:lvlText w:val=""/>
      <w:lvlJc w:val="left"/>
      <w:pPr>
        <w:tabs>
          <w:tab w:val="num" w:pos="5850"/>
        </w:tabs>
        <w:ind w:left="5850" w:hanging="360"/>
      </w:pPr>
      <w:rPr>
        <w:rFonts w:ascii="Wingdings" w:hAnsi="Wingdings" w:hint="default"/>
        <w:sz w:val="20"/>
      </w:rPr>
    </w:lvl>
    <w:lvl w:ilvl="6">
      <w:start w:val="1"/>
      <w:numFmt w:val="bullet"/>
      <w:lvlText w:val=""/>
      <w:lvlJc w:val="left"/>
      <w:pPr>
        <w:tabs>
          <w:tab w:val="num" w:pos="6570"/>
        </w:tabs>
        <w:ind w:left="6570" w:hanging="360"/>
      </w:pPr>
      <w:rPr>
        <w:rFonts w:ascii="Wingdings" w:hAnsi="Wingdings" w:hint="default"/>
        <w:sz w:val="20"/>
      </w:rPr>
    </w:lvl>
    <w:lvl w:ilvl="7">
      <w:start w:val="1"/>
      <w:numFmt w:val="bullet"/>
      <w:lvlText w:val=""/>
      <w:lvlJc w:val="left"/>
      <w:pPr>
        <w:tabs>
          <w:tab w:val="num" w:pos="7290"/>
        </w:tabs>
        <w:ind w:left="7290" w:hanging="360"/>
      </w:pPr>
      <w:rPr>
        <w:rFonts w:ascii="Wingdings" w:hAnsi="Wingdings" w:hint="default"/>
        <w:sz w:val="20"/>
      </w:rPr>
    </w:lvl>
    <w:lvl w:ilvl="8">
      <w:start w:val="1"/>
      <w:numFmt w:val="bullet"/>
      <w:lvlText w:val=""/>
      <w:lvlJc w:val="left"/>
      <w:pPr>
        <w:tabs>
          <w:tab w:val="num" w:pos="8010"/>
        </w:tabs>
        <w:ind w:left="8010" w:hanging="360"/>
      </w:pPr>
      <w:rPr>
        <w:rFonts w:ascii="Wingdings" w:hAnsi="Wingdings" w:hint="default"/>
        <w:sz w:val="20"/>
      </w:rPr>
    </w:lvl>
  </w:abstractNum>
  <w:abstractNum w:abstractNumId="5" w15:restartNumberingAfterBreak="0">
    <w:nsid w:val="18BA4BF0"/>
    <w:multiLevelType w:val="hybridMultilevel"/>
    <w:tmpl w:val="58A2C5E4"/>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F3571A6"/>
    <w:multiLevelType w:val="hybridMultilevel"/>
    <w:tmpl w:val="71F40B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F65122B"/>
    <w:multiLevelType w:val="hybridMultilevel"/>
    <w:tmpl w:val="69BCE4C8"/>
    <w:lvl w:ilvl="0" w:tplc="448AE288">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4061367"/>
    <w:multiLevelType w:val="hybridMultilevel"/>
    <w:tmpl w:val="A798DCA6"/>
    <w:lvl w:ilvl="0" w:tplc="6CB4923A">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4CB026F"/>
    <w:multiLevelType w:val="hybridMultilevel"/>
    <w:tmpl w:val="D7489AF6"/>
    <w:lvl w:ilvl="0" w:tplc="0409000F">
      <w:start w:val="1"/>
      <w:numFmt w:val="decimal"/>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7090AFA"/>
    <w:multiLevelType w:val="hybridMultilevel"/>
    <w:tmpl w:val="634E2650"/>
    <w:lvl w:ilvl="0" w:tplc="0F14AF4E">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2" w15:restartNumberingAfterBreak="0">
    <w:nsid w:val="3C177812"/>
    <w:multiLevelType w:val="hybridMultilevel"/>
    <w:tmpl w:val="3F587424"/>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0722401"/>
    <w:multiLevelType w:val="hybridMultilevel"/>
    <w:tmpl w:val="E702B36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252775E"/>
    <w:multiLevelType w:val="hybridMultilevel"/>
    <w:tmpl w:val="265E3D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8831547"/>
    <w:multiLevelType w:val="hybridMultilevel"/>
    <w:tmpl w:val="5CEE735C"/>
    <w:lvl w:ilvl="0" w:tplc="0409000F">
      <w:start w:val="1"/>
      <w:numFmt w:val="decimal"/>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A614192"/>
    <w:multiLevelType w:val="hybridMultilevel"/>
    <w:tmpl w:val="0952E722"/>
    <w:lvl w:ilvl="0" w:tplc="C4544002">
      <w:start w:val="1"/>
      <w:numFmt w:val="bullet"/>
      <w:lvlText w:val=""/>
      <w:lvlJc w:val="left"/>
      <w:pPr>
        <w:ind w:left="1080" w:hanging="360"/>
      </w:pPr>
      <w:rPr>
        <w:rFonts w:ascii="Symbol" w:hAnsi="Symbol" w:hint="default"/>
        <w:b w:val="0"/>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15:restartNumberingAfterBreak="0">
    <w:nsid w:val="51A61BC7"/>
    <w:multiLevelType w:val="hybridMultilevel"/>
    <w:tmpl w:val="9A4827E6"/>
    <w:lvl w:ilvl="0" w:tplc="0409000D">
      <w:start w:val="1"/>
      <w:numFmt w:val="bullet"/>
      <w:lvlText w:val=""/>
      <w:lvlJc w:val="left"/>
      <w:pPr>
        <w:ind w:left="720" w:hanging="360"/>
      </w:pPr>
      <w:rPr>
        <w:rFonts w:ascii="Wingdings" w:hAnsi="Wingdings" w:hint="default"/>
      </w:rPr>
    </w:lvl>
    <w:lvl w:ilvl="1" w:tplc="0409000D">
      <w:start w:val="1"/>
      <w:numFmt w:val="bullet"/>
      <w:lvlText w:val=""/>
      <w:lvlJc w:val="left"/>
      <w:pPr>
        <w:ind w:left="1440" w:hanging="360"/>
      </w:pPr>
      <w:rPr>
        <w:rFonts w:ascii="Wingdings" w:hAnsi="Wingdings"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8" w15:restartNumberingAfterBreak="0">
    <w:nsid w:val="5356523E"/>
    <w:multiLevelType w:val="hybridMultilevel"/>
    <w:tmpl w:val="C1B60BB8"/>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15:restartNumberingAfterBreak="0">
    <w:nsid w:val="540E66AF"/>
    <w:multiLevelType w:val="hybridMultilevel"/>
    <w:tmpl w:val="0E9CE6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8515346"/>
    <w:multiLevelType w:val="hybridMultilevel"/>
    <w:tmpl w:val="CB76F8B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9723CCD"/>
    <w:multiLevelType w:val="hybridMultilevel"/>
    <w:tmpl w:val="A93E2A9C"/>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2" w15:restartNumberingAfterBreak="0">
    <w:nsid w:val="60C23D6C"/>
    <w:multiLevelType w:val="hybridMultilevel"/>
    <w:tmpl w:val="4CA6F68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18F6DED"/>
    <w:multiLevelType w:val="multilevel"/>
    <w:tmpl w:val="D72C5E1C"/>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4" w15:restartNumberingAfterBreak="0">
    <w:nsid w:val="62BA3A16"/>
    <w:multiLevelType w:val="hybridMultilevel"/>
    <w:tmpl w:val="52AE769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4F439B5"/>
    <w:multiLevelType w:val="hybridMultilevel"/>
    <w:tmpl w:val="DC485AA8"/>
    <w:lvl w:ilvl="0" w:tplc="7242CF22">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7" w15:restartNumberingAfterBreak="0">
    <w:nsid w:val="7AFD0635"/>
    <w:multiLevelType w:val="hybridMultilevel"/>
    <w:tmpl w:val="3410D92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7CC02BE6"/>
    <w:multiLevelType w:val="hybridMultilevel"/>
    <w:tmpl w:val="95E016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7CD12EE6"/>
    <w:multiLevelType w:val="hybridMultilevel"/>
    <w:tmpl w:val="D6504A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7"/>
  </w:num>
  <w:num w:numId="2">
    <w:abstractNumId w:val="11"/>
  </w:num>
  <w:num w:numId="3">
    <w:abstractNumId w:val="26"/>
  </w:num>
  <w:num w:numId="4">
    <w:abstractNumId w:val="27"/>
  </w:num>
  <w:num w:numId="5">
    <w:abstractNumId w:val="28"/>
  </w:num>
  <w:num w:numId="6">
    <w:abstractNumId w:val="8"/>
  </w:num>
  <w:num w:numId="7">
    <w:abstractNumId w:val="2"/>
  </w:num>
  <w:num w:numId="8">
    <w:abstractNumId w:val="29"/>
  </w:num>
  <w:num w:numId="9">
    <w:abstractNumId w:val="18"/>
  </w:num>
  <w:num w:numId="10">
    <w:abstractNumId w:val="13"/>
  </w:num>
  <w:num w:numId="11">
    <w:abstractNumId w:val="21"/>
  </w:num>
  <w:num w:numId="12">
    <w:abstractNumId w:val="12"/>
  </w:num>
  <w:num w:numId="13">
    <w:abstractNumId w:val="5"/>
  </w:num>
  <w:num w:numId="14">
    <w:abstractNumId w:val="20"/>
  </w:num>
  <w:num w:numId="15">
    <w:abstractNumId w:val="23"/>
  </w:num>
  <w:num w:numId="16">
    <w:abstractNumId w:val="4"/>
  </w:num>
  <w:num w:numId="17">
    <w:abstractNumId w:val="0"/>
  </w:num>
  <w:num w:numId="18">
    <w:abstractNumId w:val="3"/>
  </w:num>
  <w:num w:numId="19">
    <w:abstractNumId w:val="16"/>
  </w:num>
  <w:num w:numId="20">
    <w:abstractNumId w:val="7"/>
  </w:num>
  <w:num w:numId="21">
    <w:abstractNumId w:val="19"/>
  </w:num>
  <w:num w:numId="22">
    <w:abstractNumId w:val="15"/>
  </w:num>
  <w:num w:numId="23">
    <w:abstractNumId w:val="24"/>
  </w:num>
  <w:num w:numId="24">
    <w:abstractNumId w:val="10"/>
  </w:num>
  <w:num w:numId="25">
    <w:abstractNumId w:val="25"/>
  </w:num>
  <w:num w:numId="26">
    <w:abstractNumId w:val="9"/>
  </w:num>
  <w:num w:numId="27">
    <w:abstractNumId w:val="6"/>
  </w:num>
  <w:num w:numId="28">
    <w:abstractNumId w:val="22"/>
  </w:num>
  <w:num w:numId="29">
    <w:abstractNumId w:val="14"/>
  </w:num>
  <w:num w:numId="3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95647"/>
    <w:rsid w:val="00004B50"/>
    <w:rsid w:val="00011602"/>
    <w:rsid w:val="00025692"/>
    <w:rsid w:val="000336AF"/>
    <w:rsid w:val="0003688B"/>
    <w:rsid w:val="00076320"/>
    <w:rsid w:val="000B6FE4"/>
    <w:rsid w:val="000F3D67"/>
    <w:rsid w:val="00123986"/>
    <w:rsid w:val="001404B3"/>
    <w:rsid w:val="001643D9"/>
    <w:rsid w:val="00171739"/>
    <w:rsid w:val="001770F0"/>
    <w:rsid w:val="001C13FD"/>
    <w:rsid w:val="00211499"/>
    <w:rsid w:val="002505EB"/>
    <w:rsid w:val="002E593F"/>
    <w:rsid w:val="00330CC4"/>
    <w:rsid w:val="00331E2F"/>
    <w:rsid w:val="003705CC"/>
    <w:rsid w:val="003878EC"/>
    <w:rsid w:val="004345CC"/>
    <w:rsid w:val="00450AE6"/>
    <w:rsid w:val="00477A6B"/>
    <w:rsid w:val="00484C63"/>
    <w:rsid w:val="004C78EF"/>
    <w:rsid w:val="004D1846"/>
    <w:rsid w:val="004E4D31"/>
    <w:rsid w:val="005059E8"/>
    <w:rsid w:val="005767FC"/>
    <w:rsid w:val="005D264A"/>
    <w:rsid w:val="005F3E44"/>
    <w:rsid w:val="00632563"/>
    <w:rsid w:val="00681DD5"/>
    <w:rsid w:val="006E651D"/>
    <w:rsid w:val="00721148"/>
    <w:rsid w:val="0075532F"/>
    <w:rsid w:val="00776F49"/>
    <w:rsid w:val="00792FBA"/>
    <w:rsid w:val="00795647"/>
    <w:rsid w:val="007A54BB"/>
    <w:rsid w:val="007B092A"/>
    <w:rsid w:val="00837E24"/>
    <w:rsid w:val="008866DD"/>
    <w:rsid w:val="008C0DFA"/>
    <w:rsid w:val="00915B7D"/>
    <w:rsid w:val="00934F75"/>
    <w:rsid w:val="00994790"/>
    <w:rsid w:val="009A4F7D"/>
    <w:rsid w:val="009C7774"/>
    <w:rsid w:val="009E53EE"/>
    <w:rsid w:val="00A7166E"/>
    <w:rsid w:val="00A81EEA"/>
    <w:rsid w:val="00AC029A"/>
    <w:rsid w:val="00AF0807"/>
    <w:rsid w:val="00BA1AFE"/>
    <w:rsid w:val="00BE535D"/>
    <w:rsid w:val="00BF4CF1"/>
    <w:rsid w:val="00BF6BFA"/>
    <w:rsid w:val="00C14138"/>
    <w:rsid w:val="00C26F31"/>
    <w:rsid w:val="00C40579"/>
    <w:rsid w:val="00C42F71"/>
    <w:rsid w:val="00C70149"/>
    <w:rsid w:val="00C820F9"/>
    <w:rsid w:val="00D46AB8"/>
    <w:rsid w:val="00D81912"/>
    <w:rsid w:val="00D93B3D"/>
    <w:rsid w:val="00D976EB"/>
    <w:rsid w:val="00DC3E7B"/>
    <w:rsid w:val="00DC7F18"/>
    <w:rsid w:val="00DD1F3F"/>
    <w:rsid w:val="00DD3461"/>
    <w:rsid w:val="00DD3CC7"/>
    <w:rsid w:val="00DE7236"/>
    <w:rsid w:val="00DE72B5"/>
    <w:rsid w:val="00E01BD4"/>
    <w:rsid w:val="00E83849"/>
    <w:rsid w:val="00E929D8"/>
    <w:rsid w:val="00E96170"/>
    <w:rsid w:val="00EC6FC0"/>
    <w:rsid w:val="00F33F17"/>
    <w:rsid w:val="00F809B1"/>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FD0D35"/>
  <w15:docId w15:val="{174886F9-92A9-4DAA-BF45-F7A19D427F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3705CC"/>
    <w:pPr>
      <w:ind w:left="720"/>
      <w:contextualSpacing/>
    </w:pPr>
  </w:style>
  <w:style w:type="paragraph" w:styleId="NormalWeb">
    <w:name w:val="Normal (Web)"/>
    <w:basedOn w:val="Normal"/>
    <w:uiPriority w:val="99"/>
    <w:unhideWhenUsed/>
    <w:rsid w:val="005059E8"/>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D46AB8"/>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D46AB8"/>
    <w:rPr>
      <w:sz w:val="20"/>
      <w:szCs w:val="20"/>
    </w:rPr>
  </w:style>
  <w:style w:type="character" w:styleId="FootnoteReference">
    <w:name w:val="footnote reference"/>
    <w:basedOn w:val="DefaultParagraphFont"/>
    <w:uiPriority w:val="99"/>
    <w:semiHidden/>
    <w:unhideWhenUsed/>
    <w:rsid w:val="00D46AB8"/>
    <w:rPr>
      <w:vertAlign w:val="superscript"/>
    </w:rPr>
  </w:style>
  <w:style w:type="character" w:customStyle="1" w:styleId="citationtext">
    <w:name w:val="citation_text"/>
    <w:basedOn w:val="DefaultParagraphFont"/>
    <w:rsid w:val="00D46AB8"/>
  </w:style>
  <w:style w:type="character" w:styleId="Hyperlink">
    <w:name w:val="Hyperlink"/>
    <w:basedOn w:val="DefaultParagraphFont"/>
    <w:uiPriority w:val="99"/>
    <w:unhideWhenUsed/>
    <w:rsid w:val="00004B50"/>
    <w:rPr>
      <w:color w:val="0000FF"/>
      <w:u w:val="single"/>
    </w:rPr>
  </w:style>
  <w:style w:type="character" w:customStyle="1" w:styleId="apple-converted-space">
    <w:name w:val="apple-converted-space"/>
    <w:basedOn w:val="DefaultParagraphFont"/>
    <w:rsid w:val="00004B50"/>
  </w:style>
  <w:style w:type="character" w:styleId="FollowedHyperlink">
    <w:name w:val="FollowedHyperlink"/>
    <w:basedOn w:val="DefaultParagraphFont"/>
    <w:uiPriority w:val="99"/>
    <w:semiHidden/>
    <w:unhideWhenUsed/>
    <w:rsid w:val="002E593F"/>
    <w:rPr>
      <w:color w:val="800080" w:themeColor="followedHyperlink"/>
      <w:u w:val="single"/>
    </w:rPr>
  </w:style>
  <w:style w:type="character" w:styleId="CommentReference">
    <w:name w:val="annotation reference"/>
    <w:basedOn w:val="DefaultParagraphFont"/>
    <w:uiPriority w:val="99"/>
    <w:semiHidden/>
    <w:unhideWhenUsed/>
    <w:rsid w:val="00EC6FC0"/>
    <w:rPr>
      <w:sz w:val="16"/>
      <w:szCs w:val="16"/>
    </w:rPr>
  </w:style>
  <w:style w:type="paragraph" w:styleId="CommentText">
    <w:name w:val="annotation text"/>
    <w:basedOn w:val="Normal"/>
    <w:link w:val="CommentTextChar"/>
    <w:uiPriority w:val="99"/>
    <w:semiHidden/>
    <w:unhideWhenUsed/>
    <w:rsid w:val="00EC6FC0"/>
    <w:pPr>
      <w:spacing w:line="240" w:lineRule="auto"/>
    </w:pPr>
    <w:rPr>
      <w:sz w:val="20"/>
      <w:szCs w:val="20"/>
    </w:rPr>
  </w:style>
  <w:style w:type="character" w:customStyle="1" w:styleId="CommentTextChar">
    <w:name w:val="Comment Text Char"/>
    <w:basedOn w:val="DefaultParagraphFont"/>
    <w:link w:val="CommentText"/>
    <w:uiPriority w:val="99"/>
    <w:semiHidden/>
    <w:rsid w:val="00EC6FC0"/>
    <w:rPr>
      <w:sz w:val="20"/>
      <w:szCs w:val="20"/>
    </w:rPr>
  </w:style>
  <w:style w:type="paragraph" w:styleId="CommentSubject">
    <w:name w:val="annotation subject"/>
    <w:basedOn w:val="CommentText"/>
    <w:next w:val="CommentText"/>
    <w:link w:val="CommentSubjectChar"/>
    <w:uiPriority w:val="99"/>
    <w:semiHidden/>
    <w:unhideWhenUsed/>
    <w:rsid w:val="00EC6FC0"/>
    <w:rPr>
      <w:b/>
      <w:bCs/>
    </w:rPr>
  </w:style>
  <w:style w:type="character" w:customStyle="1" w:styleId="CommentSubjectChar">
    <w:name w:val="Comment Subject Char"/>
    <w:basedOn w:val="CommentTextChar"/>
    <w:link w:val="CommentSubject"/>
    <w:uiPriority w:val="99"/>
    <w:semiHidden/>
    <w:rsid w:val="00EC6FC0"/>
    <w:rPr>
      <w:b/>
      <w:bCs/>
      <w:sz w:val="20"/>
      <w:szCs w:val="20"/>
    </w:rPr>
  </w:style>
  <w:style w:type="character" w:styleId="Emphasis">
    <w:name w:val="Emphasis"/>
    <w:basedOn w:val="DefaultParagraphFont"/>
    <w:uiPriority w:val="20"/>
    <w:qFormat/>
    <w:rsid w:val="00721148"/>
    <w:rPr>
      <w:i/>
      <w:iCs/>
    </w:rPr>
  </w:style>
  <w:style w:type="table" w:customStyle="1" w:styleId="TableGrid1">
    <w:name w:val="Table Grid1"/>
    <w:basedOn w:val="TableNormal"/>
    <w:next w:val="TableGrid"/>
    <w:uiPriority w:val="59"/>
    <w:rsid w:val="00331E2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331E2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331E2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6E651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94037105">
      <w:bodyDiv w:val="1"/>
      <w:marLeft w:val="0"/>
      <w:marRight w:val="0"/>
      <w:marTop w:val="0"/>
      <w:marBottom w:val="0"/>
      <w:divBdr>
        <w:top w:val="none" w:sz="0" w:space="0" w:color="auto"/>
        <w:left w:val="none" w:sz="0" w:space="0" w:color="auto"/>
        <w:bottom w:val="none" w:sz="0" w:space="0" w:color="auto"/>
        <w:right w:val="none" w:sz="0" w:space="0" w:color="auto"/>
      </w:divBdr>
    </w:div>
    <w:div w:id="707032067">
      <w:bodyDiv w:val="1"/>
      <w:marLeft w:val="0"/>
      <w:marRight w:val="0"/>
      <w:marTop w:val="0"/>
      <w:marBottom w:val="0"/>
      <w:divBdr>
        <w:top w:val="none" w:sz="0" w:space="0" w:color="auto"/>
        <w:left w:val="none" w:sz="0" w:space="0" w:color="auto"/>
        <w:bottom w:val="none" w:sz="0" w:space="0" w:color="auto"/>
        <w:right w:val="none" w:sz="0" w:space="0" w:color="auto"/>
      </w:divBdr>
    </w:div>
    <w:div w:id="1184594635">
      <w:bodyDiv w:val="1"/>
      <w:marLeft w:val="0"/>
      <w:marRight w:val="0"/>
      <w:marTop w:val="0"/>
      <w:marBottom w:val="0"/>
      <w:divBdr>
        <w:top w:val="none" w:sz="0" w:space="0" w:color="auto"/>
        <w:left w:val="none" w:sz="0" w:space="0" w:color="auto"/>
        <w:bottom w:val="none" w:sz="0" w:space="0" w:color="auto"/>
        <w:right w:val="none" w:sz="0" w:space="0" w:color="auto"/>
      </w:divBdr>
    </w:div>
    <w:div w:id="17238717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azleg.state.az.us/ars/8/00323.ht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azleg.state.az.us/ars/15/00805.htm"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lawforkids" TargetMode="External"/><Relationship Id="rId4" Type="http://schemas.openxmlformats.org/officeDocument/2006/relationships/settings" Target="settings.xml"/><Relationship Id="rId9" Type="http://schemas.openxmlformats.org/officeDocument/2006/relationships/hyperlink" Target="http://www.census.gov/compendia/statab/2012/tables/12s0232.pdf"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E113D36-ABB6-4956-BA72-1568820038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519</TotalTime>
  <Pages>6</Pages>
  <Words>1664</Words>
  <Characters>9487</Characters>
  <Application>Microsoft Office Word</Application>
  <DocSecurity>0</DocSecurity>
  <Lines>79</Lines>
  <Paragraphs>22</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11129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19</cp:revision>
  <dcterms:created xsi:type="dcterms:W3CDTF">2015-07-21T22:58:00Z</dcterms:created>
  <dcterms:modified xsi:type="dcterms:W3CDTF">2018-03-13T23:55:00Z</dcterms:modified>
</cp:coreProperties>
</file>