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C0FBAE" w14:textId="620AF712" w:rsidR="00FB4D18" w:rsidRDefault="0048659C" w:rsidP="00275656">
      <w:pPr>
        <w:spacing w:line="240" w:lineRule="auto"/>
        <w:jc w:val="center"/>
        <w:rPr>
          <w:sz w:val="24"/>
          <w:szCs w:val="24"/>
        </w:rPr>
      </w:pPr>
      <w:r>
        <w:rPr>
          <w:sz w:val="24"/>
          <w:szCs w:val="24"/>
        </w:rPr>
        <w:t xml:space="preserve">  </w:t>
      </w:r>
      <w:r>
        <w:rPr>
          <w:b/>
          <w:noProof/>
          <w:sz w:val="24"/>
          <w:szCs w:val="24"/>
        </w:rPr>
        <w:drawing>
          <wp:inline distT="0" distB="0" distL="0" distR="0" wp14:anchorId="5C342EAE" wp14:editId="58EFB6C1">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5783FE9A" w14:textId="77777777" w:rsidR="00FB4D18" w:rsidRDefault="0048659C" w:rsidP="00275656">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7DCB4337" w14:textId="77777777" w:rsidR="00FB4D18" w:rsidRDefault="00FB4D18" w:rsidP="00275656">
      <w:pPr>
        <w:spacing w:after="0" w:line="240" w:lineRule="auto"/>
        <w:jc w:val="center"/>
        <w:rPr>
          <w:b/>
          <w:sz w:val="24"/>
          <w:szCs w:val="24"/>
          <w:u w:val="single"/>
        </w:rPr>
      </w:pPr>
    </w:p>
    <w:p w14:paraId="79DE9D0C" w14:textId="619704AF" w:rsidR="00FB4D18" w:rsidRDefault="0048659C" w:rsidP="00275656">
      <w:pPr>
        <w:spacing w:after="0" w:line="240" w:lineRule="auto"/>
        <w:jc w:val="center"/>
        <w:rPr>
          <w:b/>
          <w:sz w:val="24"/>
          <w:szCs w:val="24"/>
        </w:rPr>
      </w:pPr>
      <w:r>
        <w:rPr>
          <w:b/>
          <w:sz w:val="24"/>
          <w:szCs w:val="24"/>
        </w:rPr>
        <w:t>“</w:t>
      </w:r>
      <w:r w:rsidR="00C9231A" w:rsidRPr="00C9231A">
        <w:rPr>
          <w:b/>
          <w:sz w:val="24"/>
          <w:szCs w:val="24"/>
        </w:rPr>
        <w:t>Truancy Prevention: It’s more than Ditching</w:t>
      </w:r>
      <w:r>
        <w:rPr>
          <w:b/>
          <w:sz w:val="24"/>
          <w:szCs w:val="24"/>
        </w:rPr>
        <w:t>” Academy</w:t>
      </w:r>
    </w:p>
    <w:p w14:paraId="6C3BD02A" w14:textId="22EF7B9A" w:rsidR="00FB4D18" w:rsidRDefault="0048659C" w:rsidP="00275656">
      <w:pPr>
        <w:spacing w:after="0" w:line="240" w:lineRule="auto"/>
        <w:jc w:val="center"/>
        <w:rPr>
          <w:sz w:val="24"/>
          <w:szCs w:val="24"/>
        </w:rPr>
      </w:pPr>
      <w:r>
        <w:rPr>
          <w:sz w:val="24"/>
          <w:szCs w:val="24"/>
        </w:rPr>
        <w:t>(</w:t>
      </w:r>
      <w:r w:rsidR="00C9231A">
        <w:rPr>
          <w:sz w:val="24"/>
          <w:szCs w:val="24"/>
        </w:rPr>
        <w:t>Middle/High School</w:t>
      </w:r>
      <w:r>
        <w:rPr>
          <w:sz w:val="24"/>
          <w:szCs w:val="24"/>
        </w:rPr>
        <w:t>)</w:t>
      </w:r>
    </w:p>
    <w:p w14:paraId="4DADD05F" w14:textId="26E8480F" w:rsidR="00FB4D18" w:rsidRDefault="0003257B" w:rsidP="00275656">
      <w:pPr>
        <w:widowControl w:val="0"/>
        <w:spacing w:after="0" w:line="240" w:lineRule="auto"/>
        <w:ind w:left="1710" w:hanging="1710"/>
        <w:jc w:val="center"/>
        <w:rPr>
          <w:b/>
          <w:sz w:val="24"/>
          <w:szCs w:val="24"/>
        </w:rPr>
      </w:pPr>
      <w:r>
        <w:rPr>
          <w:b/>
          <w:sz w:val="24"/>
          <w:szCs w:val="24"/>
        </w:rPr>
        <w:t>Cost of</w:t>
      </w:r>
      <w:r w:rsidR="005801FA">
        <w:rPr>
          <w:b/>
          <w:sz w:val="24"/>
          <w:szCs w:val="24"/>
        </w:rPr>
        <w:t xml:space="preserve"> Chronic Absenteeism</w:t>
      </w:r>
      <w:r w:rsidR="0048659C">
        <w:rPr>
          <w:b/>
          <w:sz w:val="24"/>
          <w:szCs w:val="24"/>
        </w:rPr>
        <w:t xml:space="preserve"> </w:t>
      </w:r>
      <w:r w:rsidR="00341503">
        <w:rPr>
          <w:b/>
          <w:sz w:val="24"/>
          <w:szCs w:val="24"/>
        </w:rPr>
        <w:t xml:space="preserve">and Truancy </w:t>
      </w:r>
      <w:r w:rsidR="0048659C">
        <w:rPr>
          <w:b/>
          <w:sz w:val="24"/>
          <w:szCs w:val="24"/>
        </w:rPr>
        <w:t>Lesson Plan</w:t>
      </w:r>
    </w:p>
    <w:p w14:paraId="201FA2C2" w14:textId="77777777" w:rsidR="00FB4D18" w:rsidRDefault="0048659C" w:rsidP="00275656">
      <w:pPr>
        <w:spacing w:after="0" w:line="240" w:lineRule="auto"/>
        <w:jc w:val="center"/>
        <w:rPr>
          <w:i/>
          <w:sz w:val="24"/>
          <w:szCs w:val="24"/>
        </w:rPr>
      </w:pPr>
      <w:r>
        <w:rPr>
          <w:i/>
          <w:sz w:val="24"/>
          <w:szCs w:val="24"/>
        </w:rPr>
        <w:t xml:space="preserve">Officers should obtain administrator approval prior to implementing this lesson.  </w:t>
      </w:r>
    </w:p>
    <w:p w14:paraId="78B3A292" w14:textId="77777777" w:rsidR="00FB4D18" w:rsidRDefault="00FB4D18" w:rsidP="00275656">
      <w:pPr>
        <w:spacing w:after="0" w:line="240" w:lineRule="auto"/>
        <w:rPr>
          <w:b/>
          <w:sz w:val="24"/>
          <w:szCs w:val="24"/>
        </w:rPr>
      </w:pPr>
    </w:p>
    <w:p w14:paraId="1E70C0CA" w14:textId="77777777" w:rsidR="00E62FBC" w:rsidRPr="00413C08" w:rsidRDefault="00E62FBC" w:rsidP="00275656">
      <w:pPr>
        <w:spacing w:after="0" w:line="240" w:lineRule="auto"/>
        <w:rPr>
          <w:b/>
          <w:bCs/>
          <w:sz w:val="24"/>
          <w:szCs w:val="24"/>
        </w:rPr>
      </w:pPr>
      <w:r w:rsidRPr="00413C08">
        <w:rPr>
          <w:b/>
          <w:bCs/>
          <w:sz w:val="24"/>
          <w:szCs w:val="24"/>
        </w:rPr>
        <w:t>Objectives:</w:t>
      </w:r>
    </w:p>
    <w:p w14:paraId="5C63AF57" w14:textId="77777777" w:rsidR="00232156" w:rsidRPr="00232156" w:rsidRDefault="00232156" w:rsidP="00232156">
      <w:pPr>
        <w:pStyle w:val="ListParagraph"/>
        <w:numPr>
          <w:ilvl w:val="0"/>
          <w:numId w:val="25"/>
        </w:numPr>
        <w:spacing w:after="0" w:line="240" w:lineRule="auto"/>
        <w:rPr>
          <w:sz w:val="24"/>
          <w:szCs w:val="24"/>
        </w:rPr>
      </w:pPr>
      <w:r w:rsidRPr="00232156">
        <w:rPr>
          <w:sz w:val="24"/>
          <w:szCs w:val="24"/>
        </w:rPr>
        <w:t>Inform students of the economic impact student absences has on school systems</w:t>
      </w:r>
    </w:p>
    <w:p w14:paraId="774A74CB" w14:textId="77777777" w:rsidR="00232156" w:rsidRPr="00232156" w:rsidRDefault="00232156" w:rsidP="00232156">
      <w:pPr>
        <w:pStyle w:val="ListParagraph"/>
        <w:numPr>
          <w:ilvl w:val="0"/>
          <w:numId w:val="25"/>
        </w:numPr>
        <w:spacing w:after="0" w:line="240" w:lineRule="auto"/>
        <w:rPr>
          <w:sz w:val="24"/>
          <w:szCs w:val="24"/>
        </w:rPr>
      </w:pPr>
      <w:r w:rsidRPr="00232156">
        <w:rPr>
          <w:sz w:val="24"/>
          <w:szCs w:val="24"/>
        </w:rPr>
        <w:t>Inform students of the economic impact student absences has on economic future</w:t>
      </w:r>
    </w:p>
    <w:p w14:paraId="789517BD" w14:textId="7E6F87ED" w:rsidR="0003257B" w:rsidRPr="00232156" w:rsidRDefault="00232156" w:rsidP="00232156">
      <w:pPr>
        <w:pStyle w:val="ListParagraph"/>
        <w:numPr>
          <w:ilvl w:val="0"/>
          <w:numId w:val="25"/>
        </w:numPr>
        <w:spacing w:after="0" w:line="240" w:lineRule="auto"/>
        <w:rPr>
          <w:b/>
          <w:sz w:val="24"/>
          <w:szCs w:val="24"/>
        </w:rPr>
      </w:pPr>
      <w:r w:rsidRPr="00232156">
        <w:rPr>
          <w:sz w:val="24"/>
          <w:szCs w:val="24"/>
        </w:rPr>
        <w:t>Allow students to identify how schools can meet student needs regarding attendance</w:t>
      </w:r>
    </w:p>
    <w:p w14:paraId="16CC1C23" w14:textId="77777777" w:rsidR="00232156" w:rsidRDefault="00232156" w:rsidP="00275656">
      <w:pPr>
        <w:spacing w:after="0" w:line="240" w:lineRule="auto"/>
        <w:rPr>
          <w:b/>
          <w:sz w:val="24"/>
          <w:szCs w:val="24"/>
        </w:rPr>
      </w:pPr>
    </w:p>
    <w:p w14:paraId="1A3DAFD3" w14:textId="6C3881EF" w:rsidR="00FB4D18" w:rsidRDefault="0048659C" w:rsidP="00275656">
      <w:pPr>
        <w:spacing w:after="0" w:line="240" w:lineRule="auto"/>
        <w:rPr>
          <w:sz w:val="24"/>
          <w:szCs w:val="24"/>
        </w:rPr>
      </w:pPr>
      <w:r>
        <w:rPr>
          <w:b/>
          <w:sz w:val="24"/>
          <w:szCs w:val="24"/>
        </w:rPr>
        <w:t>Protective Factor</w:t>
      </w:r>
      <w:r w:rsidR="00B516D6">
        <w:rPr>
          <w:b/>
          <w:sz w:val="24"/>
          <w:szCs w:val="24"/>
        </w:rPr>
        <w:t xml:space="preserve"> Developed</w:t>
      </w:r>
      <w:r>
        <w:rPr>
          <w:b/>
          <w:sz w:val="24"/>
          <w:szCs w:val="24"/>
        </w:rPr>
        <w:t xml:space="preserve">: </w:t>
      </w:r>
      <w:r w:rsidR="0003257B" w:rsidRPr="00867C4A">
        <w:rPr>
          <w:bCs/>
          <w:sz w:val="24"/>
          <w:szCs w:val="24"/>
        </w:rPr>
        <w:t>Belief in future</w:t>
      </w:r>
      <w:r w:rsidR="0003257B" w:rsidRPr="0003257B">
        <w:rPr>
          <w:b/>
          <w:sz w:val="24"/>
          <w:szCs w:val="24"/>
        </w:rPr>
        <w:t xml:space="preserve"> </w:t>
      </w:r>
      <w:r w:rsidR="00CE7270">
        <w:rPr>
          <w:b/>
          <w:sz w:val="24"/>
          <w:szCs w:val="24"/>
        </w:rPr>
        <w:t xml:space="preserve"> </w:t>
      </w:r>
    </w:p>
    <w:p w14:paraId="48937FA3" w14:textId="77777777" w:rsidR="00FB4D18" w:rsidRDefault="00FB4D18" w:rsidP="00275656">
      <w:pPr>
        <w:spacing w:after="0" w:line="240" w:lineRule="auto"/>
        <w:rPr>
          <w:b/>
          <w:sz w:val="24"/>
          <w:szCs w:val="24"/>
        </w:rPr>
      </w:pPr>
    </w:p>
    <w:p w14:paraId="5D9467F4" w14:textId="77777777" w:rsidR="00FB4D18" w:rsidRDefault="0048659C" w:rsidP="00275656">
      <w:pPr>
        <w:spacing w:after="0" w:line="240" w:lineRule="auto"/>
        <w:rPr>
          <w:b/>
          <w:sz w:val="24"/>
          <w:szCs w:val="24"/>
        </w:rPr>
      </w:pPr>
      <w:r>
        <w:rPr>
          <w:b/>
          <w:sz w:val="24"/>
          <w:szCs w:val="24"/>
        </w:rPr>
        <w:t>Materials:</w:t>
      </w:r>
    </w:p>
    <w:p w14:paraId="2164F062" w14:textId="77777777" w:rsidR="00FB4D18" w:rsidRDefault="005C36E3" w:rsidP="00275656">
      <w:pPr>
        <w:numPr>
          <w:ilvl w:val="0"/>
          <w:numId w:val="5"/>
        </w:numPr>
        <w:spacing w:after="0" w:line="240" w:lineRule="auto"/>
        <w:rPr>
          <w:sz w:val="24"/>
          <w:szCs w:val="24"/>
        </w:rPr>
      </w:pPr>
      <w:r>
        <w:rPr>
          <w:sz w:val="24"/>
          <w:szCs w:val="24"/>
        </w:rPr>
        <w:t>Large poster paper and markers for each group</w:t>
      </w:r>
    </w:p>
    <w:p w14:paraId="0BA26708" w14:textId="139A63BD" w:rsidR="00962DFC" w:rsidRPr="00962DFC" w:rsidRDefault="00962DFC" w:rsidP="00275656">
      <w:pPr>
        <w:numPr>
          <w:ilvl w:val="0"/>
          <w:numId w:val="5"/>
        </w:numPr>
        <w:spacing w:after="0" w:line="240" w:lineRule="auto"/>
        <w:rPr>
          <w:sz w:val="24"/>
          <w:szCs w:val="24"/>
        </w:rPr>
      </w:pPr>
      <w:r w:rsidRPr="00962DFC">
        <w:rPr>
          <w:sz w:val="24"/>
          <w:szCs w:val="24"/>
        </w:rPr>
        <w:t>Spending Trends</w:t>
      </w:r>
      <w:r w:rsidR="00796294">
        <w:rPr>
          <w:sz w:val="24"/>
          <w:szCs w:val="24"/>
        </w:rPr>
        <w:t xml:space="preserve"> handout</w:t>
      </w:r>
      <w:r w:rsidRPr="00962DFC">
        <w:rPr>
          <w:sz w:val="24"/>
          <w:szCs w:val="24"/>
        </w:rPr>
        <w:t xml:space="preserve"> pg. </w:t>
      </w:r>
      <w:r w:rsidR="008E1383">
        <w:rPr>
          <w:sz w:val="24"/>
          <w:szCs w:val="24"/>
        </w:rPr>
        <w:t>4</w:t>
      </w:r>
      <w:r>
        <w:rPr>
          <w:sz w:val="24"/>
          <w:szCs w:val="24"/>
        </w:rPr>
        <w:t>, 1 per group</w:t>
      </w:r>
    </w:p>
    <w:p w14:paraId="05EC6EEC" w14:textId="363B8F70" w:rsidR="00962DFC" w:rsidRPr="00962DFC" w:rsidRDefault="000515CD" w:rsidP="00275656">
      <w:pPr>
        <w:numPr>
          <w:ilvl w:val="0"/>
          <w:numId w:val="5"/>
        </w:numPr>
        <w:spacing w:after="0" w:line="240" w:lineRule="auto"/>
        <w:rPr>
          <w:sz w:val="24"/>
          <w:szCs w:val="24"/>
        </w:rPr>
      </w:pPr>
      <w:r>
        <w:rPr>
          <w:rFonts w:asciiTheme="minorHAnsi" w:hAnsiTheme="minorHAnsi" w:cs="Tahoma"/>
          <w:sz w:val="24"/>
          <w:szCs w:val="24"/>
        </w:rPr>
        <w:t>Ripple Effect</w:t>
      </w:r>
      <w:r w:rsidR="00962DFC" w:rsidRPr="00962DFC">
        <w:rPr>
          <w:rFonts w:asciiTheme="minorHAnsi" w:hAnsiTheme="minorHAnsi" w:cs="Tahoma"/>
          <w:sz w:val="24"/>
          <w:szCs w:val="24"/>
        </w:rPr>
        <w:t xml:space="preserve"> Diagram pg. </w:t>
      </w:r>
      <w:r w:rsidR="008E1383">
        <w:rPr>
          <w:rFonts w:asciiTheme="minorHAnsi" w:hAnsiTheme="minorHAnsi" w:cs="Tahoma"/>
          <w:sz w:val="24"/>
          <w:szCs w:val="24"/>
        </w:rPr>
        <w:t>5</w:t>
      </w:r>
      <w:r w:rsidR="00962DFC">
        <w:rPr>
          <w:rFonts w:asciiTheme="minorHAnsi" w:hAnsiTheme="minorHAnsi" w:cs="Tahoma"/>
          <w:sz w:val="24"/>
          <w:szCs w:val="24"/>
        </w:rPr>
        <w:t>, 1 per group</w:t>
      </w:r>
      <w:r>
        <w:rPr>
          <w:rFonts w:asciiTheme="minorHAnsi" w:hAnsiTheme="minorHAnsi" w:cs="Tahoma"/>
          <w:sz w:val="24"/>
          <w:szCs w:val="24"/>
        </w:rPr>
        <w:t xml:space="preserve"> </w:t>
      </w:r>
    </w:p>
    <w:p w14:paraId="386692EE" w14:textId="77777777" w:rsidR="00FB4D18" w:rsidRDefault="00FB4D18" w:rsidP="00275656">
      <w:pPr>
        <w:spacing w:after="0" w:line="240" w:lineRule="auto"/>
        <w:rPr>
          <w:b/>
          <w:sz w:val="24"/>
          <w:szCs w:val="24"/>
        </w:rPr>
      </w:pPr>
    </w:p>
    <w:p w14:paraId="521F7832" w14:textId="77777777" w:rsidR="00FB4D18" w:rsidRDefault="0048659C" w:rsidP="00275656">
      <w:pPr>
        <w:spacing w:after="0" w:line="240" w:lineRule="auto"/>
        <w:rPr>
          <w:b/>
          <w:sz w:val="24"/>
          <w:szCs w:val="24"/>
        </w:rPr>
      </w:pPr>
      <w:r>
        <w:rPr>
          <w:b/>
          <w:sz w:val="24"/>
          <w:szCs w:val="24"/>
        </w:rPr>
        <w:t xml:space="preserve">Timeframe: </w:t>
      </w:r>
      <w:r>
        <w:rPr>
          <w:sz w:val="24"/>
          <w:szCs w:val="24"/>
        </w:rPr>
        <w:t>50 minutes</w:t>
      </w:r>
    </w:p>
    <w:p w14:paraId="1C52F7CC" w14:textId="77777777" w:rsidR="00FB4D18" w:rsidRDefault="00FB4D18" w:rsidP="00275656">
      <w:pPr>
        <w:spacing w:after="0" w:line="240" w:lineRule="auto"/>
        <w:rPr>
          <w:b/>
          <w:sz w:val="24"/>
          <w:szCs w:val="24"/>
        </w:rPr>
      </w:pPr>
      <w:bookmarkStart w:id="0" w:name="_heading=h.gjdgxs" w:colFirst="0" w:colLast="0"/>
      <w:bookmarkEnd w:id="0"/>
    </w:p>
    <w:p w14:paraId="35F91A96" w14:textId="77777777" w:rsidR="00FB4D18" w:rsidRDefault="0048659C" w:rsidP="00275656">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307DBF4A" w14:textId="77777777" w:rsidR="00FB4D18" w:rsidRDefault="0048659C" w:rsidP="00275656">
      <w:pPr>
        <w:numPr>
          <w:ilvl w:val="0"/>
          <w:numId w:val="1"/>
        </w:numPr>
        <w:spacing w:after="0" w:line="240" w:lineRule="auto"/>
        <w:rPr>
          <w:sz w:val="24"/>
          <w:szCs w:val="24"/>
        </w:rPr>
      </w:pPr>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32048B5" w14:textId="77777777" w:rsidR="00FB4D18" w:rsidRDefault="0048659C" w:rsidP="00275656">
      <w:pPr>
        <w:numPr>
          <w:ilvl w:val="0"/>
          <w:numId w:val="1"/>
        </w:numPr>
        <w:spacing w:after="0" w:line="240" w:lineRule="auto"/>
        <w:rPr>
          <w:sz w:val="24"/>
          <w:szCs w:val="24"/>
        </w:rPr>
      </w:pPr>
      <w:r>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89224E3" w14:textId="73540037" w:rsidR="00FB4D18" w:rsidRDefault="0048659C" w:rsidP="009436D6">
      <w:pPr>
        <w:numPr>
          <w:ilvl w:val="0"/>
          <w:numId w:val="1"/>
        </w:numPr>
        <w:pBdr>
          <w:top w:val="nil"/>
          <w:left w:val="nil"/>
          <w:bottom w:val="nil"/>
          <w:right w:val="nil"/>
          <w:between w:val="nil"/>
        </w:pBdr>
        <w:spacing w:after="0" w:line="240" w:lineRule="auto"/>
        <w:rPr>
          <w:sz w:val="24"/>
          <w:szCs w:val="24"/>
        </w:rPr>
      </w:pPr>
      <w:r>
        <w:rPr>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4E4A6E">
        <w:rPr>
          <w:sz w:val="24"/>
          <w:szCs w:val="24"/>
        </w:rPr>
        <w:t>maintained more easily</w:t>
      </w:r>
      <w:r>
        <w:rPr>
          <w:sz w:val="24"/>
          <w:szCs w:val="24"/>
        </w:rPr>
        <w:t xml:space="preserve"> with different voices and personalities experienced throughout the lesson.</w:t>
      </w:r>
    </w:p>
    <w:p w14:paraId="320FF8CB" w14:textId="77777777" w:rsidR="009436D6" w:rsidRDefault="009436D6" w:rsidP="009436D6">
      <w:pPr>
        <w:spacing w:after="0" w:line="240" w:lineRule="auto"/>
        <w:rPr>
          <w:b/>
          <w:sz w:val="24"/>
          <w:szCs w:val="24"/>
        </w:rPr>
      </w:pPr>
    </w:p>
    <w:p w14:paraId="4FE05868" w14:textId="67E407E6" w:rsidR="00FB4D18" w:rsidRDefault="009A2820" w:rsidP="009436D6">
      <w:pPr>
        <w:spacing w:after="0" w:line="240" w:lineRule="auto"/>
        <w:rPr>
          <w:b/>
          <w:sz w:val="24"/>
          <w:szCs w:val="24"/>
        </w:rPr>
      </w:pPr>
      <w:r>
        <w:rPr>
          <w:b/>
          <w:sz w:val="24"/>
          <w:szCs w:val="24"/>
        </w:rPr>
        <w:t>Lesson</w:t>
      </w:r>
      <w:r w:rsidR="009436D6">
        <w:rPr>
          <w:b/>
          <w:sz w:val="24"/>
          <w:szCs w:val="24"/>
        </w:rPr>
        <w:t>:</w:t>
      </w:r>
    </w:p>
    <w:p w14:paraId="6CAC6C7D" w14:textId="07448911" w:rsidR="009A2820" w:rsidRDefault="000968A3" w:rsidP="00275656">
      <w:pPr>
        <w:pStyle w:val="ListParagraph"/>
        <w:numPr>
          <w:ilvl w:val="0"/>
          <w:numId w:val="9"/>
        </w:numPr>
        <w:spacing w:after="0" w:line="240" w:lineRule="auto"/>
        <w:rPr>
          <w:bCs/>
          <w:sz w:val="24"/>
          <w:szCs w:val="24"/>
        </w:rPr>
      </w:pPr>
      <w:r w:rsidRPr="000968A3">
        <w:rPr>
          <w:bCs/>
          <w:sz w:val="24"/>
          <w:szCs w:val="24"/>
        </w:rPr>
        <w:t xml:space="preserve">Divide students into small groups of </w:t>
      </w:r>
      <w:r w:rsidR="00A02CA6">
        <w:rPr>
          <w:bCs/>
          <w:sz w:val="24"/>
          <w:szCs w:val="24"/>
        </w:rPr>
        <w:t>3</w:t>
      </w:r>
      <w:r w:rsidRPr="000968A3">
        <w:rPr>
          <w:bCs/>
          <w:sz w:val="24"/>
          <w:szCs w:val="24"/>
        </w:rPr>
        <w:t xml:space="preserve"> or </w:t>
      </w:r>
      <w:r w:rsidR="00A02CA6">
        <w:rPr>
          <w:bCs/>
          <w:sz w:val="24"/>
          <w:szCs w:val="24"/>
        </w:rPr>
        <w:t>4</w:t>
      </w:r>
      <w:r w:rsidRPr="000968A3">
        <w:rPr>
          <w:bCs/>
          <w:sz w:val="24"/>
          <w:szCs w:val="24"/>
        </w:rPr>
        <w:t xml:space="preserve"> students each.</w:t>
      </w:r>
      <w:r>
        <w:rPr>
          <w:bCs/>
          <w:sz w:val="24"/>
          <w:szCs w:val="24"/>
        </w:rPr>
        <w:t xml:space="preserve"> Provide each group with </w:t>
      </w:r>
      <w:r w:rsidRPr="00962DFC">
        <w:rPr>
          <w:b/>
          <w:sz w:val="24"/>
          <w:szCs w:val="24"/>
        </w:rPr>
        <w:t xml:space="preserve">large </w:t>
      </w:r>
      <w:r w:rsidR="00CE7270" w:rsidRPr="00962DFC">
        <w:rPr>
          <w:b/>
          <w:sz w:val="24"/>
          <w:szCs w:val="24"/>
        </w:rPr>
        <w:t>sheets of paper</w:t>
      </w:r>
      <w:r w:rsidRPr="00962DFC">
        <w:rPr>
          <w:b/>
          <w:sz w:val="24"/>
          <w:szCs w:val="24"/>
        </w:rPr>
        <w:t xml:space="preserve"> and markers.</w:t>
      </w:r>
    </w:p>
    <w:p w14:paraId="4DEEC5FF" w14:textId="77777777" w:rsidR="00CE7270" w:rsidRDefault="00CE7270" w:rsidP="00275656">
      <w:pPr>
        <w:pStyle w:val="ListParagraph"/>
        <w:numPr>
          <w:ilvl w:val="0"/>
          <w:numId w:val="9"/>
        </w:numPr>
        <w:spacing w:after="0" w:line="240" w:lineRule="auto"/>
        <w:rPr>
          <w:bCs/>
          <w:sz w:val="24"/>
          <w:szCs w:val="24"/>
        </w:rPr>
      </w:pPr>
      <w:r>
        <w:rPr>
          <w:bCs/>
          <w:sz w:val="24"/>
          <w:szCs w:val="24"/>
        </w:rPr>
        <w:lastRenderedPageBreak/>
        <w:t xml:space="preserve">Instruct the groups to brainstorm a list as fast as they can on what they think Arizona K-12 schools spend money on. </w:t>
      </w:r>
    </w:p>
    <w:p w14:paraId="59AC5F96" w14:textId="774BF0D1" w:rsidR="00CE7270" w:rsidRDefault="00CE7270" w:rsidP="00275656">
      <w:pPr>
        <w:pStyle w:val="ListParagraph"/>
        <w:numPr>
          <w:ilvl w:val="0"/>
          <w:numId w:val="9"/>
        </w:numPr>
        <w:spacing w:after="0" w:line="240" w:lineRule="auto"/>
        <w:rPr>
          <w:bCs/>
          <w:sz w:val="24"/>
          <w:szCs w:val="24"/>
        </w:rPr>
      </w:pPr>
      <w:r>
        <w:rPr>
          <w:bCs/>
          <w:sz w:val="24"/>
          <w:szCs w:val="24"/>
        </w:rPr>
        <w:t>After about 3 minutes, call on each group to share their top 3 ideas that are different from what other group</w:t>
      </w:r>
      <w:r w:rsidR="00796294">
        <w:rPr>
          <w:bCs/>
          <w:sz w:val="24"/>
          <w:szCs w:val="24"/>
        </w:rPr>
        <w:t>s</w:t>
      </w:r>
      <w:r>
        <w:rPr>
          <w:bCs/>
          <w:sz w:val="24"/>
          <w:szCs w:val="24"/>
        </w:rPr>
        <w:t xml:space="preserve"> report.  </w:t>
      </w:r>
    </w:p>
    <w:p w14:paraId="12B6D71E" w14:textId="67C6B3EE" w:rsidR="00892E7C" w:rsidRPr="00BB1938" w:rsidRDefault="00CE7270" w:rsidP="00275656">
      <w:pPr>
        <w:pStyle w:val="ListParagraph"/>
        <w:numPr>
          <w:ilvl w:val="0"/>
          <w:numId w:val="9"/>
        </w:numPr>
        <w:spacing w:line="240" w:lineRule="auto"/>
        <w:rPr>
          <w:sz w:val="24"/>
          <w:szCs w:val="24"/>
        </w:rPr>
      </w:pPr>
      <w:r>
        <w:rPr>
          <w:sz w:val="24"/>
          <w:szCs w:val="24"/>
        </w:rPr>
        <w:t xml:space="preserve">Explain that </w:t>
      </w:r>
      <w:r w:rsidRPr="00BB1938">
        <w:rPr>
          <w:sz w:val="24"/>
          <w:szCs w:val="24"/>
        </w:rPr>
        <w:t>Arizona</w:t>
      </w:r>
      <w:r w:rsidR="00796294">
        <w:rPr>
          <w:sz w:val="24"/>
          <w:szCs w:val="24"/>
        </w:rPr>
        <w:t>’s</w:t>
      </w:r>
      <w:r w:rsidRPr="00BB1938">
        <w:rPr>
          <w:sz w:val="24"/>
          <w:szCs w:val="24"/>
        </w:rPr>
        <w:t xml:space="preserve"> legislative body approves state budgets for funding schools. Schools receive a specific amount per student enrolled. Local and federal funds are also utilized by schools. Federal and state money for school budgets come mainly from taxes collected. Local bond and override elections can </w:t>
      </w:r>
      <w:r>
        <w:rPr>
          <w:sz w:val="24"/>
          <w:szCs w:val="24"/>
        </w:rPr>
        <w:t xml:space="preserve">also </w:t>
      </w:r>
      <w:r w:rsidRPr="00BB1938">
        <w:rPr>
          <w:sz w:val="24"/>
          <w:szCs w:val="24"/>
        </w:rPr>
        <w:t xml:space="preserve">provide school districts additional funds </w:t>
      </w:r>
      <w:r>
        <w:rPr>
          <w:sz w:val="24"/>
          <w:szCs w:val="24"/>
        </w:rPr>
        <w:t>if the election passes by the voters of that school district. S</w:t>
      </w:r>
      <w:r w:rsidRPr="00BB1938">
        <w:rPr>
          <w:sz w:val="24"/>
          <w:szCs w:val="24"/>
        </w:rPr>
        <w:t xml:space="preserve">chools can apply for special federal </w:t>
      </w:r>
      <w:r>
        <w:rPr>
          <w:sz w:val="24"/>
          <w:szCs w:val="24"/>
        </w:rPr>
        <w:t xml:space="preserve">and state </w:t>
      </w:r>
      <w:r w:rsidRPr="00BB1938">
        <w:rPr>
          <w:sz w:val="24"/>
          <w:szCs w:val="24"/>
        </w:rPr>
        <w:t>grants if the</w:t>
      </w:r>
      <w:r w:rsidR="00796294">
        <w:rPr>
          <w:sz w:val="24"/>
          <w:szCs w:val="24"/>
        </w:rPr>
        <w:t>y</w:t>
      </w:r>
      <w:r w:rsidRPr="00BB1938">
        <w:rPr>
          <w:sz w:val="24"/>
          <w:szCs w:val="24"/>
        </w:rPr>
        <w:t xml:space="preserve"> qualify. Your school </w:t>
      </w:r>
      <w:r w:rsidR="00796294">
        <w:rPr>
          <w:sz w:val="24"/>
          <w:szCs w:val="24"/>
        </w:rPr>
        <w:t xml:space="preserve">may have </w:t>
      </w:r>
      <w:r w:rsidRPr="00BB1938">
        <w:rPr>
          <w:sz w:val="24"/>
          <w:szCs w:val="24"/>
        </w:rPr>
        <w:t xml:space="preserve">applied for a state grant to have a school resource officer or probation officer serve your school’s safety needs. </w:t>
      </w:r>
      <w:r w:rsidR="00892E7C" w:rsidRPr="00BB1938">
        <w:rPr>
          <w:sz w:val="24"/>
          <w:szCs w:val="24"/>
        </w:rPr>
        <w:t xml:space="preserve">Arizona </w:t>
      </w:r>
      <w:r w:rsidR="00892E7C">
        <w:rPr>
          <w:sz w:val="24"/>
          <w:szCs w:val="24"/>
        </w:rPr>
        <w:t xml:space="preserve">also </w:t>
      </w:r>
      <w:r w:rsidR="00892E7C" w:rsidRPr="00BB1938">
        <w:rPr>
          <w:sz w:val="24"/>
          <w:szCs w:val="24"/>
        </w:rPr>
        <w:t>has a state Empowerment Scholarship Account program, which parents can use to pay private</w:t>
      </w:r>
      <w:r w:rsidR="00796294">
        <w:rPr>
          <w:sz w:val="24"/>
          <w:szCs w:val="24"/>
        </w:rPr>
        <w:t xml:space="preserve"> </w:t>
      </w:r>
      <w:r w:rsidR="00892E7C" w:rsidRPr="00BB1938">
        <w:rPr>
          <w:sz w:val="24"/>
          <w:szCs w:val="24"/>
        </w:rPr>
        <w:t>school tuition or other education expenses.</w:t>
      </w:r>
    </w:p>
    <w:p w14:paraId="3D7E46AC" w14:textId="529503E1" w:rsidR="00CE7270" w:rsidRPr="00BB1938" w:rsidRDefault="00CE7270" w:rsidP="00275656">
      <w:pPr>
        <w:pStyle w:val="ListParagraph"/>
        <w:numPr>
          <w:ilvl w:val="0"/>
          <w:numId w:val="9"/>
        </w:numPr>
        <w:spacing w:line="240" w:lineRule="auto"/>
        <w:rPr>
          <w:sz w:val="24"/>
          <w:szCs w:val="24"/>
        </w:rPr>
      </w:pPr>
      <w:r>
        <w:rPr>
          <w:sz w:val="24"/>
          <w:szCs w:val="24"/>
        </w:rPr>
        <w:t xml:space="preserve">Next provide each group with a copy of the </w:t>
      </w:r>
      <w:bookmarkStart w:id="1" w:name="_Hlk141869159"/>
      <w:r w:rsidRPr="00CE7270">
        <w:rPr>
          <w:b/>
          <w:bCs/>
          <w:sz w:val="24"/>
          <w:szCs w:val="24"/>
        </w:rPr>
        <w:t xml:space="preserve">Spending Trends </w:t>
      </w:r>
      <w:bookmarkEnd w:id="1"/>
      <w:r>
        <w:rPr>
          <w:b/>
          <w:bCs/>
          <w:sz w:val="24"/>
          <w:szCs w:val="24"/>
        </w:rPr>
        <w:t>(</w:t>
      </w:r>
      <w:r w:rsidRPr="00CE7270">
        <w:rPr>
          <w:b/>
          <w:bCs/>
          <w:sz w:val="24"/>
          <w:szCs w:val="24"/>
        </w:rPr>
        <w:t xml:space="preserve">pg. </w:t>
      </w:r>
      <w:r w:rsidR="008E1383">
        <w:rPr>
          <w:b/>
          <w:bCs/>
          <w:sz w:val="24"/>
          <w:szCs w:val="24"/>
        </w:rPr>
        <w:t>4</w:t>
      </w:r>
      <w:r>
        <w:rPr>
          <w:b/>
          <w:bCs/>
          <w:sz w:val="24"/>
          <w:szCs w:val="24"/>
        </w:rPr>
        <w:t>)</w:t>
      </w:r>
      <w:r>
        <w:rPr>
          <w:sz w:val="24"/>
          <w:szCs w:val="24"/>
        </w:rPr>
        <w:t>.</w:t>
      </w:r>
    </w:p>
    <w:p w14:paraId="306A0C4D" w14:textId="616BCE91" w:rsidR="00CE7270" w:rsidRDefault="00CE7270" w:rsidP="00275656">
      <w:pPr>
        <w:pStyle w:val="ListParagraph"/>
        <w:numPr>
          <w:ilvl w:val="0"/>
          <w:numId w:val="9"/>
        </w:numPr>
        <w:spacing w:line="240" w:lineRule="auto"/>
        <w:rPr>
          <w:sz w:val="24"/>
          <w:szCs w:val="24"/>
        </w:rPr>
      </w:pPr>
      <w:r>
        <w:rPr>
          <w:sz w:val="24"/>
          <w:szCs w:val="24"/>
        </w:rPr>
        <w:t xml:space="preserve">Instruct the groups to analyze the chart and think of 3 conclusions to share with the class. </w:t>
      </w:r>
    </w:p>
    <w:p w14:paraId="646AE1AF" w14:textId="5F6A7503" w:rsidR="00CE7270" w:rsidRDefault="00CE7270" w:rsidP="00275656">
      <w:pPr>
        <w:pStyle w:val="ListParagraph"/>
        <w:numPr>
          <w:ilvl w:val="0"/>
          <w:numId w:val="9"/>
        </w:numPr>
        <w:spacing w:line="240" w:lineRule="auto"/>
        <w:rPr>
          <w:sz w:val="24"/>
          <w:szCs w:val="24"/>
        </w:rPr>
      </w:pPr>
      <w:r>
        <w:rPr>
          <w:sz w:val="24"/>
          <w:szCs w:val="24"/>
        </w:rPr>
        <w:t xml:space="preserve">Call on each group to share one of their 3 conclusions that is different from the other group </w:t>
      </w:r>
      <w:r w:rsidR="00892E7C">
        <w:rPr>
          <w:sz w:val="24"/>
          <w:szCs w:val="24"/>
        </w:rPr>
        <w:t xml:space="preserve">reports. </w:t>
      </w:r>
    </w:p>
    <w:p w14:paraId="5E7C8A98" w14:textId="35527865" w:rsidR="00892E7C" w:rsidRPr="00892E7C" w:rsidRDefault="00892E7C" w:rsidP="00275656">
      <w:pPr>
        <w:spacing w:line="240" w:lineRule="auto"/>
        <w:rPr>
          <w:sz w:val="24"/>
          <w:szCs w:val="24"/>
        </w:rPr>
      </w:pPr>
      <w:r w:rsidRPr="00892E7C">
        <w:rPr>
          <w:b/>
          <w:bCs/>
          <w:sz w:val="24"/>
          <w:szCs w:val="24"/>
        </w:rPr>
        <w:t>Possible Conclusions:</w:t>
      </w:r>
      <w:r>
        <w:rPr>
          <w:sz w:val="24"/>
          <w:szCs w:val="24"/>
        </w:rPr>
        <w:t xml:space="preserve"> More money is spent on instruction, the amount spent in all areas increased from 2021 to 2022, expected it </w:t>
      </w:r>
      <w:r w:rsidR="00796294">
        <w:rPr>
          <w:sz w:val="24"/>
          <w:szCs w:val="24"/>
        </w:rPr>
        <w:t xml:space="preserve">will </w:t>
      </w:r>
      <w:r>
        <w:rPr>
          <w:sz w:val="24"/>
          <w:szCs w:val="24"/>
        </w:rPr>
        <w:t>increase from 2022-2023 and continue to increase each year</w:t>
      </w:r>
    </w:p>
    <w:p w14:paraId="0476A20A" w14:textId="77777777" w:rsidR="00E55FBF" w:rsidRPr="00796294" w:rsidRDefault="00892E7C" w:rsidP="00525BC3">
      <w:pPr>
        <w:pStyle w:val="ListParagraph"/>
        <w:widowControl w:val="0"/>
        <w:numPr>
          <w:ilvl w:val="0"/>
          <w:numId w:val="9"/>
        </w:numPr>
        <w:autoSpaceDE w:val="0"/>
        <w:autoSpaceDN w:val="0"/>
        <w:adjustRightInd w:val="0"/>
        <w:spacing w:after="0" w:line="240" w:lineRule="auto"/>
        <w:rPr>
          <w:rFonts w:asciiTheme="minorHAnsi" w:hAnsiTheme="minorHAnsi" w:cs="Tahoma"/>
          <w:sz w:val="24"/>
          <w:szCs w:val="24"/>
        </w:rPr>
      </w:pPr>
      <w:r w:rsidRPr="004E4A6E">
        <w:rPr>
          <w:sz w:val="24"/>
          <w:szCs w:val="24"/>
        </w:rPr>
        <w:t xml:space="preserve">Next, instruct groups to discuss how student attendance affects school budgets and the quality of education students receive. Call on each group to share one point of discussion.  </w:t>
      </w:r>
    </w:p>
    <w:p w14:paraId="25D94B26" w14:textId="5BF9D4B4" w:rsidR="00E55FBF" w:rsidRDefault="00E55FBF" w:rsidP="00525BC3">
      <w:pPr>
        <w:pStyle w:val="ListParagraph"/>
        <w:widowControl w:val="0"/>
        <w:numPr>
          <w:ilvl w:val="0"/>
          <w:numId w:val="9"/>
        </w:numPr>
        <w:autoSpaceDE w:val="0"/>
        <w:autoSpaceDN w:val="0"/>
        <w:adjustRightInd w:val="0"/>
        <w:spacing w:after="0" w:line="240" w:lineRule="auto"/>
        <w:rPr>
          <w:rFonts w:asciiTheme="minorHAnsi" w:hAnsiTheme="minorHAnsi" w:cs="Tahoma"/>
          <w:sz w:val="24"/>
          <w:szCs w:val="24"/>
        </w:rPr>
      </w:pPr>
      <w:r w:rsidRPr="00E55FBF">
        <w:rPr>
          <w:rFonts w:asciiTheme="minorHAnsi" w:hAnsiTheme="minorHAnsi" w:cs="Tahoma"/>
          <w:sz w:val="24"/>
          <w:szCs w:val="24"/>
        </w:rPr>
        <w:t xml:space="preserve">Explain to the class that </w:t>
      </w:r>
      <w:r>
        <w:rPr>
          <w:rFonts w:asciiTheme="minorHAnsi" w:hAnsiTheme="minorHAnsi" w:cs="Tahoma"/>
          <w:sz w:val="24"/>
          <w:szCs w:val="24"/>
        </w:rPr>
        <w:t xml:space="preserve">missing too much school </w:t>
      </w:r>
      <w:r w:rsidRPr="00E55FBF">
        <w:rPr>
          <w:rFonts w:asciiTheme="minorHAnsi" w:hAnsiTheme="minorHAnsi" w:cs="Tahoma"/>
          <w:sz w:val="24"/>
          <w:szCs w:val="24"/>
        </w:rPr>
        <w:t xml:space="preserve">can have a </w:t>
      </w:r>
      <w:r w:rsidR="004E4A6E">
        <w:rPr>
          <w:rFonts w:asciiTheme="minorHAnsi" w:hAnsiTheme="minorHAnsi" w:cs="Tahoma"/>
          <w:sz w:val="24"/>
          <w:szCs w:val="24"/>
        </w:rPr>
        <w:t>“</w:t>
      </w:r>
      <w:r w:rsidRPr="00E55FBF">
        <w:rPr>
          <w:rFonts w:asciiTheme="minorHAnsi" w:hAnsiTheme="minorHAnsi" w:cs="Tahoma"/>
          <w:sz w:val="24"/>
          <w:szCs w:val="24"/>
        </w:rPr>
        <w:t>ripple effect</w:t>
      </w:r>
      <w:r w:rsidR="004E4A6E">
        <w:rPr>
          <w:rFonts w:asciiTheme="minorHAnsi" w:hAnsiTheme="minorHAnsi" w:cs="Tahoma"/>
          <w:sz w:val="24"/>
          <w:szCs w:val="24"/>
        </w:rPr>
        <w:t xml:space="preserve">” </w:t>
      </w:r>
      <w:r w:rsidR="009436D6">
        <w:rPr>
          <w:rFonts w:asciiTheme="minorHAnsi" w:hAnsiTheme="minorHAnsi" w:cs="Tahoma"/>
          <w:sz w:val="24"/>
          <w:szCs w:val="24"/>
        </w:rPr>
        <w:t xml:space="preserve">That means a chain of events that may happen based on the previous event. </w:t>
      </w:r>
      <w:r>
        <w:rPr>
          <w:rFonts w:asciiTheme="minorHAnsi" w:hAnsiTheme="minorHAnsi" w:cs="Tahoma"/>
          <w:sz w:val="24"/>
          <w:szCs w:val="24"/>
        </w:rPr>
        <w:t xml:space="preserve">Remind students of the economic effects of truancy </w:t>
      </w:r>
      <w:r w:rsidR="00EB1CCE">
        <w:rPr>
          <w:rFonts w:asciiTheme="minorHAnsi" w:hAnsiTheme="minorHAnsi" w:cs="Tahoma"/>
          <w:sz w:val="24"/>
          <w:szCs w:val="24"/>
        </w:rPr>
        <w:t xml:space="preserve">directly affecting students that </w:t>
      </w:r>
      <w:r>
        <w:rPr>
          <w:rFonts w:asciiTheme="minorHAnsi" w:hAnsiTheme="minorHAnsi" w:cs="Tahoma"/>
          <w:sz w:val="24"/>
          <w:szCs w:val="24"/>
        </w:rPr>
        <w:t xml:space="preserve">they </w:t>
      </w:r>
      <w:r w:rsidR="00107427">
        <w:rPr>
          <w:rFonts w:asciiTheme="minorHAnsi" w:hAnsiTheme="minorHAnsi" w:cs="Tahoma"/>
          <w:sz w:val="24"/>
          <w:szCs w:val="24"/>
        </w:rPr>
        <w:t>learned</w:t>
      </w:r>
      <w:r>
        <w:rPr>
          <w:rFonts w:asciiTheme="minorHAnsi" w:hAnsiTheme="minorHAnsi" w:cs="Tahoma"/>
          <w:sz w:val="24"/>
          <w:szCs w:val="24"/>
        </w:rPr>
        <w:t xml:space="preserve"> in Lesson 3</w:t>
      </w:r>
      <w:r w:rsidR="00107427">
        <w:rPr>
          <w:rFonts w:asciiTheme="minorHAnsi" w:hAnsiTheme="minorHAnsi" w:cs="Tahoma"/>
          <w:sz w:val="24"/>
          <w:szCs w:val="24"/>
        </w:rPr>
        <w:t>. (Ask for volunteers to recall an effect</w:t>
      </w:r>
      <w:r w:rsidR="00EB1CCE">
        <w:rPr>
          <w:rFonts w:asciiTheme="minorHAnsi" w:hAnsiTheme="minorHAnsi" w:cs="Tahoma"/>
          <w:sz w:val="24"/>
          <w:szCs w:val="24"/>
        </w:rPr>
        <w:t xml:space="preserve"> or a new one</w:t>
      </w:r>
      <w:r w:rsidR="00107427">
        <w:rPr>
          <w:rFonts w:asciiTheme="minorHAnsi" w:hAnsiTheme="minorHAnsi" w:cs="Tahoma"/>
          <w:sz w:val="24"/>
          <w:szCs w:val="24"/>
        </w:rPr>
        <w:t>.</w:t>
      </w:r>
      <w:r w:rsidR="00796294">
        <w:rPr>
          <w:rFonts w:asciiTheme="minorHAnsi" w:hAnsiTheme="minorHAnsi" w:cs="Tahoma"/>
          <w:sz w:val="24"/>
          <w:szCs w:val="24"/>
        </w:rPr>
        <w:t xml:space="preserve"> Examples are listed below.)</w:t>
      </w:r>
      <w:r w:rsidR="00ED3A70">
        <w:rPr>
          <w:rStyle w:val="FootnoteReference"/>
          <w:rFonts w:asciiTheme="minorHAnsi" w:hAnsiTheme="minorHAnsi" w:cs="Tahoma"/>
          <w:sz w:val="24"/>
          <w:szCs w:val="24"/>
        </w:rPr>
        <w:footnoteReference w:id="1"/>
      </w:r>
    </w:p>
    <w:p w14:paraId="472DCFCD" w14:textId="77777777" w:rsidR="00107427" w:rsidRPr="00090C14" w:rsidRDefault="00107427" w:rsidP="00107427">
      <w:pPr>
        <w:numPr>
          <w:ilvl w:val="0"/>
          <w:numId w:val="20"/>
        </w:numPr>
        <w:spacing w:after="0" w:line="240" w:lineRule="auto"/>
        <w:contextualSpacing/>
        <w:rPr>
          <w:rFonts w:asciiTheme="minorHAnsi" w:eastAsia="Times New Roman" w:hAnsiTheme="minorHAnsi" w:cs="Times New Roman"/>
          <w:sz w:val="24"/>
          <w:szCs w:val="24"/>
        </w:rPr>
      </w:pPr>
      <w:bookmarkStart w:id="2" w:name="_Hlk141692878"/>
      <w:r w:rsidRPr="00090C14">
        <w:rPr>
          <w:rFonts w:asciiTheme="minorHAnsi" w:eastAsia="Times New Roman" w:hAnsiTheme="minorHAnsi" w:cs="Times New Roman"/>
          <w:sz w:val="24"/>
          <w:szCs w:val="24"/>
        </w:rPr>
        <w:t>Lack skills to obtain better paying job therefore more financial struggles</w:t>
      </w:r>
    </w:p>
    <w:p w14:paraId="4389CB28" w14:textId="77777777" w:rsidR="00107427" w:rsidRPr="00090C14" w:rsidRDefault="00107427" w:rsidP="00107427">
      <w:pPr>
        <w:numPr>
          <w:ilvl w:val="0"/>
          <w:numId w:val="20"/>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More likely to be unemployed</w:t>
      </w:r>
    </w:p>
    <w:p w14:paraId="184395A6" w14:textId="77777777" w:rsidR="00107427" w:rsidRPr="00090C14" w:rsidRDefault="00107427" w:rsidP="00107427">
      <w:pPr>
        <w:numPr>
          <w:ilvl w:val="0"/>
          <w:numId w:val="20"/>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More likely to depend on government assistance (food, medical, cash etc.)</w:t>
      </w:r>
    </w:p>
    <w:p w14:paraId="093333F2" w14:textId="77777777" w:rsidR="00107427" w:rsidRPr="00090C14" w:rsidRDefault="00107427" w:rsidP="00107427">
      <w:pPr>
        <w:numPr>
          <w:ilvl w:val="0"/>
          <w:numId w:val="20"/>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Not paying taxes without a legitimate job and therefore not contributing financially to society</w:t>
      </w:r>
    </w:p>
    <w:bookmarkEnd w:id="2"/>
    <w:p w14:paraId="6758543C" w14:textId="7F91BF48" w:rsidR="009436D6" w:rsidRDefault="009436D6" w:rsidP="00107427">
      <w:pPr>
        <w:pStyle w:val="ListParagraph"/>
        <w:widowControl w:val="0"/>
        <w:numPr>
          <w:ilvl w:val="0"/>
          <w:numId w:val="9"/>
        </w:numPr>
        <w:autoSpaceDE w:val="0"/>
        <w:autoSpaceDN w:val="0"/>
        <w:adjustRightInd w:val="0"/>
        <w:spacing w:after="0" w:line="240" w:lineRule="auto"/>
        <w:rPr>
          <w:rFonts w:asciiTheme="minorHAnsi" w:hAnsiTheme="minorHAnsi" w:cs="Tahoma"/>
          <w:sz w:val="24"/>
          <w:szCs w:val="24"/>
        </w:rPr>
      </w:pPr>
      <w:r>
        <w:rPr>
          <w:rFonts w:asciiTheme="minorHAnsi" w:hAnsiTheme="minorHAnsi" w:cs="Tahoma"/>
          <w:sz w:val="24"/>
          <w:szCs w:val="24"/>
        </w:rPr>
        <w:t xml:space="preserve">Explain that you are going to assign each group one of the following situations based on the effects just discussed and groups will collaborate to add to the “ripple effect” </w:t>
      </w:r>
      <w:r w:rsidR="00EB1CCE">
        <w:rPr>
          <w:rFonts w:asciiTheme="minorHAnsi" w:hAnsiTheme="minorHAnsi" w:cs="Tahoma"/>
          <w:sz w:val="24"/>
          <w:szCs w:val="24"/>
        </w:rPr>
        <w:t>that</w:t>
      </w:r>
      <w:r>
        <w:rPr>
          <w:rFonts w:asciiTheme="minorHAnsi" w:hAnsiTheme="minorHAnsi" w:cs="Tahoma"/>
          <w:sz w:val="24"/>
          <w:szCs w:val="24"/>
        </w:rPr>
        <w:t xml:space="preserve"> may continue to happen as a result</w:t>
      </w:r>
      <w:r w:rsidR="00EB1CCE">
        <w:rPr>
          <w:rFonts w:asciiTheme="minorHAnsi" w:hAnsiTheme="minorHAnsi" w:cs="Tahoma"/>
          <w:sz w:val="24"/>
          <w:szCs w:val="24"/>
        </w:rPr>
        <w:t xml:space="preserve">. </w:t>
      </w:r>
    </w:p>
    <w:p w14:paraId="2FD86CF6" w14:textId="34011B32" w:rsidR="009436D6" w:rsidRDefault="00EB1CCE" w:rsidP="006E75C2">
      <w:pPr>
        <w:pStyle w:val="ListParagraph"/>
        <w:widowControl w:val="0"/>
        <w:numPr>
          <w:ilvl w:val="0"/>
          <w:numId w:val="24"/>
        </w:numPr>
        <w:autoSpaceDE w:val="0"/>
        <w:autoSpaceDN w:val="0"/>
        <w:adjustRightInd w:val="0"/>
        <w:spacing w:after="0" w:line="240" w:lineRule="auto"/>
        <w:rPr>
          <w:rFonts w:asciiTheme="minorHAnsi" w:hAnsiTheme="minorHAnsi" w:cs="Tahoma"/>
          <w:sz w:val="24"/>
          <w:szCs w:val="24"/>
        </w:rPr>
      </w:pPr>
      <w:r>
        <w:rPr>
          <w:rFonts w:asciiTheme="minorHAnsi" w:hAnsiTheme="minorHAnsi" w:cs="Tahoma"/>
          <w:sz w:val="24"/>
          <w:szCs w:val="24"/>
        </w:rPr>
        <w:t xml:space="preserve">Less opportunity for desired job </w:t>
      </w:r>
      <w:r w:rsidR="004E4A6E">
        <w:rPr>
          <w:rFonts w:asciiTheme="minorHAnsi" w:hAnsiTheme="minorHAnsi" w:cs="Tahoma"/>
          <w:sz w:val="24"/>
          <w:szCs w:val="24"/>
        </w:rPr>
        <w:t xml:space="preserve">or career choice </w:t>
      </w:r>
      <w:r>
        <w:rPr>
          <w:rFonts w:asciiTheme="minorHAnsi" w:hAnsiTheme="minorHAnsi" w:cs="Tahoma"/>
          <w:sz w:val="24"/>
          <w:szCs w:val="24"/>
        </w:rPr>
        <w:t>due to lack of education</w:t>
      </w:r>
    </w:p>
    <w:p w14:paraId="7A0C0E58" w14:textId="1D9D64AF" w:rsidR="00EB1CCE" w:rsidRDefault="00EB1CCE" w:rsidP="006E75C2">
      <w:pPr>
        <w:pStyle w:val="ListParagraph"/>
        <w:widowControl w:val="0"/>
        <w:numPr>
          <w:ilvl w:val="0"/>
          <w:numId w:val="24"/>
        </w:numPr>
        <w:autoSpaceDE w:val="0"/>
        <w:autoSpaceDN w:val="0"/>
        <w:adjustRightInd w:val="0"/>
        <w:spacing w:after="0" w:line="240" w:lineRule="auto"/>
        <w:rPr>
          <w:rFonts w:asciiTheme="minorHAnsi" w:hAnsiTheme="minorHAnsi" w:cs="Tahoma"/>
          <w:sz w:val="24"/>
          <w:szCs w:val="24"/>
        </w:rPr>
      </w:pPr>
      <w:r>
        <w:rPr>
          <w:rFonts w:asciiTheme="minorHAnsi" w:hAnsiTheme="minorHAnsi" w:cs="Tahoma"/>
          <w:sz w:val="24"/>
          <w:szCs w:val="24"/>
        </w:rPr>
        <w:t>Risk of unemployment due to less education required in available job markets</w:t>
      </w:r>
    </w:p>
    <w:p w14:paraId="256D1BA9" w14:textId="727880AF" w:rsidR="00EB1CCE" w:rsidRDefault="00EB1CCE" w:rsidP="006E75C2">
      <w:pPr>
        <w:pStyle w:val="ListParagraph"/>
        <w:widowControl w:val="0"/>
        <w:numPr>
          <w:ilvl w:val="0"/>
          <w:numId w:val="24"/>
        </w:numPr>
        <w:autoSpaceDE w:val="0"/>
        <w:autoSpaceDN w:val="0"/>
        <w:adjustRightInd w:val="0"/>
        <w:spacing w:after="0" w:line="240" w:lineRule="auto"/>
        <w:rPr>
          <w:rFonts w:asciiTheme="minorHAnsi" w:hAnsiTheme="minorHAnsi" w:cs="Tahoma"/>
          <w:sz w:val="24"/>
          <w:szCs w:val="24"/>
        </w:rPr>
      </w:pPr>
      <w:r>
        <w:rPr>
          <w:rFonts w:asciiTheme="minorHAnsi" w:hAnsiTheme="minorHAnsi" w:cs="Tahoma"/>
          <w:sz w:val="24"/>
          <w:szCs w:val="24"/>
        </w:rPr>
        <w:t>Require government assistance to provide for family needs</w:t>
      </w:r>
    </w:p>
    <w:p w14:paraId="2283F30A" w14:textId="5C58C2D1" w:rsidR="00EB1CCE" w:rsidRDefault="00EB1CCE" w:rsidP="006E75C2">
      <w:pPr>
        <w:pStyle w:val="ListParagraph"/>
        <w:widowControl w:val="0"/>
        <w:numPr>
          <w:ilvl w:val="0"/>
          <w:numId w:val="24"/>
        </w:numPr>
        <w:autoSpaceDE w:val="0"/>
        <w:autoSpaceDN w:val="0"/>
        <w:adjustRightInd w:val="0"/>
        <w:spacing w:after="0" w:line="240" w:lineRule="auto"/>
        <w:rPr>
          <w:rFonts w:asciiTheme="minorHAnsi" w:hAnsiTheme="minorHAnsi" w:cs="Tahoma"/>
          <w:sz w:val="24"/>
          <w:szCs w:val="24"/>
        </w:rPr>
      </w:pPr>
      <w:r>
        <w:rPr>
          <w:rFonts w:asciiTheme="minorHAnsi" w:hAnsiTheme="minorHAnsi" w:cs="Tahoma"/>
          <w:sz w:val="24"/>
          <w:szCs w:val="24"/>
        </w:rPr>
        <w:t>Less opportunity to contribute to community needs due to paying less taxes from lower income</w:t>
      </w:r>
    </w:p>
    <w:p w14:paraId="07DE856D" w14:textId="1C591EBD" w:rsidR="00EB1CCE" w:rsidRDefault="00EB1CCE" w:rsidP="006E75C2">
      <w:pPr>
        <w:pStyle w:val="ListParagraph"/>
        <w:widowControl w:val="0"/>
        <w:numPr>
          <w:ilvl w:val="0"/>
          <w:numId w:val="24"/>
        </w:numPr>
        <w:autoSpaceDE w:val="0"/>
        <w:autoSpaceDN w:val="0"/>
        <w:adjustRightInd w:val="0"/>
        <w:spacing w:after="0" w:line="240" w:lineRule="auto"/>
        <w:rPr>
          <w:rFonts w:asciiTheme="minorHAnsi" w:hAnsiTheme="minorHAnsi" w:cs="Tahoma"/>
          <w:sz w:val="24"/>
          <w:szCs w:val="24"/>
        </w:rPr>
      </w:pPr>
      <w:r>
        <w:rPr>
          <w:rFonts w:asciiTheme="minorHAnsi" w:hAnsiTheme="minorHAnsi" w:cs="Tahoma"/>
          <w:sz w:val="24"/>
          <w:szCs w:val="24"/>
        </w:rPr>
        <w:t xml:space="preserve">Less options to deal with inflation or other economic downturns </w:t>
      </w:r>
    </w:p>
    <w:p w14:paraId="1FF6656D" w14:textId="784FDF03" w:rsidR="006E75C2" w:rsidRDefault="006E75C2" w:rsidP="006E75C2">
      <w:pPr>
        <w:pStyle w:val="ListParagraph"/>
        <w:widowControl w:val="0"/>
        <w:numPr>
          <w:ilvl w:val="0"/>
          <w:numId w:val="24"/>
        </w:numPr>
        <w:autoSpaceDE w:val="0"/>
        <w:autoSpaceDN w:val="0"/>
        <w:adjustRightInd w:val="0"/>
        <w:spacing w:after="0" w:line="240" w:lineRule="auto"/>
        <w:rPr>
          <w:rFonts w:asciiTheme="minorHAnsi" w:hAnsiTheme="minorHAnsi" w:cs="Tahoma"/>
          <w:sz w:val="24"/>
          <w:szCs w:val="24"/>
        </w:rPr>
      </w:pPr>
      <w:r>
        <w:rPr>
          <w:rFonts w:asciiTheme="minorHAnsi" w:hAnsiTheme="minorHAnsi" w:cs="Tahoma"/>
          <w:sz w:val="24"/>
          <w:szCs w:val="24"/>
        </w:rPr>
        <w:t>Created a habit of not showing up for “work”</w:t>
      </w:r>
    </w:p>
    <w:p w14:paraId="5CF47DDB" w14:textId="0CE380A6" w:rsidR="006C0AAD" w:rsidRDefault="006C0AAD" w:rsidP="006E75C2">
      <w:pPr>
        <w:pStyle w:val="ListParagraph"/>
        <w:widowControl w:val="0"/>
        <w:numPr>
          <w:ilvl w:val="0"/>
          <w:numId w:val="24"/>
        </w:numPr>
        <w:autoSpaceDE w:val="0"/>
        <w:autoSpaceDN w:val="0"/>
        <w:adjustRightInd w:val="0"/>
        <w:spacing w:after="0" w:line="240" w:lineRule="auto"/>
        <w:rPr>
          <w:rFonts w:asciiTheme="minorHAnsi" w:hAnsiTheme="minorHAnsi" w:cs="Tahoma"/>
          <w:sz w:val="24"/>
          <w:szCs w:val="24"/>
        </w:rPr>
      </w:pPr>
      <w:r>
        <w:rPr>
          <w:rFonts w:asciiTheme="minorHAnsi" w:hAnsiTheme="minorHAnsi" w:cs="Tahoma"/>
          <w:sz w:val="24"/>
          <w:szCs w:val="24"/>
        </w:rPr>
        <w:t>Higher risk of incarceration decreasing contribution to society</w:t>
      </w:r>
    </w:p>
    <w:p w14:paraId="68FC0F45" w14:textId="232A244F" w:rsidR="006C0AAD" w:rsidRDefault="006C0AAD" w:rsidP="006E75C2">
      <w:pPr>
        <w:pStyle w:val="ListParagraph"/>
        <w:widowControl w:val="0"/>
        <w:numPr>
          <w:ilvl w:val="0"/>
          <w:numId w:val="24"/>
        </w:numPr>
        <w:autoSpaceDE w:val="0"/>
        <w:autoSpaceDN w:val="0"/>
        <w:adjustRightInd w:val="0"/>
        <w:spacing w:after="0" w:line="240" w:lineRule="auto"/>
        <w:rPr>
          <w:rFonts w:asciiTheme="minorHAnsi" w:hAnsiTheme="minorHAnsi" w:cs="Tahoma"/>
          <w:sz w:val="24"/>
          <w:szCs w:val="24"/>
        </w:rPr>
      </w:pPr>
      <w:r>
        <w:rPr>
          <w:rFonts w:asciiTheme="minorHAnsi" w:hAnsiTheme="minorHAnsi" w:cs="Tahoma"/>
          <w:sz w:val="24"/>
          <w:szCs w:val="24"/>
        </w:rPr>
        <w:t>Higher risk of health-related issues such as addictions, heart disease creating more financial burdens</w:t>
      </w:r>
    </w:p>
    <w:p w14:paraId="0B3A8A58" w14:textId="77777777" w:rsidR="006E75C2" w:rsidRPr="009436D6" w:rsidRDefault="006E75C2" w:rsidP="006E75C2">
      <w:pPr>
        <w:pStyle w:val="ListParagraph"/>
        <w:widowControl w:val="0"/>
        <w:autoSpaceDE w:val="0"/>
        <w:autoSpaceDN w:val="0"/>
        <w:adjustRightInd w:val="0"/>
        <w:spacing w:after="0" w:line="240" w:lineRule="auto"/>
        <w:ind w:left="1440"/>
        <w:rPr>
          <w:rFonts w:asciiTheme="minorHAnsi" w:hAnsiTheme="minorHAnsi" w:cs="Tahoma"/>
          <w:sz w:val="24"/>
          <w:szCs w:val="24"/>
        </w:rPr>
      </w:pPr>
    </w:p>
    <w:p w14:paraId="445BB16E" w14:textId="17D2EA82" w:rsidR="000515CD" w:rsidRDefault="00107427" w:rsidP="00107427">
      <w:pPr>
        <w:pStyle w:val="ListParagraph"/>
        <w:widowControl w:val="0"/>
        <w:numPr>
          <w:ilvl w:val="0"/>
          <w:numId w:val="9"/>
        </w:numPr>
        <w:autoSpaceDE w:val="0"/>
        <w:autoSpaceDN w:val="0"/>
        <w:adjustRightInd w:val="0"/>
        <w:spacing w:after="0" w:line="240" w:lineRule="auto"/>
        <w:rPr>
          <w:rFonts w:asciiTheme="minorHAnsi" w:hAnsiTheme="minorHAnsi" w:cs="Tahoma"/>
          <w:sz w:val="24"/>
          <w:szCs w:val="24"/>
        </w:rPr>
      </w:pPr>
      <w:r>
        <w:rPr>
          <w:rFonts w:asciiTheme="minorHAnsi" w:hAnsiTheme="minorHAnsi" w:cs="Tahoma"/>
          <w:sz w:val="24"/>
          <w:szCs w:val="24"/>
        </w:rPr>
        <w:t>Next, p</w:t>
      </w:r>
      <w:r w:rsidR="00E55FBF">
        <w:rPr>
          <w:rFonts w:asciiTheme="minorHAnsi" w:hAnsiTheme="minorHAnsi" w:cs="Tahoma"/>
          <w:sz w:val="24"/>
          <w:szCs w:val="24"/>
        </w:rPr>
        <w:t xml:space="preserve">rovide each group with the </w:t>
      </w:r>
      <w:r w:rsidR="000515CD">
        <w:rPr>
          <w:rFonts w:asciiTheme="minorHAnsi" w:hAnsiTheme="minorHAnsi" w:cs="Tahoma"/>
          <w:b/>
          <w:bCs/>
          <w:sz w:val="24"/>
          <w:szCs w:val="24"/>
        </w:rPr>
        <w:t>Ripple Effect Diagram</w:t>
      </w:r>
      <w:r w:rsidR="00E55FBF" w:rsidRPr="00E55FBF">
        <w:rPr>
          <w:rFonts w:asciiTheme="minorHAnsi" w:hAnsiTheme="minorHAnsi" w:cs="Tahoma"/>
          <w:b/>
          <w:bCs/>
          <w:sz w:val="24"/>
          <w:szCs w:val="24"/>
        </w:rPr>
        <w:t xml:space="preserve"> (pg. </w:t>
      </w:r>
      <w:r w:rsidR="008E1383">
        <w:rPr>
          <w:rFonts w:asciiTheme="minorHAnsi" w:hAnsiTheme="minorHAnsi" w:cs="Tahoma"/>
          <w:b/>
          <w:bCs/>
          <w:sz w:val="24"/>
          <w:szCs w:val="24"/>
        </w:rPr>
        <w:t>5</w:t>
      </w:r>
      <w:r w:rsidR="00E55FBF" w:rsidRPr="00E55FBF">
        <w:rPr>
          <w:rFonts w:asciiTheme="minorHAnsi" w:hAnsiTheme="minorHAnsi" w:cs="Tahoma"/>
          <w:b/>
          <w:bCs/>
          <w:sz w:val="24"/>
          <w:szCs w:val="24"/>
        </w:rPr>
        <w:t>).</w:t>
      </w:r>
      <w:r w:rsidR="00E55FBF" w:rsidRPr="00E55FBF">
        <w:rPr>
          <w:rFonts w:asciiTheme="minorHAnsi" w:hAnsiTheme="minorHAnsi" w:cs="Tahoma"/>
          <w:sz w:val="24"/>
          <w:szCs w:val="24"/>
        </w:rPr>
        <w:t xml:space="preserve"> </w:t>
      </w:r>
      <w:r w:rsidR="000515CD">
        <w:rPr>
          <w:rFonts w:asciiTheme="minorHAnsi" w:hAnsiTheme="minorHAnsi" w:cs="Tahoma"/>
          <w:sz w:val="24"/>
          <w:szCs w:val="24"/>
        </w:rPr>
        <w:t>(You may want to have the groups illustrate their own diagram on the large poster paper so every member of the group may add to the circles f</w:t>
      </w:r>
      <w:r w:rsidR="00DF44C7">
        <w:rPr>
          <w:rFonts w:asciiTheme="minorHAnsi" w:hAnsiTheme="minorHAnsi" w:cs="Tahoma"/>
          <w:sz w:val="24"/>
          <w:szCs w:val="24"/>
        </w:rPr>
        <w:t>r</w:t>
      </w:r>
      <w:r w:rsidR="000515CD">
        <w:rPr>
          <w:rFonts w:asciiTheme="minorHAnsi" w:hAnsiTheme="minorHAnsi" w:cs="Tahoma"/>
          <w:sz w:val="24"/>
          <w:szCs w:val="24"/>
        </w:rPr>
        <w:t xml:space="preserve">om different directions.) </w:t>
      </w:r>
    </w:p>
    <w:p w14:paraId="2B3383B4" w14:textId="309AF953" w:rsidR="009436D6" w:rsidRDefault="009436D6" w:rsidP="00107427">
      <w:pPr>
        <w:pStyle w:val="ListParagraph"/>
        <w:widowControl w:val="0"/>
        <w:numPr>
          <w:ilvl w:val="0"/>
          <w:numId w:val="9"/>
        </w:numPr>
        <w:autoSpaceDE w:val="0"/>
        <w:autoSpaceDN w:val="0"/>
        <w:adjustRightInd w:val="0"/>
        <w:spacing w:after="0" w:line="240" w:lineRule="auto"/>
        <w:rPr>
          <w:rFonts w:asciiTheme="minorHAnsi" w:hAnsiTheme="minorHAnsi" w:cs="Tahoma"/>
          <w:sz w:val="24"/>
          <w:szCs w:val="24"/>
        </w:rPr>
      </w:pPr>
      <w:r>
        <w:rPr>
          <w:rFonts w:asciiTheme="minorHAnsi" w:hAnsiTheme="minorHAnsi" w:cs="Tahoma"/>
          <w:sz w:val="24"/>
          <w:szCs w:val="24"/>
        </w:rPr>
        <w:lastRenderedPageBreak/>
        <w:t xml:space="preserve">Assign each group one of the </w:t>
      </w:r>
      <w:r w:rsidR="006E75C2">
        <w:rPr>
          <w:rFonts w:asciiTheme="minorHAnsi" w:hAnsiTheme="minorHAnsi" w:cs="Tahoma"/>
          <w:sz w:val="24"/>
          <w:szCs w:val="24"/>
        </w:rPr>
        <w:t>situations</w:t>
      </w:r>
      <w:r>
        <w:rPr>
          <w:rFonts w:asciiTheme="minorHAnsi" w:hAnsiTheme="minorHAnsi" w:cs="Tahoma"/>
          <w:sz w:val="24"/>
          <w:szCs w:val="24"/>
        </w:rPr>
        <w:t xml:space="preserve"> listed above or any possible </w:t>
      </w:r>
      <w:r w:rsidR="006E75C2">
        <w:rPr>
          <w:rFonts w:asciiTheme="minorHAnsi" w:hAnsiTheme="minorHAnsi" w:cs="Tahoma"/>
          <w:sz w:val="24"/>
          <w:szCs w:val="24"/>
        </w:rPr>
        <w:t>situation</w:t>
      </w:r>
      <w:r>
        <w:rPr>
          <w:rFonts w:asciiTheme="minorHAnsi" w:hAnsiTheme="minorHAnsi" w:cs="Tahoma"/>
          <w:sz w:val="24"/>
          <w:szCs w:val="24"/>
        </w:rPr>
        <w:t xml:space="preserve"> that the groups decide on. </w:t>
      </w:r>
    </w:p>
    <w:p w14:paraId="1B4FD713" w14:textId="117B3C78" w:rsidR="00107427" w:rsidRPr="00107427" w:rsidRDefault="00E55FBF" w:rsidP="00107427">
      <w:pPr>
        <w:pStyle w:val="ListParagraph"/>
        <w:widowControl w:val="0"/>
        <w:numPr>
          <w:ilvl w:val="0"/>
          <w:numId w:val="9"/>
        </w:numPr>
        <w:autoSpaceDE w:val="0"/>
        <w:autoSpaceDN w:val="0"/>
        <w:adjustRightInd w:val="0"/>
        <w:spacing w:after="0" w:line="240" w:lineRule="auto"/>
        <w:rPr>
          <w:rFonts w:asciiTheme="minorHAnsi" w:hAnsiTheme="minorHAnsi" w:cs="Tahoma"/>
          <w:sz w:val="24"/>
          <w:szCs w:val="24"/>
        </w:rPr>
      </w:pPr>
      <w:r>
        <w:rPr>
          <w:rFonts w:asciiTheme="minorHAnsi" w:hAnsiTheme="minorHAnsi" w:cs="Tahoma"/>
          <w:sz w:val="24"/>
          <w:szCs w:val="24"/>
        </w:rPr>
        <w:t xml:space="preserve">Instruct the groups to collaborate to fill-in the chart </w:t>
      </w:r>
      <w:r w:rsidR="000515CD">
        <w:rPr>
          <w:rFonts w:asciiTheme="minorHAnsi" w:hAnsiTheme="minorHAnsi" w:cs="Tahoma"/>
          <w:sz w:val="24"/>
          <w:szCs w:val="24"/>
        </w:rPr>
        <w:t>with their assigned situation recorded in</w:t>
      </w:r>
      <w:r w:rsidR="00DF44C7">
        <w:rPr>
          <w:rFonts w:asciiTheme="minorHAnsi" w:hAnsiTheme="minorHAnsi" w:cs="Tahoma"/>
          <w:sz w:val="24"/>
          <w:szCs w:val="24"/>
        </w:rPr>
        <w:t xml:space="preserve"> </w:t>
      </w:r>
      <w:r w:rsidR="000515CD">
        <w:rPr>
          <w:rFonts w:asciiTheme="minorHAnsi" w:hAnsiTheme="minorHAnsi" w:cs="Tahoma"/>
          <w:sz w:val="24"/>
          <w:szCs w:val="24"/>
        </w:rPr>
        <w:t xml:space="preserve">the middle circle and the </w:t>
      </w:r>
      <w:r>
        <w:rPr>
          <w:rFonts w:asciiTheme="minorHAnsi" w:hAnsiTheme="minorHAnsi" w:cs="Tahoma"/>
          <w:sz w:val="24"/>
          <w:szCs w:val="24"/>
        </w:rPr>
        <w:t xml:space="preserve">possible </w:t>
      </w:r>
      <w:r w:rsidR="008E1383">
        <w:rPr>
          <w:rFonts w:asciiTheme="minorHAnsi" w:hAnsiTheme="minorHAnsi" w:cs="Tahoma"/>
          <w:sz w:val="24"/>
          <w:szCs w:val="24"/>
        </w:rPr>
        <w:t xml:space="preserve">ripple </w:t>
      </w:r>
      <w:r>
        <w:rPr>
          <w:rFonts w:asciiTheme="minorHAnsi" w:hAnsiTheme="minorHAnsi" w:cs="Tahoma"/>
          <w:sz w:val="24"/>
          <w:szCs w:val="24"/>
        </w:rPr>
        <w:t xml:space="preserve">effects </w:t>
      </w:r>
      <w:r w:rsidR="000515CD">
        <w:rPr>
          <w:rFonts w:asciiTheme="minorHAnsi" w:hAnsiTheme="minorHAnsi" w:cs="Tahoma"/>
          <w:sz w:val="24"/>
          <w:szCs w:val="24"/>
        </w:rPr>
        <w:t>that may immediately follow in the second circle and the long-term effects in the outer circle</w:t>
      </w:r>
      <w:r w:rsidR="006E75C2">
        <w:rPr>
          <w:rFonts w:asciiTheme="minorHAnsi" w:hAnsiTheme="minorHAnsi" w:cs="Tahoma"/>
          <w:sz w:val="24"/>
          <w:szCs w:val="24"/>
        </w:rPr>
        <w:t>.</w:t>
      </w:r>
      <w:r w:rsidR="000515CD">
        <w:rPr>
          <w:rFonts w:asciiTheme="minorHAnsi" w:hAnsiTheme="minorHAnsi" w:cs="Tahoma"/>
          <w:sz w:val="24"/>
          <w:szCs w:val="24"/>
        </w:rPr>
        <w:t xml:space="preserve"> Students may list both positive and negative effects.</w:t>
      </w:r>
    </w:p>
    <w:p w14:paraId="21476C1C" w14:textId="233D4298" w:rsidR="00107427" w:rsidRPr="00E55FBF" w:rsidRDefault="00E55FBF" w:rsidP="00107427">
      <w:pPr>
        <w:widowControl w:val="0"/>
        <w:numPr>
          <w:ilvl w:val="0"/>
          <w:numId w:val="9"/>
        </w:numPr>
        <w:autoSpaceDE w:val="0"/>
        <w:autoSpaceDN w:val="0"/>
        <w:adjustRightInd w:val="0"/>
        <w:spacing w:after="0" w:line="240" w:lineRule="auto"/>
        <w:contextualSpacing/>
        <w:rPr>
          <w:rFonts w:asciiTheme="minorHAnsi" w:hAnsiTheme="minorHAnsi" w:cs="Tahoma"/>
          <w:sz w:val="24"/>
          <w:szCs w:val="24"/>
        </w:rPr>
      </w:pPr>
      <w:r w:rsidRPr="00E55FBF">
        <w:rPr>
          <w:rFonts w:asciiTheme="minorHAnsi" w:hAnsiTheme="minorHAnsi" w:cs="Tahoma"/>
          <w:sz w:val="24"/>
          <w:szCs w:val="24"/>
        </w:rPr>
        <w:t xml:space="preserve">Have each group rotate reporting out </w:t>
      </w:r>
      <w:r w:rsidR="00107427">
        <w:rPr>
          <w:rFonts w:asciiTheme="minorHAnsi" w:hAnsiTheme="minorHAnsi" w:cs="Tahoma"/>
          <w:sz w:val="24"/>
          <w:szCs w:val="24"/>
        </w:rPr>
        <w:t xml:space="preserve">on their </w:t>
      </w:r>
      <w:r w:rsidR="000515CD">
        <w:rPr>
          <w:rFonts w:asciiTheme="minorHAnsi" w:hAnsiTheme="minorHAnsi" w:cs="Tahoma"/>
          <w:sz w:val="24"/>
          <w:szCs w:val="24"/>
        </w:rPr>
        <w:t>diagram</w:t>
      </w:r>
      <w:r w:rsidR="00107427">
        <w:rPr>
          <w:rFonts w:asciiTheme="minorHAnsi" w:hAnsiTheme="minorHAnsi" w:cs="Tahoma"/>
          <w:sz w:val="24"/>
          <w:szCs w:val="24"/>
        </w:rPr>
        <w:t xml:space="preserve">. </w:t>
      </w:r>
      <w:r w:rsidR="00107427" w:rsidRPr="00E55FBF">
        <w:rPr>
          <w:rFonts w:asciiTheme="minorHAnsi" w:hAnsiTheme="minorHAnsi" w:cs="Tahoma"/>
          <w:sz w:val="24"/>
          <w:szCs w:val="24"/>
        </w:rPr>
        <w:t xml:space="preserve">State that these outcomes are not guaranteed but a truant teen </w:t>
      </w:r>
      <w:r w:rsidR="006E75C2">
        <w:rPr>
          <w:rFonts w:asciiTheme="minorHAnsi" w:hAnsiTheme="minorHAnsi" w:cs="Tahoma"/>
          <w:sz w:val="24"/>
          <w:szCs w:val="24"/>
        </w:rPr>
        <w:t xml:space="preserve">or teen with chronic absenteeism </w:t>
      </w:r>
      <w:r w:rsidR="00107427" w:rsidRPr="00E55FBF">
        <w:rPr>
          <w:rFonts w:asciiTheme="minorHAnsi" w:hAnsiTheme="minorHAnsi" w:cs="Tahoma"/>
          <w:sz w:val="24"/>
          <w:szCs w:val="24"/>
        </w:rPr>
        <w:t xml:space="preserve">has a higher risk for </w:t>
      </w:r>
      <w:r w:rsidR="000515CD">
        <w:rPr>
          <w:rFonts w:asciiTheme="minorHAnsi" w:hAnsiTheme="minorHAnsi" w:cs="Tahoma"/>
          <w:sz w:val="24"/>
          <w:szCs w:val="24"/>
        </w:rPr>
        <w:t>the</w:t>
      </w:r>
      <w:r w:rsidR="00107427" w:rsidRPr="00E55FBF">
        <w:rPr>
          <w:rFonts w:asciiTheme="minorHAnsi" w:hAnsiTheme="minorHAnsi" w:cs="Tahoma"/>
          <w:sz w:val="24"/>
          <w:szCs w:val="24"/>
        </w:rPr>
        <w:t xml:space="preserve"> negative </w:t>
      </w:r>
      <w:r w:rsidR="000515CD">
        <w:rPr>
          <w:rFonts w:asciiTheme="minorHAnsi" w:hAnsiTheme="minorHAnsi" w:cs="Tahoma"/>
          <w:sz w:val="24"/>
          <w:szCs w:val="24"/>
        </w:rPr>
        <w:t>effects</w:t>
      </w:r>
      <w:r w:rsidR="00107427" w:rsidRPr="00E55FBF">
        <w:rPr>
          <w:rFonts w:asciiTheme="minorHAnsi" w:hAnsiTheme="minorHAnsi" w:cs="Tahoma"/>
          <w:sz w:val="24"/>
          <w:szCs w:val="24"/>
        </w:rPr>
        <w:t>.</w:t>
      </w:r>
    </w:p>
    <w:p w14:paraId="445F25A2" w14:textId="3AEE63B1" w:rsidR="00962DFC" w:rsidRDefault="00962DFC" w:rsidP="006B2511">
      <w:pPr>
        <w:pStyle w:val="ListParagraph"/>
        <w:widowControl w:val="0"/>
        <w:numPr>
          <w:ilvl w:val="0"/>
          <w:numId w:val="9"/>
        </w:numPr>
        <w:autoSpaceDE w:val="0"/>
        <w:autoSpaceDN w:val="0"/>
        <w:adjustRightInd w:val="0"/>
        <w:spacing w:after="0" w:line="240" w:lineRule="auto"/>
        <w:rPr>
          <w:rFonts w:asciiTheme="minorHAnsi" w:hAnsiTheme="minorHAnsi" w:cs="Tahoma"/>
          <w:sz w:val="24"/>
          <w:szCs w:val="24"/>
        </w:rPr>
      </w:pPr>
      <w:r w:rsidRPr="00962DFC">
        <w:rPr>
          <w:rFonts w:asciiTheme="minorHAnsi" w:hAnsiTheme="minorHAnsi" w:cs="Tahoma"/>
          <w:sz w:val="24"/>
          <w:szCs w:val="24"/>
        </w:rPr>
        <w:t xml:space="preserve">Last, have groups discuss ways schools can improve student attendance. </w:t>
      </w:r>
      <w:r>
        <w:rPr>
          <w:rFonts w:asciiTheme="minorHAnsi" w:hAnsiTheme="minorHAnsi" w:cs="Tahoma"/>
          <w:sz w:val="24"/>
          <w:szCs w:val="24"/>
        </w:rPr>
        <w:t xml:space="preserve">What is something they can start doing to help students stay in school and something they should stop doing that makes it challenging for students to attend school. </w:t>
      </w:r>
    </w:p>
    <w:p w14:paraId="6E22BCF1" w14:textId="1B5B3249" w:rsidR="00962DFC" w:rsidRPr="00962DFC" w:rsidRDefault="00962DFC" w:rsidP="006B2511">
      <w:pPr>
        <w:pStyle w:val="ListParagraph"/>
        <w:widowControl w:val="0"/>
        <w:numPr>
          <w:ilvl w:val="0"/>
          <w:numId w:val="9"/>
        </w:numPr>
        <w:autoSpaceDE w:val="0"/>
        <w:autoSpaceDN w:val="0"/>
        <w:adjustRightInd w:val="0"/>
        <w:spacing w:after="0" w:line="240" w:lineRule="auto"/>
        <w:rPr>
          <w:rFonts w:asciiTheme="minorHAnsi" w:hAnsiTheme="minorHAnsi" w:cs="Tahoma"/>
          <w:sz w:val="24"/>
          <w:szCs w:val="24"/>
        </w:rPr>
      </w:pPr>
      <w:r>
        <w:rPr>
          <w:rFonts w:asciiTheme="minorHAnsi" w:hAnsiTheme="minorHAnsi" w:cs="Tahoma"/>
          <w:sz w:val="24"/>
          <w:szCs w:val="24"/>
        </w:rPr>
        <w:t>Call on each group to report on one idea schools could do to improve student attendance.</w:t>
      </w:r>
    </w:p>
    <w:p w14:paraId="491CA13E" w14:textId="776A4ED4" w:rsidR="00CE7270" w:rsidRPr="00107427" w:rsidRDefault="003542F8" w:rsidP="006B2511">
      <w:pPr>
        <w:pStyle w:val="ListParagraph"/>
        <w:widowControl w:val="0"/>
        <w:numPr>
          <w:ilvl w:val="0"/>
          <w:numId w:val="9"/>
        </w:numPr>
        <w:autoSpaceDE w:val="0"/>
        <w:autoSpaceDN w:val="0"/>
        <w:adjustRightInd w:val="0"/>
        <w:spacing w:after="0" w:line="240" w:lineRule="auto"/>
        <w:rPr>
          <w:rFonts w:asciiTheme="minorHAnsi" w:hAnsiTheme="minorHAnsi" w:cs="Tahoma"/>
          <w:b/>
          <w:bCs/>
          <w:sz w:val="24"/>
          <w:szCs w:val="24"/>
        </w:rPr>
      </w:pPr>
      <w:r w:rsidRPr="00820A37">
        <w:rPr>
          <w:rFonts w:cs="Tahoma"/>
          <w:sz w:val="24"/>
          <w:szCs w:val="24"/>
        </w:rPr>
        <w:t xml:space="preserve">Debrief the </w:t>
      </w:r>
      <w:r w:rsidR="00107427" w:rsidRPr="00820A37">
        <w:rPr>
          <w:rFonts w:cs="Tahoma"/>
          <w:sz w:val="24"/>
          <w:szCs w:val="24"/>
        </w:rPr>
        <w:t>lesson by</w:t>
      </w:r>
      <w:r w:rsidRPr="00820A37">
        <w:rPr>
          <w:rFonts w:cs="Tahoma"/>
          <w:sz w:val="24"/>
          <w:szCs w:val="24"/>
        </w:rPr>
        <w:t xml:space="preserve"> </w:t>
      </w:r>
      <w:r w:rsidR="00FD4B55" w:rsidRPr="00820A37">
        <w:rPr>
          <w:rFonts w:cs="Tahoma"/>
          <w:sz w:val="24"/>
          <w:szCs w:val="24"/>
        </w:rPr>
        <w:t xml:space="preserve">asking groups to discuss </w:t>
      </w:r>
      <w:r w:rsidR="00107427">
        <w:rPr>
          <w:rFonts w:cs="Tahoma"/>
          <w:sz w:val="24"/>
          <w:szCs w:val="24"/>
        </w:rPr>
        <w:t>and complete the following statement</w:t>
      </w:r>
      <w:r w:rsidR="00962DFC">
        <w:rPr>
          <w:rFonts w:cs="Tahoma"/>
          <w:sz w:val="24"/>
          <w:szCs w:val="24"/>
        </w:rPr>
        <w:t>s</w:t>
      </w:r>
      <w:r w:rsidR="00107427">
        <w:rPr>
          <w:rFonts w:cs="Tahoma"/>
          <w:sz w:val="24"/>
          <w:szCs w:val="24"/>
        </w:rPr>
        <w:t xml:space="preserve"> and be ready to share with the class.</w:t>
      </w:r>
    </w:p>
    <w:p w14:paraId="5D6009E0" w14:textId="394A0F3D" w:rsidR="00107427" w:rsidRPr="00962DFC" w:rsidRDefault="00107427" w:rsidP="00962DFC">
      <w:pPr>
        <w:widowControl w:val="0"/>
        <w:autoSpaceDE w:val="0"/>
        <w:autoSpaceDN w:val="0"/>
        <w:adjustRightInd w:val="0"/>
        <w:spacing w:after="0" w:line="240" w:lineRule="auto"/>
        <w:jc w:val="center"/>
        <w:rPr>
          <w:rFonts w:asciiTheme="minorHAnsi" w:hAnsiTheme="minorHAnsi" w:cs="Tahoma"/>
          <w:sz w:val="24"/>
          <w:szCs w:val="24"/>
        </w:rPr>
      </w:pPr>
      <w:r w:rsidRPr="00962DFC">
        <w:rPr>
          <w:rFonts w:asciiTheme="minorHAnsi" w:hAnsiTheme="minorHAnsi" w:cs="Tahoma"/>
          <w:sz w:val="24"/>
          <w:szCs w:val="24"/>
        </w:rPr>
        <w:t xml:space="preserve">Chronic absenteeism affects my school community </w:t>
      </w:r>
      <w:r w:rsidR="00962DFC" w:rsidRPr="00962DFC">
        <w:rPr>
          <w:rFonts w:asciiTheme="minorHAnsi" w:hAnsiTheme="minorHAnsi" w:cs="Tahoma"/>
          <w:sz w:val="24"/>
          <w:szCs w:val="24"/>
        </w:rPr>
        <w:t>by…</w:t>
      </w:r>
    </w:p>
    <w:p w14:paraId="4BA0E1D6" w14:textId="10C7AE96" w:rsidR="00962DFC" w:rsidRDefault="00962DFC" w:rsidP="00962DFC">
      <w:pPr>
        <w:widowControl w:val="0"/>
        <w:autoSpaceDE w:val="0"/>
        <w:autoSpaceDN w:val="0"/>
        <w:adjustRightInd w:val="0"/>
        <w:spacing w:after="0" w:line="240" w:lineRule="auto"/>
        <w:jc w:val="center"/>
        <w:rPr>
          <w:rFonts w:asciiTheme="minorHAnsi" w:hAnsiTheme="minorHAnsi" w:cs="Tahoma"/>
          <w:sz w:val="24"/>
          <w:szCs w:val="24"/>
        </w:rPr>
      </w:pPr>
      <w:r w:rsidRPr="00962DFC">
        <w:rPr>
          <w:rFonts w:asciiTheme="minorHAnsi" w:hAnsiTheme="minorHAnsi" w:cs="Tahoma"/>
          <w:sz w:val="24"/>
          <w:szCs w:val="24"/>
        </w:rPr>
        <w:t xml:space="preserve">Chronic Absenteeism can affect </w:t>
      </w:r>
      <w:r>
        <w:rPr>
          <w:rFonts w:asciiTheme="minorHAnsi" w:hAnsiTheme="minorHAnsi" w:cs="Tahoma"/>
          <w:sz w:val="24"/>
          <w:szCs w:val="24"/>
        </w:rPr>
        <w:t>a student’s economic future by…</w:t>
      </w:r>
    </w:p>
    <w:p w14:paraId="5FD47A10" w14:textId="77777777" w:rsidR="009436D6" w:rsidRDefault="009436D6" w:rsidP="00962DFC">
      <w:pPr>
        <w:widowControl w:val="0"/>
        <w:autoSpaceDE w:val="0"/>
        <w:autoSpaceDN w:val="0"/>
        <w:adjustRightInd w:val="0"/>
        <w:spacing w:after="0" w:line="240" w:lineRule="auto"/>
        <w:jc w:val="center"/>
        <w:rPr>
          <w:rFonts w:asciiTheme="minorHAnsi" w:hAnsiTheme="minorHAnsi" w:cs="Tahoma"/>
          <w:sz w:val="24"/>
          <w:szCs w:val="24"/>
        </w:rPr>
      </w:pPr>
    </w:p>
    <w:p w14:paraId="582E3FF7" w14:textId="0158BE7A" w:rsidR="009436D6" w:rsidRDefault="009436D6">
      <w:pPr>
        <w:rPr>
          <w:rFonts w:asciiTheme="minorHAnsi" w:hAnsiTheme="minorHAnsi" w:cs="Tahoma"/>
          <w:sz w:val="24"/>
          <w:szCs w:val="24"/>
        </w:rPr>
      </w:pPr>
      <w:r>
        <w:rPr>
          <w:rFonts w:asciiTheme="minorHAnsi" w:hAnsiTheme="minorHAnsi" w:cs="Tahoma"/>
          <w:sz w:val="24"/>
          <w:szCs w:val="24"/>
        </w:rPr>
        <w:br w:type="page"/>
      </w:r>
    </w:p>
    <w:p w14:paraId="448FF655" w14:textId="77777777" w:rsidR="009436D6" w:rsidRDefault="009436D6" w:rsidP="00962DFC">
      <w:pPr>
        <w:widowControl w:val="0"/>
        <w:autoSpaceDE w:val="0"/>
        <w:autoSpaceDN w:val="0"/>
        <w:adjustRightInd w:val="0"/>
        <w:spacing w:after="0" w:line="240" w:lineRule="auto"/>
        <w:jc w:val="center"/>
        <w:rPr>
          <w:rFonts w:asciiTheme="minorHAnsi" w:hAnsiTheme="minorHAnsi" w:cs="Tahoma"/>
          <w:sz w:val="24"/>
          <w:szCs w:val="24"/>
        </w:rPr>
      </w:pPr>
    </w:p>
    <w:p w14:paraId="094C4986" w14:textId="77777777" w:rsidR="00962DFC" w:rsidRDefault="00962DFC" w:rsidP="00962DFC">
      <w:pPr>
        <w:spacing w:line="240" w:lineRule="auto"/>
        <w:jc w:val="center"/>
        <w:rPr>
          <w:sz w:val="24"/>
          <w:szCs w:val="24"/>
        </w:rPr>
      </w:pPr>
      <w:r>
        <w:rPr>
          <w:sz w:val="24"/>
          <w:szCs w:val="24"/>
        </w:rPr>
        <w:t xml:space="preserve">  </w:t>
      </w:r>
      <w:r>
        <w:rPr>
          <w:b/>
          <w:noProof/>
          <w:sz w:val="24"/>
          <w:szCs w:val="24"/>
        </w:rPr>
        <w:drawing>
          <wp:inline distT="0" distB="0" distL="0" distR="0" wp14:anchorId="16D9EEB2" wp14:editId="41A6D012">
            <wp:extent cx="2051685" cy="954405"/>
            <wp:effectExtent l="0" t="0" r="0" b="0"/>
            <wp:docPr id="438337414" name="Picture 438337414"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4EAD4CA1" w14:textId="77777777" w:rsidR="00962DFC" w:rsidRDefault="00962DFC" w:rsidP="00962DFC">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6961AA1B" w14:textId="77777777" w:rsidR="00962DFC" w:rsidRDefault="00962DFC" w:rsidP="00962DFC">
      <w:pPr>
        <w:spacing w:after="0" w:line="240" w:lineRule="auto"/>
        <w:jc w:val="center"/>
        <w:rPr>
          <w:b/>
          <w:sz w:val="24"/>
          <w:szCs w:val="24"/>
          <w:u w:val="single"/>
        </w:rPr>
      </w:pPr>
    </w:p>
    <w:p w14:paraId="62C7C40B" w14:textId="77777777" w:rsidR="00962DFC" w:rsidRDefault="00962DFC" w:rsidP="00962DFC">
      <w:pPr>
        <w:spacing w:after="0" w:line="240" w:lineRule="auto"/>
        <w:jc w:val="center"/>
        <w:rPr>
          <w:b/>
          <w:sz w:val="24"/>
          <w:szCs w:val="24"/>
        </w:rPr>
      </w:pPr>
      <w:r>
        <w:rPr>
          <w:b/>
          <w:sz w:val="24"/>
          <w:szCs w:val="24"/>
        </w:rPr>
        <w:t>“</w:t>
      </w:r>
      <w:r w:rsidRPr="00C9231A">
        <w:rPr>
          <w:b/>
          <w:sz w:val="24"/>
          <w:szCs w:val="24"/>
        </w:rPr>
        <w:t>Truancy Prevention: It’s more than Ditching</w:t>
      </w:r>
      <w:r>
        <w:rPr>
          <w:b/>
          <w:sz w:val="24"/>
          <w:szCs w:val="24"/>
        </w:rPr>
        <w:t>” Academy</w:t>
      </w:r>
    </w:p>
    <w:p w14:paraId="24B8CBF7" w14:textId="77777777" w:rsidR="00962DFC" w:rsidRDefault="00962DFC" w:rsidP="00962DFC">
      <w:pPr>
        <w:spacing w:after="0" w:line="240" w:lineRule="auto"/>
        <w:jc w:val="center"/>
        <w:rPr>
          <w:sz w:val="24"/>
          <w:szCs w:val="24"/>
        </w:rPr>
      </w:pPr>
      <w:r>
        <w:rPr>
          <w:sz w:val="24"/>
          <w:szCs w:val="24"/>
        </w:rPr>
        <w:t>(Middle/High School)</w:t>
      </w:r>
    </w:p>
    <w:p w14:paraId="604EC266" w14:textId="3756BB60" w:rsidR="00962DFC" w:rsidRDefault="00341503" w:rsidP="00962DFC">
      <w:pPr>
        <w:widowControl w:val="0"/>
        <w:autoSpaceDE w:val="0"/>
        <w:autoSpaceDN w:val="0"/>
        <w:adjustRightInd w:val="0"/>
        <w:spacing w:after="0" w:line="240" w:lineRule="auto"/>
        <w:jc w:val="center"/>
        <w:rPr>
          <w:rFonts w:asciiTheme="minorHAnsi" w:hAnsiTheme="minorHAnsi" w:cs="Tahoma"/>
          <w:sz w:val="24"/>
          <w:szCs w:val="24"/>
        </w:rPr>
      </w:pPr>
      <w:r>
        <w:rPr>
          <w:b/>
          <w:sz w:val="24"/>
          <w:szCs w:val="24"/>
        </w:rPr>
        <w:t>Cost of Chronic Absenteeism and Truancy</w:t>
      </w:r>
    </w:p>
    <w:p w14:paraId="10181D75" w14:textId="77777777" w:rsidR="00341503" w:rsidRDefault="00341503" w:rsidP="00962DFC">
      <w:pPr>
        <w:jc w:val="center"/>
        <w:rPr>
          <w:sz w:val="24"/>
          <w:szCs w:val="24"/>
        </w:rPr>
      </w:pPr>
    </w:p>
    <w:p w14:paraId="24415AD2" w14:textId="3E103D9A" w:rsidR="00962DFC" w:rsidRDefault="00962DFC" w:rsidP="00962DFC">
      <w:pPr>
        <w:jc w:val="center"/>
        <w:rPr>
          <w:sz w:val="24"/>
          <w:szCs w:val="24"/>
        </w:rPr>
      </w:pPr>
      <w:r w:rsidRPr="00962DFC">
        <w:rPr>
          <w:sz w:val="24"/>
          <w:szCs w:val="24"/>
        </w:rPr>
        <w:t>Spending Trends</w:t>
      </w:r>
    </w:p>
    <w:p w14:paraId="55862BD9" w14:textId="77777777" w:rsidR="00962DFC" w:rsidRPr="00CE7270" w:rsidRDefault="00962DFC" w:rsidP="00962DFC">
      <w:pPr>
        <w:keepNext/>
        <w:keepLines/>
        <w:shd w:val="clear" w:color="auto" w:fill="FFFFFF"/>
        <w:spacing w:after="0" w:line="240" w:lineRule="auto"/>
        <w:outlineLvl w:val="2"/>
        <w:rPr>
          <w:rFonts w:ascii="Arial" w:eastAsia="Times New Roman" w:hAnsi="Arial" w:cs="Arial"/>
          <w:b/>
          <w:bCs/>
          <w:color w:val="000000"/>
          <w:sz w:val="27"/>
          <w:szCs w:val="27"/>
        </w:rPr>
      </w:pPr>
      <w:r w:rsidRPr="00CE7270">
        <w:rPr>
          <w:rFonts w:ascii="Arial" w:eastAsia="Times New Roman" w:hAnsi="Arial" w:cs="Arial"/>
          <w:b/>
          <w:bCs/>
          <w:color w:val="000000"/>
          <w:sz w:val="27"/>
          <w:szCs w:val="27"/>
        </w:rPr>
        <w:t>State-wide per student operational spending trends</w:t>
      </w:r>
    </w:p>
    <w:p w14:paraId="174D1161" w14:textId="77777777" w:rsidR="00962DFC" w:rsidRPr="00CE7270" w:rsidRDefault="00962DFC" w:rsidP="00962DFC">
      <w:pPr>
        <w:shd w:val="clear" w:color="auto" w:fill="FFFFFF"/>
        <w:spacing w:after="0" w:line="240" w:lineRule="auto"/>
        <w:rPr>
          <w:rFonts w:ascii="Arial" w:eastAsia="Times New Roman" w:hAnsi="Arial" w:cs="Arial"/>
          <w:color w:val="000000"/>
          <w:sz w:val="24"/>
          <w:szCs w:val="24"/>
        </w:rPr>
      </w:pPr>
    </w:p>
    <w:tbl>
      <w:tblPr>
        <w:tblW w:w="10846" w:type="dxa"/>
        <w:tblCellMar>
          <w:top w:w="15" w:type="dxa"/>
          <w:left w:w="15" w:type="dxa"/>
          <w:bottom w:w="15" w:type="dxa"/>
          <w:right w:w="15" w:type="dxa"/>
        </w:tblCellMar>
        <w:tblLook w:val="04A0" w:firstRow="1" w:lastRow="0" w:firstColumn="1" w:lastColumn="0" w:noHBand="0" w:noVBand="1"/>
      </w:tblPr>
      <w:tblGrid>
        <w:gridCol w:w="4665"/>
        <w:gridCol w:w="2108"/>
        <w:gridCol w:w="2108"/>
        <w:gridCol w:w="1965"/>
      </w:tblGrid>
      <w:tr w:rsidR="009436D6" w:rsidRPr="00CE7270" w14:paraId="75565200" w14:textId="77777777" w:rsidTr="009436D6">
        <w:trPr>
          <w:trHeight w:val="294"/>
          <w:tblHeader/>
        </w:trPr>
        <w:tc>
          <w:tcPr>
            <w:tcW w:w="0" w:type="auto"/>
            <w:tcBorders>
              <w:top w:val="single" w:sz="2" w:space="0" w:color="auto"/>
              <w:left w:val="single" w:sz="2" w:space="0" w:color="auto"/>
              <w:bottom w:val="single" w:sz="2" w:space="0" w:color="auto"/>
              <w:right w:val="single" w:sz="2" w:space="0" w:color="auto"/>
            </w:tcBorders>
            <w:vAlign w:val="center"/>
            <w:hideMark/>
          </w:tcPr>
          <w:p w14:paraId="02A07F26" w14:textId="77777777" w:rsidR="009436D6" w:rsidRPr="009436D6" w:rsidRDefault="009436D6" w:rsidP="00F8146C">
            <w:pPr>
              <w:shd w:val="clear" w:color="auto" w:fill="FFFFFF"/>
              <w:spacing w:after="0" w:line="240" w:lineRule="auto"/>
              <w:rPr>
                <w:rFonts w:ascii="Arial" w:eastAsia="Times New Roman" w:hAnsi="Arial" w:cs="Arial"/>
                <w:color w:val="000000"/>
                <w:sz w:val="36"/>
                <w:szCs w:val="36"/>
              </w:rPr>
            </w:pPr>
          </w:p>
        </w:tc>
        <w:tc>
          <w:tcPr>
            <w:tcW w:w="0" w:type="auto"/>
            <w:tcBorders>
              <w:top w:val="single" w:sz="2" w:space="0" w:color="auto"/>
              <w:left w:val="single" w:sz="2" w:space="0" w:color="auto"/>
              <w:bottom w:val="single" w:sz="2" w:space="0" w:color="auto"/>
              <w:right w:val="single" w:sz="2" w:space="0" w:color="auto"/>
            </w:tcBorders>
            <w:vAlign w:val="center"/>
            <w:hideMark/>
          </w:tcPr>
          <w:p w14:paraId="623A7E2A" w14:textId="77777777" w:rsidR="009436D6" w:rsidRPr="009436D6" w:rsidRDefault="009436D6" w:rsidP="00F8146C">
            <w:pPr>
              <w:spacing w:after="0" w:line="240" w:lineRule="auto"/>
              <w:jc w:val="right"/>
              <w:rPr>
                <w:rFonts w:ascii="Times New Roman" w:eastAsia="Times New Roman" w:hAnsi="Times New Roman" w:cs="Times New Roman"/>
                <w:b/>
                <w:bCs/>
                <w:color w:val="000000"/>
                <w:sz w:val="36"/>
                <w:szCs w:val="36"/>
              </w:rPr>
            </w:pPr>
            <w:r w:rsidRPr="009436D6">
              <w:rPr>
                <w:rFonts w:ascii="Times New Roman" w:eastAsia="Times New Roman" w:hAnsi="Times New Roman" w:cs="Times New Roman"/>
                <w:b/>
                <w:bCs/>
                <w:color w:val="000000"/>
                <w:sz w:val="36"/>
                <w:szCs w:val="36"/>
              </w:rPr>
              <w:t>FY 2021</w:t>
            </w:r>
          </w:p>
        </w:tc>
        <w:tc>
          <w:tcPr>
            <w:tcW w:w="0" w:type="auto"/>
            <w:tcBorders>
              <w:top w:val="single" w:sz="2" w:space="0" w:color="auto"/>
              <w:left w:val="single" w:sz="2" w:space="0" w:color="auto"/>
              <w:bottom w:val="single" w:sz="2" w:space="0" w:color="auto"/>
              <w:right w:val="single" w:sz="2" w:space="0" w:color="auto"/>
            </w:tcBorders>
            <w:vAlign w:val="center"/>
            <w:hideMark/>
          </w:tcPr>
          <w:p w14:paraId="7906F549" w14:textId="77777777" w:rsidR="009436D6" w:rsidRPr="009436D6" w:rsidRDefault="009436D6" w:rsidP="00F8146C">
            <w:pPr>
              <w:spacing w:after="0" w:line="240" w:lineRule="auto"/>
              <w:jc w:val="right"/>
              <w:rPr>
                <w:rFonts w:ascii="Times New Roman" w:eastAsia="Times New Roman" w:hAnsi="Times New Roman" w:cs="Times New Roman"/>
                <w:b/>
                <w:bCs/>
                <w:color w:val="000000"/>
                <w:sz w:val="36"/>
                <w:szCs w:val="36"/>
              </w:rPr>
            </w:pPr>
            <w:r w:rsidRPr="009436D6">
              <w:rPr>
                <w:rFonts w:ascii="Times New Roman" w:eastAsia="Times New Roman" w:hAnsi="Times New Roman" w:cs="Times New Roman"/>
                <w:b/>
                <w:bCs/>
                <w:color w:val="000000"/>
                <w:sz w:val="36"/>
                <w:szCs w:val="36"/>
              </w:rPr>
              <w:t>FY 2022</w:t>
            </w:r>
          </w:p>
        </w:tc>
        <w:tc>
          <w:tcPr>
            <w:tcW w:w="1965" w:type="dxa"/>
            <w:tcBorders>
              <w:top w:val="single" w:sz="2" w:space="0" w:color="auto"/>
              <w:left w:val="single" w:sz="2" w:space="0" w:color="auto"/>
              <w:bottom w:val="single" w:sz="2" w:space="0" w:color="auto"/>
              <w:right w:val="single" w:sz="2" w:space="0" w:color="auto"/>
            </w:tcBorders>
            <w:vAlign w:val="center"/>
            <w:hideMark/>
          </w:tcPr>
          <w:p w14:paraId="1AFCF52C" w14:textId="77777777" w:rsidR="009436D6" w:rsidRPr="009436D6" w:rsidRDefault="009436D6" w:rsidP="00F8146C">
            <w:pPr>
              <w:spacing w:after="0" w:line="240" w:lineRule="auto"/>
              <w:jc w:val="right"/>
              <w:rPr>
                <w:rFonts w:ascii="Times New Roman" w:eastAsia="Times New Roman" w:hAnsi="Times New Roman" w:cs="Times New Roman"/>
                <w:b/>
                <w:bCs/>
                <w:color w:val="000000"/>
                <w:sz w:val="36"/>
                <w:szCs w:val="36"/>
              </w:rPr>
            </w:pPr>
            <w:r w:rsidRPr="009436D6">
              <w:rPr>
                <w:rFonts w:ascii="Times New Roman" w:eastAsia="Times New Roman" w:hAnsi="Times New Roman" w:cs="Times New Roman"/>
                <w:b/>
                <w:bCs/>
                <w:color w:val="000000"/>
                <w:sz w:val="36"/>
                <w:szCs w:val="36"/>
              </w:rPr>
              <w:t>Change</w:t>
            </w:r>
          </w:p>
        </w:tc>
      </w:tr>
      <w:tr w:rsidR="009436D6" w:rsidRPr="00CE7270" w14:paraId="3A2ABD53" w14:textId="77777777" w:rsidTr="009436D6">
        <w:trPr>
          <w:trHeight w:val="277"/>
        </w:trPr>
        <w:tc>
          <w:tcPr>
            <w:tcW w:w="0" w:type="auto"/>
            <w:tcBorders>
              <w:top w:val="single" w:sz="2" w:space="0" w:color="auto"/>
              <w:left w:val="single" w:sz="2" w:space="0" w:color="auto"/>
              <w:bottom w:val="single" w:sz="2" w:space="0" w:color="auto"/>
              <w:right w:val="single" w:sz="2" w:space="0" w:color="auto"/>
            </w:tcBorders>
            <w:shd w:val="clear" w:color="auto" w:fill="EAF0F6"/>
            <w:vAlign w:val="center"/>
            <w:hideMark/>
          </w:tcPr>
          <w:p w14:paraId="0B94D2F9" w14:textId="77777777" w:rsidR="009436D6" w:rsidRPr="009436D6" w:rsidRDefault="009436D6" w:rsidP="00F8146C">
            <w:pPr>
              <w:spacing w:after="0" w:line="240" w:lineRule="auto"/>
              <w:rPr>
                <w:rFonts w:ascii="Times New Roman" w:eastAsia="Times New Roman" w:hAnsi="Times New Roman" w:cs="Times New Roman"/>
                <w:b/>
                <w:bCs/>
                <w:color w:val="000000"/>
                <w:sz w:val="36"/>
                <w:szCs w:val="36"/>
              </w:rPr>
            </w:pPr>
            <w:r w:rsidRPr="009436D6">
              <w:rPr>
                <w:rFonts w:ascii="Times New Roman" w:eastAsia="Times New Roman" w:hAnsi="Times New Roman" w:cs="Times New Roman"/>
                <w:b/>
                <w:bCs/>
                <w:color w:val="000000"/>
                <w:sz w:val="36"/>
                <w:szCs w:val="36"/>
              </w:rPr>
              <w:t>Students attending</w:t>
            </w:r>
          </w:p>
        </w:tc>
        <w:tc>
          <w:tcPr>
            <w:tcW w:w="0" w:type="auto"/>
            <w:tcBorders>
              <w:top w:val="single" w:sz="2" w:space="0" w:color="auto"/>
              <w:left w:val="single" w:sz="2" w:space="0" w:color="auto"/>
              <w:bottom w:val="single" w:sz="2" w:space="0" w:color="auto"/>
              <w:right w:val="single" w:sz="2" w:space="0" w:color="auto"/>
            </w:tcBorders>
            <w:shd w:val="clear" w:color="auto" w:fill="EAF0F6"/>
            <w:vAlign w:val="center"/>
            <w:hideMark/>
          </w:tcPr>
          <w:p w14:paraId="676E4F6E" w14:textId="77777777" w:rsidR="009436D6" w:rsidRPr="009436D6" w:rsidRDefault="009436D6" w:rsidP="00F8146C">
            <w:pPr>
              <w:spacing w:after="0" w:line="240" w:lineRule="auto"/>
              <w:jc w:val="right"/>
              <w:rPr>
                <w:rFonts w:ascii="Times New Roman" w:eastAsia="Times New Roman" w:hAnsi="Times New Roman" w:cs="Times New Roman"/>
                <w:b/>
                <w:bCs/>
                <w:color w:val="000000"/>
                <w:sz w:val="36"/>
                <w:szCs w:val="36"/>
              </w:rPr>
            </w:pPr>
            <w:r w:rsidRPr="009436D6">
              <w:rPr>
                <w:rFonts w:ascii="Times New Roman" w:eastAsia="Times New Roman" w:hAnsi="Times New Roman" w:cs="Times New Roman"/>
                <w:b/>
                <w:bCs/>
                <w:color w:val="000000"/>
                <w:sz w:val="36"/>
                <w:szCs w:val="36"/>
              </w:rPr>
              <w:t>844,570</w:t>
            </w:r>
          </w:p>
        </w:tc>
        <w:tc>
          <w:tcPr>
            <w:tcW w:w="0" w:type="auto"/>
            <w:tcBorders>
              <w:top w:val="single" w:sz="2" w:space="0" w:color="auto"/>
              <w:left w:val="single" w:sz="2" w:space="0" w:color="auto"/>
              <w:bottom w:val="single" w:sz="2" w:space="0" w:color="auto"/>
              <w:right w:val="single" w:sz="2" w:space="0" w:color="auto"/>
            </w:tcBorders>
            <w:shd w:val="clear" w:color="auto" w:fill="EAF0F6"/>
            <w:vAlign w:val="center"/>
            <w:hideMark/>
          </w:tcPr>
          <w:p w14:paraId="0DEA18EA" w14:textId="77777777" w:rsidR="009436D6" w:rsidRPr="009436D6" w:rsidRDefault="009436D6" w:rsidP="00F8146C">
            <w:pPr>
              <w:spacing w:after="0" w:line="240" w:lineRule="auto"/>
              <w:jc w:val="right"/>
              <w:rPr>
                <w:rFonts w:ascii="Times New Roman" w:eastAsia="Times New Roman" w:hAnsi="Times New Roman" w:cs="Times New Roman"/>
                <w:b/>
                <w:bCs/>
                <w:color w:val="000000"/>
                <w:sz w:val="36"/>
                <w:szCs w:val="36"/>
              </w:rPr>
            </w:pPr>
            <w:r w:rsidRPr="009436D6">
              <w:rPr>
                <w:rFonts w:ascii="Times New Roman" w:eastAsia="Times New Roman" w:hAnsi="Times New Roman" w:cs="Times New Roman"/>
                <w:b/>
                <w:bCs/>
                <w:color w:val="000000"/>
                <w:sz w:val="36"/>
                <w:szCs w:val="36"/>
              </w:rPr>
              <w:t>860,971</w:t>
            </w:r>
          </w:p>
        </w:tc>
        <w:tc>
          <w:tcPr>
            <w:tcW w:w="1965" w:type="dxa"/>
            <w:tcBorders>
              <w:top w:val="single" w:sz="2" w:space="0" w:color="auto"/>
              <w:left w:val="single" w:sz="2" w:space="0" w:color="auto"/>
              <w:bottom w:val="single" w:sz="2" w:space="0" w:color="auto"/>
              <w:right w:val="single" w:sz="2" w:space="0" w:color="auto"/>
            </w:tcBorders>
            <w:shd w:val="clear" w:color="auto" w:fill="D2EEE7"/>
            <w:vAlign w:val="center"/>
            <w:hideMark/>
          </w:tcPr>
          <w:p w14:paraId="68CA7656" w14:textId="77777777" w:rsidR="009436D6" w:rsidRPr="009436D6" w:rsidRDefault="009436D6" w:rsidP="00F8146C">
            <w:pPr>
              <w:spacing w:after="0" w:line="240" w:lineRule="auto"/>
              <w:jc w:val="right"/>
              <w:rPr>
                <w:rFonts w:ascii="Times New Roman" w:eastAsia="Times New Roman" w:hAnsi="Times New Roman" w:cs="Times New Roman"/>
                <w:b/>
                <w:bCs/>
                <w:color w:val="2B7260"/>
                <w:sz w:val="36"/>
                <w:szCs w:val="36"/>
              </w:rPr>
            </w:pPr>
            <w:r w:rsidRPr="009436D6">
              <w:rPr>
                <w:rFonts w:ascii="Times New Roman" w:eastAsia="Times New Roman" w:hAnsi="Times New Roman" w:cs="Times New Roman"/>
                <w:b/>
                <w:bCs/>
                <w:color w:val="2B7260"/>
                <w:sz w:val="36"/>
                <w:szCs w:val="36"/>
              </w:rPr>
              <w:t>+16,401</w:t>
            </w:r>
          </w:p>
        </w:tc>
      </w:tr>
      <w:tr w:rsidR="009436D6" w:rsidRPr="00CE7270" w14:paraId="7A0EBDEE" w14:textId="77777777" w:rsidTr="009436D6">
        <w:trPr>
          <w:trHeight w:val="277"/>
        </w:trPr>
        <w:tc>
          <w:tcPr>
            <w:tcW w:w="0" w:type="auto"/>
            <w:tcBorders>
              <w:top w:val="single" w:sz="2" w:space="0" w:color="auto"/>
              <w:left w:val="single" w:sz="2" w:space="0" w:color="auto"/>
              <w:bottom w:val="single" w:sz="2" w:space="0" w:color="auto"/>
              <w:right w:val="single" w:sz="2" w:space="0" w:color="auto"/>
            </w:tcBorders>
            <w:vAlign w:val="center"/>
            <w:hideMark/>
          </w:tcPr>
          <w:p w14:paraId="7C8743A2" w14:textId="77777777" w:rsidR="009436D6" w:rsidRPr="009436D6" w:rsidRDefault="009436D6" w:rsidP="00F8146C">
            <w:pPr>
              <w:spacing w:after="0" w:line="240" w:lineRule="auto"/>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Instruction</w:t>
            </w:r>
          </w:p>
        </w:tc>
        <w:tc>
          <w:tcPr>
            <w:tcW w:w="0" w:type="auto"/>
            <w:tcBorders>
              <w:top w:val="single" w:sz="2" w:space="0" w:color="auto"/>
              <w:left w:val="single" w:sz="2" w:space="0" w:color="auto"/>
              <w:bottom w:val="single" w:sz="2" w:space="0" w:color="auto"/>
              <w:right w:val="single" w:sz="2" w:space="0" w:color="auto"/>
            </w:tcBorders>
            <w:vAlign w:val="center"/>
            <w:hideMark/>
          </w:tcPr>
          <w:p w14:paraId="6C3A8DB8" w14:textId="77777777" w:rsidR="009436D6" w:rsidRPr="009436D6" w:rsidRDefault="009436D6" w:rsidP="00F8146C">
            <w:pPr>
              <w:spacing w:after="0" w:line="240" w:lineRule="auto"/>
              <w:jc w:val="right"/>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$5,521</w:t>
            </w:r>
          </w:p>
        </w:tc>
        <w:tc>
          <w:tcPr>
            <w:tcW w:w="0" w:type="auto"/>
            <w:tcBorders>
              <w:top w:val="single" w:sz="2" w:space="0" w:color="auto"/>
              <w:left w:val="single" w:sz="2" w:space="0" w:color="auto"/>
              <w:bottom w:val="single" w:sz="2" w:space="0" w:color="auto"/>
              <w:right w:val="single" w:sz="2" w:space="0" w:color="auto"/>
            </w:tcBorders>
            <w:vAlign w:val="center"/>
            <w:hideMark/>
          </w:tcPr>
          <w:p w14:paraId="1D5BAD07" w14:textId="77777777" w:rsidR="009436D6" w:rsidRPr="009436D6" w:rsidRDefault="009436D6" w:rsidP="00F8146C">
            <w:pPr>
              <w:spacing w:after="0" w:line="240" w:lineRule="auto"/>
              <w:jc w:val="right"/>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$5,846</w:t>
            </w:r>
          </w:p>
        </w:tc>
        <w:tc>
          <w:tcPr>
            <w:tcW w:w="1965" w:type="dxa"/>
            <w:tcBorders>
              <w:top w:val="single" w:sz="2" w:space="0" w:color="auto"/>
              <w:left w:val="single" w:sz="2" w:space="0" w:color="auto"/>
              <w:bottom w:val="single" w:sz="2" w:space="0" w:color="auto"/>
              <w:right w:val="single" w:sz="2" w:space="0" w:color="auto"/>
            </w:tcBorders>
            <w:vAlign w:val="center"/>
            <w:hideMark/>
          </w:tcPr>
          <w:p w14:paraId="6109AFA5" w14:textId="77777777" w:rsidR="009436D6" w:rsidRPr="009436D6" w:rsidRDefault="009436D6" w:rsidP="00F8146C">
            <w:pPr>
              <w:spacing w:after="0" w:line="240" w:lineRule="auto"/>
              <w:jc w:val="right"/>
              <w:rPr>
                <w:rFonts w:ascii="Times New Roman" w:eastAsia="Times New Roman" w:hAnsi="Times New Roman" w:cs="Times New Roman"/>
                <w:b/>
                <w:bCs/>
                <w:color w:val="009E77"/>
                <w:sz w:val="36"/>
                <w:szCs w:val="36"/>
              </w:rPr>
            </w:pPr>
            <w:r w:rsidRPr="009436D6">
              <w:rPr>
                <w:rFonts w:ascii="Times New Roman" w:eastAsia="Times New Roman" w:hAnsi="Times New Roman" w:cs="Times New Roman"/>
                <w:b/>
                <w:bCs/>
                <w:color w:val="009E77"/>
                <w:sz w:val="36"/>
                <w:szCs w:val="36"/>
              </w:rPr>
              <w:t>+$325</w:t>
            </w:r>
          </w:p>
        </w:tc>
      </w:tr>
      <w:tr w:rsidR="009436D6" w:rsidRPr="00CE7270" w14:paraId="25CC9A41" w14:textId="77777777" w:rsidTr="009436D6">
        <w:trPr>
          <w:trHeight w:val="294"/>
        </w:trPr>
        <w:tc>
          <w:tcPr>
            <w:tcW w:w="0" w:type="auto"/>
            <w:tcBorders>
              <w:top w:val="single" w:sz="2" w:space="0" w:color="auto"/>
              <w:left w:val="single" w:sz="2" w:space="0" w:color="auto"/>
              <w:bottom w:val="single" w:sz="2" w:space="0" w:color="auto"/>
              <w:right w:val="single" w:sz="2" w:space="0" w:color="auto"/>
            </w:tcBorders>
            <w:vAlign w:val="center"/>
            <w:hideMark/>
          </w:tcPr>
          <w:p w14:paraId="2299505E" w14:textId="77777777" w:rsidR="009436D6" w:rsidRPr="009436D6" w:rsidRDefault="009436D6" w:rsidP="00F8146C">
            <w:pPr>
              <w:spacing w:after="0" w:line="240" w:lineRule="auto"/>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Student support</w:t>
            </w:r>
          </w:p>
        </w:tc>
        <w:tc>
          <w:tcPr>
            <w:tcW w:w="0" w:type="auto"/>
            <w:tcBorders>
              <w:top w:val="single" w:sz="2" w:space="0" w:color="auto"/>
              <w:left w:val="single" w:sz="2" w:space="0" w:color="auto"/>
              <w:bottom w:val="single" w:sz="2" w:space="0" w:color="auto"/>
              <w:right w:val="single" w:sz="2" w:space="0" w:color="auto"/>
            </w:tcBorders>
            <w:vAlign w:val="center"/>
            <w:hideMark/>
          </w:tcPr>
          <w:p w14:paraId="6EACF831" w14:textId="77777777" w:rsidR="009436D6" w:rsidRPr="009436D6" w:rsidRDefault="009436D6" w:rsidP="00F8146C">
            <w:pPr>
              <w:spacing w:after="0" w:line="240" w:lineRule="auto"/>
              <w:jc w:val="right"/>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$905</w:t>
            </w:r>
          </w:p>
        </w:tc>
        <w:tc>
          <w:tcPr>
            <w:tcW w:w="0" w:type="auto"/>
            <w:tcBorders>
              <w:top w:val="single" w:sz="2" w:space="0" w:color="auto"/>
              <w:left w:val="single" w:sz="2" w:space="0" w:color="auto"/>
              <w:bottom w:val="single" w:sz="2" w:space="0" w:color="auto"/>
              <w:right w:val="single" w:sz="2" w:space="0" w:color="auto"/>
            </w:tcBorders>
            <w:vAlign w:val="center"/>
            <w:hideMark/>
          </w:tcPr>
          <w:p w14:paraId="7CBA6C07" w14:textId="77777777" w:rsidR="009436D6" w:rsidRPr="009436D6" w:rsidRDefault="009436D6" w:rsidP="00F8146C">
            <w:pPr>
              <w:spacing w:after="0" w:line="240" w:lineRule="auto"/>
              <w:jc w:val="right"/>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$986</w:t>
            </w:r>
          </w:p>
        </w:tc>
        <w:tc>
          <w:tcPr>
            <w:tcW w:w="1965" w:type="dxa"/>
            <w:tcBorders>
              <w:top w:val="single" w:sz="2" w:space="0" w:color="auto"/>
              <w:left w:val="single" w:sz="2" w:space="0" w:color="auto"/>
              <w:bottom w:val="single" w:sz="2" w:space="0" w:color="auto"/>
              <w:right w:val="single" w:sz="2" w:space="0" w:color="auto"/>
            </w:tcBorders>
            <w:vAlign w:val="center"/>
            <w:hideMark/>
          </w:tcPr>
          <w:p w14:paraId="16CF4F0B" w14:textId="77777777" w:rsidR="009436D6" w:rsidRPr="009436D6" w:rsidRDefault="009436D6" w:rsidP="00F8146C">
            <w:pPr>
              <w:spacing w:after="0" w:line="240" w:lineRule="auto"/>
              <w:jc w:val="right"/>
              <w:rPr>
                <w:rFonts w:ascii="Times New Roman" w:eastAsia="Times New Roman" w:hAnsi="Times New Roman" w:cs="Times New Roman"/>
                <w:b/>
                <w:bCs/>
                <w:color w:val="009E77"/>
                <w:sz w:val="36"/>
                <w:szCs w:val="36"/>
              </w:rPr>
            </w:pPr>
            <w:r w:rsidRPr="009436D6">
              <w:rPr>
                <w:rFonts w:ascii="Times New Roman" w:eastAsia="Times New Roman" w:hAnsi="Times New Roman" w:cs="Times New Roman"/>
                <w:b/>
                <w:bCs/>
                <w:color w:val="009E77"/>
                <w:sz w:val="36"/>
                <w:szCs w:val="36"/>
              </w:rPr>
              <w:t>+$81</w:t>
            </w:r>
          </w:p>
        </w:tc>
      </w:tr>
      <w:tr w:rsidR="009436D6" w:rsidRPr="00CE7270" w14:paraId="33337F87" w14:textId="77777777" w:rsidTr="009436D6">
        <w:trPr>
          <w:trHeight w:val="294"/>
        </w:trPr>
        <w:tc>
          <w:tcPr>
            <w:tcW w:w="0" w:type="auto"/>
            <w:tcBorders>
              <w:top w:val="single" w:sz="2" w:space="0" w:color="auto"/>
              <w:left w:val="single" w:sz="2" w:space="0" w:color="auto"/>
              <w:bottom w:val="single" w:sz="2" w:space="0" w:color="auto"/>
              <w:right w:val="single" w:sz="2" w:space="0" w:color="auto"/>
            </w:tcBorders>
            <w:vAlign w:val="center"/>
            <w:hideMark/>
          </w:tcPr>
          <w:p w14:paraId="354686E8" w14:textId="77777777" w:rsidR="009436D6" w:rsidRPr="009436D6" w:rsidRDefault="009436D6" w:rsidP="00F8146C">
            <w:pPr>
              <w:spacing w:after="0" w:line="240" w:lineRule="auto"/>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Instruction support</w:t>
            </w:r>
          </w:p>
        </w:tc>
        <w:tc>
          <w:tcPr>
            <w:tcW w:w="0" w:type="auto"/>
            <w:tcBorders>
              <w:top w:val="single" w:sz="2" w:space="0" w:color="auto"/>
              <w:left w:val="single" w:sz="2" w:space="0" w:color="auto"/>
              <w:bottom w:val="single" w:sz="2" w:space="0" w:color="auto"/>
              <w:right w:val="single" w:sz="2" w:space="0" w:color="auto"/>
            </w:tcBorders>
            <w:vAlign w:val="center"/>
            <w:hideMark/>
          </w:tcPr>
          <w:p w14:paraId="6DB23D35" w14:textId="77777777" w:rsidR="009436D6" w:rsidRPr="009436D6" w:rsidRDefault="009436D6" w:rsidP="00F8146C">
            <w:pPr>
              <w:spacing w:after="0" w:line="240" w:lineRule="auto"/>
              <w:jc w:val="right"/>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$576</w:t>
            </w:r>
          </w:p>
        </w:tc>
        <w:tc>
          <w:tcPr>
            <w:tcW w:w="0" w:type="auto"/>
            <w:tcBorders>
              <w:top w:val="single" w:sz="2" w:space="0" w:color="auto"/>
              <w:left w:val="single" w:sz="2" w:space="0" w:color="auto"/>
              <w:bottom w:val="single" w:sz="2" w:space="0" w:color="auto"/>
              <w:right w:val="single" w:sz="2" w:space="0" w:color="auto"/>
            </w:tcBorders>
            <w:vAlign w:val="center"/>
            <w:hideMark/>
          </w:tcPr>
          <w:p w14:paraId="69E30CAB" w14:textId="77777777" w:rsidR="009436D6" w:rsidRPr="009436D6" w:rsidRDefault="009436D6" w:rsidP="00F8146C">
            <w:pPr>
              <w:spacing w:after="0" w:line="240" w:lineRule="auto"/>
              <w:jc w:val="right"/>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$632</w:t>
            </w:r>
          </w:p>
        </w:tc>
        <w:tc>
          <w:tcPr>
            <w:tcW w:w="1965" w:type="dxa"/>
            <w:tcBorders>
              <w:top w:val="single" w:sz="2" w:space="0" w:color="auto"/>
              <w:left w:val="single" w:sz="2" w:space="0" w:color="auto"/>
              <w:bottom w:val="single" w:sz="2" w:space="0" w:color="auto"/>
              <w:right w:val="single" w:sz="2" w:space="0" w:color="auto"/>
            </w:tcBorders>
            <w:vAlign w:val="center"/>
            <w:hideMark/>
          </w:tcPr>
          <w:p w14:paraId="4669E40C" w14:textId="77777777" w:rsidR="009436D6" w:rsidRPr="009436D6" w:rsidRDefault="009436D6" w:rsidP="00F8146C">
            <w:pPr>
              <w:spacing w:after="0" w:line="240" w:lineRule="auto"/>
              <w:jc w:val="right"/>
              <w:rPr>
                <w:rFonts w:ascii="Times New Roman" w:eastAsia="Times New Roman" w:hAnsi="Times New Roman" w:cs="Times New Roman"/>
                <w:b/>
                <w:bCs/>
                <w:color w:val="009E77"/>
                <w:sz w:val="36"/>
                <w:szCs w:val="36"/>
              </w:rPr>
            </w:pPr>
            <w:r w:rsidRPr="009436D6">
              <w:rPr>
                <w:rFonts w:ascii="Times New Roman" w:eastAsia="Times New Roman" w:hAnsi="Times New Roman" w:cs="Times New Roman"/>
                <w:b/>
                <w:bCs/>
                <w:color w:val="009E77"/>
                <w:sz w:val="36"/>
                <w:szCs w:val="36"/>
              </w:rPr>
              <w:t>+$56</w:t>
            </w:r>
          </w:p>
        </w:tc>
      </w:tr>
      <w:tr w:rsidR="009436D6" w:rsidRPr="00CE7270" w14:paraId="61E9EBE3" w14:textId="77777777" w:rsidTr="009436D6">
        <w:trPr>
          <w:trHeight w:val="277"/>
        </w:trPr>
        <w:tc>
          <w:tcPr>
            <w:tcW w:w="0" w:type="auto"/>
            <w:tcBorders>
              <w:top w:val="single" w:sz="2" w:space="0" w:color="auto"/>
              <w:left w:val="single" w:sz="2" w:space="0" w:color="auto"/>
              <w:bottom w:val="single" w:sz="2" w:space="0" w:color="auto"/>
              <w:right w:val="single" w:sz="2" w:space="0" w:color="auto"/>
            </w:tcBorders>
            <w:vAlign w:val="center"/>
            <w:hideMark/>
          </w:tcPr>
          <w:p w14:paraId="59B01FE7" w14:textId="77777777" w:rsidR="009436D6" w:rsidRPr="009436D6" w:rsidRDefault="009436D6" w:rsidP="00F8146C">
            <w:pPr>
              <w:spacing w:after="0" w:line="240" w:lineRule="auto"/>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Administration</w:t>
            </w:r>
          </w:p>
        </w:tc>
        <w:tc>
          <w:tcPr>
            <w:tcW w:w="0" w:type="auto"/>
            <w:tcBorders>
              <w:top w:val="single" w:sz="2" w:space="0" w:color="auto"/>
              <w:left w:val="single" w:sz="2" w:space="0" w:color="auto"/>
              <w:bottom w:val="single" w:sz="2" w:space="0" w:color="auto"/>
              <w:right w:val="single" w:sz="2" w:space="0" w:color="auto"/>
            </w:tcBorders>
            <w:vAlign w:val="center"/>
            <w:hideMark/>
          </w:tcPr>
          <w:p w14:paraId="54C4D428" w14:textId="77777777" w:rsidR="009436D6" w:rsidRPr="009436D6" w:rsidRDefault="009436D6" w:rsidP="00F8146C">
            <w:pPr>
              <w:spacing w:after="0" w:line="240" w:lineRule="auto"/>
              <w:jc w:val="right"/>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$1,041</w:t>
            </w:r>
          </w:p>
        </w:tc>
        <w:tc>
          <w:tcPr>
            <w:tcW w:w="0" w:type="auto"/>
            <w:tcBorders>
              <w:top w:val="single" w:sz="2" w:space="0" w:color="auto"/>
              <w:left w:val="single" w:sz="2" w:space="0" w:color="auto"/>
              <w:bottom w:val="single" w:sz="2" w:space="0" w:color="auto"/>
              <w:right w:val="single" w:sz="2" w:space="0" w:color="auto"/>
            </w:tcBorders>
            <w:vAlign w:val="center"/>
            <w:hideMark/>
          </w:tcPr>
          <w:p w14:paraId="1E0BEA4F" w14:textId="77777777" w:rsidR="009436D6" w:rsidRPr="009436D6" w:rsidRDefault="009436D6" w:rsidP="00F8146C">
            <w:pPr>
              <w:spacing w:after="0" w:line="240" w:lineRule="auto"/>
              <w:jc w:val="right"/>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$1,088</w:t>
            </w:r>
          </w:p>
        </w:tc>
        <w:tc>
          <w:tcPr>
            <w:tcW w:w="1965" w:type="dxa"/>
            <w:tcBorders>
              <w:top w:val="single" w:sz="2" w:space="0" w:color="auto"/>
              <w:left w:val="single" w:sz="2" w:space="0" w:color="auto"/>
              <w:bottom w:val="single" w:sz="2" w:space="0" w:color="auto"/>
              <w:right w:val="single" w:sz="2" w:space="0" w:color="auto"/>
            </w:tcBorders>
            <w:vAlign w:val="center"/>
            <w:hideMark/>
          </w:tcPr>
          <w:p w14:paraId="4A28A221" w14:textId="77777777" w:rsidR="009436D6" w:rsidRPr="009436D6" w:rsidRDefault="009436D6" w:rsidP="00F8146C">
            <w:pPr>
              <w:spacing w:after="0" w:line="240" w:lineRule="auto"/>
              <w:jc w:val="right"/>
              <w:rPr>
                <w:rFonts w:ascii="Times New Roman" w:eastAsia="Times New Roman" w:hAnsi="Times New Roman" w:cs="Times New Roman"/>
                <w:b/>
                <w:bCs/>
                <w:color w:val="009E77"/>
                <w:sz w:val="36"/>
                <w:szCs w:val="36"/>
              </w:rPr>
            </w:pPr>
            <w:r w:rsidRPr="009436D6">
              <w:rPr>
                <w:rFonts w:ascii="Times New Roman" w:eastAsia="Times New Roman" w:hAnsi="Times New Roman" w:cs="Times New Roman"/>
                <w:b/>
                <w:bCs/>
                <w:color w:val="009E77"/>
                <w:sz w:val="36"/>
                <w:szCs w:val="36"/>
              </w:rPr>
              <w:t>+$47</w:t>
            </w:r>
          </w:p>
        </w:tc>
      </w:tr>
      <w:tr w:rsidR="009436D6" w:rsidRPr="00CE7270" w14:paraId="07D05F19" w14:textId="77777777" w:rsidTr="009436D6">
        <w:trPr>
          <w:trHeight w:val="294"/>
        </w:trPr>
        <w:tc>
          <w:tcPr>
            <w:tcW w:w="0" w:type="auto"/>
            <w:tcBorders>
              <w:top w:val="single" w:sz="2" w:space="0" w:color="auto"/>
              <w:left w:val="single" w:sz="2" w:space="0" w:color="auto"/>
              <w:bottom w:val="single" w:sz="2" w:space="0" w:color="auto"/>
              <w:right w:val="single" w:sz="2" w:space="0" w:color="auto"/>
            </w:tcBorders>
            <w:vAlign w:val="center"/>
            <w:hideMark/>
          </w:tcPr>
          <w:p w14:paraId="660B598D" w14:textId="77777777" w:rsidR="009436D6" w:rsidRPr="009436D6" w:rsidRDefault="009436D6" w:rsidP="00F8146C">
            <w:pPr>
              <w:spacing w:after="0" w:line="240" w:lineRule="auto"/>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Plant operations</w:t>
            </w:r>
          </w:p>
        </w:tc>
        <w:tc>
          <w:tcPr>
            <w:tcW w:w="0" w:type="auto"/>
            <w:tcBorders>
              <w:top w:val="single" w:sz="2" w:space="0" w:color="auto"/>
              <w:left w:val="single" w:sz="2" w:space="0" w:color="auto"/>
              <w:bottom w:val="single" w:sz="2" w:space="0" w:color="auto"/>
              <w:right w:val="single" w:sz="2" w:space="0" w:color="auto"/>
            </w:tcBorders>
            <w:vAlign w:val="center"/>
            <w:hideMark/>
          </w:tcPr>
          <w:p w14:paraId="5C775A40" w14:textId="77777777" w:rsidR="009436D6" w:rsidRPr="009436D6" w:rsidRDefault="009436D6" w:rsidP="00F8146C">
            <w:pPr>
              <w:spacing w:after="0" w:line="240" w:lineRule="auto"/>
              <w:jc w:val="right"/>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$1,168</w:t>
            </w:r>
          </w:p>
        </w:tc>
        <w:tc>
          <w:tcPr>
            <w:tcW w:w="0" w:type="auto"/>
            <w:tcBorders>
              <w:top w:val="single" w:sz="2" w:space="0" w:color="auto"/>
              <w:left w:val="single" w:sz="2" w:space="0" w:color="auto"/>
              <w:bottom w:val="single" w:sz="2" w:space="0" w:color="auto"/>
              <w:right w:val="single" w:sz="2" w:space="0" w:color="auto"/>
            </w:tcBorders>
            <w:vAlign w:val="center"/>
            <w:hideMark/>
          </w:tcPr>
          <w:p w14:paraId="69CE35E5" w14:textId="77777777" w:rsidR="009436D6" w:rsidRPr="009436D6" w:rsidRDefault="009436D6" w:rsidP="00F8146C">
            <w:pPr>
              <w:spacing w:after="0" w:line="240" w:lineRule="auto"/>
              <w:jc w:val="right"/>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$1,209</w:t>
            </w:r>
          </w:p>
        </w:tc>
        <w:tc>
          <w:tcPr>
            <w:tcW w:w="1965" w:type="dxa"/>
            <w:tcBorders>
              <w:top w:val="single" w:sz="2" w:space="0" w:color="auto"/>
              <w:left w:val="single" w:sz="2" w:space="0" w:color="auto"/>
              <w:bottom w:val="single" w:sz="2" w:space="0" w:color="auto"/>
              <w:right w:val="single" w:sz="2" w:space="0" w:color="auto"/>
            </w:tcBorders>
            <w:vAlign w:val="center"/>
            <w:hideMark/>
          </w:tcPr>
          <w:p w14:paraId="26F67A92" w14:textId="77777777" w:rsidR="009436D6" w:rsidRPr="009436D6" w:rsidRDefault="009436D6" w:rsidP="00F8146C">
            <w:pPr>
              <w:spacing w:after="0" w:line="240" w:lineRule="auto"/>
              <w:jc w:val="right"/>
              <w:rPr>
                <w:rFonts w:ascii="Times New Roman" w:eastAsia="Times New Roman" w:hAnsi="Times New Roman" w:cs="Times New Roman"/>
                <w:b/>
                <w:bCs/>
                <w:color w:val="009E77"/>
                <w:sz w:val="36"/>
                <w:szCs w:val="36"/>
              </w:rPr>
            </w:pPr>
            <w:r w:rsidRPr="009436D6">
              <w:rPr>
                <w:rFonts w:ascii="Times New Roman" w:eastAsia="Times New Roman" w:hAnsi="Times New Roman" w:cs="Times New Roman"/>
                <w:b/>
                <w:bCs/>
                <w:color w:val="009E77"/>
                <w:sz w:val="36"/>
                <w:szCs w:val="36"/>
              </w:rPr>
              <w:t>+$41</w:t>
            </w:r>
          </w:p>
        </w:tc>
      </w:tr>
      <w:tr w:rsidR="009436D6" w:rsidRPr="00CE7270" w14:paraId="2E777918" w14:textId="77777777" w:rsidTr="009436D6">
        <w:trPr>
          <w:trHeight w:val="294"/>
        </w:trPr>
        <w:tc>
          <w:tcPr>
            <w:tcW w:w="0" w:type="auto"/>
            <w:tcBorders>
              <w:top w:val="single" w:sz="2" w:space="0" w:color="auto"/>
              <w:left w:val="single" w:sz="2" w:space="0" w:color="auto"/>
              <w:bottom w:val="single" w:sz="2" w:space="0" w:color="auto"/>
              <w:right w:val="single" w:sz="2" w:space="0" w:color="auto"/>
            </w:tcBorders>
            <w:vAlign w:val="center"/>
            <w:hideMark/>
          </w:tcPr>
          <w:p w14:paraId="5FDCEED0" w14:textId="77777777" w:rsidR="009436D6" w:rsidRPr="009436D6" w:rsidRDefault="009436D6" w:rsidP="00F8146C">
            <w:pPr>
              <w:spacing w:after="0" w:line="240" w:lineRule="auto"/>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Food service</w:t>
            </w:r>
          </w:p>
        </w:tc>
        <w:tc>
          <w:tcPr>
            <w:tcW w:w="0" w:type="auto"/>
            <w:tcBorders>
              <w:top w:val="single" w:sz="2" w:space="0" w:color="auto"/>
              <w:left w:val="single" w:sz="2" w:space="0" w:color="auto"/>
              <w:bottom w:val="single" w:sz="2" w:space="0" w:color="auto"/>
              <w:right w:val="single" w:sz="2" w:space="0" w:color="auto"/>
            </w:tcBorders>
            <w:vAlign w:val="center"/>
            <w:hideMark/>
          </w:tcPr>
          <w:p w14:paraId="39C28C43" w14:textId="77777777" w:rsidR="009436D6" w:rsidRPr="009436D6" w:rsidRDefault="009436D6" w:rsidP="00F8146C">
            <w:pPr>
              <w:spacing w:after="0" w:line="240" w:lineRule="auto"/>
              <w:jc w:val="right"/>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$396</w:t>
            </w:r>
          </w:p>
        </w:tc>
        <w:tc>
          <w:tcPr>
            <w:tcW w:w="0" w:type="auto"/>
            <w:tcBorders>
              <w:top w:val="single" w:sz="2" w:space="0" w:color="auto"/>
              <w:left w:val="single" w:sz="2" w:space="0" w:color="auto"/>
              <w:bottom w:val="single" w:sz="2" w:space="0" w:color="auto"/>
              <w:right w:val="single" w:sz="2" w:space="0" w:color="auto"/>
            </w:tcBorders>
            <w:vAlign w:val="center"/>
            <w:hideMark/>
          </w:tcPr>
          <w:p w14:paraId="778BB2FD" w14:textId="77777777" w:rsidR="009436D6" w:rsidRPr="009436D6" w:rsidRDefault="009436D6" w:rsidP="00F8146C">
            <w:pPr>
              <w:spacing w:after="0" w:line="240" w:lineRule="auto"/>
              <w:jc w:val="right"/>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$507</w:t>
            </w:r>
          </w:p>
        </w:tc>
        <w:tc>
          <w:tcPr>
            <w:tcW w:w="1965" w:type="dxa"/>
            <w:tcBorders>
              <w:top w:val="single" w:sz="2" w:space="0" w:color="auto"/>
              <w:left w:val="single" w:sz="2" w:space="0" w:color="auto"/>
              <w:bottom w:val="single" w:sz="2" w:space="0" w:color="auto"/>
              <w:right w:val="single" w:sz="2" w:space="0" w:color="auto"/>
            </w:tcBorders>
            <w:vAlign w:val="center"/>
            <w:hideMark/>
          </w:tcPr>
          <w:p w14:paraId="455E8D25" w14:textId="77777777" w:rsidR="009436D6" w:rsidRPr="009436D6" w:rsidRDefault="009436D6" w:rsidP="00F8146C">
            <w:pPr>
              <w:spacing w:after="0" w:line="240" w:lineRule="auto"/>
              <w:jc w:val="right"/>
              <w:rPr>
                <w:rFonts w:ascii="Times New Roman" w:eastAsia="Times New Roman" w:hAnsi="Times New Roman" w:cs="Times New Roman"/>
                <w:b/>
                <w:bCs/>
                <w:color w:val="009E77"/>
                <w:sz w:val="36"/>
                <w:szCs w:val="36"/>
              </w:rPr>
            </w:pPr>
            <w:r w:rsidRPr="009436D6">
              <w:rPr>
                <w:rFonts w:ascii="Times New Roman" w:eastAsia="Times New Roman" w:hAnsi="Times New Roman" w:cs="Times New Roman"/>
                <w:b/>
                <w:bCs/>
                <w:color w:val="009E77"/>
                <w:sz w:val="36"/>
                <w:szCs w:val="36"/>
              </w:rPr>
              <w:t>+$111</w:t>
            </w:r>
          </w:p>
        </w:tc>
      </w:tr>
      <w:tr w:rsidR="009436D6" w:rsidRPr="00CE7270" w14:paraId="4D4DD51C" w14:textId="77777777" w:rsidTr="009436D6">
        <w:trPr>
          <w:trHeight w:val="294"/>
        </w:trPr>
        <w:tc>
          <w:tcPr>
            <w:tcW w:w="0" w:type="auto"/>
            <w:tcBorders>
              <w:top w:val="single" w:sz="2" w:space="0" w:color="auto"/>
              <w:left w:val="single" w:sz="2" w:space="0" w:color="auto"/>
              <w:bottom w:val="single" w:sz="2" w:space="0" w:color="auto"/>
              <w:right w:val="single" w:sz="2" w:space="0" w:color="auto"/>
            </w:tcBorders>
            <w:vAlign w:val="center"/>
            <w:hideMark/>
          </w:tcPr>
          <w:p w14:paraId="386D4877" w14:textId="77777777" w:rsidR="009436D6" w:rsidRPr="009436D6" w:rsidRDefault="009436D6" w:rsidP="00F8146C">
            <w:pPr>
              <w:spacing w:after="0" w:line="240" w:lineRule="auto"/>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Transportation</w:t>
            </w:r>
          </w:p>
        </w:tc>
        <w:tc>
          <w:tcPr>
            <w:tcW w:w="0" w:type="auto"/>
            <w:tcBorders>
              <w:top w:val="single" w:sz="2" w:space="0" w:color="auto"/>
              <w:left w:val="single" w:sz="2" w:space="0" w:color="auto"/>
              <w:bottom w:val="single" w:sz="2" w:space="0" w:color="auto"/>
              <w:right w:val="single" w:sz="2" w:space="0" w:color="auto"/>
            </w:tcBorders>
            <w:vAlign w:val="center"/>
            <w:hideMark/>
          </w:tcPr>
          <w:p w14:paraId="5381C04A" w14:textId="77777777" w:rsidR="009436D6" w:rsidRPr="009436D6" w:rsidRDefault="009436D6" w:rsidP="00F8146C">
            <w:pPr>
              <w:spacing w:after="0" w:line="240" w:lineRule="auto"/>
              <w:jc w:val="right"/>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$369</w:t>
            </w:r>
          </w:p>
        </w:tc>
        <w:tc>
          <w:tcPr>
            <w:tcW w:w="0" w:type="auto"/>
            <w:tcBorders>
              <w:top w:val="single" w:sz="2" w:space="0" w:color="auto"/>
              <w:left w:val="single" w:sz="2" w:space="0" w:color="auto"/>
              <w:bottom w:val="single" w:sz="2" w:space="0" w:color="auto"/>
              <w:right w:val="single" w:sz="2" w:space="0" w:color="auto"/>
            </w:tcBorders>
            <w:vAlign w:val="center"/>
            <w:hideMark/>
          </w:tcPr>
          <w:p w14:paraId="33BAC687" w14:textId="77777777" w:rsidR="009436D6" w:rsidRPr="009436D6" w:rsidRDefault="009436D6" w:rsidP="00F8146C">
            <w:pPr>
              <w:spacing w:after="0" w:line="240" w:lineRule="auto"/>
              <w:jc w:val="right"/>
              <w:rPr>
                <w:rFonts w:ascii="Times New Roman" w:eastAsia="Times New Roman" w:hAnsi="Times New Roman" w:cs="Times New Roman"/>
                <w:color w:val="000000"/>
                <w:sz w:val="36"/>
                <w:szCs w:val="36"/>
              </w:rPr>
            </w:pPr>
            <w:r w:rsidRPr="009436D6">
              <w:rPr>
                <w:rFonts w:ascii="Times New Roman" w:eastAsia="Times New Roman" w:hAnsi="Times New Roman" w:cs="Times New Roman"/>
                <w:color w:val="000000"/>
                <w:sz w:val="36"/>
                <w:szCs w:val="36"/>
              </w:rPr>
              <w:t>$461</w:t>
            </w:r>
          </w:p>
        </w:tc>
        <w:tc>
          <w:tcPr>
            <w:tcW w:w="1965" w:type="dxa"/>
            <w:tcBorders>
              <w:top w:val="single" w:sz="2" w:space="0" w:color="auto"/>
              <w:left w:val="single" w:sz="2" w:space="0" w:color="auto"/>
              <w:bottom w:val="single" w:sz="2" w:space="0" w:color="auto"/>
              <w:right w:val="single" w:sz="2" w:space="0" w:color="auto"/>
            </w:tcBorders>
            <w:vAlign w:val="center"/>
            <w:hideMark/>
          </w:tcPr>
          <w:p w14:paraId="1F5EF53F" w14:textId="77777777" w:rsidR="009436D6" w:rsidRPr="009436D6" w:rsidRDefault="009436D6" w:rsidP="00F8146C">
            <w:pPr>
              <w:spacing w:after="0" w:line="240" w:lineRule="auto"/>
              <w:jc w:val="right"/>
              <w:rPr>
                <w:rFonts w:ascii="Times New Roman" w:eastAsia="Times New Roman" w:hAnsi="Times New Roman" w:cs="Times New Roman"/>
                <w:b/>
                <w:bCs/>
                <w:color w:val="009E77"/>
                <w:sz w:val="36"/>
                <w:szCs w:val="36"/>
              </w:rPr>
            </w:pPr>
            <w:r w:rsidRPr="009436D6">
              <w:rPr>
                <w:rFonts w:ascii="Times New Roman" w:eastAsia="Times New Roman" w:hAnsi="Times New Roman" w:cs="Times New Roman"/>
                <w:b/>
                <w:bCs/>
                <w:color w:val="009E77"/>
                <w:sz w:val="36"/>
                <w:szCs w:val="36"/>
              </w:rPr>
              <w:t>+$92</w:t>
            </w:r>
          </w:p>
        </w:tc>
      </w:tr>
      <w:tr w:rsidR="009436D6" w:rsidRPr="00CE7270" w14:paraId="5006B86A" w14:textId="77777777" w:rsidTr="009436D6">
        <w:trPr>
          <w:trHeight w:val="294"/>
        </w:trPr>
        <w:tc>
          <w:tcPr>
            <w:tcW w:w="0" w:type="auto"/>
            <w:tcBorders>
              <w:top w:val="single" w:sz="2" w:space="0" w:color="auto"/>
              <w:left w:val="single" w:sz="2" w:space="0" w:color="auto"/>
              <w:bottom w:val="single" w:sz="2" w:space="0" w:color="auto"/>
              <w:right w:val="single" w:sz="2" w:space="0" w:color="auto"/>
            </w:tcBorders>
            <w:shd w:val="clear" w:color="auto" w:fill="B4CADF"/>
            <w:vAlign w:val="center"/>
            <w:hideMark/>
          </w:tcPr>
          <w:p w14:paraId="3DF57A0D" w14:textId="77777777" w:rsidR="009436D6" w:rsidRPr="009436D6" w:rsidRDefault="009436D6" w:rsidP="00F8146C">
            <w:pPr>
              <w:spacing w:after="0" w:line="240" w:lineRule="auto"/>
              <w:rPr>
                <w:rFonts w:ascii="Times New Roman" w:eastAsia="Times New Roman" w:hAnsi="Times New Roman" w:cs="Times New Roman"/>
                <w:b/>
                <w:bCs/>
                <w:color w:val="000000"/>
                <w:sz w:val="36"/>
                <w:szCs w:val="36"/>
              </w:rPr>
            </w:pPr>
            <w:r w:rsidRPr="009436D6">
              <w:rPr>
                <w:rFonts w:ascii="Times New Roman" w:eastAsia="Times New Roman" w:hAnsi="Times New Roman" w:cs="Times New Roman"/>
                <w:b/>
                <w:bCs/>
                <w:color w:val="000000"/>
                <w:sz w:val="36"/>
                <w:szCs w:val="36"/>
              </w:rPr>
              <w:t>Totals</w:t>
            </w:r>
          </w:p>
        </w:tc>
        <w:tc>
          <w:tcPr>
            <w:tcW w:w="0" w:type="auto"/>
            <w:tcBorders>
              <w:top w:val="single" w:sz="2" w:space="0" w:color="auto"/>
              <w:left w:val="single" w:sz="2" w:space="0" w:color="auto"/>
              <w:bottom w:val="single" w:sz="2" w:space="0" w:color="auto"/>
              <w:right w:val="single" w:sz="2" w:space="0" w:color="auto"/>
            </w:tcBorders>
            <w:shd w:val="clear" w:color="auto" w:fill="B4CADF"/>
            <w:vAlign w:val="center"/>
            <w:hideMark/>
          </w:tcPr>
          <w:p w14:paraId="0D580743" w14:textId="77777777" w:rsidR="009436D6" w:rsidRPr="009436D6" w:rsidRDefault="009436D6" w:rsidP="00F8146C">
            <w:pPr>
              <w:spacing w:after="0" w:line="240" w:lineRule="auto"/>
              <w:jc w:val="right"/>
              <w:rPr>
                <w:rFonts w:ascii="Times New Roman" w:eastAsia="Times New Roman" w:hAnsi="Times New Roman" w:cs="Times New Roman"/>
                <w:b/>
                <w:bCs/>
                <w:color w:val="000000"/>
                <w:sz w:val="36"/>
                <w:szCs w:val="36"/>
              </w:rPr>
            </w:pPr>
            <w:r w:rsidRPr="009436D6">
              <w:rPr>
                <w:rFonts w:ascii="Times New Roman" w:eastAsia="Times New Roman" w:hAnsi="Times New Roman" w:cs="Times New Roman"/>
                <w:b/>
                <w:bCs/>
                <w:color w:val="000000"/>
                <w:sz w:val="36"/>
                <w:szCs w:val="36"/>
              </w:rPr>
              <w:t>$9,976</w:t>
            </w:r>
          </w:p>
        </w:tc>
        <w:tc>
          <w:tcPr>
            <w:tcW w:w="0" w:type="auto"/>
            <w:tcBorders>
              <w:top w:val="single" w:sz="2" w:space="0" w:color="auto"/>
              <w:left w:val="single" w:sz="2" w:space="0" w:color="auto"/>
              <w:bottom w:val="single" w:sz="2" w:space="0" w:color="auto"/>
              <w:right w:val="single" w:sz="2" w:space="0" w:color="auto"/>
            </w:tcBorders>
            <w:shd w:val="clear" w:color="auto" w:fill="B4CADF"/>
            <w:vAlign w:val="center"/>
            <w:hideMark/>
          </w:tcPr>
          <w:p w14:paraId="051B5435" w14:textId="77777777" w:rsidR="009436D6" w:rsidRPr="009436D6" w:rsidRDefault="009436D6" w:rsidP="00F8146C">
            <w:pPr>
              <w:spacing w:after="0" w:line="240" w:lineRule="auto"/>
              <w:jc w:val="right"/>
              <w:rPr>
                <w:rFonts w:ascii="Times New Roman" w:eastAsia="Times New Roman" w:hAnsi="Times New Roman" w:cs="Times New Roman"/>
                <w:b/>
                <w:bCs/>
                <w:color w:val="000000"/>
                <w:sz w:val="36"/>
                <w:szCs w:val="36"/>
              </w:rPr>
            </w:pPr>
            <w:r w:rsidRPr="009436D6">
              <w:rPr>
                <w:rFonts w:ascii="Times New Roman" w:eastAsia="Times New Roman" w:hAnsi="Times New Roman" w:cs="Times New Roman"/>
                <w:b/>
                <w:bCs/>
                <w:color w:val="000000"/>
                <w:sz w:val="36"/>
                <w:szCs w:val="36"/>
              </w:rPr>
              <w:t>$10,729</w:t>
            </w:r>
          </w:p>
        </w:tc>
        <w:tc>
          <w:tcPr>
            <w:tcW w:w="1965" w:type="dxa"/>
            <w:tcBorders>
              <w:top w:val="single" w:sz="2" w:space="0" w:color="auto"/>
              <w:left w:val="single" w:sz="2" w:space="0" w:color="auto"/>
              <w:bottom w:val="single" w:sz="2" w:space="0" w:color="auto"/>
              <w:right w:val="single" w:sz="2" w:space="0" w:color="auto"/>
            </w:tcBorders>
            <w:shd w:val="clear" w:color="auto" w:fill="D2EEE7"/>
            <w:vAlign w:val="center"/>
            <w:hideMark/>
          </w:tcPr>
          <w:p w14:paraId="047A37F2" w14:textId="77777777" w:rsidR="009436D6" w:rsidRPr="009436D6" w:rsidRDefault="009436D6" w:rsidP="00F8146C">
            <w:pPr>
              <w:spacing w:after="0" w:line="240" w:lineRule="auto"/>
              <w:jc w:val="right"/>
              <w:rPr>
                <w:rFonts w:ascii="Times New Roman" w:eastAsia="Times New Roman" w:hAnsi="Times New Roman" w:cs="Times New Roman"/>
                <w:b/>
                <w:bCs/>
                <w:color w:val="2B7260"/>
                <w:sz w:val="36"/>
                <w:szCs w:val="36"/>
              </w:rPr>
            </w:pPr>
            <w:r w:rsidRPr="009436D6">
              <w:rPr>
                <w:rFonts w:ascii="Times New Roman" w:eastAsia="Times New Roman" w:hAnsi="Times New Roman" w:cs="Times New Roman"/>
                <w:b/>
                <w:bCs/>
                <w:color w:val="2B7260"/>
                <w:sz w:val="36"/>
                <w:szCs w:val="36"/>
              </w:rPr>
              <w:t>+$753</w:t>
            </w:r>
          </w:p>
        </w:tc>
      </w:tr>
    </w:tbl>
    <w:p w14:paraId="4B8E0C22" w14:textId="77777777" w:rsidR="00962DFC" w:rsidRPr="00CE7270" w:rsidRDefault="00962DFC" w:rsidP="00962DFC">
      <w:pPr>
        <w:spacing w:line="240" w:lineRule="auto"/>
        <w:rPr>
          <w:rFonts w:asciiTheme="minorHAnsi" w:eastAsiaTheme="minorHAnsi" w:hAnsiTheme="minorHAnsi" w:cstheme="minorBidi"/>
          <w:sz w:val="24"/>
          <w:szCs w:val="24"/>
        </w:rPr>
      </w:pPr>
    </w:p>
    <w:p w14:paraId="237451DD" w14:textId="427ADB37" w:rsidR="00962DFC" w:rsidRPr="00CE7270" w:rsidRDefault="009436D6" w:rsidP="00962DFC">
      <w:pPr>
        <w:spacing w:line="240" w:lineRule="auto"/>
        <w:rPr>
          <w:rFonts w:asciiTheme="minorHAnsi" w:eastAsiaTheme="minorHAnsi" w:hAnsiTheme="minorHAnsi" w:cstheme="minorBidi"/>
          <w:sz w:val="24"/>
          <w:szCs w:val="24"/>
        </w:rPr>
      </w:pPr>
      <w:r>
        <w:t xml:space="preserve">Source: </w:t>
      </w:r>
      <w:hyperlink r:id="rId13" w:history="1">
        <w:r w:rsidRPr="005431A6">
          <w:rPr>
            <w:rStyle w:val="Hyperlink"/>
            <w:rFonts w:asciiTheme="minorHAnsi" w:eastAsiaTheme="minorHAnsi" w:hAnsiTheme="minorHAnsi" w:cstheme="minorBidi"/>
            <w:sz w:val="24"/>
            <w:szCs w:val="24"/>
          </w:rPr>
          <w:t>https://sdspending.azauditor.gov/</w:t>
        </w:r>
      </w:hyperlink>
      <w:r w:rsidR="00962DFC" w:rsidRPr="00CE7270">
        <w:rPr>
          <w:rFonts w:asciiTheme="minorHAnsi" w:eastAsiaTheme="minorHAnsi" w:hAnsiTheme="minorHAnsi" w:cstheme="minorBidi"/>
          <w:sz w:val="24"/>
          <w:szCs w:val="24"/>
        </w:rPr>
        <w:t xml:space="preserve"> </w:t>
      </w:r>
    </w:p>
    <w:p w14:paraId="43FFF975" w14:textId="680E3E93" w:rsidR="00962DFC" w:rsidRPr="009436D6" w:rsidRDefault="009436D6" w:rsidP="00962DFC">
      <w:pPr>
        <w:jc w:val="center"/>
        <w:rPr>
          <w:b/>
          <w:bCs/>
          <w:sz w:val="24"/>
          <w:szCs w:val="24"/>
        </w:rPr>
      </w:pPr>
      <w:r w:rsidRPr="009436D6">
        <w:rPr>
          <w:b/>
          <w:bCs/>
          <w:sz w:val="24"/>
          <w:szCs w:val="24"/>
        </w:rPr>
        <w:t>Notes:</w:t>
      </w:r>
    </w:p>
    <w:p w14:paraId="1FB84309" w14:textId="7AF07F51" w:rsidR="00962DFC" w:rsidRDefault="00962DFC">
      <w:pPr>
        <w:rPr>
          <w:sz w:val="24"/>
          <w:szCs w:val="24"/>
        </w:rPr>
      </w:pPr>
      <w:r>
        <w:rPr>
          <w:sz w:val="24"/>
          <w:szCs w:val="24"/>
        </w:rPr>
        <w:br w:type="page"/>
      </w:r>
    </w:p>
    <w:p w14:paraId="674AC380" w14:textId="77777777" w:rsidR="00962DFC" w:rsidRDefault="00962DFC" w:rsidP="00962DFC">
      <w:pPr>
        <w:widowControl w:val="0"/>
        <w:autoSpaceDE w:val="0"/>
        <w:autoSpaceDN w:val="0"/>
        <w:adjustRightInd w:val="0"/>
        <w:spacing w:after="0" w:line="240" w:lineRule="auto"/>
        <w:jc w:val="center"/>
        <w:rPr>
          <w:rFonts w:asciiTheme="minorHAnsi" w:hAnsiTheme="minorHAnsi" w:cs="Tahoma"/>
          <w:sz w:val="24"/>
          <w:szCs w:val="24"/>
        </w:rPr>
      </w:pPr>
    </w:p>
    <w:p w14:paraId="3A3AEEED" w14:textId="77777777" w:rsidR="00962DFC" w:rsidRDefault="00962DFC" w:rsidP="00962DFC">
      <w:pPr>
        <w:spacing w:line="240" w:lineRule="auto"/>
        <w:jc w:val="center"/>
        <w:rPr>
          <w:sz w:val="24"/>
          <w:szCs w:val="24"/>
        </w:rPr>
      </w:pPr>
      <w:r>
        <w:rPr>
          <w:sz w:val="24"/>
          <w:szCs w:val="24"/>
        </w:rPr>
        <w:t xml:space="preserve">  </w:t>
      </w:r>
      <w:r>
        <w:rPr>
          <w:b/>
          <w:noProof/>
          <w:sz w:val="24"/>
          <w:szCs w:val="24"/>
        </w:rPr>
        <w:drawing>
          <wp:inline distT="0" distB="0" distL="0" distR="0" wp14:anchorId="3AD00E58" wp14:editId="5AC316BD">
            <wp:extent cx="2051685" cy="954405"/>
            <wp:effectExtent l="0" t="0" r="0" b="0"/>
            <wp:docPr id="195259520" name="Picture 195259520"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01ECC362" w14:textId="77777777" w:rsidR="00962DFC" w:rsidRDefault="00962DFC" w:rsidP="00962DFC">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73102C70" w14:textId="77777777" w:rsidR="00962DFC" w:rsidRDefault="00962DFC" w:rsidP="00962DFC">
      <w:pPr>
        <w:spacing w:after="0" w:line="240" w:lineRule="auto"/>
        <w:jc w:val="center"/>
        <w:rPr>
          <w:b/>
          <w:sz w:val="24"/>
          <w:szCs w:val="24"/>
          <w:u w:val="single"/>
        </w:rPr>
      </w:pPr>
    </w:p>
    <w:p w14:paraId="4E85BA7A" w14:textId="77777777" w:rsidR="00962DFC" w:rsidRDefault="00962DFC" w:rsidP="00962DFC">
      <w:pPr>
        <w:spacing w:after="0" w:line="240" w:lineRule="auto"/>
        <w:jc w:val="center"/>
        <w:rPr>
          <w:b/>
          <w:sz w:val="24"/>
          <w:szCs w:val="24"/>
        </w:rPr>
      </w:pPr>
      <w:r>
        <w:rPr>
          <w:b/>
          <w:sz w:val="24"/>
          <w:szCs w:val="24"/>
        </w:rPr>
        <w:t>“</w:t>
      </w:r>
      <w:r w:rsidRPr="00C9231A">
        <w:rPr>
          <w:b/>
          <w:sz w:val="24"/>
          <w:szCs w:val="24"/>
        </w:rPr>
        <w:t>Truancy Prevention: It’s more than Ditching</w:t>
      </w:r>
      <w:r>
        <w:rPr>
          <w:b/>
          <w:sz w:val="24"/>
          <w:szCs w:val="24"/>
        </w:rPr>
        <w:t>” Academy</w:t>
      </w:r>
    </w:p>
    <w:p w14:paraId="7B4FB98D" w14:textId="77777777" w:rsidR="00962DFC" w:rsidRDefault="00962DFC" w:rsidP="00962DFC">
      <w:pPr>
        <w:spacing w:after="0" w:line="240" w:lineRule="auto"/>
        <w:jc w:val="center"/>
        <w:rPr>
          <w:sz w:val="24"/>
          <w:szCs w:val="24"/>
        </w:rPr>
      </w:pPr>
      <w:r>
        <w:rPr>
          <w:sz w:val="24"/>
          <w:szCs w:val="24"/>
        </w:rPr>
        <w:t>(Middle/High School)</w:t>
      </w:r>
    </w:p>
    <w:p w14:paraId="722F78E9" w14:textId="082EC32F" w:rsidR="00962DFC" w:rsidRDefault="00341503" w:rsidP="00962DFC">
      <w:pPr>
        <w:widowControl w:val="0"/>
        <w:spacing w:after="0" w:line="240" w:lineRule="auto"/>
        <w:ind w:left="1710" w:hanging="1710"/>
        <w:jc w:val="center"/>
        <w:rPr>
          <w:b/>
          <w:sz w:val="24"/>
          <w:szCs w:val="24"/>
        </w:rPr>
      </w:pPr>
      <w:r>
        <w:rPr>
          <w:b/>
          <w:sz w:val="24"/>
          <w:szCs w:val="24"/>
        </w:rPr>
        <w:t>Cost of Chronic Absenteeism and Truancy</w:t>
      </w:r>
    </w:p>
    <w:p w14:paraId="51A59792" w14:textId="77777777" w:rsidR="00341503" w:rsidRDefault="00341503" w:rsidP="00962DFC">
      <w:pPr>
        <w:widowControl w:val="0"/>
        <w:spacing w:after="0" w:line="240" w:lineRule="auto"/>
        <w:ind w:left="1710" w:hanging="1710"/>
        <w:jc w:val="center"/>
        <w:rPr>
          <w:rFonts w:asciiTheme="minorHAnsi" w:hAnsiTheme="minorHAnsi" w:cs="Tahoma"/>
          <w:sz w:val="24"/>
          <w:szCs w:val="24"/>
        </w:rPr>
      </w:pPr>
    </w:p>
    <w:p w14:paraId="4EC20388" w14:textId="5203FEA3" w:rsidR="00962DFC" w:rsidRPr="00962DFC" w:rsidRDefault="008E1383" w:rsidP="00962DFC">
      <w:pPr>
        <w:widowControl w:val="0"/>
        <w:spacing w:after="0" w:line="240" w:lineRule="auto"/>
        <w:ind w:left="1710" w:hanging="1710"/>
        <w:jc w:val="center"/>
        <w:rPr>
          <w:sz w:val="24"/>
          <w:szCs w:val="24"/>
        </w:rPr>
      </w:pPr>
      <w:r>
        <w:rPr>
          <w:rFonts w:asciiTheme="minorHAnsi" w:hAnsiTheme="minorHAnsi" w:cs="Tahoma"/>
          <w:sz w:val="24"/>
          <w:szCs w:val="24"/>
        </w:rPr>
        <w:t>“Ripple Effect”</w:t>
      </w:r>
      <w:r w:rsidR="00341503">
        <w:rPr>
          <w:rFonts w:asciiTheme="minorHAnsi" w:hAnsiTheme="minorHAnsi" w:cs="Tahoma"/>
          <w:sz w:val="24"/>
          <w:szCs w:val="24"/>
        </w:rPr>
        <w:t xml:space="preserve"> Diagram</w:t>
      </w:r>
    </w:p>
    <w:p w14:paraId="1A270FCB" w14:textId="5BA99497" w:rsidR="00962DFC" w:rsidRDefault="00962DFC" w:rsidP="00962DFC">
      <w:pPr>
        <w:widowControl w:val="0"/>
        <w:autoSpaceDE w:val="0"/>
        <w:autoSpaceDN w:val="0"/>
        <w:adjustRightInd w:val="0"/>
        <w:spacing w:after="0" w:line="240" w:lineRule="auto"/>
        <w:jc w:val="center"/>
        <w:rPr>
          <w:rFonts w:asciiTheme="minorHAnsi" w:hAnsiTheme="minorHAnsi" w:cs="Tahoma"/>
          <w:sz w:val="24"/>
          <w:szCs w:val="24"/>
        </w:rPr>
      </w:pPr>
    </w:p>
    <w:p w14:paraId="575E3B19" w14:textId="77777777" w:rsidR="00F36F8D" w:rsidRDefault="0089787D" w:rsidP="00F36F8D">
      <w:pPr>
        <w:spacing w:line="240" w:lineRule="auto"/>
        <w:jc w:val="center"/>
        <w:rPr>
          <w:sz w:val="24"/>
          <w:szCs w:val="24"/>
        </w:rPr>
      </w:pPr>
      <w:r>
        <w:rPr>
          <w:rFonts w:asciiTheme="minorHAnsi" w:hAnsiTheme="minorHAnsi" w:cs="Tahoma"/>
          <w:noProof/>
          <w:sz w:val="24"/>
          <w:szCs w:val="24"/>
        </w:rPr>
        <mc:AlternateContent>
          <mc:Choice Requires="wps">
            <w:drawing>
              <wp:anchor distT="0" distB="0" distL="114300" distR="114300" simplePos="0" relativeHeight="251661312" behindDoc="1" locked="0" layoutInCell="1" allowOverlap="1" wp14:anchorId="5168475C" wp14:editId="617E5D90">
                <wp:simplePos x="0" y="0"/>
                <wp:positionH relativeFrom="margin">
                  <wp:posOffset>1457324</wp:posOffset>
                </wp:positionH>
                <wp:positionV relativeFrom="paragraph">
                  <wp:posOffset>1069975</wp:posOffset>
                </wp:positionV>
                <wp:extent cx="3971925" cy="3829050"/>
                <wp:effectExtent l="0" t="0" r="28575" b="19050"/>
                <wp:wrapNone/>
                <wp:docPr id="1824973005" name="Oval 4"/>
                <wp:cNvGraphicFramePr/>
                <a:graphic xmlns:a="http://schemas.openxmlformats.org/drawingml/2006/main">
                  <a:graphicData uri="http://schemas.microsoft.com/office/word/2010/wordprocessingShape">
                    <wps:wsp>
                      <wps:cNvSpPr/>
                      <wps:spPr>
                        <a:xfrm>
                          <a:off x="0" y="0"/>
                          <a:ext cx="3971925" cy="3829050"/>
                        </a:xfrm>
                        <a:prstGeom prst="ellipse">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B10F1A" id="Oval 4" o:spid="_x0000_s1026" style="position:absolute;margin-left:114.75pt;margin-top:84.25pt;width:312.75pt;height:301.5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" fillcolor="window" strokecolor="windowText" strokeweight="2pt">
                <w10:wrap anchorx="margin"/>
              </v:oval>
            </w:pict>
          </mc:Fallback>
        </mc:AlternateContent>
      </w:r>
      <w:r>
        <w:rPr>
          <w:rFonts w:asciiTheme="minorHAnsi" w:hAnsiTheme="minorHAnsi" w:cs="Tahoma"/>
          <w:noProof/>
          <w:sz w:val="24"/>
          <w:szCs w:val="24"/>
        </w:rPr>
        <mc:AlternateContent>
          <mc:Choice Requires="wps">
            <w:drawing>
              <wp:anchor distT="0" distB="0" distL="114300" distR="114300" simplePos="0" relativeHeight="251668480" behindDoc="0" locked="0" layoutInCell="1" allowOverlap="1" wp14:anchorId="541E6E17" wp14:editId="54B5E2DA">
                <wp:simplePos x="0" y="0"/>
                <wp:positionH relativeFrom="column">
                  <wp:posOffset>1276350</wp:posOffset>
                </wp:positionH>
                <wp:positionV relativeFrom="paragraph">
                  <wp:posOffset>1212850</wp:posOffset>
                </wp:positionV>
                <wp:extent cx="619125" cy="247650"/>
                <wp:effectExtent l="0" t="0" r="28575" b="19050"/>
                <wp:wrapNone/>
                <wp:docPr id="557660659" name="Text Box 6"/>
                <wp:cNvGraphicFramePr/>
                <a:graphic xmlns:a="http://schemas.openxmlformats.org/drawingml/2006/main">
                  <a:graphicData uri="http://schemas.microsoft.com/office/word/2010/wordprocessingShape">
                    <wps:wsp>
                      <wps:cNvSpPr txBox="1"/>
                      <wps:spPr>
                        <a:xfrm>
                          <a:off x="0" y="0"/>
                          <a:ext cx="619125" cy="247650"/>
                        </a:xfrm>
                        <a:prstGeom prst="rect">
                          <a:avLst/>
                        </a:prstGeom>
                        <a:solidFill>
                          <a:sysClr val="window" lastClr="FFFFFF"/>
                        </a:solidFill>
                        <a:ln w="6350">
                          <a:solidFill>
                            <a:sysClr val="window" lastClr="FFFFFF"/>
                          </a:solidFill>
                        </a:ln>
                      </wps:spPr>
                      <wps:txbx>
                        <w:txbxContent>
                          <w:p w14:paraId="5865E4E9" w14:textId="77777777" w:rsidR="0089787D" w:rsidRDefault="0089787D" w:rsidP="0089787D">
                            <w:pPr>
                              <w:jc w:val="center"/>
                            </w:pPr>
                            <w:r>
                              <w:t>Effects: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41E6E17" id="_x0000_t202" coordsize="21600,21600" o:spt="202" path="m,l,21600r21600,l21600,xe">
                <v:stroke joinstyle="miter"/>
                <v:path gradientshapeok="t" o:connecttype="rect"/>
              </v:shapetype>
              <v:shape id="Text Box 6" o:spid="_x0000_s1026" type="#_x0000_t202" style="position:absolute;left:0;text-align:left;margin-left:100.5pt;margin-top:95.5pt;width:48.75pt;height:1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" fillcolor="window" strokecolor="window" strokeweight=".5pt">
                <v:textbox>
                  <w:txbxContent>
                    <w:p w14:paraId="5865E4E9" w14:textId="77777777" w:rsidR="0089787D" w:rsidRDefault="0089787D" w:rsidP="0089787D">
                      <w:pPr>
                        <w:jc w:val="center"/>
                      </w:pPr>
                      <w:r>
                        <w:t>Effects:</w:t>
                      </w:r>
                    </w:p>
                  </w:txbxContent>
                </v:textbox>
              </v:shape>
            </w:pict>
          </mc:Fallback>
        </mc:AlternateContent>
      </w:r>
      <w:r>
        <w:rPr>
          <w:rFonts w:asciiTheme="minorHAnsi" w:hAnsiTheme="minorHAnsi" w:cs="Tahoma"/>
          <w:noProof/>
          <w:sz w:val="24"/>
          <w:szCs w:val="24"/>
        </w:rPr>
        <mc:AlternateContent>
          <mc:Choice Requires="wps">
            <w:drawing>
              <wp:anchor distT="0" distB="0" distL="114300" distR="114300" simplePos="0" relativeHeight="251660287" behindDoc="1" locked="0" layoutInCell="1" allowOverlap="1" wp14:anchorId="064CED8D" wp14:editId="4CFB2499">
                <wp:simplePos x="0" y="0"/>
                <wp:positionH relativeFrom="margin">
                  <wp:posOffset>504825</wp:posOffset>
                </wp:positionH>
                <wp:positionV relativeFrom="paragraph">
                  <wp:posOffset>203200</wp:posOffset>
                </wp:positionV>
                <wp:extent cx="5895975" cy="5543550"/>
                <wp:effectExtent l="0" t="0" r="28575" b="19050"/>
                <wp:wrapNone/>
                <wp:docPr id="1011037988" name="Oval 4"/>
                <wp:cNvGraphicFramePr/>
                <a:graphic xmlns:a="http://schemas.openxmlformats.org/drawingml/2006/main">
                  <a:graphicData uri="http://schemas.microsoft.com/office/word/2010/wordprocessingShape">
                    <wps:wsp>
                      <wps:cNvSpPr/>
                      <wps:spPr>
                        <a:xfrm>
                          <a:off x="0" y="0"/>
                          <a:ext cx="5895975" cy="5543550"/>
                        </a:xfrm>
                        <a:prstGeom prst="ellipse">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47598C6" id="Oval 4" o:spid="_x0000_s1026" style="position:absolute;margin-left:39.75pt;margin-top:16pt;width:464.25pt;height:436.5pt;z-index:-25165619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" fillcolor="window" strokecolor="windowText" strokeweight="2pt">
                <w10:wrap anchorx="margin"/>
              </v:oval>
            </w:pict>
          </mc:Fallback>
        </mc:AlternateContent>
      </w:r>
      <w:r>
        <w:rPr>
          <w:rFonts w:asciiTheme="minorHAnsi" w:hAnsiTheme="minorHAnsi" w:cs="Tahoma"/>
          <w:noProof/>
          <w:sz w:val="24"/>
          <w:szCs w:val="24"/>
        </w:rPr>
        <mc:AlternateContent>
          <mc:Choice Requires="wps">
            <w:drawing>
              <wp:anchor distT="0" distB="0" distL="114300" distR="114300" simplePos="0" relativeHeight="251666432" behindDoc="0" locked="0" layoutInCell="1" allowOverlap="1" wp14:anchorId="54CF843A" wp14:editId="30FA1EED">
                <wp:simplePos x="0" y="0"/>
                <wp:positionH relativeFrom="column">
                  <wp:posOffset>2133600</wp:posOffset>
                </wp:positionH>
                <wp:positionV relativeFrom="paragraph">
                  <wp:posOffset>1679575</wp:posOffset>
                </wp:positionV>
                <wp:extent cx="619125" cy="457200"/>
                <wp:effectExtent l="0" t="0" r="28575" b="19050"/>
                <wp:wrapNone/>
                <wp:docPr id="438422779" name="Text Box 6"/>
                <wp:cNvGraphicFramePr/>
                <a:graphic xmlns:a="http://schemas.openxmlformats.org/drawingml/2006/main">
                  <a:graphicData uri="http://schemas.microsoft.com/office/word/2010/wordprocessingShape">
                    <wps:wsp>
                      <wps:cNvSpPr txBox="1"/>
                      <wps:spPr>
                        <a:xfrm>
                          <a:off x="0" y="0"/>
                          <a:ext cx="619125" cy="457200"/>
                        </a:xfrm>
                        <a:prstGeom prst="rect">
                          <a:avLst/>
                        </a:prstGeom>
                        <a:solidFill>
                          <a:schemeClr val="lt1"/>
                        </a:solidFill>
                        <a:ln w="6350">
                          <a:solidFill>
                            <a:schemeClr val="bg1"/>
                          </a:solidFill>
                        </a:ln>
                      </wps:spPr>
                      <wps:txbx>
                        <w:txbxContent>
                          <w:p w14:paraId="0FC71D2B" w14:textId="3DBA32C2" w:rsidR="0089787D" w:rsidRDefault="0089787D" w:rsidP="0089787D">
                            <w:pPr>
                              <w:jc w:val="center"/>
                            </w:pPr>
                            <w:r>
                              <w:t>Effects: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CF843A" id="_x0000_s1027" type="#_x0000_t202" style="position:absolute;left:0;text-align:left;margin-left:168pt;margin-top:132.25pt;width:48.75pt;height:3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" fillcolor="white [3201]" strokecolor="white [3212]" strokeweight=".5pt">
                <v:textbox>
                  <w:txbxContent>
                    <w:p w14:paraId="0FC71D2B" w14:textId="3DBA32C2" w:rsidR="0089787D" w:rsidRDefault="0089787D" w:rsidP="0089787D">
                      <w:pPr>
                        <w:jc w:val="center"/>
                      </w:pPr>
                      <w:r>
                        <w:t>Effects:</w:t>
                      </w:r>
                    </w:p>
                  </w:txbxContent>
                </v:textbox>
              </v:shape>
            </w:pict>
          </mc:Fallback>
        </mc:AlternateContent>
      </w:r>
      <w:r>
        <w:rPr>
          <w:rFonts w:asciiTheme="minorHAnsi" w:hAnsiTheme="minorHAnsi" w:cs="Tahoma"/>
          <w:noProof/>
          <w:sz w:val="24"/>
          <w:szCs w:val="24"/>
        </w:rPr>
        <mc:AlternateContent>
          <mc:Choice Requires="wps">
            <w:drawing>
              <wp:anchor distT="0" distB="0" distL="114300" distR="114300" simplePos="0" relativeHeight="251665408" behindDoc="0" locked="0" layoutInCell="1" allowOverlap="1" wp14:anchorId="379FACD0" wp14:editId="68DBDE40">
                <wp:simplePos x="0" y="0"/>
                <wp:positionH relativeFrom="margin">
                  <wp:align>center</wp:align>
                </wp:positionH>
                <wp:positionV relativeFrom="paragraph">
                  <wp:posOffset>2289175</wp:posOffset>
                </wp:positionV>
                <wp:extent cx="1038225" cy="647700"/>
                <wp:effectExtent l="0" t="0" r="28575" b="19050"/>
                <wp:wrapNone/>
                <wp:docPr id="57258943" name="Text Box 5"/>
                <wp:cNvGraphicFramePr/>
                <a:graphic xmlns:a="http://schemas.openxmlformats.org/drawingml/2006/main">
                  <a:graphicData uri="http://schemas.microsoft.com/office/word/2010/wordprocessingShape">
                    <wps:wsp>
                      <wps:cNvSpPr txBox="1"/>
                      <wps:spPr>
                        <a:xfrm>
                          <a:off x="0" y="0"/>
                          <a:ext cx="1038225" cy="647700"/>
                        </a:xfrm>
                        <a:prstGeom prst="rect">
                          <a:avLst/>
                        </a:prstGeom>
                        <a:solidFill>
                          <a:schemeClr val="lt1"/>
                        </a:solidFill>
                        <a:ln w="6350">
                          <a:solidFill>
                            <a:schemeClr val="bg1"/>
                          </a:solidFill>
                        </a:ln>
                      </wps:spPr>
                      <wps:txbx>
                        <w:txbxContent>
                          <w:p w14:paraId="67E6E655" w14:textId="3E6AB299" w:rsidR="0089787D" w:rsidRDefault="0089787D" w:rsidP="0089787D">
                            <w:pPr>
                              <w:jc w:val="center"/>
                            </w:pPr>
                            <w:r>
                              <w:t>Situation: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79FACD0" id="Text Box 5" o:spid="_x0000_s1028" type="#_x0000_t202" style="position:absolute;left:0;text-align:left;margin-left:0;margin-top:180.25pt;width:81.75pt;height:51pt;z-index:25166540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" fillcolor="white [3201]" strokecolor="white [3212]" strokeweight=".5pt">
                <v:textbox>
                  <w:txbxContent>
                    <w:p w14:paraId="67E6E655" w14:textId="3E6AB299" w:rsidR="0089787D" w:rsidRDefault="0089787D" w:rsidP="0089787D">
                      <w:pPr>
                        <w:jc w:val="center"/>
                      </w:pPr>
                      <w:r>
                        <w:t>Situation:</w:t>
                      </w:r>
                    </w:p>
                  </w:txbxContent>
                </v:textbox>
                <w10:wrap anchorx="margin"/>
              </v:shape>
            </w:pict>
          </mc:Fallback>
        </mc:AlternateContent>
      </w:r>
      <w:r>
        <w:rPr>
          <w:rFonts w:asciiTheme="minorHAnsi" w:hAnsiTheme="minorHAnsi" w:cs="Tahoma"/>
          <w:noProof/>
          <w:sz w:val="24"/>
          <w:szCs w:val="24"/>
        </w:rPr>
        <mc:AlternateContent>
          <mc:Choice Requires="wps">
            <w:drawing>
              <wp:anchor distT="0" distB="0" distL="114300" distR="114300" simplePos="0" relativeHeight="251664384" behindDoc="0" locked="0" layoutInCell="1" allowOverlap="1" wp14:anchorId="55030534" wp14:editId="4A1A8957">
                <wp:simplePos x="0" y="0"/>
                <wp:positionH relativeFrom="margin">
                  <wp:align>center</wp:align>
                </wp:positionH>
                <wp:positionV relativeFrom="paragraph">
                  <wp:posOffset>2041525</wp:posOffset>
                </wp:positionV>
                <wp:extent cx="1800225" cy="1733550"/>
                <wp:effectExtent l="0" t="0" r="28575" b="19050"/>
                <wp:wrapNone/>
                <wp:docPr id="1012063867" name="Oval 4"/>
                <wp:cNvGraphicFramePr/>
                <a:graphic xmlns:a="http://schemas.openxmlformats.org/drawingml/2006/main">
                  <a:graphicData uri="http://schemas.microsoft.com/office/word/2010/wordprocessingShape">
                    <wps:wsp>
                      <wps:cNvSpPr/>
                      <wps:spPr>
                        <a:xfrm>
                          <a:off x="0" y="0"/>
                          <a:ext cx="1800225" cy="173355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6DEDCD0B" id="Oval 4" o:spid="_x0000_s1026" style="position:absolute;margin-left:0;margin-top:160.75pt;width:141.75pt;height:136.5pt;z-index:25166438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" fillcolor="white [3201]" strokecolor="black [3200]" strokeweight="2pt">
                <w10:wrap anchorx="margin"/>
              </v:oval>
            </w:pict>
          </mc:Fallback>
        </mc:AlternateContent>
      </w:r>
      <w:r w:rsidR="00962DFC">
        <w:rPr>
          <w:rFonts w:asciiTheme="minorHAnsi" w:hAnsiTheme="minorHAnsi" w:cs="Tahoma"/>
          <w:sz w:val="24"/>
          <w:szCs w:val="24"/>
        </w:rPr>
        <w:br w:type="page"/>
      </w:r>
      <w:r w:rsidR="00962DFC" w:rsidRPr="00CE7270">
        <w:rPr>
          <w:rFonts w:asciiTheme="minorHAnsi" w:eastAsiaTheme="minorHAnsi" w:hAnsiTheme="minorHAnsi" w:cstheme="minorBidi"/>
          <w:sz w:val="24"/>
          <w:szCs w:val="24"/>
        </w:rPr>
        <w:lastRenderedPageBreak/>
        <w:t xml:space="preserve"> </w:t>
      </w:r>
      <w:r w:rsidR="00F36F8D">
        <w:rPr>
          <w:sz w:val="24"/>
          <w:szCs w:val="24"/>
        </w:rPr>
        <w:t xml:space="preserve">  </w:t>
      </w:r>
      <w:r w:rsidR="00F36F8D">
        <w:rPr>
          <w:b/>
          <w:noProof/>
          <w:sz w:val="24"/>
          <w:szCs w:val="24"/>
        </w:rPr>
        <w:drawing>
          <wp:inline distT="0" distB="0" distL="0" distR="0" wp14:anchorId="44594C98" wp14:editId="30DC451D">
            <wp:extent cx="2051685" cy="954405"/>
            <wp:effectExtent l="0" t="0" r="0" b="0"/>
            <wp:docPr id="1702603431" name="Picture 1702603431"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550E0719" w14:textId="77777777" w:rsidR="00F36F8D" w:rsidRDefault="00F36F8D" w:rsidP="00F36F8D">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16331BD5" w14:textId="77777777" w:rsidR="00F36F8D" w:rsidRDefault="00F36F8D" w:rsidP="00F36F8D">
      <w:pPr>
        <w:spacing w:after="0" w:line="240" w:lineRule="auto"/>
        <w:jc w:val="center"/>
        <w:rPr>
          <w:b/>
          <w:sz w:val="24"/>
          <w:szCs w:val="24"/>
          <w:u w:val="single"/>
        </w:rPr>
      </w:pPr>
    </w:p>
    <w:p w14:paraId="41BF7460" w14:textId="77777777" w:rsidR="00F36F8D" w:rsidRDefault="00F36F8D" w:rsidP="00F36F8D">
      <w:pPr>
        <w:spacing w:after="0" w:line="240" w:lineRule="auto"/>
        <w:jc w:val="center"/>
        <w:rPr>
          <w:b/>
          <w:sz w:val="24"/>
          <w:szCs w:val="24"/>
        </w:rPr>
      </w:pPr>
      <w:r>
        <w:rPr>
          <w:b/>
          <w:sz w:val="24"/>
          <w:szCs w:val="24"/>
        </w:rPr>
        <w:t>“</w:t>
      </w:r>
      <w:r w:rsidRPr="00C9231A">
        <w:rPr>
          <w:b/>
          <w:sz w:val="24"/>
          <w:szCs w:val="24"/>
        </w:rPr>
        <w:t>Truancy Prevention: It’s more than Ditching</w:t>
      </w:r>
      <w:r>
        <w:rPr>
          <w:b/>
          <w:sz w:val="24"/>
          <w:szCs w:val="24"/>
        </w:rPr>
        <w:t>” Academy</w:t>
      </w:r>
    </w:p>
    <w:p w14:paraId="68E050FA" w14:textId="77777777" w:rsidR="00F36F8D" w:rsidRDefault="00F36F8D" w:rsidP="00F36F8D">
      <w:pPr>
        <w:spacing w:after="0" w:line="240" w:lineRule="auto"/>
        <w:jc w:val="center"/>
        <w:rPr>
          <w:sz w:val="24"/>
          <w:szCs w:val="24"/>
        </w:rPr>
      </w:pPr>
      <w:r>
        <w:rPr>
          <w:sz w:val="24"/>
          <w:szCs w:val="24"/>
        </w:rPr>
        <w:t>(Middle/High School)</w:t>
      </w:r>
    </w:p>
    <w:p w14:paraId="008F7951" w14:textId="77777777" w:rsidR="00F36F8D" w:rsidRDefault="00F36F8D" w:rsidP="00F36F8D">
      <w:pPr>
        <w:widowControl w:val="0"/>
        <w:spacing w:after="0" w:line="240" w:lineRule="auto"/>
        <w:ind w:left="1710" w:hanging="1710"/>
        <w:jc w:val="center"/>
        <w:rPr>
          <w:b/>
          <w:sz w:val="24"/>
          <w:szCs w:val="24"/>
        </w:rPr>
      </w:pPr>
      <w:r>
        <w:rPr>
          <w:b/>
          <w:sz w:val="24"/>
          <w:szCs w:val="24"/>
        </w:rPr>
        <w:t>Cost of Chronic Absenteeism and Truancy Lesson Plan</w:t>
      </w:r>
    </w:p>
    <w:p w14:paraId="1AF20390" w14:textId="1B2DBA85" w:rsidR="00962DFC" w:rsidRDefault="00962DFC" w:rsidP="00F36F8D">
      <w:pPr>
        <w:keepNext/>
        <w:keepLines/>
        <w:shd w:val="clear" w:color="auto" w:fill="FFFFFF"/>
        <w:spacing w:after="0" w:line="240" w:lineRule="auto"/>
        <w:jc w:val="center"/>
        <w:outlineLvl w:val="2"/>
        <w:rPr>
          <w:rFonts w:asciiTheme="minorHAnsi" w:eastAsiaTheme="minorHAnsi" w:hAnsiTheme="minorHAnsi" w:cstheme="minorBidi"/>
          <w:sz w:val="24"/>
          <w:szCs w:val="24"/>
        </w:rPr>
      </w:pPr>
    </w:p>
    <w:p w14:paraId="3B3A07A3" w14:textId="14B557F1" w:rsidR="00F36F8D" w:rsidRDefault="00F36F8D" w:rsidP="00F36F8D">
      <w:pPr>
        <w:keepNext/>
        <w:keepLines/>
        <w:shd w:val="clear" w:color="auto" w:fill="FFFFFF"/>
        <w:spacing w:after="0" w:line="240" w:lineRule="auto"/>
        <w:jc w:val="center"/>
        <w:outlineLvl w:val="2"/>
        <w:rPr>
          <w:rFonts w:asciiTheme="minorHAnsi" w:eastAsiaTheme="minorHAnsi" w:hAnsiTheme="minorHAnsi" w:cstheme="minorBidi"/>
          <w:sz w:val="24"/>
          <w:szCs w:val="24"/>
        </w:rPr>
      </w:pPr>
      <w:r>
        <w:rPr>
          <w:rFonts w:asciiTheme="minorHAnsi" w:eastAsiaTheme="minorHAnsi" w:hAnsiTheme="minorHAnsi" w:cstheme="minorBidi"/>
          <w:sz w:val="24"/>
          <w:szCs w:val="24"/>
        </w:rPr>
        <w:t>Correlations</w:t>
      </w:r>
    </w:p>
    <w:p w14:paraId="78319478" w14:textId="77777777" w:rsidR="00DF44C7" w:rsidRDefault="00DF44C7" w:rsidP="00F36F8D">
      <w:pPr>
        <w:keepNext/>
        <w:keepLines/>
        <w:shd w:val="clear" w:color="auto" w:fill="FFFFFF"/>
        <w:spacing w:after="0" w:line="240" w:lineRule="auto"/>
        <w:jc w:val="center"/>
        <w:outlineLvl w:val="2"/>
        <w:rPr>
          <w:rFonts w:asciiTheme="minorHAnsi" w:eastAsiaTheme="minorHAnsi" w:hAnsiTheme="minorHAnsi" w:cstheme="minorBidi"/>
          <w:sz w:val="24"/>
          <w:szCs w:val="24"/>
        </w:rPr>
      </w:pPr>
    </w:p>
    <w:p w14:paraId="2E4093B5" w14:textId="77777777" w:rsidR="00F36F8D" w:rsidRPr="00B175E7" w:rsidRDefault="00F36F8D" w:rsidP="00F36F8D">
      <w:pPr>
        <w:spacing w:after="0" w:line="240" w:lineRule="auto"/>
        <w:rPr>
          <w:rFonts w:cstheme="minorHAnsi"/>
          <w:b/>
          <w:sz w:val="24"/>
          <w:szCs w:val="24"/>
        </w:rPr>
      </w:pPr>
      <w:r w:rsidRPr="00B175E7">
        <w:rPr>
          <w:rFonts w:cstheme="minorHAnsi"/>
          <w:b/>
          <w:sz w:val="24"/>
          <w:szCs w:val="24"/>
        </w:rPr>
        <w:t>Civics and Government</w:t>
      </w:r>
    </w:p>
    <w:p w14:paraId="7E6F4EFB" w14:textId="77777777" w:rsidR="00F36F8D" w:rsidRPr="00B175E7" w:rsidRDefault="00F36F8D" w:rsidP="00F36F8D">
      <w:pPr>
        <w:spacing w:after="0" w:line="240" w:lineRule="auto"/>
        <w:rPr>
          <w:rFonts w:cstheme="minorHAnsi"/>
          <w:sz w:val="24"/>
          <w:szCs w:val="24"/>
        </w:rPr>
      </w:pPr>
      <w:r w:rsidRPr="00B175E7">
        <w:rPr>
          <w:rFonts w:cstheme="minorHAnsi"/>
          <w:sz w:val="24"/>
          <w:szCs w:val="24"/>
        </w:rPr>
        <w:t>Explain the obligations and responsibilities of citizenship: obeying the law and voting.</w:t>
      </w:r>
      <w:r w:rsidRPr="00B175E7">
        <w:rPr>
          <w:rFonts w:cstheme="minorHAnsi"/>
          <w:sz w:val="24"/>
          <w:szCs w:val="24"/>
        </w:rPr>
        <w:br/>
        <w:t>(7-12 S3C4 PO4b-c)</w:t>
      </w:r>
    </w:p>
    <w:p w14:paraId="4B15300E" w14:textId="77777777" w:rsidR="00F36F8D" w:rsidRDefault="00F36F8D" w:rsidP="00F36F8D">
      <w:pPr>
        <w:keepNext/>
        <w:keepLines/>
        <w:shd w:val="clear" w:color="auto" w:fill="FFFFFF"/>
        <w:spacing w:after="0" w:line="240" w:lineRule="auto"/>
        <w:outlineLvl w:val="2"/>
        <w:rPr>
          <w:rFonts w:asciiTheme="minorHAnsi" w:eastAsiaTheme="minorHAnsi" w:hAnsiTheme="minorHAnsi" w:cstheme="minorBidi"/>
          <w:sz w:val="24"/>
          <w:szCs w:val="24"/>
        </w:rPr>
      </w:pPr>
    </w:p>
    <w:p w14:paraId="6135EA03" w14:textId="77777777" w:rsidR="00F36F8D" w:rsidRPr="00CD3D1F" w:rsidRDefault="00F36F8D" w:rsidP="00F36F8D">
      <w:pPr>
        <w:spacing w:after="0" w:line="240" w:lineRule="auto"/>
        <w:rPr>
          <w:rFonts w:cstheme="minorHAnsi"/>
          <w:b/>
          <w:sz w:val="24"/>
          <w:szCs w:val="24"/>
        </w:rPr>
      </w:pPr>
      <w:r w:rsidRPr="00CD3D1F">
        <w:rPr>
          <w:rFonts w:cstheme="minorHAnsi"/>
          <w:b/>
          <w:sz w:val="24"/>
          <w:szCs w:val="24"/>
        </w:rPr>
        <w:t>Reading:</w:t>
      </w:r>
    </w:p>
    <w:p w14:paraId="5590F500" w14:textId="77777777" w:rsidR="00F36F8D" w:rsidRPr="00CD3D1F" w:rsidRDefault="00F36F8D" w:rsidP="00F36F8D">
      <w:pPr>
        <w:spacing w:after="0" w:line="240" w:lineRule="auto"/>
        <w:rPr>
          <w:rFonts w:cstheme="minorHAnsi"/>
          <w:sz w:val="24"/>
          <w:szCs w:val="24"/>
        </w:rPr>
      </w:pPr>
      <w:r w:rsidRPr="00CD3D1F">
        <w:rPr>
          <w:rFonts w:cstheme="minorHAnsi"/>
          <w:sz w:val="24"/>
          <w:szCs w:val="24"/>
        </w:rPr>
        <w:t>R.7 Integrate and evaluate content presented in diverse media and formats, including visually and quantitatively, as well as in words.</w:t>
      </w:r>
    </w:p>
    <w:p w14:paraId="4F0A824F" w14:textId="77777777" w:rsidR="00F36F8D" w:rsidRPr="00CE7270" w:rsidRDefault="00F36F8D" w:rsidP="00F36F8D">
      <w:pPr>
        <w:keepNext/>
        <w:keepLines/>
        <w:shd w:val="clear" w:color="auto" w:fill="FFFFFF"/>
        <w:spacing w:after="0" w:line="240" w:lineRule="auto"/>
        <w:outlineLvl w:val="2"/>
        <w:rPr>
          <w:rFonts w:asciiTheme="minorHAnsi" w:eastAsiaTheme="minorHAnsi" w:hAnsiTheme="minorHAnsi" w:cstheme="minorBidi"/>
          <w:sz w:val="24"/>
          <w:szCs w:val="24"/>
        </w:rPr>
      </w:pPr>
    </w:p>
    <w:p w14:paraId="347EF29C" w14:textId="77777777" w:rsidR="00F36F8D" w:rsidRPr="00CD3D1F" w:rsidRDefault="00F36F8D" w:rsidP="00F36F8D">
      <w:pPr>
        <w:spacing w:after="0" w:line="240" w:lineRule="auto"/>
        <w:rPr>
          <w:rFonts w:cstheme="minorHAnsi"/>
          <w:b/>
          <w:sz w:val="24"/>
          <w:szCs w:val="24"/>
        </w:rPr>
      </w:pPr>
      <w:r w:rsidRPr="00CD3D1F">
        <w:rPr>
          <w:rFonts w:cstheme="minorHAnsi"/>
          <w:b/>
          <w:sz w:val="24"/>
          <w:szCs w:val="24"/>
        </w:rPr>
        <w:t>Writing:</w:t>
      </w:r>
    </w:p>
    <w:p w14:paraId="052E1109" w14:textId="77777777" w:rsidR="00F36F8D" w:rsidRPr="00CD3D1F" w:rsidRDefault="00F36F8D" w:rsidP="00F36F8D">
      <w:pPr>
        <w:spacing w:after="0" w:line="240" w:lineRule="auto"/>
        <w:rPr>
          <w:rFonts w:cstheme="minorHAnsi"/>
          <w:sz w:val="24"/>
          <w:szCs w:val="24"/>
        </w:rPr>
      </w:pPr>
      <w:r w:rsidRPr="00CD3D1F">
        <w:rPr>
          <w:rFonts w:cstheme="minorHAnsi"/>
          <w:sz w:val="24"/>
          <w:szCs w:val="24"/>
        </w:rPr>
        <w:t xml:space="preserve">7-12. W. 2 Write informative/explanatory texts to examine a topic and convey ideas, concepts, and information through the selection, organization, and analysis of relevant content. </w:t>
      </w:r>
    </w:p>
    <w:p w14:paraId="535028E3" w14:textId="77777777" w:rsidR="00F36F8D" w:rsidRPr="00CD3D1F" w:rsidRDefault="00F36F8D" w:rsidP="00F36F8D">
      <w:pPr>
        <w:spacing w:after="0" w:line="240" w:lineRule="auto"/>
        <w:rPr>
          <w:rFonts w:cstheme="minorHAnsi"/>
          <w:sz w:val="24"/>
          <w:szCs w:val="24"/>
        </w:rPr>
      </w:pPr>
      <w:r w:rsidRPr="00CD3D1F">
        <w:rPr>
          <w:rFonts w:cstheme="minorHAnsi"/>
          <w:sz w:val="24"/>
          <w:szCs w:val="24"/>
        </w:rPr>
        <w:t xml:space="preserve">6‐12. WHST.4 Produce clear and coherent writing in which the development, organization, and style are appropriate to task, purpose, and audience. </w:t>
      </w:r>
    </w:p>
    <w:p w14:paraId="453D6328" w14:textId="77777777" w:rsidR="00F36F8D" w:rsidRPr="00CD3D1F" w:rsidRDefault="00F36F8D" w:rsidP="00F36F8D">
      <w:pPr>
        <w:spacing w:after="0" w:line="240" w:lineRule="auto"/>
        <w:jc w:val="center"/>
        <w:rPr>
          <w:rFonts w:cstheme="minorHAnsi"/>
          <w:b/>
          <w:sz w:val="24"/>
          <w:szCs w:val="24"/>
        </w:rPr>
      </w:pPr>
    </w:p>
    <w:p w14:paraId="5F11D570" w14:textId="77777777" w:rsidR="00F36F8D" w:rsidRPr="00CD3D1F" w:rsidRDefault="00F36F8D" w:rsidP="00F36F8D">
      <w:pPr>
        <w:spacing w:after="0" w:line="240" w:lineRule="auto"/>
        <w:rPr>
          <w:rFonts w:cstheme="minorHAnsi"/>
          <w:b/>
          <w:sz w:val="24"/>
          <w:szCs w:val="24"/>
        </w:rPr>
      </w:pPr>
      <w:r w:rsidRPr="00CD3D1F">
        <w:rPr>
          <w:rFonts w:cstheme="minorHAnsi"/>
          <w:b/>
          <w:sz w:val="24"/>
          <w:szCs w:val="24"/>
        </w:rPr>
        <w:t>Speaking and Listening:</w:t>
      </w:r>
    </w:p>
    <w:p w14:paraId="4A3616B5" w14:textId="77777777" w:rsidR="00F36F8D" w:rsidRPr="00CD3D1F" w:rsidRDefault="00F36F8D" w:rsidP="00F36F8D">
      <w:pPr>
        <w:spacing w:after="0" w:line="240" w:lineRule="auto"/>
        <w:rPr>
          <w:rFonts w:cstheme="minorHAnsi"/>
          <w:sz w:val="24"/>
          <w:szCs w:val="24"/>
        </w:rPr>
      </w:pPr>
      <w:r w:rsidRPr="00CD3D1F">
        <w:rPr>
          <w:rFonts w:cstheme="minorHAnsi"/>
          <w:sz w:val="24"/>
          <w:szCs w:val="24"/>
        </w:rPr>
        <w:t>SL.1 Prepare for and participate effectively in a range of conversations and collaborations with diverse partners, building on others’ ideas and expressing their own clearly and persuasively.</w:t>
      </w:r>
    </w:p>
    <w:p w14:paraId="1812029C" w14:textId="77777777" w:rsidR="00F36F8D" w:rsidRPr="00CD3D1F" w:rsidRDefault="00F36F8D" w:rsidP="00F36F8D">
      <w:pPr>
        <w:spacing w:after="0" w:line="240" w:lineRule="auto"/>
        <w:rPr>
          <w:rFonts w:cstheme="minorHAnsi"/>
          <w:sz w:val="24"/>
          <w:szCs w:val="24"/>
        </w:rPr>
      </w:pPr>
      <w:r w:rsidRPr="00CD3D1F">
        <w:rPr>
          <w:rFonts w:cstheme="minorHAnsi"/>
          <w:sz w:val="24"/>
          <w:szCs w:val="24"/>
        </w:rPr>
        <w:t>SL.2 Integrate and evaluate information presented in diverse media and formats, including visually, quantitatively, and orally.</w:t>
      </w:r>
    </w:p>
    <w:p w14:paraId="0491F926" w14:textId="77777777" w:rsidR="00F36F8D" w:rsidRPr="00CD3D1F" w:rsidRDefault="00F36F8D" w:rsidP="00F36F8D">
      <w:pPr>
        <w:spacing w:after="0" w:line="240" w:lineRule="auto"/>
        <w:rPr>
          <w:rFonts w:cstheme="minorHAnsi"/>
          <w:sz w:val="24"/>
          <w:szCs w:val="24"/>
        </w:rPr>
      </w:pPr>
      <w:r w:rsidRPr="00CD3D1F">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6F0FDF5F" w14:textId="77777777" w:rsidR="00F36F8D" w:rsidRPr="00CD3D1F" w:rsidRDefault="00F36F8D" w:rsidP="00F36F8D">
      <w:pPr>
        <w:spacing w:after="0" w:line="240" w:lineRule="auto"/>
        <w:rPr>
          <w:rFonts w:cstheme="minorHAnsi"/>
          <w:sz w:val="24"/>
          <w:szCs w:val="24"/>
        </w:rPr>
      </w:pPr>
      <w:r w:rsidRPr="00CD3D1F">
        <w:rPr>
          <w:rFonts w:cstheme="minorHAnsi"/>
          <w:sz w:val="24"/>
          <w:szCs w:val="24"/>
        </w:rPr>
        <w:t>SL.5 Make strategic use of digital media and visual displays of data to express information and enhance understanding of presentations.</w:t>
      </w:r>
    </w:p>
    <w:p w14:paraId="50CB7482" w14:textId="77777777" w:rsidR="00CE7270" w:rsidRPr="00CE7270" w:rsidRDefault="00CE7270" w:rsidP="00275656">
      <w:pPr>
        <w:spacing w:line="240" w:lineRule="auto"/>
        <w:ind w:left="720"/>
        <w:contextualSpacing/>
        <w:rPr>
          <w:rFonts w:asciiTheme="minorHAnsi" w:eastAsiaTheme="minorHAnsi" w:hAnsiTheme="minorHAnsi" w:cstheme="minorBidi"/>
        </w:rPr>
      </w:pPr>
    </w:p>
    <w:p w14:paraId="75F62785" w14:textId="77777777" w:rsidR="00F36F8D" w:rsidRPr="00CD3D1F" w:rsidRDefault="00F36F8D" w:rsidP="00F36F8D">
      <w:pPr>
        <w:spacing w:after="0" w:line="240" w:lineRule="auto"/>
        <w:rPr>
          <w:rFonts w:cstheme="minorHAnsi"/>
          <w:b/>
          <w:bCs/>
          <w:sz w:val="24"/>
          <w:szCs w:val="24"/>
        </w:rPr>
      </w:pPr>
      <w:r w:rsidRPr="00CD3D1F">
        <w:rPr>
          <w:rFonts w:cstheme="minorHAnsi"/>
          <w:b/>
          <w:bCs/>
          <w:sz w:val="24"/>
          <w:szCs w:val="24"/>
        </w:rPr>
        <w:t>Economics:</w:t>
      </w:r>
    </w:p>
    <w:p w14:paraId="7F57165E" w14:textId="77777777" w:rsidR="00F36F8D" w:rsidRPr="00CD3D1F" w:rsidRDefault="00F36F8D" w:rsidP="00F36F8D">
      <w:pPr>
        <w:spacing w:after="0" w:line="240" w:lineRule="auto"/>
        <w:rPr>
          <w:rFonts w:cstheme="minorHAnsi"/>
          <w:sz w:val="24"/>
          <w:szCs w:val="24"/>
        </w:rPr>
      </w:pPr>
      <w:r w:rsidRPr="00CD3D1F">
        <w:rPr>
          <w:rFonts w:cstheme="minorHAnsi"/>
          <w:sz w:val="24"/>
          <w:szCs w:val="24"/>
        </w:rPr>
        <w:t xml:space="preserve">6-8.E1.1 Analyze the relationship between education, income, and job opportunities within the context of the </w:t>
      </w:r>
      <w:proofErr w:type="gramStart"/>
      <w:r w:rsidRPr="00CD3D1F">
        <w:rPr>
          <w:rFonts w:cstheme="minorHAnsi"/>
          <w:sz w:val="24"/>
          <w:szCs w:val="24"/>
        </w:rPr>
        <w:t>time period</w:t>
      </w:r>
      <w:proofErr w:type="gramEnd"/>
      <w:r w:rsidRPr="00CD3D1F">
        <w:rPr>
          <w:rFonts w:cstheme="minorHAnsi"/>
          <w:sz w:val="24"/>
          <w:szCs w:val="24"/>
        </w:rPr>
        <w:t xml:space="preserve"> and region studied.</w:t>
      </w:r>
    </w:p>
    <w:p w14:paraId="48FA1593" w14:textId="77777777" w:rsidR="00F36F8D" w:rsidRDefault="00F36F8D" w:rsidP="00F36F8D">
      <w:pPr>
        <w:pStyle w:val="NormalWeb"/>
        <w:spacing w:before="0" w:beforeAutospacing="0" w:after="0" w:afterAutospacing="0"/>
        <w:contextualSpacing/>
        <w:textAlignment w:val="baseline"/>
        <w:rPr>
          <w:rFonts w:asciiTheme="minorHAnsi" w:hAnsiTheme="minorHAnsi" w:cstheme="minorHAnsi"/>
          <w:b/>
        </w:rPr>
      </w:pPr>
    </w:p>
    <w:p w14:paraId="7E486EA2" w14:textId="26D4B395" w:rsidR="00F36F8D" w:rsidRPr="00CD3D1F" w:rsidRDefault="00F36F8D" w:rsidP="00F36F8D">
      <w:pPr>
        <w:pStyle w:val="NormalWeb"/>
        <w:spacing w:before="0" w:beforeAutospacing="0" w:after="0" w:afterAutospacing="0"/>
        <w:contextualSpacing/>
        <w:textAlignment w:val="baseline"/>
        <w:rPr>
          <w:rFonts w:asciiTheme="minorHAnsi" w:hAnsiTheme="minorHAnsi" w:cstheme="minorHAnsi"/>
          <w:b/>
        </w:rPr>
      </w:pPr>
      <w:r w:rsidRPr="00CD3D1F">
        <w:rPr>
          <w:rFonts w:asciiTheme="minorHAnsi" w:hAnsiTheme="minorHAnsi" w:cstheme="minorHAnsi"/>
          <w:b/>
        </w:rPr>
        <w:t>Financial Reasoning</w:t>
      </w:r>
    </w:p>
    <w:p w14:paraId="3BC92A06" w14:textId="3D1A75F4" w:rsidR="00F36F8D" w:rsidRPr="00CD3D1F" w:rsidRDefault="00F36F8D" w:rsidP="00F36F8D">
      <w:pPr>
        <w:pStyle w:val="NormalWeb"/>
        <w:spacing w:before="0" w:beforeAutospacing="0" w:after="0" w:afterAutospacing="0"/>
        <w:contextualSpacing/>
        <w:textAlignment w:val="baseline"/>
        <w:rPr>
          <w:rFonts w:asciiTheme="minorHAnsi" w:hAnsiTheme="minorHAnsi" w:cstheme="minorHAnsi"/>
          <w:color w:val="000000"/>
        </w:rPr>
      </w:pPr>
      <w:r w:rsidRPr="00CD3D1F">
        <w:rPr>
          <w:rFonts w:asciiTheme="minorHAnsi" w:hAnsiTheme="minorHAnsi" w:cstheme="minorHAnsi"/>
          <w:color w:val="000000"/>
        </w:rPr>
        <w:t xml:space="preserve">QR.FR.3: Use models to solve and communicate about contextual financial questions </w:t>
      </w:r>
    </w:p>
    <w:p w14:paraId="2888ECC7" w14:textId="32786899" w:rsidR="0003257B" w:rsidRPr="0003257B" w:rsidRDefault="00F36F8D" w:rsidP="00DF44C7">
      <w:pPr>
        <w:pStyle w:val="NormalWeb"/>
        <w:spacing w:before="0" w:beforeAutospacing="0" w:after="0" w:afterAutospacing="0"/>
        <w:contextualSpacing/>
        <w:textAlignment w:val="baseline"/>
        <w:rPr>
          <w:bCs/>
        </w:rPr>
      </w:pPr>
      <w:r w:rsidRPr="00CD3D1F">
        <w:rPr>
          <w:rFonts w:asciiTheme="minorHAnsi" w:hAnsiTheme="minorHAnsi" w:cstheme="minorHAnsi"/>
          <w:color w:val="000000"/>
        </w:rPr>
        <w:t xml:space="preserve">QR.FR.4: Identify and explain personal and societal consequences of financial decisions. </w:t>
      </w:r>
    </w:p>
    <w:p w14:paraId="2DCAE807" w14:textId="77777777" w:rsidR="00655B8B" w:rsidRDefault="00655B8B" w:rsidP="00275656">
      <w:pPr>
        <w:spacing w:line="240" w:lineRule="auto"/>
        <w:rPr>
          <w:sz w:val="24"/>
          <w:szCs w:val="24"/>
        </w:rPr>
      </w:pPr>
    </w:p>
    <w:sectPr w:rsidR="00655B8B" w:rsidSect="0048659C">
      <w:footerReference w:type="default" r:id="rId14"/>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D8306F" w14:textId="77777777" w:rsidR="00C9231A" w:rsidRDefault="00C9231A">
      <w:pPr>
        <w:spacing w:after="0" w:line="240" w:lineRule="auto"/>
      </w:pPr>
      <w:r>
        <w:separator/>
      </w:r>
    </w:p>
  </w:endnote>
  <w:endnote w:type="continuationSeparator" w:id="0">
    <w:p w14:paraId="5184373F" w14:textId="77777777" w:rsidR="00C9231A" w:rsidRDefault="00C923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FF75D" w14:textId="017BAFFE" w:rsidR="00FB4D18" w:rsidRDefault="0048659C">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w:t>
    </w:r>
    <w:r w:rsidR="00C9231A">
      <w:rPr>
        <w:rFonts w:ascii="Cambria" w:eastAsia="Cambria" w:hAnsi="Cambria" w:cs="Cambria"/>
        <w:color w:val="000000"/>
      </w:rPr>
      <w:t>August 2023</w:t>
    </w:r>
    <w:r>
      <w:rPr>
        <w:rFonts w:ascii="Cambria" w:eastAsia="Cambria" w:hAnsi="Cambria" w:cs="Cambria"/>
        <w:color w:val="000000"/>
      </w:rPr>
      <w:t xml:space="preserve">                                              Page </w:t>
    </w:r>
    <w:r>
      <w:rPr>
        <w:color w:val="000000"/>
      </w:rPr>
      <w:fldChar w:fldCharType="begin"/>
    </w:r>
    <w:r>
      <w:rPr>
        <w:color w:val="000000"/>
      </w:rPr>
      <w:instrText>PAGE</w:instrText>
    </w:r>
    <w:r>
      <w:rPr>
        <w:color w:val="000000"/>
      </w:rPr>
      <w:fldChar w:fldCharType="separate"/>
    </w:r>
    <w:r w:rsidR="00B13D31">
      <w:rPr>
        <w:noProof/>
        <w:color w:val="000000"/>
      </w:rPr>
      <w:t>1</w:t>
    </w:r>
    <w:r>
      <w:rPr>
        <w:color w:val="000000"/>
      </w:rPr>
      <w:fldChar w:fldCharType="end"/>
    </w:r>
  </w:p>
  <w:p w14:paraId="07F18B26" w14:textId="77777777" w:rsidR="00FB4D18" w:rsidRDefault="00FB4D1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42F961" w14:textId="77777777" w:rsidR="00C9231A" w:rsidRDefault="00C9231A">
      <w:pPr>
        <w:spacing w:after="0" w:line="240" w:lineRule="auto"/>
      </w:pPr>
      <w:r>
        <w:separator/>
      </w:r>
    </w:p>
  </w:footnote>
  <w:footnote w:type="continuationSeparator" w:id="0">
    <w:p w14:paraId="2D5AF82F" w14:textId="77777777" w:rsidR="00C9231A" w:rsidRDefault="00C9231A">
      <w:pPr>
        <w:spacing w:after="0" w:line="240" w:lineRule="auto"/>
      </w:pPr>
      <w:r>
        <w:continuationSeparator/>
      </w:r>
    </w:p>
  </w:footnote>
  <w:footnote w:id="1">
    <w:p w14:paraId="1A61DECD" w14:textId="40DBB190" w:rsidR="00ED3A70" w:rsidRDefault="00ED3A70">
      <w:pPr>
        <w:pStyle w:val="FootnoteText"/>
      </w:pPr>
      <w:r>
        <w:rPr>
          <w:rStyle w:val="FootnoteReference"/>
        </w:rPr>
        <w:footnoteRef/>
      </w:r>
      <w:r>
        <w:t xml:space="preserve"> </w:t>
      </w:r>
      <w:hyperlink r:id="rId1" w:history="1">
        <w:r w:rsidRPr="001E585F">
          <w:rPr>
            <w:rStyle w:val="Hyperlink"/>
          </w:rPr>
          <w:t>https://dropoutprevention.org/family-and-student-resources/</w:t>
        </w:r>
      </w:hyperlink>
      <w:r>
        <w:rPr>
          <w:rStyle w:val="Hyperlink"/>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617F86"/>
    <w:multiLevelType w:val="hybridMultilevel"/>
    <w:tmpl w:val="F618C090"/>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2852946"/>
    <w:multiLevelType w:val="hybridMultilevel"/>
    <w:tmpl w:val="2DD807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5520EF7"/>
    <w:multiLevelType w:val="hybridMultilevel"/>
    <w:tmpl w:val="A6AA5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9DA4746"/>
    <w:multiLevelType w:val="hybridMultilevel"/>
    <w:tmpl w:val="F1EA3DFC"/>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FD706A0"/>
    <w:multiLevelType w:val="hybridMultilevel"/>
    <w:tmpl w:val="162CE940"/>
    <w:lvl w:ilvl="0" w:tplc="E9E6A0C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0724A79"/>
    <w:multiLevelType w:val="multilevel"/>
    <w:tmpl w:val="86AAD0E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 w15:restartNumberingAfterBreak="0">
    <w:nsid w:val="33A469E2"/>
    <w:multiLevelType w:val="hybridMultilevel"/>
    <w:tmpl w:val="C290972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33CC5919"/>
    <w:multiLevelType w:val="hybridMultilevel"/>
    <w:tmpl w:val="BD224B3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4571F32"/>
    <w:multiLevelType w:val="hybridMultilevel"/>
    <w:tmpl w:val="F190D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7CA05DA"/>
    <w:multiLevelType w:val="hybridMultilevel"/>
    <w:tmpl w:val="462A45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39704803"/>
    <w:multiLevelType w:val="hybridMultilevel"/>
    <w:tmpl w:val="04B4F0BC"/>
    <w:lvl w:ilvl="0" w:tplc="DF929D6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CAE20E6"/>
    <w:multiLevelType w:val="multilevel"/>
    <w:tmpl w:val="ACFCF2F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3D6746AC"/>
    <w:multiLevelType w:val="hybridMultilevel"/>
    <w:tmpl w:val="F67E0192"/>
    <w:lvl w:ilvl="0" w:tplc="FFC24A1E">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FBA0FFF"/>
    <w:multiLevelType w:val="hybridMultilevel"/>
    <w:tmpl w:val="3BF2423E"/>
    <w:lvl w:ilvl="0" w:tplc="B2BC89A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4656C2"/>
    <w:multiLevelType w:val="multilevel"/>
    <w:tmpl w:val="10B43EBE"/>
    <w:lvl w:ilvl="0">
      <w:start w:val="1"/>
      <w:numFmt w:val="bullet"/>
      <w:lvlText w:val="●"/>
      <w:lvlJc w:val="left"/>
      <w:pPr>
        <w:ind w:left="1440" w:hanging="360"/>
      </w:pPr>
      <w:rPr>
        <w:rFonts w:ascii="Noto Sans Symbols" w:eastAsia="Noto Sans Symbols" w:hAnsi="Noto Sans Symbols" w:cs="Noto Sans Symbols"/>
        <w:color w:val="000000"/>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6" w15:restartNumberingAfterBreak="0">
    <w:nsid w:val="51B43BEC"/>
    <w:multiLevelType w:val="hybridMultilevel"/>
    <w:tmpl w:val="22740E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1F8359D"/>
    <w:multiLevelType w:val="multilevel"/>
    <w:tmpl w:val="0A06D13E"/>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69E130D1"/>
    <w:multiLevelType w:val="hybridMultilevel"/>
    <w:tmpl w:val="E5A0D0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2B14EBE"/>
    <w:multiLevelType w:val="hybridMultilevel"/>
    <w:tmpl w:val="44BA2674"/>
    <w:lvl w:ilvl="0" w:tplc="E9E6A0C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72B751B"/>
    <w:multiLevelType w:val="hybridMultilevel"/>
    <w:tmpl w:val="987EB3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72E6B8A"/>
    <w:multiLevelType w:val="hybridMultilevel"/>
    <w:tmpl w:val="ADB6D29A"/>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7CE77CBD"/>
    <w:multiLevelType w:val="hybridMultilevel"/>
    <w:tmpl w:val="6ED42EA2"/>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7F5D66E2"/>
    <w:multiLevelType w:val="hybridMultilevel"/>
    <w:tmpl w:val="3FF4E58A"/>
    <w:lvl w:ilvl="0" w:tplc="04090011">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num w:numId="1" w16cid:durableId="87166869">
    <w:abstractNumId w:val="23"/>
  </w:num>
  <w:num w:numId="2" w16cid:durableId="499738364">
    <w:abstractNumId w:val="12"/>
  </w:num>
  <w:num w:numId="3" w16cid:durableId="572081810">
    <w:abstractNumId w:val="15"/>
  </w:num>
  <w:num w:numId="4" w16cid:durableId="669479737">
    <w:abstractNumId w:val="5"/>
  </w:num>
  <w:num w:numId="5" w16cid:durableId="1918510877">
    <w:abstractNumId w:val="10"/>
  </w:num>
  <w:num w:numId="6" w16cid:durableId="193079007">
    <w:abstractNumId w:val="17"/>
  </w:num>
  <w:num w:numId="7" w16cid:durableId="1135754633">
    <w:abstractNumId w:val="20"/>
  </w:num>
  <w:num w:numId="8" w16cid:durableId="969288627">
    <w:abstractNumId w:val="8"/>
  </w:num>
  <w:num w:numId="9" w16cid:durableId="1439446954">
    <w:abstractNumId w:val="4"/>
  </w:num>
  <w:num w:numId="10" w16cid:durableId="1847015814">
    <w:abstractNumId w:val="2"/>
  </w:num>
  <w:num w:numId="11" w16cid:durableId="1161196830">
    <w:abstractNumId w:val="16"/>
  </w:num>
  <w:num w:numId="12" w16cid:durableId="331102155">
    <w:abstractNumId w:val="11"/>
  </w:num>
  <w:num w:numId="13" w16cid:durableId="897786432">
    <w:abstractNumId w:val="7"/>
  </w:num>
  <w:num w:numId="14" w16cid:durableId="697856784">
    <w:abstractNumId w:val="6"/>
  </w:num>
  <w:num w:numId="15" w16cid:durableId="416905371">
    <w:abstractNumId w:val="14"/>
  </w:num>
  <w:num w:numId="16" w16cid:durableId="1893541702">
    <w:abstractNumId w:val="0"/>
  </w:num>
  <w:num w:numId="17" w16cid:durableId="1373457994">
    <w:abstractNumId w:val="21"/>
  </w:num>
  <w:num w:numId="18" w16cid:durableId="979385200">
    <w:abstractNumId w:val="13"/>
  </w:num>
  <w:num w:numId="19" w16cid:durableId="398986540">
    <w:abstractNumId w:val="1"/>
  </w:num>
  <w:num w:numId="20" w16cid:durableId="1877035186">
    <w:abstractNumId w:val="3"/>
  </w:num>
  <w:num w:numId="21" w16cid:durableId="453448677">
    <w:abstractNumId w:val="19"/>
  </w:num>
  <w:num w:numId="22" w16cid:durableId="711924671">
    <w:abstractNumId w:val="22"/>
  </w:num>
  <w:num w:numId="23" w16cid:durableId="1942881554">
    <w:abstractNumId w:val="9"/>
  </w:num>
  <w:num w:numId="24" w16cid:durableId="1110316894">
    <w:abstractNumId w:val="24"/>
  </w:num>
  <w:num w:numId="25" w16cid:durableId="207808844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231A"/>
    <w:rsid w:val="000029A5"/>
    <w:rsid w:val="00006700"/>
    <w:rsid w:val="000135EA"/>
    <w:rsid w:val="00024794"/>
    <w:rsid w:val="0003257B"/>
    <w:rsid w:val="000515CD"/>
    <w:rsid w:val="00090265"/>
    <w:rsid w:val="000968A3"/>
    <w:rsid w:val="00107427"/>
    <w:rsid w:val="001258E1"/>
    <w:rsid w:val="00125DA1"/>
    <w:rsid w:val="001417B3"/>
    <w:rsid w:val="00144F6E"/>
    <w:rsid w:val="001E2F94"/>
    <w:rsid w:val="00232156"/>
    <w:rsid w:val="00242872"/>
    <w:rsid w:val="00275656"/>
    <w:rsid w:val="00293DEA"/>
    <w:rsid w:val="002D0333"/>
    <w:rsid w:val="00321A9F"/>
    <w:rsid w:val="00341503"/>
    <w:rsid w:val="003542F8"/>
    <w:rsid w:val="00413C08"/>
    <w:rsid w:val="0048659C"/>
    <w:rsid w:val="004A0DD9"/>
    <w:rsid w:val="004E4A6E"/>
    <w:rsid w:val="004E7F48"/>
    <w:rsid w:val="005801FA"/>
    <w:rsid w:val="005C36E3"/>
    <w:rsid w:val="005E44D6"/>
    <w:rsid w:val="006033FB"/>
    <w:rsid w:val="00655B8B"/>
    <w:rsid w:val="006C0AAD"/>
    <w:rsid w:val="006E75C2"/>
    <w:rsid w:val="00757D95"/>
    <w:rsid w:val="00760766"/>
    <w:rsid w:val="00762C0C"/>
    <w:rsid w:val="00796294"/>
    <w:rsid w:val="00820A37"/>
    <w:rsid w:val="00892E7C"/>
    <w:rsid w:val="0089787D"/>
    <w:rsid w:val="008B5A92"/>
    <w:rsid w:val="008E1383"/>
    <w:rsid w:val="00912B6A"/>
    <w:rsid w:val="009436D6"/>
    <w:rsid w:val="00955F44"/>
    <w:rsid w:val="00962DFC"/>
    <w:rsid w:val="009A2820"/>
    <w:rsid w:val="00A02CA6"/>
    <w:rsid w:val="00A8235E"/>
    <w:rsid w:val="00A87793"/>
    <w:rsid w:val="00A95DC4"/>
    <w:rsid w:val="00B13D31"/>
    <w:rsid w:val="00B516D6"/>
    <w:rsid w:val="00B771E7"/>
    <w:rsid w:val="00C0672E"/>
    <w:rsid w:val="00C47214"/>
    <w:rsid w:val="00C66E07"/>
    <w:rsid w:val="00C9231A"/>
    <w:rsid w:val="00CE7270"/>
    <w:rsid w:val="00D101EE"/>
    <w:rsid w:val="00D20CB5"/>
    <w:rsid w:val="00D76C30"/>
    <w:rsid w:val="00DA5963"/>
    <w:rsid w:val="00DF057D"/>
    <w:rsid w:val="00DF44C7"/>
    <w:rsid w:val="00E53CD0"/>
    <w:rsid w:val="00E55FBF"/>
    <w:rsid w:val="00E62FBC"/>
    <w:rsid w:val="00EB1CCE"/>
    <w:rsid w:val="00ED3A70"/>
    <w:rsid w:val="00F36F8D"/>
    <w:rsid w:val="00FB4D18"/>
    <w:rsid w:val="00FD4B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38D07B"/>
  <w15:docId w15:val="{47D458E3-032E-45B6-A477-E75514237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paragraph" w:styleId="FootnoteText">
    <w:name w:val="footnote text"/>
    <w:basedOn w:val="Normal"/>
    <w:link w:val="FootnoteTextChar"/>
    <w:uiPriority w:val="99"/>
    <w:semiHidden/>
    <w:unhideWhenUsed/>
    <w:rsid w:val="00885C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85C21"/>
    <w:rPr>
      <w:sz w:val="20"/>
      <w:szCs w:val="20"/>
    </w:rPr>
  </w:style>
  <w:style w:type="character" w:styleId="FootnoteReference">
    <w:name w:val="footnote reference"/>
    <w:basedOn w:val="DefaultParagraphFont"/>
    <w:uiPriority w:val="99"/>
    <w:semiHidden/>
    <w:unhideWhenUsed/>
    <w:rsid w:val="00885C21"/>
    <w:rPr>
      <w:vertAlign w:val="superscript"/>
    </w:rPr>
  </w:style>
  <w:style w:type="character" w:styleId="UnresolvedMention">
    <w:name w:val="Unresolved Mention"/>
    <w:basedOn w:val="DefaultParagraphFont"/>
    <w:uiPriority w:val="99"/>
    <w:semiHidden/>
    <w:unhideWhenUsed/>
    <w:rsid w:val="00885C21"/>
    <w:rPr>
      <w:color w:val="605E5C"/>
      <w:shd w:val="clear" w:color="auto" w:fill="E1DFDD"/>
    </w:rPr>
  </w:style>
  <w:style w:type="character" w:styleId="Strong">
    <w:name w:val="Strong"/>
    <w:basedOn w:val="DefaultParagraphFont"/>
    <w:uiPriority w:val="22"/>
    <w:qFormat/>
    <w:rsid w:val="0065413F"/>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293DEA"/>
    <w:pPr>
      <w:spacing w:after="0" w:line="240" w:lineRule="auto"/>
    </w:pPr>
  </w:style>
  <w:style w:type="paragraph" w:styleId="NormalWeb">
    <w:name w:val="Normal (Web)"/>
    <w:basedOn w:val="Normal"/>
    <w:uiPriority w:val="99"/>
    <w:unhideWhenUsed/>
    <w:rsid w:val="00B771E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F36F8D"/>
  </w:style>
  <w:style w:type="character" w:styleId="FollowedHyperlink">
    <w:name w:val="FollowedHyperlink"/>
    <w:basedOn w:val="DefaultParagraphFont"/>
    <w:uiPriority w:val="99"/>
    <w:semiHidden/>
    <w:unhideWhenUsed/>
    <w:rsid w:val="006C0AA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72053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dspending.azauditor.gov/"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dropoutprevention.org/family-and-student-resource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3-2024\Handouts%20&amp;%20Materials\Truancy\SSP%20FY24%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TgMkY7a4+k3APrUPFQHetzS4DQ==">AMUW2mX6IRFgsQ0NvLn/zml+MpAzbcsfSQgZNofmLVquurz0CW+3XwAZEYUITU0PlV51wLktfJIu10A2vS+5x2IutiM3lBDtHyqNSFmIVDw1HgxJrVis+LxW5KqLH0iymDDkLFKFwJ/K</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A5BA9FC1-CFEF-4F83-9569-CAEDEBBDC0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278F34E-14D3-4DA4-B6D1-0C40FBFB481E}">
  <ds:schemaRefs>
    <ds:schemaRef ds:uri="http://schemas.microsoft.com/sharepoint/v3/contenttype/forms"/>
  </ds:schemaRefs>
</ds:datastoreItem>
</file>

<file path=customXml/itemProps4.xml><?xml version="1.0" encoding="utf-8"?>
<ds:datastoreItem xmlns:ds="http://schemas.openxmlformats.org/officeDocument/2006/customXml" ds:itemID="{97B83D61-2EC3-49FF-9F94-0DC23FEDC39B}">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5.xml><?xml version="1.0" encoding="utf-8"?>
<ds:datastoreItem xmlns:ds="http://schemas.openxmlformats.org/officeDocument/2006/customXml" ds:itemID="{0FAAE7CC-DBDD-4FA9-B9AD-C26B5D62C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SSP FY24 Lesson Template</Template>
  <TotalTime>86</TotalTime>
  <Pages>6</Pages>
  <Words>1458</Words>
  <Characters>8314</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cp:lastModifiedBy>
  <cp:revision>15</cp:revision>
  <cp:lastPrinted>2023-08-28T17:23:00Z</cp:lastPrinted>
  <dcterms:created xsi:type="dcterms:W3CDTF">2023-08-02T20:35:00Z</dcterms:created>
  <dcterms:modified xsi:type="dcterms:W3CDTF">2023-08-28T17:59:00Z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ies>
</file>