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9B3597" w14:textId="38509311" w:rsidR="0064447E" w:rsidRPr="008D03C3" w:rsidRDefault="00255C05" w:rsidP="00733D87">
      <w:pPr>
        <w:spacing w:after="0" w:line="240" w:lineRule="auto"/>
        <w:jc w:val="center"/>
        <w:rPr>
          <w:rFonts w:asciiTheme="minorHAnsi" w:hAnsiTheme="minorHAnsi" w:cstheme="minorHAnsi"/>
          <w:sz w:val="24"/>
          <w:szCs w:val="24"/>
        </w:rPr>
      </w:pPr>
      <w:r w:rsidRPr="008D03C3">
        <w:rPr>
          <w:rFonts w:asciiTheme="minorHAnsi" w:hAnsiTheme="minorHAnsi" w:cstheme="minorHAnsi"/>
          <w:b/>
          <w:noProof/>
          <w:sz w:val="24"/>
          <w:szCs w:val="24"/>
        </w:rPr>
        <w:drawing>
          <wp:inline distT="0" distB="0" distL="0" distR="0" wp14:anchorId="52AB5B9D" wp14:editId="7317A316">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8D03C3" w:rsidRDefault="00981F1C" w:rsidP="00733D87">
      <w:pPr>
        <w:spacing w:after="0" w:line="240" w:lineRule="auto"/>
        <w:jc w:val="center"/>
        <w:rPr>
          <w:rFonts w:asciiTheme="minorHAnsi" w:hAnsiTheme="minorHAnsi" w:cstheme="minorHAnsi"/>
          <w:sz w:val="24"/>
          <w:szCs w:val="24"/>
        </w:rPr>
      </w:pPr>
    </w:p>
    <w:p w14:paraId="2753BB83" w14:textId="6668318E" w:rsidR="00B33781" w:rsidRPr="008D03C3" w:rsidRDefault="00B33781" w:rsidP="00733D87">
      <w:pPr>
        <w:widowControl w:val="0"/>
        <w:pBdr>
          <w:bottom w:val="single" w:sz="4" w:space="1" w:color="000000"/>
        </w:pBdr>
        <w:spacing w:after="0" w:line="240" w:lineRule="auto"/>
        <w:jc w:val="center"/>
        <w:rPr>
          <w:sz w:val="20"/>
          <w:szCs w:val="20"/>
        </w:rPr>
      </w:pPr>
      <w:r w:rsidRPr="008D03C3">
        <w:rPr>
          <w:sz w:val="20"/>
          <w:szCs w:val="20"/>
        </w:rPr>
        <w:t>The Law-Related Education Academy is sponsored by the Arizona Foundation for Legal Services &amp; Education with funding made possible by the Arizona Supreme Court</w:t>
      </w:r>
      <w:r w:rsidR="0021516E" w:rsidRPr="008D03C3">
        <w:rPr>
          <w:sz w:val="20"/>
          <w:szCs w:val="20"/>
        </w:rPr>
        <w:t>.</w:t>
      </w:r>
    </w:p>
    <w:p w14:paraId="7776630F" w14:textId="77777777" w:rsidR="00A543F8" w:rsidRPr="008D03C3" w:rsidRDefault="00A543F8" w:rsidP="00733D87">
      <w:pPr>
        <w:spacing w:after="0" w:line="240" w:lineRule="auto"/>
        <w:jc w:val="center"/>
        <w:rPr>
          <w:rFonts w:asciiTheme="minorHAnsi" w:hAnsiTheme="minorHAnsi"/>
          <w:b/>
          <w:bCs/>
          <w:sz w:val="24"/>
          <w:szCs w:val="24"/>
        </w:rPr>
      </w:pPr>
    </w:p>
    <w:p w14:paraId="2CE98FB2" w14:textId="06E11E93" w:rsidR="001C618B" w:rsidRPr="008D03C3" w:rsidRDefault="001C618B" w:rsidP="00733D87">
      <w:pPr>
        <w:spacing w:after="0" w:line="240" w:lineRule="auto"/>
        <w:jc w:val="center"/>
        <w:rPr>
          <w:rFonts w:ascii="Times New Roman" w:eastAsia="Times New Roman" w:hAnsi="Times New Roman" w:cs="Times New Roman"/>
          <w:sz w:val="24"/>
          <w:szCs w:val="24"/>
        </w:rPr>
      </w:pPr>
      <w:r w:rsidRPr="008D03C3">
        <w:rPr>
          <w:rFonts w:eastAsia="Times New Roman"/>
          <w:b/>
          <w:bCs/>
          <w:sz w:val="24"/>
          <w:szCs w:val="24"/>
        </w:rPr>
        <w:t>“</w:t>
      </w:r>
      <w:r w:rsidR="00A51943" w:rsidRPr="008D03C3">
        <w:rPr>
          <w:rFonts w:eastAsia="Times New Roman"/>
          <w:b/>
          <w:bCs/>
          <w:sz w:val="24"/>
          <w:szCs w:val="24"/>
        </w:rPr>
        <w:t>When You Turn 18: Employment and Taxes</w:t>
      </w:r>
      <w:r w:rsidRPr="008D03C3">
        <w:rPr>
          <w:rFonts w:eastAsia="Times New Roman"/>
          <w:b/>
          <w:bCs/>
          <w:sz w:val="24"/>
          <w:szCs w:val="24"/>
        </w:rPr>
        <w:t>” Academy</w:t>
      </w:r>
    </w:p>
    <w:p w14:paraId="173A6700" w14:textId="1A964248" w:rsidR="001C618B" w:rsidRPr="008D03C3" w:rsidRDefault="00C20A50" w:rsidP="00733D87">
      <w:pPr>
        <w:spacing w:after="0" w:line="240" w:lineRule="auto"/>
        <w:jc w:val="center"/>
        <w:rPr>
          <w:rFonts w:ascii="Times New Roman" w:eastAsia="Times New Roman" w:hAnsi="Times New Roman" w:cs="Times New Roman"/>
          <w:sz w:val="24"/>
          <w:szCs w:val="24"/>
        </w:rPr>
      </w:pPr>
      <w:r w:rsidRPr="008D03C3">
        <w:rPr>
          <w:rFonts w:eastAsia="Times New Roman"/>
          <w:sz w:val="24"/>
          <w:szCs w:val="24"/>
        </w:rPr>
        <w:t>(</w:t>
      </w:r>
      <w:r w:rsidR="00304CC7" w:rsidRPr="008D03C3">
        <w:rPr>
          <w:rFonts w:eastAsia="Times New Roman"/>
          <w:sz w:val="24"/>
          <w:szCs w:val="24"/>
        </w:rPr>
        <w:t>High School</w:t>
      </w:r>
      <w:r w:rsidR="001C618B" w:rsidRPr="008D03C3">
        <w:rPr>
          <w:rFonts w:eastAsia="Times New Roman"/>
          <w:sz w:val="24"/>
          <w:szCs w:val="24"/>
        </w:rPr>
        <w:t>)</w:t>
      </w:r>
    </w:p>
    <w:p w14:paraId="1BDF40FD" w14:textId="7FD88986" w:rsidR="00CC0093" w:rsidRPr="008D03C3" w:rsidRDefault="00FB0BC6" w:rsidP="00733D87">
      <w:pPr>
        <w:spacing w:after="0" w:line="240" w:lineRule="auto"/>
        <w:jc w:val="center"/>
        <w:rPr>
          <w:rFonts w:ascii="Times New Roman" w:eastAsia="Times New Roman" w:hAnsi="Times New Roman" w:cs="Times New Roman"/>
          <w:sz w:val="24"/>
          <w:szCs w:val="24"/>
        </w:rPr>
      </w:pPr>
      <w:r>
        <w:rPr>
          <w:rFonts w:eastAsia="Times New Roman"/>
          <w:b/>
          <w:bCs/>
          <w:sz w:val="24"/>
          <w:szCs w:val="24"/>
        </w:rPr>
        <w:t>Taxes Vocabulary</w:t>
      </w:r>
      <w:r w:rsidR="00304CC7" w:rsidRPr="008D03C3">
        <w:rPr>
          <w:rFonts w:eastAsia="Times New Roman"/>
          <w:b/>
          <w:bCs/>
          <w:sz w:val="24"/>
          <w:szCs w:val="24"/>
        </w:rPr>
        <w:t xml:space="preserve"> </w:t>
      </w:r>
      <w:r w:rsidR="32813E19" w:rsidRPr="008D03C3">
        <w:rPr>
          <w:rFonts w:eastAsia="Times New Roman"/>
          <w:b/>
          <w:bCs/>
          <w:sz w:val="24"/>
          <w:szCs w:val="24"/>
        </w:rPr>
        <w:t>Lesson Plan</w:t>
      </w:r>
    </w:p>
    <w:p w14:paraId="5ECCF463" w14:textId="77777777" w:rsidR="00CC0093" w:rsidRPr="008D03C3" w:rsidRDefault="00CC0093" w:rsidP="00733D87">
      <w:pPr>
        <w:spacing w:after="0" w:line="240" w:lineRule="auto"/>
        <w:jc w:val="center"/>
        <w:rPr>
          <w:rFonts w:ascii="Times New Roman" w:eastAsia="Times New Roman" w:hAnsi="Times New Roman" w:cs="Times New Roman"/>
          <w:sz w:val="24"/>
          <w:szCs w:val="24"/>
        </w:rPr>
      </w:pPr>
      <w:r w:rsidRPr="008D03C3">
        <w:rPr>
          <w:rFonts w:eastAsia="Times New Roman"/>
          <w:i/>
          <w:iCs/>
          <w:sz w:val="24"/>
          <w:szCs w:val="24"/>
        </w:rPr>
        <w:t>Please obtain administrator approval prior to implementing this lesson.</w:t>
      </w:r>
    </w:p>
    <w:p w14:paraId="77C868EE" w14:textId="77777777" w:rsidR="00CC0093" w:rsidRPr="008D03C3" w:rsidRDefault="00CC0093" w:rsidP="00733D87">
      <w:pPr>
        <w:spacing w:after="0" w:line="240" w:lineRule="auto"/>
        <w:rPr>
          <w:rFonts w:ascii="Times New Roman" w:eastAsia="Times New Roman" w:hAnsi="Times New Roman" w:cs="Times New Roman"/>
          <w:sz w:val="24"/>
          <w:szCs w:val="24"/>
        </w:rPr>
      </w:pPr>
    </w:p>
    <w:p w14:paraId="5E6E7309" w14:textId="77777777" w:rsidR="00CC0093" w:rsidRPr="008D03C3" w:rsidRDefault="03CBB717" w:rsidP="00733D87">
      <w:pPr>
        <w:spacing w:after="0" w:line="240" w:lineRule="auto"/>
        <w:contextualSpacing/>
        <w:rPr>
          <w:rFonts w:ascii="Times New Roman" w:eastAsia="Times New Roman" w:hAnsi="Times New Roman" w:cs="Times New Roman"/>
          <w:sz w:val="24"/>
          <w:szCs w:val="24"/>
        </w:rPr>
      </w:pPr>
      <w:r w:rsidRPr="008D03C3">
        <w:rPr>
          <w:rFonts w:eastAsia="Times New Roman"/>
          <w:b/>
          <w:bCs/>
          <w:sz w:val="24"/>
          <w:szCs w:val="24"/>
        </w:rPr>
        <w:t>Objectives: Students will…</w:t>
      </w:r>
    </w:p>
    <w:p w14:paraId="727307BA" w14:textId="1EB8C9ED" w:rsidR="00304CC7" w:rsidRDefault="00304CC7" w:rsidP="00FB0BC6">
      <w:pPr>
        <w:numPr>
          <w:ilvl w:val="0"/>
          <w:numId w:val="6"/>
        </w:numPr>
        <w:spacing w:after="0" w:line="240" w:lineRule="auto"/>
        <w:contextualSpacing/>
        <w:textAlignment w:val="baseline"/>
        <w:rPr>
          <w:rFonts w:eastAsia="Times New Roman"/>
          <w:sz w:val="24"/>
          <w:szCs w:val="24"/>
        </w:rPr>
      </w:pPr>
      <w:r w:rsidRPr="008D03C3">
        <w:rPr>
          <w:rFonts w:eastAsia="Times New Roman"/>
          <w:sz w:val="24"/>
          <w:szCs w:val="24"/>
        </w:rPr>
        <w:t xml:space="preserve">Learn </w:t>
      </w:r>
      <w:r w:rsidR="00FB0BC6">
        <w:rPr>
          <w:rFonts w:eastAsia="Times New Roman"/>
          <w:sz w:val="24"/>
          <w:szCs w:val="24"/>
        </w:rPr>
        <w:t>key vocabulary related to filing taxes.</w:t>
      </w:r>
    </w:p>
    <w:p w14:paraId="2950E24A" w14:textId="729FAE2B" w:rsidR="00FB0BC6" w:rsidRPr="008D03C3" w:rsidRDefault="00FB0BC6" w:rsidP="00FB0BC6">
      <w:pPr>
        <w:numPr>
          <w:ilvl w:val="0"/>
          <w:numId w:val="6"/>
        </w:numPr>
        <w:spacing w:after="0" w:line="240" w:lineRule="auto"/>
        <w:contextualSpacing/>
        <w:textAlignment w:val="baseline"/>
        <w:rPr>
          <w:rFonts w:eastAsia="Times New Roman"/>
          <w:sz w:val="24"/>
          <w:szCs w:val="24"/>
        </w:rPr>
      </w:pPr>
      <w:r>
        <w:rPr>
          <w:rFonts w:eastAsia="Times New Roman"/>
          <w:sz w:val="24"/>
          <w:szCs w:val="24"/>
        </w:rPr>
        <w:t>Practice completing a 1040 form.</w:t>
      </w:r>
    </w:p>
    <w:p w14:paraId="30BE5B87" w14:textId="77777777" w:rsidR="004D7A6D" w:rsidRPr="008D03C3" w:rsidRDefault="004D7A6D" w:rsidP="004D7A6D">
      <w:pPr>
        <w:spacing w:after="0" w:line="240" w:lineRule="auto"/>
        <w:ind w:left="720"/>
        <w:contextualSpacing/>
        <w:textAlignment w:val="baseline"/>
        <w:rPr>
          <w:rFonts w:eastAsia="Times New Roman"/>
          <w:b/>
          <w:bCs/>
          <w:sz w:val="24"/>
          <w:szCs w:val="24"/>
        </w:rPr>
      </w:pPr>
    </w:p>
    <w:p w14:paraId="695C42EB" w14:textId="5EA45FF2" w:rsidR="00CC0093" w:rsidRPr="008D03C3" w:rsidRDefault="03CBB717" w:rsidP="00733D87">
      <w:pPr>
        <w:spacing w:after="0" w:line="240" w:lineRule="auto"/>
        <w:contextualSpacing/>
        <w:rPr>
          <w:rFonts w:ascii="Times New Roman" w:eastAsia="Times New Roman" w:hAnsi="Times New Roman" w:cs="Times New Roman"/>
          <w:sz w:val="24"/>
          <w:szCs w:val="24"/>
        </w:rPr>
      </w:pPr>
      <w:r w:rsidRPr="008D03C3">
        <w:rPr>
          <w:rFonts w:eastAsia="Times New Roman"/>
          <w:b/>
          <w:bCs/>
          <w:sz w:val="24"/>
          <w:szCs w:val="24"/>
        </w:rPr>
        <w:t>Protective Factor Developed:</w:t>
      </w:r>
      <w:r w:rsidRPr="008D03C3">
        <w:rPr>
          <w:rFonts w:eastAsia="Times New Roman"/>
          <w:sz w:val="24"/>
          <w:szCs w:val="24"/>
        </w:rPr>
        <w:t xml:space="preserve"> Critical </w:t>
      </w:r>
      <w:r w:rsidR="3FB6B3D8" w:rsidRPr="008D03C3">
        <w:rPr>
          <w:rFonts w:eastAsia="Times New Roman"/>
          <w:sz w:val="24"/>
          <w:szCs w:val="24"/>
        </w:rPr>
        <w:t>R</w:t>
      </w:r>
      <w:r w:rsidRPr="008D03C3">
        <w:rPr>
          <w:rFonts w:eastAsia="Times New Roman"/>
          <w:sz w:val="24"/>
          <w:szCs w:val="24"/>
        </w:rPr>
        <w:t xml:space="preserve">easoning </w:t>
      </w:r>
      <w:r w:rsidR="0A9244AE" w:rsidRPr="008D03C3">
        <w:rPr>
          <w:rFonts w:eastAsia="Times New Roman"/>
          <w:sz w:val="24"/>
          <w:szCs w:val="24"/>
        </w:rPr>
        <w:t>S</w:t>
      </w:r>
      <w:r w:rsidRPr="008D03C3">
        <w:rPr>
          <w:rFonts w:eastAsia="Times New Roman"/>
          <w:sz w:val="24"/>
          <w:szCs w:val="24"/>
        </w:rPr>
        <w:t>kills</w:t>
      </w:r>
    </w:p>
    <w:p w14:paraId="138032A0" w14:textId="77777777" w:rsidR="00CC0093" w:rsidRPr="008D03C3" w:rsidRDefault="00CC0093" w:rsidP="00733D87">
      <w:pPr>
        <w:spacing w:after="0" w:line="240" w:lineRule="auto"/>
        <w:contextualSpacing/>
        <w:rPr>
          <w:rFonts w:ascii="Times New Roman" w:eastAsia="Times New Roman" w:hAnsi="Times New Roman" w:cs="Times New Roman"/>
          <w:sz w:val="24"/>
          <w:szCs w:val="24"/>
        </w:rPr>
      </w:pPr>
    </w:p>
    <w:p w14:paraId="3822E444" w14:textId="77777777" w:rsidR="00CC0093" w:rsidRPr="008D03C3" w:rsidRDefault="03CBB717" w:rsidP="00733D87">
      <w:pPr>
        <w:spacing w:after="0" w:line="240" w:lineRule="auto"/>
        <w:contextualSpacing/>
        <w:rPr>
          <w:rFonts w:asciiTheme="minorHAnsi" w:eastAsia="Times New Roman" w:hAnsiTheme="minorHAnsi" w:cstheme="minorHAnsi"/>
          <w:sz w:val="24"/>
          <w:szCs w:val="24"/>
        </w:rPr>
      </w:pPr>
      <w:r w:rsidRPr="008D03C3">
        <w:rPr>
          <w:rFonts w:eastAsia="Times New Roman"/>
          <w:b/>
          <w:bCs/>
          <w:sz w:val="24"/>
          <w:szCs w:val="24"/>
        </w:rPr>
        <w:t>M</w:t>
      </w:r>
      <w:r w:rsidRPr="008D03C3">
        <w:rPr>
          <w:rFonts w:asciiTheme="minorHAnsi" w:eastAsia="Times New Roman" w:hAnsiTheme="minorHAnsi" w:cstheme="minorHAnsi"/>
          <w:b/>
          <w:bCs/>
          <w:sz w:val="24"/>
          <w:szCs w:val="24"/>
        </w:rPr>
        <w:t>aterials:</w:t>
      </w:r>
    </w:p>
    <w:p w14:paraId="0A7D6130" w14:textId="77777777" w:rsidR="004C6220" w:rsidRPr="008D03C3" w:rsidRDefault="004C62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sidRPr="008D03C3">
        <w:rPr>
          <w:rFonts w:asciiTheme="minorHAnsi" w:eastAsia="Times New Roman" w:hAnsiTheme="minorHAnsi" w:cstheme="minorHAnsi"/>
          <w:sz w:val="24"/>
          <w:szCs w:val="24"/>
        </w:rPr>
        <w:t>Whiteboard</w:t>
      </w:r>
    </w:p>
    <w:p w14:paraId="48566498" w14:textId="7D2CF584" w:rsidR="004C6220" w:rsidRDefault="004C62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sidRPr="008D03C3">
        <w:rPr>
          <w:rFonts w:asciiTheme="minorHAnsi" w:eastAsia="Times New Roman" w:hAnsiTheme="minorHAnsi" w:cstheme="minorHAnsi"/>
          <w:sz w:val="24"/>
          <w:szCs w:val="24"/>
        </w:rPr>
        <w:t>Whiteboard marker</w:t>
      </w:r>
      <w:r w:rsidR="00BE11DC">
        <w:rPr>
          <w:rFonts w:asciiTheme="minorHAnsi" w:eastAsia="Times New Roman" w:hAnsiTheme="minorHAnsi" w:cstheme="minorHAnsi"/>
          <w:sz w:val="24"/>
          <w:szCs w:val="24"/>
        </w:rPr>
        <w:t xml:space="preserve">, </w:t>
      </w:r>
      <w:r w:rsidR="00C20A50" w:rsidRPr="008D03C3">
        <w:rPr>
          <w:rFonts w:asciiTheme="minorHAnsi" w:eastAsia="Times New Roman" w:hAnsiTheme="minorHAnsi" w:cstheme="minorHAnsi"/>
          <w:sz w:val="24"/>
          <w:szCs w:val="24"/>
        </w:rPr>
        <w:t>1 for teacher</w:t>
      </w:r>
    </w:p>
    <w:p w14:paraId="481FF731" w14:textId="3993BAF9" w:rsidR="008D03C3" w:rsidRDefault="008D03C3"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sz w:val="24"/>
          <w:szCs w:val="24"/>
        </w:rPr>
        <w:t>Poster paper</w:t>
      </w:r>
      <w:r w:rsidR="00BE11DC">
        <w:rPr>
          <w:rFonts w:asciiTheme="minorHAnsi" w:eastAsia="Times New Roman" w:hAnsiTheme="minorHAnsi" w:cstheme="minorHAnsi"/>
          <w:sz w:val="24"/>
          <w:szCs w:val="24"/>
        </w:rPr>
        <w:t xml:space="preserve">, </w:t>
      </w:r>
      <w:r>
        <w:rPr>
          <w:rFonts w:asciiTheme="minorHAnsi" w:eastAsia="Times New Roman" w:hAnsiTheme="minorHAnsi" w:cstheme="minorHAnsi"/>
          <w:sz w:val="24"/>
          <w:szCs w:val="24"/>
        </w:rPr>
        <w:t>1 per group</w:t>
      </w:r>
    </w:p>
    <w:p w14:paraId="00C87883" w14:textId="6B7E1EA5" w:rsidR="008D03C3" w:rsidRDefault="008D03C3"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sz w:val="24"/>
          <w:szCs w:val="24"/>
        </w:rPr>
        <w:t>Markers/pens</w:t>
      </w:r>
      <w:r w:rsidR="00BE11DC">
        <w:rPr>
          <w:rFonts w:asciiTheme="minorHAnsi" w:eastAsia="Times New Roman" w:hAnsiTheme="minorHAnsi" w:cstheme="minorHAnsi"/>
          <w:sz w:val="24"/>
          <w:szCs w:val="24"/>
        </w:rPr>
        <w:t xml:space="preserve">, </w:t>
      </w:r>
      <w:r>
        <w:rPr>
          <w:rFonts w:asciiTheme="minorHAnsi" w:eastAsia="Times New Roman" w:hAnsiTheme="minorHAnsi" w:cstheme="minorHAnsi"/>
          <w:sz w:val="24"/>
          <w:szCs w:val="24"/>
        </w:rPr>
        <w:t>1 per person</w:t>
      </w:r>
    </w:p>
    <w:p w14:paraId="3527D893" w14:textId="40D49F4F" w:rsidR="008D03C3" w:rsidRDefault="00FB0BC6"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sz w:val="24"/>
          <w:szCs w:val="24"/>
        </w:rPr>
        <w:t xml:space="preserve">Devices </w:t>
      </w:r>
      <w:r w:rsidR="008A32AE">
        <w:rPr>
          <w:rFonts w:asciiTheme="minorHAnsi" w:eastAsia="Times New Roman" w:hAnsiTheme="minorHAnsi" w:cstheme="minorHAnsi"/>
          <w:sz w:val="24"/>
          <w:szCs w:val="24"/>
        </w:rPr>
        <w:t>to access internet</w:t>
      </w:r>
      <w:r w:rsidR="00BE11DC">
        <w:rPr>
          <w:rFonts w:asciiTheme="minorHAnsi" w:eastAsia="Times New Roman" w:hAnsiTheme="minorHAnsi" w:cstheme="minorHAnsi"/>
          <w:sz w:val="24"/>
          <w:szCs w:val="24"/>
        </w:rPr>
        <w:t xml:space="preserve">, </w:t>
      </w:r>
      <w:r>
        <w:rPr>
          <w:rFonts w:asciiTheme="minorHAnsi" w:eastAsia="Times New Roman" w:hAnsiTheme="minorHAnsi" w:cstheme="minorHAnsi"/>
          <w:sz w:val="24"/>
          <w:szCs w:val="24"/>
        </w:rPr>
        <w:t>2 or more per group</w:t>
      </w:r>
    </w:p>
    <w:p w14:paraId="66D2FBC9" w14:textId="512B280E" w:rsidR="00BE11DC" w:rsidRDefault="00BE11DC"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sz w:val="24"/>
          <w:szCs w:val="24"/>
        </w:rPr>
        <w:t>Vocabulary Cards, 2-3 cards per group</w:t>
      </w:r>
    </w:p>
    <w:p w14:paraId="784A99EB" w14:textId="70A558E2" w:rsidR="00C12FC0" w:rsidRPr="008D03C3" w:rsidRDefault="00C12FC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sz w:val="24"/>
          <w:szCs w:val="24"/>
        </w:rPr>
        <w:t>ID Cards, 1 per group</w:t>
      </w:r>
    </w:p>
    <w:p w14:paraId="2A77740B" w14:textId="77777777" w:rsidR="00733D87" w:rsidRPr="008D03C3" w:rsidRDefault="00733D87" w:rsidP="00733D87">
      <w:pPr>
        <w:pStyle w:val="ListParagraph"/>
        <w:spacing w:after="0" w:line="240" w:lineRule="auto"/>
        <w:contextualSpacing/>
        <w:textAlignment w:val="baseline"/>
        <w:rPr>
          <w:rFonts w:asciiTheme="minorHAnsi" w:eastAsia="Times New Roman" w:hAnsiTheme="minorHAnsi" w:cstheme="minorHAnsi"/>
          <w:sz w:val="24"/>
          <w:szCs w:val="24"/>
        </w:rPr>
      </w:pPr>
    </w:p>
    <w:p w14:paraId="345FE716" w14:textId="453B8ACD" w:rsidR="00CC0093" w:rsidRPr="008D03C3" w:rsidRDefault="03CBB717" w:rsidP="00733D87">
      <w:pPr>
        <w:spacing w:after="0" w:line="240" w:lineRule="auto"/>
        <w:contextualSpacing/>
        <w:rPr>
          <w:rFonts w:ascii="Times New Roman" w:eastAsia="Times New Roman" w:hAnsi="Times New Roman" w:cs="Times New Roman"/>
          <w:sz w:val="24"/>
          <w:szCs w:val="24"/>
        </w:rPr>
      </w:pPr>
      <w:r w:rsidRPr="008D03C3">
        <w:rPr>
          <w:rFonts w:asciiTheme="minorHAnsi" w:eastAsia="Times New Roman" w:hAnsiTheme="minorHAnsi" w:cstheme="minorHAnsi"/>
          <w:b/>
          <w:bCs/>
          <w:sz w:val="24"/>
          <w:szCs w:val="24"/>
        </w:rPr>
        <w:t xml:space="preserve">Timeframe: </w:t>
      </w:r>
      <w:r w:rsidR="00FB0BC6">
        <w:rPr>
          <w:rFonts w:asciiTheme="minorHAnsi" w:eastAsia="Times New Roman" w:hAnsiTheme="minorHAnsi" w:cstheme="minorHAnsi"/>
          <w:sz w:val="24"/>
          <w:szCs w:val="24"/>
        </w:rPr>
        <w:t>5</w:t>
      </w:r>
      <w:r w:rsidR="00304CC7" w:rsidRPr="008D03C3">
        <w:rPr>
          <w:rFonts w:asciiTheme="minorHAnsi" w:eastAsia="Times New Roman" w:hAnsiTheme="minorHAnsi" w:cstheme="minorHAnsi"/>
          <w:sz w:val="24"/>
          <w:szCs w:val="24"/>
        </w:rPr>
        <w:t>5</w:t>
      </w:r>
      <w:r w:rsidRPr="008D03C3">
        <w:rPr>
          <w:rFonts w:asciiTheme="minorHAnsi" w:eastAsia="Times New Roman" w:hAnsiTheme="minorHAnsi" w:cstheme="minorHAnsi"/>
          <w:sz w:val="24"/>
          <w:szCs w:val="24"/>
        </w:rPr>
        <w:t xml:space="preserve"> Min</w:t>
      </w:r>
      <w:r w:rsidRPr="008D03C3">
        <w:rPr>
          <w:rFonts w:eastAsia="Times New Roman"/>
          <w:sz w:val="24"/>
          <w:szCs w:val="24"/>
        </w:rPr>
        <w:t>utes</w:t>
      </w:r>
      <w:r w:rsidR="00CC0093" w:rsidRPr="008D03C3">
        <w:tab/>
      </w:r>
    </w:p>
    <w:p w14:paraId="01C2F90C" w14:textId="77777777" w:rsidR="00562EEF" w:rsidRPr="008D03C3" w:rsidRDefault="00562EEF" w:rsidP="00733D87">
      <w:pPr>
        <w:spacing w:before="240" w:after="0" w:line="240" w:lineRule="auto"/>
        <w:contextualSpacing/>
        <w:rPr>
          <w:rFonts w:eastAsia="Times New Roman"/>
          <w:b/>
          <w:bCs/>
          <w:sz w:val="24"/>
          <w:szCs w:val="24"/>
        </w:rPr>
      </w:pPr>
    </w:p>
    <w:p w14:paraId="2E23B915" w14:textId="7EBEEF17" w:rsidR="008D03C3" w:rsidRPr="008D03C3" w:rsidRDefault="03CBB717" w:rsidP="008D03C3">
      <w:pPr>
        <w:spacing w:before="240" w:after="0" w:line="240" w:lineRule="auto"/>
        <w:contextualSpacing/>
        <w:rPr>
          <w:rFonts w:ascii="Times New Roman" w:eastAsia="Times New Roman" w:hAnsi="Times New Roman" w:cs="Times New Roman"/>
          <w:sz w:val="24"/>
          <w:szCs w:val="24"/>
        </w:rPr>
      </w:pPr>
      <w:r w:rsidRPr="008D03C3">
        <w:rPr>
          <w:rFonts w:eastAsia="Times New Roman"/>
          <w:b/>
          <w:bCs/>
          <w:sz w:val="24"/>
          <w:szCs w:val="24"/>
        </w:rPr>
        <w:t>Activity:</w:t>
      </w:r>
    </w:p>
    <w:p w14:paraId="276676B8" w14:textId="77777777" w:rsidR="008D03C3" w:rsidRDefault="008D03C3" w:rsidP="008D03C3">
      <w:pPr>
        <w:pStyle w:val="NormalWeb"/>
        <w:numPr>
          <w:ilvl w:val="0"/>
          <w:numId w:val="17"/>
        </w:numPr>
        <w:spacing w:before="0" w:beforeAutospacing="0" w:after="0" w:afterAutospacing="0"/>
        <w:textAlignment w:val="baseline"/>
        <w:rPr>
          <w:rFonts w:ascii="Calibri" w:hAnsi="Calibri" w:cs="Calibri"/>
        </w:rPr>
      </w:pPr>
      <w:bookmarkStart w:id="0" w:name="_Hlk160457785"/>
      <w:r>
        <w:rPr>
          <w:rFonts w:ascii="Calibri" w:hAnsi="Calibri" w:cs="Calibri"/>
        </w:rPr>
        <w:t xml:space="preserve">Write the following terms on the whiteboard before the lesson: </w:t>
      </w:r>
      <w:r w:rsidRPr="008D03C3">
        <w:rPr>
          <w:rFonts w:ascii="Calibri" w:hAnsi="Calibri" w:cs="Calibri"/>
        </w:rPr>
        <w:t>W-2, dependent, head of household, spouse, digital assets, wages, filing status, withholding, tip income, social security benefits, earned income credit, standard deduction</w:t>
      </w:r>
      <w:r>
        <w:rPr>
          <w:rFonts w:ascii="Calibri" w:hAnsi="Calibri" w:cs="Calibri"/>
        </w:rPr>
        <w:t xml:space="preserve"> </w:t>
      </w:r>
    </w:p>
    <w:p w14:paraId="09CD5BCF" w14:textId="064F7C21" w:rsidR="008D03C3" w:rsidRPr="00486874" w:rsidRDefault="008D03C3" w:rsidP="00486874">
      <w:pPr>
        <w:pStyle w:val="NormalWeb"/>
        <w:numPr>
          <w:ilvl w:val="0"/>
          <w:numId w:val="17"/>
        </w:numPr>
        <w:spacing w:before="0" w:beforeAutospacing="0" w:after="0" w:afterAutospacing="0"/>
        <w:textAlignment w:val="baseline"/>
        <w:rPr>
          <w:rFonts w:ascii="Calibri" w:hAnsi="Calibri" w:cs="Calibri"/>
        </w:rPr>
      </w:pPr>
      <w:r>
        <w:rPr>
          <w:rFonts w:ascii="Calibri" w:hAnsi="Calibri" w:cs="Calibri"/>
        </w:rPr>
        <w:t>Divide students into groups of 3-4</w:t>
      </w:r>
      <w:r w:rsidR="00486874">
        <w:rPr>
          <w:rFonts w:ascii="Calibri" w:hAnsi="Calibri" w:cs="Calibri"/>
        </w:rPr>
        <w:t xml:space="preserve"> and d</w:t>
      </w:r>
      <w:r w:rsidRPr="00486874">
        <w:rPr>
          <w:rFonts w:ascii="Calibri" w:hAnsi="Calibri" w:cs="Calibri"/>
        </w:rPr>
        <w:t xml:space="preserve">istribute </w:t>
      </w:r>
      <w:r w:rsidR="008A32AE">
        <w:rPr>
          <w:rFonts w:ascii="Calibri" w:hAnsi="Calibri" w:cs="Calibri"/>
          <w:b/>
          <w:bCs/>
        </w:rPr>
        <w:t xml:space="preserve">devices, </w:t>
      </w:r>
      <w:r w:rsidR="00BE11DC">
        <w:rPr>
          <w:rFonts w:ascii="Calibri" w:hAnsi="Calibri" w:cs="Calibri"/>
          <w:b/>
          <w:bCs/>
        </w:rPr>
        <w:t xml:space="preserve">2-3 vocabulary cards, </w:t>
      </w:r>
      <w:r w:rsidRPr="00486874">
        <w:rPr>
          <w:rFonts w:ascii="Calibri" w:hAnsi="Calibri" w:cs="Calibri"/>
          <w:b/>
          <w:bCs/>
        </w:rPr>
        <w:t>poster paper</w:t>
      </w:r>
      <w:r w:rsidRPr="00486874">
        <w:rPr>
          <w:rFonts w:ascii="Calibri" w:hAnsi="Calibri" w:cs="Calibri"/>
        </w:rPr>
        <w:t xml:space="preserve"> and </w:t>
      </w:r>
      <w:r w:rsidRPr="00486874">
        <w:rPr>
          <w:rFonts w:ascii="Calibri" w:hAnsi="Calibri" w:cs="Calibri"/>
          <w:b/>
          <w:bCs/>
        </w:rPr>
        <w:t>markers/pens</w:t>
      </w:r>
      <w:r w:rsidR="00486874">
        <w:rPr>
          <w:rFonts w:ascii="Calibri" w:hAnsi="Calibri" w:cs="Calibri"/>
        </w:rPr>
        <w:t xml:space="preserve"> to each group.</w:t>
      </w:r>
    </w:p>
    <w:p w14:paraId="20C387C1" w14:textId="7DEBDA38" w:rsidR="008D03C3" w:rsidRDefault="008D03C3" w:rsidP="008D03C3">
      <w:pPr>
        <w:pStyle w:val="NormalWeb"/>
        <w:numPr>
          <w:ilvl w:val="0"/>
          <w:numId w:val="17"/>
        </w:numPr>
        <w:spacing w:before="0" w:beforeAutospacing="0" w:after="0" w:afterAutospacing="0"/>
        <w:textAlignment w:val="baseline"/>
        <w:rPr>
          <w:rFonts w:ascii="Calibri" w:hAnsi="Calibri" w:cs="Calibri"/>
        </w:rPr>
      </w:pPr>
      <w:r w:rsidRPr="008D03C3">
        <w:rPr>
          <w:rFonts w:ascii="Calibri" w:hAnsi="Calibri" w:cs="Calibri"/>
        </w:rPr>
        <w:t xml:space="preserve">Introduce the </w:t>
      </w:r>
      <w:r>
        <w:rPr>
          <w:rFonts w:ascii="Calibri" w:hAnsi="Calibri" w:cs="Calibri"/>
        </w:rPr>
        <w:t>activity</w:t>
      </w:r>
      <w:r w:rsidRPr="008D03C3">
        <w:rPr>
          <w:rFonts w:ascii="Calibri" w:hAnsi="Calibri" w:cs="Calibri"/>
        </w:rPr>
        <w:t xml:space="preserve">: </w:t>
      </w:r>
      <w:r w:rsidR="00FF6F91">
        <w:rPr>
          <w:rFonts w:ascii="Calibri" w:hAnsi="Calibri" w:cs="Calibri"/>
        </w:rPr>
        <w:t>“</w:t>
      </w:r>
      <w:r w:rsidRPr="00FF6F91">
        <w:rPr>
          <w:rFonts w:ascii="Calibri" w:hAnsi="Calibri" w:cs="Calibri"/>
          <w:i/>
          <w:iCs/>
        </w:rPr>
        <w:t xml:space="preserve">Filing taxes can be complex. A good place to start is knowing the vocabulary on the tax form. </w:t>
      </w:r>
      <w:r w:rsidR="00BE11DC" w:rsidRPr="00FF6F91">
        <w:rPr>
          <w:rFonts w:ascii="Calibri" w:eastAsia="Calibri" w:hAnsi="Calibri" w:cs="Calibri"/>
          <w:i/>
          <w:iCs/>
        </w:rPr>
        <w:t xml:space="preserve">Each small group will be assigned a few vocabulary terms about taxes or employment. </w:t>
      </w:r>
      <w:r w:rsidRPr="00FF6F91">
        <w:rPr>
          <w:rFonts w:ascii="Calibri" w:hAnsi="Calibri" w:cs="Calibri"/>
          <w:i/>
          <w:iCs/>
        </w:rPr>
        <w:t>You will work together with your groups to</w:t>
      </w:r>
      <w:bookmarkStart w:id="1" w:name="_Hlk160185103"/>
      <w:r w:rsidR="00BE11DC" w:rsidRPr="00FF6F91">
        <w:rPr>
          <w:rFonts w:ascii="Calibri" w:eastAsia="Calibri" w:hAnsi="Calibri" w:cs="Calibri"/>
          <w:i/>
          <w:iCs/>
        </w:rPr>
        <w:t xml:space="preserve"> define the terms in your own words. Groups can use</w:t>
      </w:r>
      <w:bookmarkEnd w:id="1"/>
      <w:r w:rsidR="00BE11DC" w:rsidRPr="00FF6F91">
        <w:rPr>
          <w:rFonts w:ascii="Calibri" w:hAnsi="Calibri" w:cs="Calibri"/>
          <w:i/>
          <w:iCs/>
        </w:rPr>
        <w:t xml:space="preserve"> their </w:t>
      </w:r>
      <w:r w:rsidRPr="00FF6F91">
        <w:rPr>
          <w:rFonts w:ascii="Calibri" w:hAnsi="Calibri" w:cs="Calibri"/>
          <w:i/>
          <w:iCs/>
        </w:rPr>
        <w:t xml:space="preserve">computer / smart phone </w:t>
      </w:r>
      <w:r w:rsidR="00BE11DC" w:rsidRPr="00FF6F91">
        <w:rPr>
          <w:rFonts w:ascii="Calibri" w:eastAsia="Calibri" w:hAnsi="Calibri" w:cs="Calibri"/>
          <w:i/>
          <w:iCs/>
        </w:rPr>
        <w:t>to get the definitions</w:t>
      </w:r>
      <w:r w:rsidRPr="00FF6F91">
        <w:rPr>
          <w:rFonts w:ascii="Calibri" w:hAnsi="Calibri" w:cs="Calibri"/>
          <w:i/>
          <w:iCs/>
        </w:rPr>
        <w:t xml:space="preserve">. Use any resource you can </w:t>
      </w:r>
      <w:r w:rsidR="00D82404" w:rsidRPr="00FF6F91">
        <w:rPr>
          <w:rFonts w:ascii="Calibri" w:hAnsi="Calibri" w:cs="Calibri"/>
          <w:i/>
          <w:iCs/>
        </w:rPr>
        <w:t xml:space="preserve">to </w:t>
      </w:r>
      <w:r w:rsidRPr="00FF6F91">
        <w:rPr>
          <w:rFonts w:ascii="Calibri" w:hAnsi="Calibri" w:cs="Calibri"/>
          <w:i/>
          <w:iCs/>
        </w:rPr>
        <w:t>define the terms.</w:t>
      </w:r>
      <w:r w:rsidR="00FF6F91">
        <w:rPr>
          <w:rFonts w:ascii="Calibri" w:hAnsi="Calibri" w:cs="Calibri"/>
          <w:i/>
          <w:iCs/>
        </w:rPr>
        <w:t>”</w:t>
      </w:r>
    </w:p>
    <w:p w14:paraId="1D14B7B8" w14:textId="49E8BDFA" w:rsidR="008D03C3" w:rsidRPr="008D03C3" w:rsidRDefault="008D03C3" w:rsidP="008D03C3">
      <w:pPr>
        <w:pStyle w:val="NormalWeb"/>
        <w:numPr>
          <w:ilvl w:val="0"/>
          <w:numId w:val="17"/>
        </w:numPr>
        <w:spacing w:before="0" w:beforeAutospacing="0" w:after="0" w:afterAutospacing="0"/>
        <w:textAlignment w:val="baseline"/>
        <w:rPr>
          <w:rFonts w:ascii="Calibri" w:hAnsi="Calibri" w:cs="Calibri"/>
        </w:rPr>
      </w:pPr>
      <w:r w:rsidRPr="008D03C3">
        <w:rPr>
          <w:rFonts w:ascii="Calibri" w:hAnsi="Calibri" w:cs="Calibri"/>
        </w:rPr>
        <w:t xml:space="preserve">Tell </w:t>
      </w:r>
      <w:r>
        <w:rPr>
          <w:rFonts w:ascii="Calibri" w:hAnsi="Calibri" w:cs="Calibri"/>
        </w:rPr>
        <w:t>student</w:t>
      </w:r>
      <w:r w:rsidRPr="008D03C3">
        <w:rPr>
          <w:rFonts w:ascii="Calibri" w:hAnsi="Calibri" w:cs="Calibri"/>
        </w:rPr>
        <w:t xml:space="preserve">s to </w:t>
      </w:r>
      <w:r>
        <w:rPr>
          <w:rFonts w:ascii="Calibri" w:hAnsi="Calibri" w:cs="Calibri"/>
        </w:rPr>
        <w:t xml:space="preserve">write definitions </w:t>
      </w:r>
      <w:r w:rsidR="00BE11DC">
        <w:rPr>
          <w:rFonts w:ascii="Calibri" w:hAnsi="Calibri" w:cs="Calibri"/>
        </w:rPr>
        <w:t xml:space="preserve">for their terms on their vocabulary card. </w:t>
      </w:r>
    </w:p>
    <w:p w14:paraId="3ED8C478" w14:textId="2A0D063D" w:rsidR="008D03C3" w:rsidRDefault="008D03C3" w:rsidP="008D03C3">
      <w:pPr>
        <w:pStyle w:val="NormalWeb"/>
        <w:numPr>
          <w:ilvl w:val="0"/>
          <w:numId w:val="17"/>
        </w:numPr>
        <w:spacing w:before="0" w:beforeAutospacing="0" w:after="0" w:afterAutospacing="0"/>
        <w:textAlignment w:val="baseline"/>
        <w:rPr>
          <w:rFonts w:ascii="Calibri" w:hAnsi="Calibri" w:cs="Calibri"/>
        </w:rPr>
      </w:pPr>
      <w:r w:rsidRPr="008D03C3">
        <w:rPr>
          <w:rFonts w:ascii="Calibri" w:hAnsi="Calibri" w:cs="Calibri"/>
        </w:rPr>
        <w:t xml:space="preserve">Whichever group defines the term should </w:t>
      </w:r>
      <w:r w:rsidR="00BE11DC">
        <w:rPr>
          <w:rFonts w:ascii="Calibri" w:hAnsi="Calibri" w:cs="Calibri"/>
        </w:rPr>
        <w:t>teach</w:t>
      </w:r>
      <w:r w:rsidR="00BE11DC" w:rsidRPr="008D03C3">
        <w:rPr>
          <w:rFonts w:ascii="Calibri" w:hAnsi="Calibri" w:cs="Calibri"/>
        </w:rPr>
        <w:t xml:space="preserve"> </w:t>
      </w:r>
      <w:r w:rsidRPr="008D03C3">
        <w:rPr>
          <w:rFonts w:ascii="Calibri" w:hAnsi="Calibri" w:cs="Calibri"/>
        </w:rPr>
        <w:t xml:space="preserve">their </w:t>
      </w:r>
      <w:r w:rsidR="00BE11DC">
        <w:rPr>
          <w:rFonts w:ascii="Calibri" w:hAnsi="Calibri" w:cs="Calibri"/>
        </w:rPr>
        <w:t>term</w:t>
      </w:r>
      <w:r w:rsidR="00BE11DC" w:rsidRPr="008D03C3">
        <w:rPr>
          <w:rFonts w:ascii="Calibri" w:hAnsi="Calibri" w:cs="Calibri"/>
        </w:rPr>
        <w:t xml:space="preserve"> </w:t>
      </w:r>
      <w:r w:rsidRPr="008D03C3">
        <w:rPr>
          <w:rFonts w:ascii="Calibri" w:hAnsi="Calibri" w:cs="Calibri"/>
        </w:rPr>
        <w:t>to the whole group. Make corrections as needed</w:t>
      </w:r>
      <w:r>
        <w:rPr>
          <w:rFonts w:ascii="Calibri" w:hAnsi="Calibri" w:cs="Calibri"/>
        </w:rPr>
        <w:t xml:space="preserve"> (answer key below)</w:t>
      </w:r>
      <w:r w:rsidRPr="008D03C3">
        <w:rPr>
          <w:rFonts w:ascii="Calibri" w:hAnsi="Calibri" w:cs="Calibri"/>
        </w:rPr>
        <w:t xml:space="preserve">. Other groups should listen and </w:t>
      </w:r>
      <w:r w:rsidR="00D82404">
        <w:rPr>
          <w:rFonts w:ascii="Calibri" w:hAnsi="Calibri" w:cs="Calibri"/>
        </w:rPr>
        <w:t>use their poster paper to illustrate an example of the word they just learned or write a sentence that uses the term correctly</w:t>
      </w:r>
      <w:r w:rsidRPr="008D03C3">
        <w:rPr>
          <w:rFonts w:ascii="Calibri" w:hAnsi="Calibri" w:cs="Calibri"/>
        </w:rPr>
        <w:t>.</w:t>
      </w:r>
    </w:p>
    <w:p w14:paraId="22305464" w14:textId="0B2D18AE" w:rsidR="00D82404" w:rsidRPr="008D03C3" w:rsidRDefault="00D82404" w:rsidP="008D03C3">
      <w:pPr>
        <w:pStyle w:val="NormalWeb"/>
        <w:numPr>
          <w:ilvl w:val="0"/>
          <w:numId w:val="17"/>
        </w:numPr>
        <w:spacing w:before="0" w:beforeAutospacing="0" w:after="0" w:afterAutospacing="0"/>
        <w:textAlignment w:val="baseline"/>
        <w:rPr>
          <w:rFonts w:ascii="Calibri" w:hAnsi="Calibri" w:cs="Calibri"/>
        </w:rPr>
      </w:pPr>
      <w:r>
        <w:rPr>
          <w:rFonts w:ascii="Calibri" w:hAnsi="Calibri" w:cs="Calibri"/>
        </w:rPr>
        <w:t>Groups should share their sentence or illustration and the group that defined the term should determine if it was correct (with facilitator help if needed). Continue until all groups have been the “teacher” with their assigned term.</w:t>
      </w:r>
    </w:p>
    <w:p w14:paraId="33853D2F" w14:textId="48B9E7FC" w:rsidR="00FB0BC6" w:rsidRDefault="00AB4BA3" w:rsidP="008D03C3">
      <w:pPr>
        <w:pStyle w:val="NormalWeb"/>
        <w:numPr>
          <w:ilvl w:val="0"/>
          <w:numId w:val="17"/>
        </w:numPr>
        <w:spacing w:before="0" w:beforeAutospacing="0" w:after="0" w:afterAutospacing="0"/>
        <w:textAlignment w:val="baseline"/>
        <w:rPr>
          <w:rFonts w:ascii="Calibri" w:hAnsi="Calibri" w:cs="Calibri"/>
        </w:rPr>
      </w:pPr>
      <w:r>
        <w:rPr>
          <w:rFonts w:ascii="Calibri" w:hAnsi="Calibri" w:cs="Calibri"/>
        </w:rPr>
        <w:lastRenderedPageBreak/>
        <w:t xml:space="preserve">Have groups re-use the </w:t>
      </w:r>
      <w:r w:rsidRPr="00631081">
        <w:rPr>
          <w:rFonts w:ascii="Calibri" w:hAnsi="Calibri" w:cs="Calibri"/>
          <w:b/>
          <w:bCs/>
        </w:rPr>
        <w:t>ID cards</w:t>
      </w:r>
      <w:r>
        <w:rPr>
          <w:rFonts w:ascii="Calibri" w:hAnsi="Calibri" w:cs="Calibri"/>
        </w:rPr>
        <w:t xml:space="preserve"> from lesson 1 “Tax Filing Threshold</w:t>
      </w:r>
      <w:r w:rsidR="00FF6F91">
        <w:rPr>
          <w:rFonts w:ascii="Calibri" w:hAnsi="Calibri" w:cs="Calibri"/>
        </w:rPr>
        <w:t>s</w:t>
      </w:r>
      <w:r>
        <w:rPr>
          <w:rFonts w:ascii="Calibri" w:hAnsi="Calibri" w:cs="Calibri"/>
        </w:rPr>
        <w:t>”</w:t>
      </w:r>
      <w:r w:rsidR="00C12FC0">
        <w:rPr>
          <w:rFonts w:ascii="Calibri" w:hAnsi="Calibri" w:cs="Calibri"/>
        </w:rPr>
        <w:t xml:space="preserve"> to complete the next step</w:t>
      </w:r>
      <w:r>
        <w:rPr>
          <w:rFonts w:ascii="Calibri" w:hAnsi="Calibri" w:cs="Calibri"/>
        </w:rPr>
        <w:t>.</w:t>
      </w:r>
      <w:r w:rsidR="00C12FC0">
        <w:rPr>
          <w:rFonts w:ascii="Calibri" w:hAnsi="Calibri" w:cs="Calibri"/>
        </w:rPr>
        <w:t xml:space="preserve"> Each group will use the same ID card so they can work together to complete their forms.</w:t>
      </w:r>
      <w:r>
        <w:rPr>
          <w:rFonts w:ascii="Calibri" w:hAnsi="Calibri" w:cs="Calibri"/>
        </w:rPr>
        <w:t xml:space="preserve"> </w:t>
      </w:r>
      <w:r w:rsidR="008D03C3" w:rsidRPr="008D03C3">
        <w:rPr>
          <w:rFonts w:ascii="Calibri" w:hAnsi="Calibri" w:cs="Calibri"/>
        </w:rPr>
        <w:t xml:space="preserve">Distribute a </w:t>
      </w:r>
      <w:r w:rsidR="008D03C3" w:rsidRPr="008D03C3">
        <w:rPr>
          <w:rFonts w:ascii="Calibri" w:hAnsi="Calibri" w:cs="Calibri"/>
          <w:b/>
          <w:bCs/>
        </w:rPr>
        <w:t>1040 form</w:t>
      </w:r>
      <w:r w:rsidR="008D03C3" w:rsidRPr="008D03C3">
        <w:rPr>
          <w:rFonts w:ascii="Calibri" w:hAnsi="Calibri" w:cs="Calibri"/>
        </w:rPr>
        <w:t xml:space="preserve"> to each </w:t>
      </w:r>
      <w:r w:rsidR="008D03C3">
        <w:rPr>
          <w:rFonts w:ascii="Calibri" w:hAnsi="Calibri" w:cs="Calibri"/>
        </w:rPr>
        <w:t>student</w:t>
      </w:r>
      <w:r w:rsidR="008D03C3" w:rsidRPr="008D03C3">
        <w:rPr>
          <w:rFonts w:ascii="Calibri" w:hAnsi="Calibri" w:cs="Calibri"/>
        </w:rPr>
        <w:t xml:space="preserve">. </w:t>
      </w:r>
      <w:r w:rsidR="00FB0BC6">
        <w:rPr>
          <w:rFonts w:ascii="Calibri" w:hAnsi="Calibri" w:cs="Calibri"/>
        </w:rPr>
        <w:t xml:space="preserve">Explain that the 1040 form </w:t>
      </w:r>
      <w:r w:rsidR="00FB0BC6" w:rsidRPr="00FB0BC6">
        <w:rPr>
          <w:rFonts w:ascii="Calibri" w:hAnsi="Calibri" w:cs="Calibri"/>
        </w:rPr>
        <w:t xml:space="preserve">is the standard U.S. individual income tax return form. </w:t>
      </w:r>
    </w:p>
    <w:p w14:paraId="22793FAB" w14:textId="21F44845" w:rsidR="008D03C3" w:rsidRPr="008D03C3" w:rsidRDefault="008D03C3" w:rsidP="008D03C3">
      <w:pPr>
        <w:pStyle w:val="NormalWeb"/>
        <w:numPr>
          <w:ilvl w:val="0"/>
          <w:numId w:val="17"/>
        </w:numPr>
        <w:spacing w:before="0" w:beforeAutospacing="0" w:after="0" w:afterAutospacing="0"/>
        <w:textAlignment w:val="baseline"/>
        <w:rPr>
          <w:rFonts w:ascii="Calibri" w:hAnsi="Calibri" w:cs="Calibri"/>
        </w:rPr>
      </w:pPr>
      <w:r w:rsidRPr="008D03C3">
        <w:rPr>
          <w:rFonts w:ascii="Calibri" w:hAnsi="Calibri" w:cs="Calibri"/>
        </w:rPr>
        <w:t xml:space="preserve">Have </w:t>
      </w:r>
      <w:r>
        <w:rPr>
          <w:rFonts w:ascii="Calibri" w:hAnsi="Calibri" w:cs="Calibri"/>
        </w:rPr>
        <w:t>groups</w:t>
      </w:r>
      <w:r w:rsidRPr="008D03C3">
        <w:rPr>
          <w:rFonts w:ascii="Calibri" w:hAnsi="Calibri" w:cs="Calibri"/>
        </w:rPr>
        <w:t xml:space="preserve"> review and find any terms, information, or symbols they do not understand.</w:t>
      </w:r>
    </w:p>
    <w:p w14:paraId="208C3AB8" w14:textId="5E7A3EB5" w:rsidR="008D03C3" w:rsidRPr="008D03C3" w:rsidRDefault="008D03C3" w:rsidP="008D03C3">
      <w:pPr>
        <w:pStyle w:val="NormalWeb"/>
        <w:numPr>
          <w:ilvl w:val="0"/>
          <w:numId w:val="17"/>
        </w:numPr>
        <w:spacing w:before="0" w:beforeAutospacing="0" w:after="0" w:afterAutospacing="0"/>
        <w:textAlignment w:val="baseline"/>
        <w:rPr>
          <w:rFonts w:ascii="Calibri" w:hAnsi="Calibri" w:cs="Calibri"/>
        </w:rPr>
      </w:pPr>
      <w:r w:rsidRPr="008D03C3">
        <w:rPr>
          <w:rFonts w:ascii="Calibri" w:hAnsi="Calibri" w:cs="Calibri"/>
        </w:rPr>
        <w:t xml:space="preserve">Instruct </w:t>
      </w:r>
      <w:r>
        <w:rPr>
          <w:rFonts w:ascii="Calibri" w:hAnsi="Calibri" w:cs="Calibri"/>
        </w:rPr>
        <w:t>student</w:t>
      </w:r>
      <w:r w:rsidRPr="008D03C3">
        <w:rPr>
          <w:rFonts w:ascii="Calibri" w:hAnsi="Calibri" w:cs="Calibri"/>
        </w:rPr>
        <w:t xml:space="preserve">s to fill out the 1040 form as if they were the fictional character </w:t>
      </w:r>
      <w:r w:rsidR="00C12FC0">
        <w:rPr>
          <w:rFonts w:ascii="Calibri" w:hAnsi="Calibri" w:cs="Calibri"/>
        </w:rPr>
        <w:t>on the ID card</w:t>
      </w:r>
      <w:r w:rsidRPr="008D03C3">
        <w:rPr>
          <w:rFonts w:ascii="Calibri" w:hAnsi="Calibri" w:cs="Calibri"/>
        </w:rPr>
        <w:t>. Tell them that the goal is to understand the vocabulary on the form.</w:t>
      </w:r>
    </w:p>
    <w:p w14:paraId="3EB57624" w14:textId="5B3E1427" w:rsidR="008D03C3" w:rsidRDefault="00C12FC0" w:rsidP="008D03C3">
      <w:pPr>
        <w:pStyle w:val="NormalWeb"/>
        <w:numPr>
          <w:ilvl w:val="0"/>
          <w:numId w:val="17"/>
        </w:numPr>
        <w:spacing w:before="0" w:beforeAutospacing="0" w:after="0" w:afterAutospacing="0"/>
        <w:textAlignment w:val="baseline"/>
        <w:rPr>
          <w:rFonts w:ascii="Calibri" w:hAnsi="Calibri" w:cs="Calibri"/>
        </w:rPr>
      </w:pPr>
      <w:r>
        <w:rPr>
          <w:rFonts w:ascii="Calibri" w:hAnsi="Calibri" w:cs="Calibri"/>
        </w:rPr>
        <w:t>C</w:t>
      </w:r>
      <w:r w:rsidR="008D03C3" w:rsidRPr="008D03C3">
        <w:rPr>
          <w:rFonts w:ascii="Calibri" w:hAnsi="Calibri" w:cs="Calibri"/>
        </w:rPr>
        <w:t xml:space="preserve">all on each group to share </w:t>
      </w:r>
      <w:r w:rsidR="00FB0BC6">
        <w:rPr>
          <w:rFonts w:ascii="Calibri" w:hAnsi="Calibri" w:cs="Calibri"/>
        </w:rPr>
        <w:t>what</w:t>
      </w:r>
      <w:r w:rsidR="008D03C3" w:rsidRPr="008D03C3">
        <w:rPr>
          <w:rFonts w:ascii="Calibri" w:hAnsi="Calibri" w:cs="Calibri"/>
        </w:rPr>
        <w:t xml:space="preserve"> fictional character </w:t>
      </w:r>
      <w:r w:rsidR="00FB0BC6">
        <w:rPr>
          <w:rFonts w:ascii="Calibri" w:hAnsi="Calibri" w:cs="Calibri"/>
        </w:rPr>
        <w:t>the</w:t>
      </w:r>
      <w:r>
        <w:rPr>
          <w:rFonts w:ascii="Calibri" w:hAnsi="Calibri" w:cs="Calibri"/>
        </w:rPr>
        <w:t>y have</w:t>
      </w:r>
      <w:r w:rsidR="00FB0BC6">
        <w:rPr>
          <w:rFonts w:ascii="Calibri" w:hAnsi="Calibri" w:cs="Calibri"/>
        </w:rPr>
        <w:t xml:space="preserve"> </w:t>
      </w:r>
      <w:r w:rsidR="008D03C3" w:rsidRPr="008D03C3">
        <w:rPr>
          <w:rFonts w:ascii="Calibri" w:hAnsi="Calibri" w:cs="Calibri"/>
        </w:rPr>
        <w:t>and 2 pieces of information from their form.</w:t>
      </w:r>
      <w:r>
        <w:rPr>
          <w:rFonts w:ascii="Calibri" w:hAnsi="Calibri" w:cs="Calibri"/>
        </w:rPr>
        <w:t xml:space="preserve"> Make sure the two areas from the form are different for each group. Correct as needed.</w:t>
      </w:r>
    </w:p>
    <w:p w14:paraId="0BD50023" w14:textId="4F24BE00" w:rsidR="00C12FC0" w:rsidRDefault="00C12FC0" w:rsidP="008D03C3">
      <w:pPr>
        <w:pStyle w:val="NormalWeb"/>
        <w:numPr>
          <w:ilvl w:val="0"/>
          <w:numId w:val="17"/>
        </w:numPr>
        <w:spacing w:before="0" w:beforeAutospacing="0" w:after="0" w:afterAutospacing="0"/>
        <w:textAlignment w:val="baseline"/>
        <w:rPr>
          <w:rFonts w:ascii="Calibri" w:hAnsi="Calibri" w:cs="Calibri"/>
        </w:rPr>
      </w:pPr>
      <w:r>
        <w:rPr>
          <w:rFonts w:ascii="Calibri" w:hAnsi="Calibri" w:cs="Calibri"/>
        </w:rPr>
        <w:t xml:space="preserve">Debrief by asking each group to give a word and definition that they learned. </w:t>
      </w:r>
    </w:p>
    <w:bookmarkEnd w:id="0"/>
    <w:p w14:paraId="326DA33D" w14:textId="77777777" w:rsidR="008D03C3" w:rsidRDefault="008D03C3" w:rsidP="008D03C3">
      <w:pPr>
        <w:pStyle w:val="NormalWeb"/>
        <w:spacing w:before="0" w:beforeAutospacing="0" w:after="0" w:afterAutospacing="0"/>
        <w:textAlignment w:val="baseline"/>
        <w:rPr>
          <w:rFonts w:ascii="Calibri" w:hAnsi="Calibri" w:cs="Calibri"/>
        </w:rPr>
      </w:pPr>
    </w:p>
    <w:p w14:paraId="04EE57D8" w14:textId="77777777" w:rsidR="00FB0BC6" w:rsidRDefault="00FB0BC6" w:rsidP="008D03C3">
      <w:pPr>
        <w:pStyle w:val="NormalWeb"/>
        <w:spacing w:before="0" w:beforeAutospacing="0" w:after="0" w:afterAutospacing="0"/>
        <w:textAlignment w:val="baseline"/>
        <w:rPr>
          <w:rFonts w:ascii="Calibri" w:hAnsi="Calibri" w:cs="Calibri"/>
        </w:rPr>
      </w:pPr>
    </w:p>
    <w:p w14:paraId="63896DD8" w14:textId="46ACA1C8" w:rsidR="00FB0BC6" w:rsidRDefault="00FB0BC6" w:rsidP="008D03C3">
      <w:pPr>
        <w:pStyle w:val="NormalWeb"/>
        <w:spacing w:before="0" w:beforeAutospacing="0" w:after="0" w:afterAutospacing="0"/>
        <w:textAlignment w:val="baseline"/>
        <w:rPr>
          <w:rFonts w:ascii="Calibri" w:hAnsi="Calibri" w:cs="Calibri"/>
        </w:rPr>
      </w:pPr>
      <w:r>
        <w:rPr>
          <w:rFonts w:ascii="Calibri" w:hAnsi="Calibri" w:cs="Calibri"/>
        </w:rPr>
        <w:t>Answer Key:</w:t>
      </w:r>
    </w:p>
    <w:p w14:paraId="045AC175" w14:textId="62A6E694"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W-2</w:t>
      </w:r>
      <w:r w:rsidRPr="008D03C3">
        <w:rPr>
          <w:rFonts w:ascii="Calibri" w:hAnsi="Calibri" w:cs="Calibri"/>
        </w:rPr>
        <w:t>: A tax form provided by employers to employees, summarizing wages</w:t>
      </w:r>
      <w:r w:rsidR="009D1125">
        <w:rPr>
          <w:rFonts w:ascii="Calibri" w:hAnsi="Calibri" w:cs="Calibri"/>
        </w:rPr>
        <w:t>,</w:t>
      </w:r>
      <w:r w:rsidRPr="008D03C3">
        <w:rPr>
          <w:rFonts w:ascii="Calibri" w:hAnsi="Calibri" w:cs="Calibri"/>
        </w:rPr>
        <w:t xml:space="preserve"> and taxes withheld during the year.</w:t>
      </w:r>
    </w:p>
    <w:p w14:paraId="5E6ED2AE" w14:textId="21603E9D"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dependent</w:t>
      </w:r>
      <w:r w:rsidRPr="008D03C3">
        <w:rPr>
          <w:rFonts w:ascii="Calibri" w:hAnsi="Calibri" w:cs="Calibri"/>
        </w:rPr>
        <w:t>: A person, such as a child or relative, who relies on another for financial support and qualifies for certain tax benefits.</w:t>
      </w:r>
    </w:p>
    <w:p w14:paraId="64C0F022" w14:textId="2E161CEB"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head of household</w:t>
      </w:r>
      <w:r w:rsidRPr="008D03C3">
        <w:rPr>
          <w:rFonts w:ascii="Calibri" w:hAnsi="Calibri" w:cs="Calibri"/>
        </w:rPr>
        <w:t>: A tax filing status for individuals who are unmarried, financially support dependents, and meet certain criteria.</w:t>
      </w:r>
    </w:p>
    <w:p w14:paraId="38FD6EC8" w14:textId="0154D258"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spouse</w:t>
      </w:r>
      <w:r w:rsidRPr="008D03C3">
        <w:rPr>
          <w:rFonts w:ascii="Calibri" w:hAnsi="Calibri" w:cs="Calibri"/>
        </w:rPr>
        <w:t>: A legally married partner in a marriage recognized by the government.</w:t>
      </w:r>
    </w:p>
    <w:p w14:paraId="3EE64F00" w14:textId="067CEB20"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digital assets</w:t>
      </w:r>
      <w:r w:rsidRPr="008D03C3">
        <w:rPr>
          <w:rFonts w:ascii="Calibri" w:hAnsi="Calibri" w:cs="Calibri"/>
        </w:rPr>
        <w:t>: Non-physical assets in electronic form, such as cryptocurrency, digital images, or online accounts.</w:t>
      </w:r>
    </w:p>
    <w:p w14:paraId="32E46966" w14:textId="0196851A"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wages</w:t>
      </w:r>
      <w:r w:rsidRPr="008D03C3">
        <w:rPr>
          <w:rFonts w:ascii="Calibri" w:hAnsi="Calibri" w:cs="Calibri"/>
        </w:rPr>
        <w:t>: The amount of money earned by an individual for their labor or services.</w:t>
      </w:r>
    </w:p>
    <w:p w14:paraId="0F492E20" w14:textId="111584DB" w:rsidR="008D03C3" w:rsidRPr="008D03C3" w:rsidRDefault="008D03C3" w:rsidP="00FB0BC6">
      <w:pPr>
        <w:pStyle w:val="NormalWeb"/>
        <w:numPr>
          <w:ilvl w:val="0"/>
          <w:numId w:val="18"/>
        </w:numPr>
        <w:spacing w:after="0"/>
        <w:textAlignment w:val="baseline"/>
        <w:rPr>
          <w:rFonts w:ascii="Calibri" w:hAnsi="Calibri" w:cs="Calibri"/>
        </w:rPr>
      </w:pPr>
      <w:r w:rsidRPr="008D03C3">
        <w:rPr>
          <w:rFonts w:ascii="Calibri" w:hAnsi="Calibri" w:cs="Calibri"/>
        </w:rPr>
        <w:t>filing status: A category that defines the taxpayer's household situation, influencing the tax rate and deductions.</w:t>
      </w:r>
    </w:p>
    <w:p w14:paraId="63DBEAAA" w14:textId="4ECC5CEB"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withholding</w:t>
      </w:r>
      <w:r w:rsidRPr="008D03C3">
        <w:rPr>
          <w:rFonts w:ascii="Calibri" w:hAnsi="Calibri" w:cs="Calibri"/>
        </w:rPr>
        <w:t>: The portion of an employee's wages withheld by their employer for income taxes, Social Security, and other obligations.</w:t>
      </w:r>
    </w:p>
    <w:p w14:paraId="06802A33" w14:textId="272197E1"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tip income</w:t>
      </w:r>
      <w:r w:rsidRPr="008D03C3">
        <w:rPr>
          <w:rFonts w:ascii="Calibri" w:hAnsi="Calibri" w:cs="Calibri"/>
        </w:rPr>
        <w:t>: Gratuity received by service workers, subject to income tax.</w:t>
      </w:r>
    </w:p>
    <w:p w14:paraId="06A26459" w14:textId="189B9698"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social security benefits</w:t>
      </w:r>
      <w:r w:rsidRPr="008D03C3">
        <w:rPr>
          <w:rFonts w:ascii="Calibri" w:hAnsi="Calibri" w:cs="Calibri"/>
        </w:rPr>
        <w:t>: Government payments to eligible individuals, often retirees, survivors, or disabled persons.</w:t>
      </w:r>
    </w:p>
    <w:p w14:paraId="07D28E49" w14:textId="00506439" w:rsidR="008D03C3" w:rsidRPr="008D03C3" w:rsidRDefault="008D03C3" w:rsidP="00FB0BC6">
      <w:pPr>
        <w:pStyle w:val="NormalWeb"/>
        <w:numPr>
          <w:ilvl w:val="0"/>
          <w:numId w:val="18"/>
        </w:numPr>
        <w:spacing w:after="0"/>
        <w:textAlignment w:val="baseline"/>
        <w:rPr>
          <w:rFonts w:ascii="Calibri" w:hAnsi="Calibri" w:cs="Calibri"/>
        </w:rPr>
      </w:pPr>
      <w:r w:rsidRPr="00631081">
        <w:rPr>
          <w:rFonts w:ascii="Calibri" w:hAnsi="Calibri" w:cs="Calibri"/>
          <w:u w:val="single"/>
        </w:rPr>
        <w:t>earned income credit</w:t>
      </w:r>
      <w:r w:rsidRPr="008D03C3">
        <w:rPr>
          <w:rFonts w:ascii="Calibri" w:hAnsi="Calibri" w:cs="Calibri"/>
        </w:rPr>
        <w:t>: A tax credit for low to moderate-income working individuals and families.</w:t>
      </w:r>
    </w:p>
    <w:p w14:paraId="5BF09542" w14:textId="33A94888" w:rsidR="008D03C3" w:rsidRPr="008D03C3" w:rsidRDefault="008D03C3" w:rsidP="00FB0BC6">
      <w:pPr>
        <w:pStyle w:val="NormalWeb"/>
        <w:numPr>
          <w:ilvl w:val="0"/>
          <w:numId w:val="18"/>
        </w:numPr>
        <w:spacing w:before="0" w:beforeAutospacing="0" w:after="0" w:afterAutospacing="0"/>
        <w:textAlignment w:val="baseline"/>
        <w:rPr>
          <w:rFonts w:ascii="Calibri" w:hAnsi="Calibri" w:cs="Calibri"/>
        </w:rPr>
      </w:pPr>
      <w:r w:rsidRPr="00631081">
        <w:rPr>
          <w:rFonts w:ascii="Calibri" w:hAnsi="Calibri" w:cs="Calibri"/>
          <w:u w:val="single"/>
        </w:rPr>
        <w:t>standard deduction</w:t>
      </w:r>
      <w:r w:rsidRPr="008D03C3">
        <w:rPr>
          <w:rFonts w:ascii="Calibri" w:hAnsi="Calibri" w:cs="Calibri"/>
        </w:rPr>
        <w:t>: A fixed amount that reduces the taxable income, simplifying the tax-filing process for individuals who don't itemize deductions.</w:t>
      </w:r>
    </w:p>
    <w:p w14:paraId="6D8F6750" w14:textId="77777777" w:rsidR="004C6220" w:rsidRPr="008D03C3" w:rsidRDefault="004C6220">
      <w:pPr>
        <w:rPr>
          <w:rFonts w:eastAsia="Times New Roman"/>
          <w:sz w:val="24"/>
          <w:szCs w:val="24"/>
        </w:rPr>
      </w:pPr>
      <w:r w:rsidRPr="008D03C3">
        <w:rPr>
          <w:rFonts w:eastAsia="Times New Roman"/>
          <w:sz w:val="24"/>
          <w:szCs w:val="24"/>
        </w:rPr>
        <w:br w:type="page"/>
      </w:r>
    </w:p>
    <w:p w14:paraId="71BA1C6F" w14:textId="77777777" w:rsidR="004C6220" w:rsidRPr="008D03C3" w:rsidRDefault="004C6220" w:rsidP="004C6220">
      <w:pPr>
        <w:spacing w:after="0" w:line="240" w:lineRule="auto"/>
        <w:textAlignment w:val="baseline"/>
        <w:rPr>
          <w:rFonts w:eastAsia="Times New Roman"/>
          <w:sz w:val="24"/>
          <w:szCs w:val="24"/>
        </w:rPr>
      </w:pPr>
    </w:p>
    <w:p w14:paraId="38B7D4BA" w14:textId="02EF0983" w:rsidR="004D726A" w:rsidRPr="008D03C3" w:rsidRDefault="004D726A" w:rsidP="00733D87">
      <w:pPr>
        <w:pStyle w:val="NormalWeb"/>
        <w:pBdr>
          <w:bottom w:val="single" w:sz="4" w:space="2" w:color="000000"/>
        </w:pBdr>
        <w:spacing w:before="0" w:beforeAutospacing="0" w:after="0" w:afterAutospacing="0"/>
        <w:jc w:val="center"/>
      </w:pPr>
      <w:r w:rsidRPr="008D03C3">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rsidRPr="008D03C3">
        <w:br/>
      </w:r>
      <w:r w:rsidRPr="008D03C3">
        <w:br/>
      </w:r>
      <w:r w:rsidRPr="008D03C3">
        <w:rPr>
          <w:rFonts w:ascii="Calibri" w:hAnsi="Calibri" w:cs="Calibri"/>
          <w:sz w:val="20"/>
          <w:szCs w:val="20"/>
        </w:rPr>
        <w:t>The Law-Related Education Academy is facilitated by the Arizona Foundation for Legal Services &amp; Education with funding made possible by the Arizona Supreme Court.</w:t>
      </w:r>
    </w:p>
    <w:p w14:paraId="40C1FC8C" w14:textId="5ABFA980" w:rsidR="004D726A" w:rsidRPr="008D03C3" w:rsidRDefault="004D726A" w:rsidP="00733D87">
      <w:pPr>
        <w:spacing w:after="0" w:line="240" w:lineRule="auto"/>
        <w:rPr>
          <w:rFonts w:ascii="Times New Roman" w:eastAsia="Times New Roman" w:hAnsi="Times New Roman" w:cs="Times New Roman"/>
          <w:sz w:val="24"/>
          <w:szCs w:val="24"/>
        </w:rPr>
      </w:pPr>
    </w:p>
    <w:p w14:paraId="12CA0D30" w14:textId="017B9CDE" w:rsidR="001732B5" w:rsidRPr="008D03C3" w:rsidRDefault="001732B5" w:rsidP="001732B5">
      <w:pPr>
        <w:spacing w:after="0" w:line="240" w:lineRule="auto"/>
        <w:jc w:val="center"/>
        <w:rPr>
          <w:rFonts w:ascii="Times New Roman" w:eastAsia="Times New Roman" w:hAnsi="Times New Roman" w:cs="Times New Roman"/>
          <w:sz w:val="24"/>
          <w:szCs w:val="24"/>
        </w:rPr>
      </w:pPr>
      <w:r w:rsidRPr="008D03C3">
        <w:rPr>
          <w:rFonts w:eastAsia="Times New Roman"/>
          <w:b/>
          <w:bCs/>
          <w:sz w:val="24"/>
          <w:szCs w:val="24"/>
        </w:rPr>
        <w:t>“</w:t>
      </w:r>
      <w:r w:rsidR="000C76A8" w:rsidRPr="008D03C3">
        <w:rPr>
          <w:rFonts w:eastAsia="Times New Roman"/>
          <w:b/>
          <w:bCs/>
          <w:sz w:val="24"/>
          <w:szCs w:val="24"/>
        </w:rPr>
        <w:t>When You Turn 18</w:t>
      </w:r>
      <w:r w:rsidR="00C20A50" w:rsidRPr="008D03C3">
        <w:rPr>
          <w:rFonts w:eastAsia="Times New Roman"/>
          <w:b/>
          <w:bCs/>
          <w:sz w:val="24"/>
          <w:szCs w:val="24"/>
        </w:rPr>
        <w:t>: Employment and Taxes</w:t>
      </w:r>
      <w:r w:rsidRPr="008D03C3">
        <w:rPr>
          <w:rFonts w:eastAsia="Times New Roman"/>
          <w:b/>
          <w:bCs/>
          <w:sz w:val="24"/>
          <w:szCs w:val="24"/>
        </w:rPr>
        <w:t>” Academy</w:t>
      </w:r>
    </w:p>
    <w:p w14:paraId="6C68A075" w14:textId="449BECA2" w:rsidR="001732B5" w:rsidRPr="008D03C3" w:rsidRDefault="001732B5" w:rsidP="001732B5">
      <w:pPr>
        <w:spacing w:after="0" w:line="240" w:lineRule="auto"/>
        <w:jc w:val="center"/>
        <w:rPr>
          <w:rFonts w:ascii="Times New Roman" w:eastAsia="Times New Roman" w:hAnsi="Times New Roman" w:cs="Times New Roman"/>
          <w:sz w:val="24"/>
          <w:szCs w:val="24"/>
        </w:rPr>
      </w:pPr>
      <w:r w:rsidRPr="008D03C3">
        <w:rPr>
          <w:rFonts w:eastAsia="Times New Roman"/>
          <w:sz w:val="24"/>
          <w:szCs w:val="24"/>
        </w:rPr>
        <w:t>(</w:t>
      </w:r>
      <w:r w:rsidR="00C20A50" w:rsidRPr="008D03C3">
        <w:rPr>
          <w:rFonts w:eastAsia="Times New Roman"/>
          <w:sz w:val="24"/>
          <w:szCs w:val="24"/>
        </w:rPr>
        <w:t>High School</w:t>
      </w:r>
      <w:r w:rsidRPr="008D03C3">
        <w:rPr>
          <w:rFonts w:eastAsia="Times New Roman"/>
          <w:sz w:val="24"/>
          <w:szCs w:val="24"/>
        </w:rPr>
        <w:t>)</w:t>
      </w:r>
    </w:p>
    <w:p w14:paraId="191A0AD6" w14:textId="024BD767" w:rsidR="080FA4E2" w:rsidRPr="008D03C3" w:rsidRDefault="00CC6F63" w:rsidP="00733D87">
      <w:pPr>
        <w:spacing w:after="0" w:line="240" w:lineRule="auto"/>
        <w:jc w:val="center"/>
        <w:rPr>
          <w:rFonts w:ascii="Times New Roman" w:eastAsia="Times New Roman" w:hAnsi="Times New Roman" w:cs="Times New Roman"/>
          <w:sz w:val="24"/>
          <w:szCs w:val="24"/>
        </w:rPr>
      </w:pPr>
      <w:r>
        <w:rPr>
          <w:rFonts w:eastAsia="Times New Roman"/>
          <w:b/>
          <w:bCs/>
          <w:sz w:val="24"/>
          <w:szCs w:val="24"/>
        </w:rPr>
        <w:t>Taxes Vocabulary</w:t>
      </w:r>
      <w:r w:rsidR="080FA4E2" w:rsidRPr="008D03C3">
        <w:rPr>
          <w:rFonts w:eastAsia="Times New Roman"/>
          <w:b/>
          <w:bCs/>
          <w:sz w:val="24"/>
          <w:szCs w:val="24"/>
        </w:rPr>
        <w:t xml:space="preserve"> Lesson Plan</w:t>
      </w:r>
    </w:p>
    <w:p w14:paraId="27BA5B01" w14:textId="07180816" w:rsidR="004D726A" w:rsidRDefault="00A76A70" w:rsidP="00733D87">
      <w:pPr>
        <w:spacing w:after="0" w:line="240" w:lineRule="auto"/>
        <w:jc w:val="center"/>
        <w:rPr>
          <w:rFonts w:eastAsia="Times New Roman"/>
          <w:b/>
          <w:bCs/>
          <w:sz w:val="24"/>
          <w:szCs w:val="24"/>
        </w:rPr>
      </w:pPr>
      <w:r>
        <w:rPr>
          <w:rFonts w:eastAsia="Times New Roman"/>
          <w:b/>
          <w:bCs/>
          <w:sz w:val="24"/>
          <w:szCs w:val="24"/>
        </w:rPr>
        <w:t xml:space="preserve">Arizona State Standards </w:t>
      </w:r>
      <w:r w:rsidR="3BD815D7" w:rsidRPr="008D03C3">
        <w:rPr>
          <w:rFonts w:eastAsia="Times New Roman"/>
          <w:b/>
          <w:bCs/>
          <w:sz w:val="24"/>
          <w:szCs w:val="24"/>
        </w:rPr>
        <w:t>Correlations</w:t>
      </w:r>
    </w:p>
    <w:p w14:paraId="212B3977" w14:textId="77777777" w:rsidR="00A76A70" w:rsidRPr="008D03C3" w:rsidRDefault="00A76A70" w:rsidP="00733D87">
      <w:pPr>
        <w:spacing w:after="0" w:line="240" w:lineRule="auto"/>
        <w:jc w:val="center"/>
        <w:rPr>
          <w:rFonts w:ascii="Times New Roman" w:eastAsia="Times New Roman" w:hAnsi="Times New Roman" w:cs="Times New Roman"/>
          <w:sz w:val="24"/>
          <w:szCs w:val="24"/>
        </w:rPr>
      </w:pPr>
    </w:p>
    <w:p w14:paraId="33420CF5" w14:textId="77777777" w:rsidR="004D726A" w:rsidRPr="008D03C3" w:rsidRDefault="004D726A" w:rsidP="00733D87">
      <w:pPr>
        <w:spacing w:after="0" w:line="240" w:lineRule="auto"/>
        <w:rPr>
          <w:rFonts w:ascii="Times New Roman" w:eastAsia="Times New Roman" w:hAnsi="Times New Roman" w:cs="Times New Roman"/>
          <w:sz w:val="24"/>
          <w:szCs w:val="24"/>
        </w:rPr>
      </w:pPr>
    </w:p>
    <w:p w14:paraId="07F7D372" w14:textId="77777777" w:rsidR="004D726A" w:rsidRPr="008D03C3" w:rsidRDefault="3BD815D7" w:rsidP="00733D87">
      <w:pPr>
        <w:spacing w:after="0" w:line="240" w:lineRule="auto"/>
        <w:contextualSpacing/>
        <w:rPr>
          <w:rFonts w:asciiTheme="minorHAnsi" w:eastAsia="Times New Roman" w:hAnsiTheme="minorHAnsi" w:cstheme="minorHAnsi"/>
          <w:sz w:val="24"/>
          <w:szCs w:val="24"/>
        </w:rPr>
      </w:pPr>
      <w:r w:rsidRPr="008D03C3">
        <w:rPr>
          <w:rFonts w:eastAsia="Times New Roman"/>
          <w:b/>
          <w:bCs/>
          <w:sz w:val="24"/>
          <w:szCs w:val="24"/>
        </w:rPr>
        <w:t>Social</w:t>
      </w:r>
      <w:r w:rsidRPr="008D03C3">
        <w:rPr>
          <w:rFonts w:asciiTheme="minorHAnsi" w:eastAsia="Times New Roman" w:hAnsiTheme="minorHAnsi" w:cstheme="minorHAnsi"/>
          <w:b/>
          <w:bCs/>
          <w:sz w:val="24"/>
          <w:szCs w:val="24"/>
        </w:rPr>
        <w:t xml:space="preserve"> Studies</w:t>
      </w:r>
    </w:p>
    <w:p w14:paraId="1ED727D7" w14:textId="3F201396" w:rsidR="00FB0BC6" w:rsidRDefault="00FB0BC6" w:rsidP="00733D87">
      <w:pPr>
        <w:spacing w:after="240" w:line="240" w:lineRule="auto"/>
        <w:contextualSpacing/>
        <w:rPr>
          <w:rFonts w:asciiTheme="minorHAnsi" w:eastAsia="Times New Roman" w:hAnsiTheme="minorHAnsi" w:cstheme="minorHAnsi"/>
          <w:sz w:val="24"/>
          <w:szCs w:val="24"/>
        </w:rPr>
      </w:pPr>
      <w:proofErr w:type="gramStart"/>
      <w:r w:rsidRPr="00FB0BC6">
        <w:rPr>
          <w:rFonts w:asciiTheme="minorHAnsi" w:eastAsia="Times New Roman" w:hAnsiTheme="minorHAnsi" w:cstheme="minorHAnsi"/>
          <w:sz w:val="24"/>
          <w:szCs w:val="24"/>
        </w:rPr>
        <w:t>HS.E</w:t>
      </w:r>
      <w:proofErr w:type="gramEnd"/>
      <w:r w:rsidRPr="00FB0BC6">
        <w:rPr>
          <w:rFonts w:asciiTheme="minorHAnsi" w:eastAsia="Times New Roman" w:hAnsiTheme="minorHAnsi" w:cstheme="minorHAnsi"/>
          <w:sz w:val="24"/>
          <w:szCs w:val="24"/>
        </w:rPr>
        <w:t>1.1 - Evaluate how and why people make choices to improve their economic well-being</w:t>
      </w:r>
      <w:r>
        <w:rPr>
          <w:rFonts w:asciiTheme="minorHAnsi" w:eastAsia="Times New Roman" w:hAnsiTheme="minorHAnsi" w:cstheme="minorHAnsi"/>
          <w:sz w:val="24"/>
          <w:szCs w:val="24"/>
        </w:rPr>
        <w:t>.</w:t>
      </w:r>
    </w:p>
    <w:p w14:paraId="1DDCBD3D" w14:textId="25CF52E9" w:rsidR="00FB0BC6" w:rsidRDefault="00FB0BC6" w:rsidP="00733D87">
      <w:pPr>
        <w:spacing w:after="240" w:line="240" w:lineRule="auto"/>
        <w:contextualSpacing/>
        <w:rPr>
          <w:rFonts w:asciiTheme="minorHAnsi" w:eastAsia="Times New Roman" w:hAnsiTheme="minorHAnsi" w:cstheme="minorHAnsi"/>
          <w:sz w:val="24"/>
          <w:szCs w:val="24"/>
        </w:rPr>
      </w:pPr>
      <w:proofErr w:type="gramStart"/>
      <w:r w:rsidRPr="00FB0BC6">
        <w:rPr>
          <w:rFonts w:asciiTheme="minorHAnsi" w:eastAsia="Times New Roman" w:hAnsiTheme="minorHAnsi" w:cstheme="minorHAnsi"/>
          <w:sz w:val="24"/>
          <w:szCs w:val="24"/>
        </w:rPr>
        <w:t>HS.E</w:t>
      </w:r>
      <w:proofErr w:type="gramEnd"/>
      <w:r w:rsidRPr="00FB0BC6">
        <w:rPr>
          <w:rFonts w:asciiTheme="minorHAnsi" w:eastAsia="Times New Roman" w:hAnsiTheme="minorHAnsi" w:cstheme="minorHAnsi"/>
          <w:sz w:val="24"/>
          <w:szCs w:val="24"/>
        </w:rPr>
        <w:t>1.2 - Analyze the factors that influence how and why people make budgeting and saving choices</w:t>
      </w:r>
      <w:r>
        <w:rPr>
          <w:rFonts w:asciiTheme="minorHAnsi" w:eastAsia="Times New Roman" w:hAnsiTheme="minorHAnsi" w:cstheme="minorHAnsi"/>
          <w:sz w:val="24"/>
          <w:szCs w:val="24"/>
        </w:rPr>
        <w:t>.</w:t>
      </w:r>
    </w:p>
    <w:p w14:paraId="0E532582" w14:textId="7A5EB874" w:rsidR="001732B5" w:rsidRPr="008D03C3" w:rsidRDefault="00A51943" w:rsidP="00733D87">
      <w:pPr>
        <w:spacing w:after="240" w:line="240" w:lineRule="auto"/>
        <w:contextualSpacing/>
        <w:rPr>
          <w:rFonts w:asciiTheme="minorHAnsi" w:eastAsia="Times New Roman" w:hAnsiTheme="minorHAnsi" w:cstheme="minorHAnsi"/>
          <w:sz w:val="24"/>
          <w:szCs w:val="24"/>
        </w:rPr>
      </w:pPr>
      <w:proofErr w:type="gramStart"/>
      <w:r w:rsidRPr="008D03C3">
        <w:rPr>
          <w:rFonts w:asciiTheme="minorHAnsi" w:eastAsia="Times New Roman" w:hAnsiTheme="minorHAnsi" w:cstheme="minorHAnsi"/>
          <w:sz w:val="24"/>
          <w:szCs w:val="24"/>
        </w:rPr>
        <w:t>HS.E</w:t>
      </w:r>
      <w:proofErr w:type="gramEnd"/>
      <w:r w:rsidRPr="008D03C3">
        <w:rPr>
          <w:rFonts w:asciiTheme="minorHAnsi" w:eastAsia="Times New Roman" w:hAnsiTheme="minorHAnsi" w:cstheme="minorHAnsi"/>
          <w:sz w:val="24"/>
          <w:szCs w:val="24"/>
        </w:rPr>
        <w:t>2.3 - Use cost-benefit analysis and/or marginal analysis to evaluate an economic issue.</w:t>
      </w:r>
    </w:p>
    <w:p w14:paraId="05E92968" w14:textId="77777777" w:rsidR="00A51943" w:rsidRPr="008D03C3" w:rsidRDefault="00A51943" w:rsidP="00733D87">
      <w:pPr>
        <w:spacing w:after="240" w:line="240" w:lineRule="auto"/>
        <w:contextualSpacing/>
        <w:rPr>
          <w:rFonts w:asciiTheme="minorHAnsi" w:eastAsia="Times New Roman" w:hAnsiTheme="minorHAnsi" w:cstheme="minorHAnsi"/>
          <w:sz w:val="24"/>
          <w:szCs w:val="24"/>
        </w:rPr>
      </w:pPr>
    </w:p>
    <w:p w14:paraId="0BE23907" w14:textId="6A7097A6" w:rsidR="00CC0093" w:rsidRPr="008D03C3" w:rsidRDefault="3BD815D7" w:rsidP="0069084D">
      <w:pPr>
        <w:spacing w:after="0" w:line="240" w:lineRule="auto"/>
        <w:contextualSpacing/>
        <w:rPr>
          <w:rFonts w:asciiTheme="minorHAnsi" w:eastAsia="Times New Roman" w:hAnsiTheme="minorHAnsi" w:cstheme="minorHAnsi"/>
          <w:sz w:val="24"/>
          <w:szCs w:val="24"/>
        </w:rPr>
      </w:pPr>
      <w:r w:rsidRPr="008D03C3">
        <w:rPr>
          <w:rFonts w:asciiTheme="minorHAnsi" w:eastAsia="Times New Roman" w:hAnsiTheme="minorHAnsi" w:cstheme="minorHAnsi"/>
          <w:b/>
          <w:bCs/>
          <w:sz w:val="24"/>
          <w:szCs w:val="24"/>
        </w:rPr>
        <w:t>English Language Arts</w:t>
      </w:r>
    </w:p>
    <w:p w14:paraId="1C5B6873" w14:textId="77777777" w:rsidR="00FB0BC6" w:rsidRDefault="00FB0BC6" w:rsidP="00C87F00">
      <w:pPr>
        <w:spacing w:after="0" w:line="240" w:lineRule="auto"/>
        <w:contextualSpacing/>
        <w:rPr>
          <w:rFonts w:asciiTheme="minorHAnsi" w:eastAsia="Times New Roman" w:hAnsiTheme="minorHAnsi" w:cstheme="minorHAnsi"/>
          <w:sz w:val="24"/>
          <w:szCs w:val="24"/>
        </w:rPr>
      </w:pPr>
      <w:r w:rsidRPr="00FB0BC6">
        <w:rPr>
          <w:rFonts w:asciiTheme="minorHAnsi" w:eastAsia="Times New Roman" w:hAnsiTheme="minorHAnsi" w:cstheme="minorHAnsi"/>
          <w:sz w:val="24"/>
          <w:szCs w:val="24"/>
        </w:rPr>
        <w:t>11-</w:t>
      </w:r>
      <w:proofErr w:type="gramStart"/>
      <w:r w:rsidRPr="00FB0BC6">
        <w:rPr>
          <w:rFonts w:asciiTheme="minorHAnsi" w:eastAsia="Times New Roman" w:hAnsiTheme="minorHAnsi" w:cstheme="minorHAnsi"/>
          <w:sz w:val="24"/>
          <w:szCs w:val="24"/>
        </w:rPr>
        <w:t>12.W.</w:t>
      </w:r>
      <w:proofErr w:type="gramEnd"/>
      <w:r w:rsidRPr="00FB0BC6">
        <w:rPr>
          <w:rFonts w:asciiTheme="minorHAnsi" w:eastAsia="Times New Roman" w:hAnsiTheme="minorHAnsi" w:cstheme="minorHAnsi"/>
          <w:sz w:val="24"/>
          <w:szCs w:val="24"/>
        </w:rPr>
        <w:t>4 Produce clear and coherent writing in which the development, organization, and style are appropriate to task, purpose, and audience.</w:t>
      </w:r>
    </w:p>
    <w:p w14:paraId="0A6CBFB0" w14:textId="77777777" w:rsidR="00FB0BC6" w:rsidRPr="008D03C3" w:rsidRDefault="00FB0BC6" w:rsidP="00FB0BC6">
      <w:pPr>
        <w:spacing w:after="0" w:line="240" w:lineRule="auto"/>
        <w:contextualSpacing/>
        <w:rPr>
          <w:rFonts w:asciiTheme="minorHAnsi" w:eastAsia="Times New Roman" w:hAnsiTheme="minorHAnsi" w:cstheme="minorHAnsi"/>
          <w:sz w:val="24"/>
          <w:szCs w:val="24"/>
        </w:rPr>
      </w:pPr>
      <w:r w:rsidRPr="00FB0BC6">
        <w:rPr>
          <w:rFonts w:asciiTheme="minorHAnsi" w:eastAsia="Times New Roman" w:hAnsiTheme="minorHAnsi" w:cstheme="minorHAnsi"/>
          <w:sz w:val="24"/>
          <w:szCs w:val="24"/>
        </w:rPr>
        <w:t>11-</w:t>
      </w:r>
      <w:proofErr w:type="gramStart"/>
      <w:r w:rsidRPr="00FB0BC6">
        <w:rPr>
          <w:rFonts w:asciiTheme="minorHAnsi" w:eastAsia="Times New Roman" w:hAnsiTheme="minorHAnsi" w:cstheme="minorHAnsi"/>
          <w:sz w:val="24"/>
          <w:szCs w:val="24"/>
        </w:rPr>
        <w:t>12.W.</w:t>
      </w:r>
      <w:proofErr w:type="gramEnd"/>
      <w:r w:rsidRPr="00FB0BC6">
        <w:rPr>
          <w:rFonts w:asciiTheme="minorHAnsi" w:eastAsia="Times New Roman" w:hAnsiTheme="minorHAnsi" w:cstheme="minorHAnsi"/>
          <w:sz w:val="24"/>
          <w:szCs w:val="24"/>
        </w:rPr>
        <w:t>7 Conduct short as well as more sustained research projects to answer a question (including a self‐generated question) or solve a problem</w:t>
      </w:r>
      <w:r>
        <w:rPr>
          <w:rFonts w:asciiTheme="minorHAnsi" w:eastAsia="Times New Roman" w:hAnsiTheme="minorHAnsi" w:cstheme="minorHAnsi"/>
          <w:sz w:val="24"/>
          <w:szCs w:val="24"/>
        </w:rPr>
        <w:t>.</w:t>
      </w:r>
    </w:p>
    <w:p w14:paraId="007F30E9" w14:textId="25A09406" w:rsidR="00C87F00" w:rsidRPr="008D03C3" w:rsidRDefault="00A51943" w:rsidP="00C87F00">
      <w:pPr>
        <w:spacing w:after="0" w:line="240" w:lineRule="auto"/>
        <w:contextualSpacing/>
        <w:rPr>
          <w:rFonts w:asciiTheme="minorHAnsi" w:eastAsia="Times New Roman" w:hAnsiTheme="minorHAnsi" w:cstheme="minorHAnsi"/>
          <w:sz w:val="24"/>
          <w:szCs w:val="24"/>
        </w:rPr>
      </w:pPr>
      <w:r w:rsidRPr="008D03C3">
        <w:rPr>
          <w:rFonts w:asciiTheme="minorHAnsi" w:eastAsia="Times New Roman" w:hAnsiTheme="minorHAnsi" w:cstheme="minorHAnsi"/>
          <w:sz w:val="24"/>
          <w:szCs w:val="24"/>
        </w:rPr>
        <w:t>11-</w:t>
      </w:r>
      <w:proofErr w:type="gramStart"/>
      <w:r w:rsidRPr="008D03C3">
        <w:rPr>
          <w:rFonts w:asciiTheme="minorHAnsi" w:eastAsia="Times New Roman" w:hAnsiTheme="minorHAnsi" w:cstheme="minorHAnsi"/>
          <w:sz w:val="24"/>
          <w:szCs w:val="24"/>
        </w:rPr>
        <w:t>12.SL.</w:t>
      </w:r>
      <w:proofErr w:type="gramEnd"/>
      <w:r w:rsidRPr="008D03C3">
        <w:rPr>
          <w:rFonts w:asciiTheme="minorHAnsi" w:eastAsia="Times New Roman" w:hAnsiTheme="minorHAnsi" w:cstheme="minorHAnsi"/>
          <w:sz w:val="24"/>
          <w:szCs w:val="24"/>
        </w:rPr>
        <w:t>1 - Initiate and participate effectively in a range of collaborative discussions (one-on- one, in groups, and teacher-led) with diverse partners on grades 11–12 topics, texts, and issues, building on others’ ideas and expressing their own clearly and persuasively.</w:t>
      </w:r>
    </w:p>
    <w:p w14:paraId="2B8621AE" w14:textId="2272172E" w:rsidR="00A51943" w:rsidRDefault="00A51943" w:rsidP="00C87F00">
      <w:pPr>
        <w:spacing w:after="0" w:line="240" w:lineRule="auto"/>
        <w:contextualSpacing/>
        <w:rPr>
          <w:rFonts w:asciiTheme="minorHAnsi" w:eastAsia="Times New Roman" w:hAnsiTheme="minorHAnsi" w:cstheme="minorHAnsi"/>
          <w:sz w:val="24"/>
          <w:szCs w:val="24"/>
        </w:rPr>
      </w:pPr>
      <w:r w:rsidRPr="008D03C3">
        <w:rPr>
          <w:rFonts w:asciiTheme="minorHAnsi" w:eastAsia="Times New Roman" w:hAnsiTheme="minorHAnsi" w:cstheme="minorHAnsi"/>
          <w:sz w:val="24"/>
          <w:szCs w:val="24"/>
        </w:rPr>
        <w:t>11-</w:t>
      </w:r>
      <w:proofErr w:type="gramStart"/>
      <w:r w:rsidRPr="008D03C3">
        <w:rPr>
          <w:rFonts w:asciiTheme="minorHAnsi" w:eastAsia="Times New Roman" w:hAnsiTheme="minorHAnsi" w:cstheme="minorHAnsi"/>
          <w:sz w:val="24"/>
          <w:szCs w:val="24"/>
        </w:rPr>
        <w:t>12.SL.</w:t>
      </w:r>
      <w:proofErr w:type="gramEnd"/>
      <w:r w:rsidRPr="008D03C3">
        <w:rPr>
          <w:rFonts w:asciiTheme="minorHAnsi" w:eastAsia="Times New Roman" w:hAnsiTheme="minorHAnsi" w:cstheme="minorHAnsi"/>
          <w:sz w:val="24"/>
          <w:szCs w:val="24"/>
        </w:rPr>
        <w:t>6 - Adapt speech to a variety of contexts and tasks, demonstrating a command of formal English when indicated or appropriate.</w:t>
      </w:r>
    </w:p>
    <w:p w14:paraId="79C2B514" w14:textId="77777777" w:rsidR="00FB0BC6" w:rsidRPr="008D03C3" w:rsidRDefault="00FB0BC6">
      <w:pPr>
        <w:spacing w:after="0" w:line="240" w:lineRule="auto"/>
        <w:contextualSpacing/>
        <w:rPr>
          <w:rFonts w:asciiTheme="minorHAnsi" w:eastAsia="Times New Roman" w:hAnsiTheme="minorHAnsi" w:cstheme="minorHAnsi"/>
          <w:sz w:val="24"/>
          <w:szCs w:val="24"/>
        </w:rPr>
      </w:pPr>
    </w:p>
    <w:sectPr w:rsidR="00FB0BC6" w:rsidRPr="008D03C3" w:rsidSect="00AE6B6D">
      <w:footerReference w:type="default" r:id="rId12"/>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D1DADD" w14:textId="197101C8"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4D7A6D">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2C63334"/>
    <w:multiLevelType w:val="multilevel"/>
    <w:tmpl w:val="10003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3"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4"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5" w15:restartNumberingAfterBreak="0">
    <w:nsid w:val="37365309"/>
    <w:multiLevelType w:val="multilevel"/>
    <w:tmpl w:val="7B6429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7" w15:restartNumberingAfterBreak="0">
    <w:nsid w:val="3E2A7F17"/>
    <w:multiLevelType w:val="hybridMultilevel"/>
    <w:tmpl w:val="D8CC89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D90E2D"/>
    <w:multiLevelType w:val="multilevel"/>
    <w:tmpl w:val="2132E8C6"/>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DEF1F23"/>
    <w:multiLevelType w:val="hybridMultilevel"/>
    <w:tmpl w:val="94B680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E264A1A"/>
    <w:multiLevelType w:val="multilevel"/>
    <w:tmpl w:val="10003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FFD0E0B"/>
    <w:multiLevelType w:val="multilevel"/>
    <w:tmpl w:val="DCCE4E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3"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2"/>
  </w:num>
  <w:num w:numId="2" w16cid:durableId="1589583258">
    <w:abstractNumId w:val="12"/>
  </w:num>
  <w:num w:numId="3" w16cid:durableId="308563008">
    <w:abstractNumId w:val="3"/>
  </w:num>
  <w:num w:numId="4" w16cid:durableId="800421546">
    <w:abstractNumId w:val="6"/>
  </w:num>
  <w:num w:numId="5" w16cid:durableId="121270236">
    <w:abstractNumId w:val="4"/>
  </w:num>
  <w:num w:numId="6" w16cid:durableId="1780295881">
    <w:abstractNumId w:val="11"/>
  </w:num>
  <w:num w:numId="7" w16cid:durableId="1549604320">
    <w:abstractNumId w:val="13"/>
  </w:num>
  <w:num w:numId="8" w16cid:durableId="960765473">
    <w:abstractNumId w:val="0"/>
  </w:num>
  <w:num w:numId="9" w16cid:durableId="475102408">
    <w:abstractNumId w:val="9"/>
  </w:num>
  <w:num w:numId="10" w16cid:durableId="2042128802">
    <w:abstractNumId w:val="5"/>
  </w:num>
  <w:num w:numId="11" w16cid:durableId="1401513409">
    <w:abstractNumId w:val="8"/>
  </w:num>
  <w:num w:numId="12" w16cid:durableId="1685665000">
    <w:abstractNumId w:val="8"/>
    <w:lvlOverride w:ilvl="0">
      <w:lvl w:ilvl="0">
        <w:numFmt w:val="decimal"/>
        <w:lvlText w:val="%1."/>
        <w:lvlJc w:val="left"/>
      </w:lvl>
    </w:lvlOverride>
  </w:num>
  <w:num w:numId="13" w16cid:durableId="898635469">
    <w:abstractNumId w:val="8"/>
    <w:lvlOverride w:ilvl="0">
      <w:lvl w:ilvl="0">
        <w:numFmt w:val="decimal"/>
        <w:lvlText w:val="%1."/>
        <w:lvlJc w:val="left"/>
      </w:lvl>
    </w:lvlOverride>
  </w:num>
  <w:num w:numId="14" w16cid:durableId="243760419">
    <w:abstractNumId w:val="8"/>
    <w:lvlOverride w:ilvl="0">
      <w:lvl w:ilvl="0">
        <w:numFmt w:val="decimal"/>
        <w:lvlText w:val="%1."/>
        <w:lvlJc w:val="left"/>
      </w:lvl>
    </w:lvlOverride>
  </w:num>
  <w:num w:numId="15" w16cid:durableId="2070883899">
    <w:abstractNumId w:val="8"/>
    <w:lvlOverride w:ilvl="0">
      <w:lvl w:ilvl="0">
        <w:numFmt w:val="decimal"/>
        <w:lvlText w:val="%1."/>
        <w:lvlJc w:val="left"/>
      </w:lvl>
    </w:lvlOverride>
  </w:num>
  <w:num w:numId="16" w16cid:durableId="1236624066">
    <w:abstractNumId w:val="1"/>
  </w:num>
  <w:num w:numId="17" w16cid:durableId="120391282">
    <w:abstractNumId w:val="10"/>
  </w:num>
  <w:num w:numId="18" w16cid:durableId="1906060061">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11BAD"/>
    <w:rsid w:val="00016154"/>
    <w:rsid w:val="000321A0"/>
    <w:rsid w:val="00034C1E"/>
    <w:rsid w:val="000432A8"/>
    <w:rsid w:val="00070887"/>
    <w:rsid w:val="00076070"/>
    <w:rsid w:val="00090A4D"/>
    <w:rsid w:val="000B6A5E"/>
    <w:rsid w:val="000C76A8"/>
    <w:rsid w:val="000D4623"/>
    <w:rsid w:val="000D574D"/>
    <w:rsid w:val="000E6C44"/>
    <w:rsid w:val="000F17FF"/>
    <w:rsid w:val="000F444F"/>
    <w:rsid w:val="00114807"/>
    <w:rsid w:val="00116C12"/>
    <w:rsid w:val="0012629B"/>
    <w:rsid w:val="001312BC"/>
    <w:rsid w:val="001421B3"/>
    <w:rsid w:val="001533D2"/>
    <w:rsid w:val="00156915"/>
    <w:rsid w:val="00160E9A"/>
    <w:rsid w:val="001731C1"/>
    <w:rsid w:val="001732B5"/>
    <w:rsid w:val="001C17BC"/>
    <w:rsid w:val="001C618B"/>
    <w:rsid w:val="001D3469"/>
    <w:rsid w:val="001D3F3D"/>
    <w:rsid w:val="001D62B0"/>
    <w:rsid w:val="001E229C"/>
    <w:rsid w:val="001E7141"/>
    <w:rsid w:val="001E77E7"/>
    <w:rsid w:val="0020185B"/>
    <w:rsid w:val="002101F0"/>
    <w:rsid w:val="00211499"/>
    <w:rsid w:val="0021516E"/>
    <w:rsid w:val="00220137"/>
    <w:rsid w:val="002306C6"/>
    <w:rsid w:val="00235523"/>
    <w:rsid w:val="00241CB5"/>
    <w:rsid w:val="00245165"/>
    <w:rsid w:val="00247603"/>
    <w:rsid w:val="00255C05"/>
    <w:rsid w:val="002729C4"/>
    <w:rsid w:val="002755EC"/>
    <w:rsid w:val="0028514A"/>
    <w:rsid w:val="00292775"/>
    <w:rsid w:val="002A4DA5"/>
    <w:rsid w:val="002D4083"/>
    <w:rsid w:val="002D4872"/>
    <w:rsid w:val="002F4EEF"/>
    <w:rsid w:val="00302A60"/>
    <w:rsid w:val="00304CC7"/>
    <w:rsid w:val="00311C9B"/>
    <w:rsid w:val="003234A4"/>
    <w:rsid w:val="00323851"/>
    <w:rsid w:val="00324F78"/>
    <w:rsid w:val="00333958"/>
    <w:rsid w:val="003363BD"/>
    <w:rsid w:val="0035565C"/>
    <w:rsid w:val="003566FD"/>
    <w:rsid w:val="00361ED5"/>
    <w:rsid w:val="0037099A"/>
    <w:rsid w:val="00381FB0"/>
    <w:rsid w:val="00393877"/>
    <w:rsid w:val="003B10B4"/>
    <w:rsid w:val="003C6258"/>
    <w:rsid w:val="003F50FF"/>
    <w:rsid w:val="00415F31"/>
    <w:rsid w:val="00422603"/>
    <w:rsid w:val="0043048B"/>
    <w:rsid w:val="004425FB"/>
    <w:rsid w:val="00446E0D"/>
    <w:rsid w:val="0045280E"/>
    <w:rsid w:val="00456FF8"/>
    <w:rsid w:val="0046638A"/>
    <w:rsid w:val="004757C8"/>
    <w:rsid w:val="00486874"/>
    <w:rsid w:val="004A2433"/>
    <w:rsid w:val="004C6220"/>
    <w:rsid w:val="004C792E"/>
    <w:rsid w:val="004D6737"/>
    <w:rsid w:val="004D726A"/>
    <w:rsid w:val="004D7A6D"/>
    <w:rsid w:val="004E22B5"/>
    <w:rsid w:val="004E2F4C"/>
    <w:rsid w:val="004E3EED"/>
    <w:rsid w:val="004E52B3"/>
    <w:rsid w:val="004F27F7"/>
    <w:rsid w:val="005003C8"/>
    <w:rsid w:val="0051357C"/>
    <w:rsid w:val="00517B58"/>
    <w:rsid w:val="00522BA5"/>
    <w:rsid w:val="00527165"/>
    <w:rsid w:val="00531BB7"/>
    <w:rsid w:val="005360AF"/>
    <w:rsid w:val="00544F89"/>
    <w:rsid w:val="00551DDB"/>
    <w:rsid w:val="00554740"/>
    <w:rsid w:val="00556587"/>
    <w:rsid w:val="00562EEF"/>
    <w:rsid w:val="005632B3"/>
    <w:rsid w:val="005673BC"/>
    <w:rsid w:val="00567A2A"/>
    <w:rsid w:val="00584DB7"/>
    <w:rsid w:val="00591154"/>
    <w:rsid w:val="005A6C56"/>
    <w:rsid w:val="005B0FA0"/>
    <w:rsid w:val="005B1029"/>
    <w:rsid w:val="005C40BB"/>
    <w:rsid w:val="005D7CD8"/>
    <w:rsid w:val="00601CF5"/>
    <w:rsid w:val="00631081"/>
    <w:rsid w:val="006349CE"/>
    <w:rsid w:val="00635A87"/>
    <w:rsid w:val="006425E1"/>
    <w:rsid w:val="0064447E"/>
    <w:rsid w:val="00647E8E"/>
    <w:rsid w:val="006516CD"/>
    <w:rsid w:val="00662680"/>
    <w:rsid w:val="006873D0"/>
    <w:rsid w:val="0069084D"/>
    <w:rsid w:val="00691E3D"/>
    <w:rsid w:val="00696590"/>
    <w:rsid w:val="006A68EC"/>
    <w:rsid w:val="006B3A18"/>
    <w:rsid w:val="006C15EE"/>
    <w:rsid w:val="006C35B9"/>
    <w:rsid w:val="006D3BA5"/>
    <w:rsid w:val="006E616F"/>
    <w:rsid w:val="006F6A43"/>
    <w:rsid w:val="006F7780"/>
    <w:rsid w:val="0070178B"/>
    <w:rsid w:val="00702CC8"/>
    <w:rsid w:val="00723218"/>
    <w:rsid w:val="00733D87"/>
    <w:rsid w:val="00751C6B"/>
    <w:rsid w:val="007A4533"/>
    <w:rsid w:val="007B23F0"/>
    <w:rsid w:val="007C1BF1"/>
    <w:rsid w:val="007E2836"/>
    <w:rsid w:val="007F2559"/>
    <w:rsid w:val="008031AF"/>
    <w:rsid w:val="00806DAD"/>
    <w:rsid w:val="00807663"/>
    <w:rsid w:val="00817020"/>
    <w:rsid w:val="00821FF5"/>
    <w:rsid w:val="00824CD1"/>
    <w:rsid w:val="0082747B"/>
    <w:rsid w:val="00830C45"/>
    <w:rsid w:val="00847DFF"/>
    <w:rsid w:val="0085627E"/>
    <w:rsid w:val="008626B0"/>
    <w:rsid w:val="00880C95"/>
    <w:rsid w:val="008838E3"/>
    <w:rsid w:val="008A32AE"/>
    <w:rsid w:val="008A3D3B"/>
    <w:rsid w:val="008B5CEF"/>
    <w:rsid w:val="008C7FE2"/>
    <w:rsid w:val="008D03C3"/>
    <w:rsid w:val="008F2E7A"/>
    <w:rsid w:val="0090113D"/>
    <w:rsid w:val="009030D9"/>
    <w:rsid w:val="00922C10"/>
    <w:rsid w:val="00952CC8"/>
    <w:rsid w:val="00957FAB"/>
    <w:rsid w:val="00965262"/>
    <w:rsid w:val="009663FA"/>
    <w:rsid w:val="00966D32"/>
    <w:rsid w:val="00981F1C"/>
    <w:rsid w:val="00983B93"/>
    <w:rsid w:val="0099350A"/>
    <w:rsid w:val="009A114F"/>
    <w:rsid w:val="009C109B"/>
    <w:rsid w:val="009C5AB3"/>
    <w:rsid w:val="009D1125"/>
    <w:rsid w:val="009E297A"/>
    <w:rsid w:val="009E2CCC"/>
    <w:rsid w:val="009E499E"/>
    <w:rsid w:val="009F5C28"/>
    <w:rsid w:val="00A13F66"/>
    <w:rsid w:val="00A35B53"/>
    <w:rsid w:val="00A4BE75"/>
    <w:rsid w:val="00A51943"/>
    <w:rsid w:val="00A543F8"/>
    <w:rsid w:val="00A57AB6"/>
    <w:rsid w:val="00A60ED2"/>
    <w:rsid w:val="00A749FB"/>
    <w:rsid w:val="00A76A70"/>
    <w:rsid w:val="00A93471"/>
    <w:rsid w:val="00AA1AB0"/>
    <w:rsid w:val="00AB2289"/>
    <w:rsid w:val="00AB4BA3"/>
    <w:rsid w:val="00AC222E"/>
    <w:rsid w:val="00AE6A4C"/>
    <w:rsid w:val="00AE6B6D"/>
    <w:rsid w:val="00AF3215"/>
    <w:rsid w:val="00B0655E"/>
    <w:rsid w:val="00B07493"/>
    <w:rsid w:val="00B126CF"/>
    <w:rsid w:val="00B1638C"/>
    <w:rsid w:val="00B23A34"/>
    <w:rsid w:val="00B25012"/>
    <w:rsid w:val="00B25250"/>
    <w:rsid w:val="00B3129F"/>
    <w:rsid w:val="00B33781"/>
    <w:rsid w:val="00B34E82"/>
    <w:rsid w:val="00B44A98"/>
    <w:rsid w:val="00B4554C"/>
    <w:rsid w:val="00B7424C"/>
    <w:rsid w:val="00B76F71"/>
    <w:rsid w:val="00B82BF4"/>
    <w:rsid w:val="00B9279B"/>
    <w:rsid w:val="00BC260F"/>
    <w:rsid w:val="00BC5B48"/>
    <w:rsid w:val="00BD4545"/>
    <w:rsid w:val="00BE11DC"/>
    <w:rsid w:val="00C04D49"/>
    <w:rsid w:val="00C0671B"/>
    <w:rsid w:val="00C12FC0"/>
    <w:rsid w:val="00C16BB5"/>
    <w:rsid w:val="00C20A50"/>
    <w:rsid w:val="00C511C1"/>
    <w:rsid w:val="00C54F44"/>
    <w:rsid w:val="00C56E95"/>
    <w:rsid w:val="00C57261"/>
    <w:rsid w:val="00C6192A"/>
    <w:rsid w:val="00C736E3"/>
    <w:rsid w:val="00C81B63"/>
    <w:rsid w:val="00C82FBE"/>
    <w:rsid w:val="00C87F00"/>
    <w:rsid w:val="00C90B57"/>
    <w:rsid w:val="00C942AA"/>
    <w:rsid w:val="00CB5D12"/>
    <w:rsid w:val="00CB6DE2"/>
    <w:rsid w:val="00CB7D82"/>
    <w:rsid w:val="00CC0093"/>
    <w:rsid w:val="00CC0573"/>
    <w:rsid w:val="00CC6F63"/>
    <w:rsid w:val="00CD06E8"/>
    <w:rsid w:val="00CE07CB"/>
    <w:rsid w:val="00D02A2E"/>
    <w:rsid w:val="00D17ECE"/>
    <w:rsid w:val="00D21206"/>
    <w:rsid w:val="00D3325B"/>
    <w:rsid w:val="00D42726"/>
    <w:rsid w:val="00D42FAE"/>
    <w:rsid w:val="00D519B2"/>
    <w:rsid w:val="00D567D0"/>
    <w:rsid w:val="00D57335"/>
    <w:rsid w:val="00D62F83"/>
    <w:rsid w:val="00D81ABA"/>
    <w:rsid w:val="00D82404"/>
    <w:rsid w:val="00D979C1"/>
    <w:rsid w:val="00DA4BDE"/>
    <w:rsid w:val="00DB0259"/>
    <w:rsid w:val="00DC35AA"/>
    <w:rsid w:val="00DC71B5"/>
    <w:rsid w:val="00DE6971"/>
    <w:rsid w:val="00DF2A1D"/>
    <w:rsid w:val="00E07825"/>
    <w:rsid w:val="00E3465F"/>
    <w:rsid w:val="00E40E8B"/>
    <w:rsid w:val="00E551A6"/>
    <w:rsid w:val="00E90D81"/>
    <w:rsid w:val="00EB14B5"/>
    <w:rsid w:val="00EC6416"/>
    <w:rsid w:val="00ED617C"/>
    <w:rsid w:val="00EE55F4"/>
    <w:rsid w:val="00EF6464"/>
    <w:rsid w:val="00F11659"/>
    <w:rsid w:val="00F13A95"/>
    <w:rsid w:val="00F169A5"/>
    <w:rsid w:val="00F2621E"/>
    <w:rsid w:val="00F355CE"/>
    <w:rsid w:val="00F404C5"/>
    <w:rsid w:val="00F4446B"/>
    <w:rsid w:val="00F666AF"/>
    <w:rsid w:val="00F8118F"/>
    <w:rsid w:val="00F94856"/>
    <w:rsid w:val="00FB0BC6"/>
    <w:rsid w:val="00FC6FB6"/>
    <w:rsid w:val="00FD115E"/>
    <w:rsid w:val="00FD6EEE"/>
    <w:rsid w:val="00FE0CB3"/>
    <w:rsid w:val="00FF016C"/>
    <w:rsid w:val="00FF6F91"/>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4C62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795753355">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 w:id="1870100542">
      <w:bodyDiv w:val="1"/>
      <w:marLeft w:val="0"/>
      <w:marRight w:val="0"/>
      <w:marTop w:val="0"/>
      <w:marBottom w:val="0"/>
      <w:divBdr>
        <w:top w:val="none" w:sz="0" w:space="0" w:color="auto"/>
        <w:left w:val="none" w:sz="0" w:space="0" w:color="auto"/>
        <w:bottom w:val="none" w:sz="0" w:space="0" w:color="auto"/>
        <w:right w:val="none" w:sz="0" w:space="0" w:color="auto"/>
      </w:divBdr>
    </w:div>
    <w:div w:id="1914267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8F6C0E6B-F678-4FC4-B6AF-D40361B90A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3</Pages>
  <Words>836</Words>
  <Characters>4768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13</cp:revision>
  <cp:lastPrinted>2019-09-05T21:00:00Z</cp:lastPrinted>
  <dcterms:created xsi:type="dcterms:W3CDTF">2024-02-29T19:42:00Z</dcterms:created>
  <dcterms:modified xsi:type="dcterms:W3CDTF">2024-03-04T22:16:00Z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