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F9B3597" w14:textId="38509311" w:rsidR="0064447E" w:rsidRDefault="00255C05" w:rsidP="00733D87">
      <w:pPr>
        <w:spacing w:after="0" w:line="240" w:lineRule="auto"/>
        <w:jc w:val="center"/>
        <w:rPr>
          <w:rFonts w:asciiTheme="minorHAnsi" w:hAnsiTheme="minorHAnsi" w:cstheme="minorHAnsi"/>
          <w:sz w:val="24"/>
          <w:szCs w:val="24"/>
        </w:rPr>
      </w:pPr>
      <w:r w:rsidRPr="00D567D0">
        <w:rPr>
          <w:rFonts w:asciiTheme="minorHAnsi" w:hAnsiTheme="minorHAnsi" w:cstheme="minorHAnsi"/>
          <w:b/>
          <w:noProof/>
          <w:sz w:val="24"/>
          <w:szCs w:val="24"/>
        </w:rPr>
        <w:drawing>
          <wp:inline distT="0" distB="0" distL="0" distR="0" wp14:anchorId="52AB5B9D" wp14:editId="5AF7A080">
            <wp:extent cx="1725436" cy="802640"/>
            <wp:effectExtent l="0" t="0" r="8255" b="0"/>
            <wp:docPr id="1" name="Picture 1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49730" cy="8139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26B557" w14:textId="77777777" w:rsidR="00981F1C" w:rsidRPr="00D567D0" w:rsidRDefault="00981F1C" w:rsidP="00733D87">
      <w:pPr>
        <w:spacing w:after="0" w:line="240" w:lineRule="auto"/>
        <w:jc w:val="center"/>
        <w:rPr>
          <w:rFonts w:asciiTheme="minorHAnsi" w:hAnsiTheme="minorHAnsi" w:cstheme="minorHAnsi"/>
          <w:sz w:val="24"/>
          <w:szCs w:val="24"/>
        </w:rPr>
      </w:pPr>
    </w:p>
    <w:p w14:paraId="2753BB83" w14:textId="6668318E" w:rsidR="00B33781" w:rsidRDefault="00B33781" w:rsidP="00733D87">
      <w:pPr>
        <w:widowControl w:val="0"/>
        <w:pBdr>
          <w:bottom w:val="single" w:sz="4" w:space="1" w:color="000000"/>
        </w:pBdr>
        <w:spacing w:after="0" w:line="240" w:lineRule="auto"/>
        <w:jc w:val="center"/>
        <w:rPr>
          <w:sz w:val="20"/>
          <w:szCs w:val="20"/>
        </w:rPr>
      </w:pPr>
      <w:r>
        <w:rPr>
          <w:sz w:val="20"/>
          <w:szCs w:val="20"/>
        </w:rPr>
        <w:t>The Law-Related Education Academy is sponsored by the Arizona Foundation for Legal Services &amp; Education with funding made possible by the Arizona Supreme Court</w:t>
      </w:r>
      <w:r w:rsidR="0021516E">
        <w:rPr>
          <w:sz w:val="20"/>
          <w:szCs w:val="20"/>
        </w:rPr>
        <w:t>.</w:t>
      </w:r>
    </w:p>
    <w:p w14:paraId="7776630F" w14:textId="77777777" w:rsidR="00A543F8" w:rsidRDefault="00A543F8" w:rsidP="00733D87">
      <w:pPr>
        <w:spacing w:after="0" w:line="240" w:lineRule="auto"/>
        <w:jc w:val="center"/>
        <w:rPr>
          <w:rFonts w:asciiTheme="minorHAnsi" w:hAnsiTheme="minorHAnsi"/>
          <w:b/>
          <w:bCs/>
          <w:color w:val="000000"/>
          <w:sz w:val="24"/>
          <w:szCs w:val="24"/>
        </w:rPr>
      </w:pPr>
    </w:p>
    <w:p w14:paraId="2CE98FB2" w14:textId="06E11E93" w:rsidR="001C618B" w:rsidRPr="001C618B" w:rsidRDefault="001C618B" w:rsidP="00733D8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1C618B">
        <w:rPr>
          <w:rFonts w:eastAsia="Times New Roman"/>
          <w:b/>
          <w:bCs/>
          <w:color w:val="000000"/>
          <w:sz w:val="24"/>
          <w:szCs w:val="24"/>
        </w:rPr>
        <w:t>“</w:t>
      </w:r>
      <w:r w:rsidR="00A51943">
        <w:rPr>
          <w:rFonts w:eastAsia="Times New Roman"/>
          <w:b/>
          <w:bCs/>
          <w:color w:val="000000"/>
          <w:sz w:val="24"/>
          <w:szCs w:val="24"/>
        </w:rPr>
        <w:t>When You Turn 18: Employment and Taxes</w:t>
      </w:r>
      <w:r w:rsidRPr="001C618B">
        <w:rPr>
          <w:rFonts w:eastAsia="Times New Roman"/>
          <w:b/>
          <w:bCs/>
          <w:color w:val="000000"/>
          <w:sz w:val="24"/>
          <w:szCs w:val="24"/>
        </w:rPr>
        <w:t>” Academy</w:t>
      </w:r>
    </w:p>
    <w:p w14:paraId="173A6700" w14:textId="1A964248" w:rsidR="001C618B" w:rsidRPr="001C618B" w:rsidRDefault="00C20A50" w:rsidP="00733D8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eastAsia="Times New Roman"/>
          <w:color w:val="000000"/>
          <w:sz w:val="24"/>
          <w:szCs w:val="24"/>
        </w:rPr>
        <w:t>(</w:t>
      </w:r>
      <w:r w:rsidR="00304CC7">
        <w:rPr>
          <w:rFonts w:eastAsia="Times New Roman"/>
          <w:color w:val="000000"/>
          <w:sz w:val="24"/>
          <w:szCs w:val="24"/>
        </w:rPr>
        <w:t>High School</w:t>
      </w:r>
      <w:r w:rsidR="001C618B" w:rsidRPr="001C618B">
        <w:rPr>
          <w:rFonts w:eastAsia="Times New Roman"/>
          <w:color w:val="000000"/>
          <w:sz w:val="24"/>
          <w:szCs w:val="24"/>
        </w:rPr>
        <w:t>)</w:t>
      </w:r>
    </w:p>
    <w:p w14:paraId="1BDF40FD" w14:textId="0A740271" w:rsidR="00CC0093" w:rsidRPr="00CC0093" w:rsidRDefault="00B55767" w:rsidP="00733D8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B55767">
        <w:rPr>
          <w:rFonts w:eastAsia="Times New Roman"/>
          <w:b/>
          <w:bCs/>
          <w:color w:val="000000" w:themeColor="text1"/>
          <w:sz w:val="24"/>
          <w:szCs w:val="24"/>
        </w:rPr>
        <w:t xml:space="preserve">You </w:t>
      </w:r>
      <w:r>
        <w:rPr>
          <w:rFonts w:eastAsia="Times New Roman"/>
          <w:b/>
          <w:bCs/>
          <w:color w:val="000000" w:themeColor="text1"/>
          <w:sz w:val="24"/>
          <w:szCs w:val="24"/>
        </w:rPr>
        <w:t>G</w:t>
      </w:r>
      <w:r w:rsidRPr="00B55767">
        <w:rPr>
          <w:rFonts w:eastAsia="Times New Roman"/>
          <w:b/>
          <w:bCs/>
          <w:color w:val="000000" w:themeColor="text1"/>
          <w:sz w:val="24"/>
          <w:szCs w:val="24"/>
        </w:rPr>
        <w:t xml:space="preserve">ot Paid! Now </w:t>
      </w:r>
      <w:r>
        <w:rPr>
          <w:rFonts w:eastAsia="Times New Roman"/>
          <w:b/>
          <w:bCs/>
          <w:color w:val="000000" w:themeColor="text1"/>
          <w:sz w:val="24"/>
          <w:szCs w:val="24"/>
        </w:rPr>
        <w:t>W</w:t>
      </w:r>
      <w:r w:rsidRPr="00B55767">
        <w:rPr>
          <w:rFonts w:eastAsia="Times New Roman"/>
          <w:b/>
          <w:bCs/>
          <w:color w:val="000000" w:themeColor="text1"/>
          <w:sz w:val="24"/>
          <w:szCs w:val="24"/>
        </w:rPr>
        <w:t>hat?</w:t>
      </w:r>
      <w:r w:rsidR="00304CC7">
        <w:rPr>
          <w:rFonts w:eastAsia="Times New Roman"/>
          <w:b/>
          <w:bCs/>
          <w:color w:val="000000" w:themeColor="text1"/>
          <w:sz w:val="24"/>
          <w:szCs w:val="24"/>
        </w:rPr>
        <w:t xml:space="preserve"> </w:t>
      </w:r>
      <w:r w:rsidR="32813E19" w:rsidRPr="118074FC">
        <w:rPr>
          <w:rFonts w:eastAsia="Times New Roman"/>
          <w:b/>
          <w:bCs/>
          <w:color w:val="000000" w:themeColor="text1"/>
          <w:sz w:val="24"/>
          <w:szCs w:val="24"/>
        </w:rPr>
        <w:t>Lesson Plan</w:t>
      </w:r>
    </w:p>
    <w:p w14:paraId="5ECCF463" w14:textId="77777777" w:rsidR="00CC0093" w:rsidRPr="00CC0093" w:rsidRDefault="00CC0093" w:rsidP="00733D8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CC0093">
        <w:rPr>
          <w:rFonts w:eastAsia="Times New Roman"/>
          <w:i/>
          <w:iCs/>
          <w:color w:val="000000"/>
          <w:sz w:val="24"/>
          <w:szCs w:val="24"/>
        </w:rPr>
        <w:t>Please obtain administrator approval prior to implementing this lesson.</w:t>
      </w:r>
    </w:p>
    <w:p w14:paraId="77C868EE" w14:textId="77777777" w:rsidR="00CC0093" w:rsidRPr="00CC0093" w:rsidRDefault="00CC0093" w:rsidP="00733D8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5E6E7309" w14:textId="77777777" w:rsidR="00CC0093" w:rsidRPr="00CC0093" w:rsidRDefault="03CBB717" w:rsidP="00733D87">
      <w:p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3CB2530D">
        <w:rPr>
          <w:rFonts w:eastAsia="Times New Roman"/>
          <w:b/>
          <w:bCs/>
          <w:color w:val="000000" w:themeColor="text1"/>
          <w:sz w:val="24"/>
          <w:szCs w:val="24"/>
        </w:rPr>
        <w:t>Objectives: Students will…</w:t>
      </w:r>
    </w:p>
    <w:p w14:paraId="727307BA" w14:textId="79B04434" w:rsidR="00304CC7" w:rsidRDefault="004539F0" w:rsidP="00304CC7">
      <w:pPr>
        <w:numPr>
          <w:ilvl w:val="0"/>
          <w:numId w:val="6"/>
        </w:numPr>
        <w:spacing w:after="0" w:line="240" w:lineRule="auto"/>
        <w:contextualSpacing/>
        <w:textAlignment w:val="baseline"/>
        <w:rPr>
          <w:rFonts w:eastAsia="Times New Roman"/>
          <w:color w:val="000000" w:themeColor="text1"/>
          <w:sz w:val="24"/>
          <w:szCs w:val="24"/>
        </w:rPr>
      </w:pPr>
      <w:r>
        <w:rPr>
          <w:rFonts w:eastAsia="Times New Roman"/>
          <w:color w:val="000000" w:themeColor="text1"/>
          <w:sz w:val="24"/>
          <w:szCs w:val="24"/>
        </w:rPr>
        <w:t>e</w:t>
      </w:r>
      <w:r w:rsidR="0064210B">
        <w:rPr>
          <w:rFonts w:eastAsia="Times New Roman"/>
          <w:color w:val="000000" w:themeColor="text1"/>
          <w:sz w:val="24"/>
          <w:szCs w:val="24"/>
        </w:rPr>
        <w:t>xamine the tax withholdings on a paycheck</w:t>
      </w:r>
      <w:r>
        <w:rPr>
          <w:rFonts w:eastAsia="Times New Roman"/>
          <w:color w:val="000000" w:themeColor="text1"/>
          <w:sz w:val="24"/>
          <w:szCs w:val="24"/>
        </w:rPr>
        <w:t>.</w:t>
      </w:r>
    </w:p>
    <w:p w14:paraId="662898EB" w14:textId="7A356FCE" w:rsidR="0064210B" w:rsidRPr="00304CC7" w:rsidRDefault="004539F0" w:rsidP="00304CC7">
      <w:pPr>
        <w:numPr>
          <w:ilvl w:val="0"/>
          <w:numId w:val="6"/>
        </w:numPr>
        <w:spacing w:after="0" w:line="240" w:lineRule="auto"/>
        <w:contextualSpacing/>
        <w:textAlignment w:val="baseline"/>
        <w:rPr>
          <w:rFonts w:eastAsia="Times New Roman"/>
          <w:color w:val="000000" w:themeColor="text1"/>
          <w:sz w:val="24"/>
          <w:szCs w:val="24"/>
        </w:rPr>
      </w:pPr>
      <w:r>
        <w:rPr>
          <w:rFonts w:eastAsia="Times New Roman"/>
          <w:color w:val="000000" w:themeColor="text1"/>
          <w:sz w:val="24"/>
          <w:szCs w:val="24"/>
        </w:rPr>
        <w:t>l</w:t>
      </w:r>
      <w:r w:rsidR="0064210B">
        <w:rPr>
          <w:rFonts w:eastAsia="Times New Roman"/>
          <w:color w:val="000000" w:themeColor="text1"/>
          <w:sz w:val="24"/>
          <w:szCs w:val="24"/>
        </w:rPr>
        <w:t>earn about bank accounts</w:t>
      </w:r>
      <w:r>
        <w:rPr>
          <w:rFonts w:eastAsia="Times New Roman"/>
          <w:color w:val="000000" w:themeColor="text1"/>
          <w:sz w:val="24"/>
          <w:szCs w:val="24"/>
        </w:rPr>
        <w:t>.</w:t>
      </w:r>
    </w:p>
    <w:p w14:paraId="30BE5B87" w14:textId="77777777" w:rsidR="004D7A6D" w:rsidRDefault="004D7A6D" w:rsidP="004D7A6D">
      <w:pPr>
        <w:spacing w:after="0" w:line="240" w:lineRule="auto"/>
        <w:ind w:left="720"/>
        <w:contextualSpacing/>
        <w:textAlignment w:val="baseline"/>
        <w:rPr>
          <w:rFonts w:eastAsia="Times New Roman"/>
          <w:b/>
          <w:bCs/>
          <w:color w:val="000000" w:themeColor="text1"/>
          <w:sz w:val="24"/>
          <w:szCs w:val="24"/>
        </w:rPr>
      </w:pPr>
    </w:p>
    <w:p w14:paraId="695C42EB" w14:textId="5EA45FF2" w:rsidR="00CC0093" w:rsidRPr="00CC0093" w:rsidRDefault="03CBB717" w:rsidP="00733D87">
      <w:p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118074FC">
        <w:rPr>
          <w:rFonts w:eastAsia="Times New Roman"/>
          <w:b/>
          <w:bCs/>
          <w:color w:val="000000" w:themeColor="text1"/>
          <w:sz w:val="24"/>
          <w:szCs w:val="24"/>
        </w:rPr>
        <w:t>Protective Factor Developed:</w:t>
      </w:r>
      <w:r w:rsidRPr="118074FC">
        <w:rPr>
          <w:rFonts w:eastAsia="Times New Roman"/>
          <w:color w:val="000000" w:themeColor="text1"/>
          <w:sz w:val="24"/>
          <w:szCs w:val="24"/>
        </w:rPr>
        <w:t xml:space="preserve"> Critical </w:t>
      </w:r>
      <w:r w:rsidR="3FB6B3D8" w:rsidRPr="118074FC">
        <w:rPr>
          <w:rFonts w:eastAsia="Times New Roman"/>
          <w:color w:val="000000" w:themeColor="text1"/>
          <w:sz w:val="24"/>
          <w:szCs w:val="24"/>
        </w:rPr>
        <w:t>R</w:t>
      </w:r>
      <w:r w:rsidRPr="118074FC">
        <w:rPr>
          <w:rFonts w:eastAsia="Times New Roman"/>
          <w:color w:val="000000" w:themeColor="text1"/>
          <w:sz w:val="24"/>
          <w:szCs w:val="24"/>
        </w:rPr>
        <w:t xml:space="preserve">easoning </w:t>
      </w:r>
      <w:r w:rsidR="0A9244AE" w:rsidRPr="118074FC">
        <w:rPr>
          <w:rFonts w:eastAsia="Times New Roman"/>
          <w:color w:val="000000" w:themeColor="text1"/>
          <w:sz w:val="24"/>
          <w:szCs w:val="24"/>
        </w:rPr>
        <w:t>S</w:t>
      </w:r>
      <w:r w:rsidRPr="118074FC">
        <w:rPr>
          <w:rFonts w:eastAsia="Times New Roman"/>
          <w:color w:val="000000" w:themeColor="text1"/>
          <w:sz w:val="24"/>
          <w:szCs w:val="24"/>
        </w:rPr>
        <w:t>kills</w:t>
      </w:r>
    </w:p>
    <w:p w14:paraId="138032A0" w14:textId="77777777" w:rsidR="00CC0093" w:rsidRPr="00CC0093" w:rsidRDefault="00CC0093" w:rsidP="00733D87">
      <w:p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</w:p>
    <w:p w14:paraId="3822E444" w14:textId="77777777" w:rsidR="00CC0093" w:rsidRPr="004D7A6D" w:rsidRDefault="03CBB717" w:rsidP="00733D87">
      <w:pPr>
        <w:spacing w:after="0" w:line="240" w:lineRule="auto"/>
        <w:contextualSpacing/>
        <w:rPr>
          <w:rFonts w:asciiTheme="minorHAnsi" w:eastAsia="Times New Roman" w:hAnsiTheme="minorHAnsi" w:cstheme="minorHAnsi"/>
          <w:sz w:val="24"/>
          <w:szCs w:val="24"/>
        </w:rPr>
      </w:pPr>
      <w:r w:rsidRPr="118074FC">
        <w:rPr>
          <w:rFonts w:eastAsia="Times New Roman"/>
          <w:b/>
          <w:bCs/>
          <w:color w:val="000000" w:themeColor="text1"/>
          <w:sz w:val="24"/>
          <w:szCs w:val="24"/>
        </w:rPr>
        <w:t>M</w:t>
      </w:r>
      <w:r w:rsidRPr="004D7A6D">
        <w:rPr>
          <w:rFonts w:asciiTheme="minorHAnsi" w:eastAsia="Times New Roman" w:hAnsiTheme="minorHAnsi" w:cstheme="minorHAnsi"/>
          <w:b/>
          <w:bCs/>
          <w:color w:val="000000" w:themeColor="text1"/>
          <w:sz w:val="24"/>
          <w:szCs w:val="24"/>
        </w:rPr>
        <w:t>aterials:</w:t>
      </w:r>
    </w:p>
    <w:p w14:paraId="50EDA7F5" w14:textId="77777777" w:rsidR="00576551" w:rsidRPr="00576551" w:rsidRDefault="00576551" w:rsidP="004C6220">
      <w:pPr>
        <w:pStyle w:val="ListParagraph"/>
        <w:numPr>
          <w:ilvl w:val="0"/>
          <w:numId w:val="4"/>
        </w:numPr>
        <w:spacing w:after="0" w:line="240" w:lineRule="auto"/>
        <w:contextualSpacing/>
        <w:textAlignment w:val="baseline"/>
        <w:rPr>
          <w:rFonts w:asciiTheme="minorHAnsi" w:eastAsia="Times New Roman" w:hAnsiTheme="minorHAnsi" w:cstheme="minorHAnsi"/>
          <w:sz w:val="24"/>
          <w:szCs w:val="24"/>
        </w:rPr>
      </w:pPr>
      <w:r>
        <w:rPr>
          <w:rFonts w:asciiTheme="minorHAnsi" w:eastAsia="Times New Roman" w:hAnsiTheme="minorHAnsi" w:cstheme="minorHAnsi"/>
          <w:color w:val="000000" w:themeColor="text1"/>
          <w:sz w:val="24"/>
          <w:szCs w:val="24"/>
        </w:rPr>
        <w:t>Whiteboard</w:t>
      </w:r>
    </w:p>
    <w:p w14:paraId="73B3A479" w14:textId="77777777" w:rsidR="00576551" w:rsidRPr="00576551" w:rsidRDefault="00576551" w:rsidP="004C6220">
      <w:pPr>
        <w:pStyle w:val="ListParagraph"/>
        <w:numPr>
          <w:ilvl w:val="0"/>
          <w:numId w:val="4"/>
        </w:numPr>
        <w:spacing w:after="0" w:line="240" w:lineRule="auto"/>
        <w:contextualSpacing/>
        <w:textAlignment w:val="baseline"/>
        <w:rPr>
          <w:rFonts w:asciiTheme="minorHAnsi" w:eastAsia="Times New Roman" w:hAnsiTheme="minorHAnsi" w:cstheme="minorHAnsi"/>
          <w:sz w:val="24"/>
          <w:szCs w:val="24"/>
        </w:rPr>
      </w:pPr>
      <w:r>
        <w:rPr>
          <w:rFonts w:asciiTheme="minorHAnsi" w:eastAsia="Times New Roman" w:hAnsiTheme="minorHAnsi" w:cstheme="minorHAnsi"/>
          <w:color w:val="000000" w:themeColor="text1"/>
          <w:sz w:val="24"/>
          <w:szCs w:val="24"/>
        </w:rPr>
        <w:t>Whiteboard marker (1 for teacher)</w:t>
      </w:r>
    </w:p>
    <w:p w14:paraId="73EA61AD" w14:textId="5C47D422" w:rsidR="004C6220" w:rsidRPr="00FA54FD" w:rsidRDefault="006578F4" w:rsidP="004C6220">
      <w:pPr>
        <w:pStyle w:val="ListParagraph"/>
        <w:numPr>
          <w:ilvl w:val="0"/>
          <w:numId w:val="4"/>
        </w:numPr>
        <w:spacing w:after="0" w:line="240" w:lineRule="auto"/>
        <w:contextualSpacing/>
        <w:textAlignment w:val="baseline"/>
        <w:rPr>
          <w:rFonts w:asciiTheme="minorHAnsi" w:eastAsia="Times New Roman" w:hAnsiTheme="minorHAnsi" w:cstheme="minorHAnsi"/>
          <w:sz w:val="24"/>
          <w:szCs w:val="24"/>
        </w:rPr>
      </w:pPr>
      <w:r>
        <w:rPr>
          <w:rFonts w:asciiTheme="minorHAnsi" w:eastAsia="Times New Roman" w:hAnsiTheme="minorHAnsi" w:cstheme="minorHAnsi"/>
          <w:color w:val="000000" w:themeColor="text1"/>
          <w:sz w:val="24"/>
          <w:szCs w:val="24"/>
        </w:rPr>
        <w:t xml:space="preserve">Paycheck </w:t>
      </w:r>
      <w:r w:rsidR="00576551">
        <w:rPr>
          <w:rFonts w:asciiTheme="minorHAnsi" w:eastAsia="Times New Roman" w:hAnsiTheme="minorHAnsi" w:cstheme="minorHAnsi"/>
          <w:color w:val="000000" w:themeColor="text1"/>
          <w:sz w:val="24"/>
          <w:szCs w:val="24"/>
        </w:rPr>
        <w:t xml:space="preserve">Video: </w:t>
      </w:r>
      <w:hyperlink r:id="rId11" w:history="1">
        <w:r w:rsidR="00576551" w:rsidRPr="003122EF">
          <w:rPr>
            <w:rStyle w:val="Hyperlink"/>
            <w:rFonts w:asciiTheme="minorHAnsi" w:eastAsia="Times New Roman" w:hAnsiTheme="minorHAnsi" w:cstheme="minorHAnsi"/>
            <w:sz w:val="24"/>
            <w:szCs w:val="24"/>
          </w:rPr>
          <w:t>https://youtu.be/3fDrDZAqf-8?si=SbKTcsuPDvA8rXwH</w:t>
        </w:r>
      </w:hyperlink>
      <w:r w:rsidR="00576551">
        <w:rPr>
          <w:rFonts w:asciiTheme="minorHAnsi" w:eastAsia="Times New Roman" w:hAnsiTheme="minorHAnsi" w:cstheme="minorHAnsi"/>
          <w:color w:val="000000" w:themeColor="text1"/>
          <w:sz w:val="24"/>
          <w:szCs w:val="24"/>
        </w:rPr>
        <w:t xml:space="preserve"> </w:t>
      </w:r>
    </w:p>
    <w:p w14:paraId="59E99480" w14:textId="141079EE" w:rsidR="00FA54FD" w:rsidRPr="00576551" w:rsidRDefault="00FA54FD" w:rsidP="004C6220">
      <w:pPr>
        <w:pStyle w:val="ListParagraph"/>
        <w:numPr>
          <w:ilvl w:val="0"/>
          <w:numId w:val="4"/>
        </w:numPr>
        <w:spacing w:after="0" w:line="240" w:lineRule="auto"/>
        <w:contextualSpacing/>
        <w:textAlignment w:val="baseline"/>
        <w:rPr>
          <w:rFonts w:asciiTheme="minorHAnsi" w:eastAsia="Times New Roman" w:hAnsiTheme="minorHAnsi" w:cstheme="minorHAnsi"/>
          <w:sz w:val="24"/>
          <w:szCs w:val="24"/>
        </w:rPr>
      </w:pPr>
      <w:r>
        <w:rPr>
          <w:rFonts w:asciiTheme="minorHAnsi" w:eastAsia="Times New Roman" w:hAnsiTheme="minorHAnsi" w:cstheme="minorHAnsi"/>
          <w:color w:val="000000" w:themeColor="text1"/>
          <w:sz w:val="24"/>
          <w:szCs w:val="24"/>
        </w:rPr>
        <w:t>Projector to play video</w:t>
      </w:r>
    </w:p>
    <w:p w14:paraId="2A3C52BD" w14:textId="1C38C0ED" w:rsidR="00576551" w:rsidRDefault="00576551" w:rsidP="004C6220">
      <w:pPr>
        <w:pStyle w:val="ListParagraph"/>
        <w:numPr>
          <w:ilvl w:val="0"/>
          <w:numId w:val="4"/>
        </w:numPr>
        <w:spacing w:after="0" w:line="240" w:lineRule="auto"/>
        <w:contextualSpacing/>
        <w:textAlignment w:val="baseline"/>
        <w:rPr>
          <w:rFonts w:asciiTheme="minorHAnsi" w:eastAsia="Times New Roman" w:hAnsiTheme="minorHAnsi" w:cstheme="minorHAnsi"/>
          <w:sz w:val="24"/>
          <w:szCs w:val="24"/>
        </w:rPr>
      </w:pPr>
      <w:r>
        <w:rPr>
          <w:rFonts w:asciiTheme="minorHAnsi" w:eastAsia="Times New Roman" w:hAnsiTheme="minorHAnsi" w:cstheme="minorHAnsi"/>
          <w:sz w:val="24"/>
          <w:szCs w:val="24"/>
        </w:rPr>
        <w:t>Sample Paystub</w:t>
      </w:r>
      <w:r w:rsidR="004539F0">
        <w:rPr>
          <w:rFonts w:asciiTheme="minorHAnsi" w:eastAsia="Times New Roman" w:hAnsiTheme="minorHAnsi" w:cstheme="minorHAnsi"/>
          <w:sz w:val="24"/>
          <w:szCs w:val="24"/>
        </w:rPr>
        <w:t xml:space="preserve">, </w:t>
      </w:r>
      <w:r>
        <w:rPr>
          <w:rFonts w:asciiTheme="minorHAnsi" w:eastAsia="Times New Roman" w:hAnsiTheme="minorHAnsi" w:cstheme="minorHAnsi"/>
          <w:sz w:val="24"/>
          <w:szCs w:val="24"/>
        </w:rPr>
        <w:t>1 per group</w:t>
      </w:r>
    </w:p>
    <w:p w14:paraId="4B56D1AB" w14:textId="39BF0D19" w:rsidR="00576551" w:rsidRDefault="00576551" w:rsidP="004C6220">
      <w:pPr>
        <w:pStyle w:val="ListParagraph"/>
        <w:numPr>
          <w:ilvl w:val="0"/>
          <w:numId w:val="4"/>
        </w:numPr>
        <w:spacing w:after="0" w:line="240" w:lineRule="auto"/>
        <w:contextualSpacing/>
        <w:textAlignment w:val="baseline"/>
        <w:rPr>
          <w:rFonts w:asciiTheme="minorHAnsi" w:eastAsia="Times New Roman" w:hAnsiTheme="minorHAnsi" w:cstheme="minorHAnsi"/>
          <w:sz w:val="24"/>
          <w:szCs w:val="24"/>
        </w:rPr>
      </w:pPr>
      <w:r>
        <w:rPr>
          <w:rFonts w:asciiTheme="minorHAnsi" w:eastAsia="Times New Roman" w:hAnsiTheme="minorHAnsi" w:cstheme="minorHAnsi"/>
          <w:sz w:val="24"/>
          <w:szCs w:val="24"/>
        </w:rPr>
        <w:t>Poster paper</w:t>
      </w:r>
      <w:r w:rsidR="004539F0">
        <w:rPr>
          <w:rFonts w:asciiTheme="minorHAnsi" w:eastAsia="Times New Roman" w:hAnsiTheme="minorHAnsi" w:cstheme="minorHAnsi"/>
          <w:sz w:val="24"/>
          <w:szCs w:val="24"/>
        </w:rPr>
        <w:t xml:space="preserve">, </w:t>
      </w:r>
      <w:r>
        <w:rPr>
          <w:rFonts w:asciiTheme="minorHAnsi" w:eastAsia="Times New Roman" w:hAnsiTheme="minorHAnsi" w:cstheme="minorHAnsi"/>
          <w:sz w:val="24"/>
          <w:szCs w:val="24"/>
        </w:rPr>
        <w:t>1 per group</w:t>
      </w:r>
    </w:p>
    <w:p w14:paraId="4166ED12" w14:textId="0E5E9DCD" w:rsidR="00576551" w:rsidRDefault="00576551" w:rsidP="004C6220">
      <w:pPr>
        <w:pStyle w:val="ListParagraph"/>
        <w:numPr>
          <w:ilvl w:val="0"/>
          <w:numId w:val="4"/>
        </w:numPr>
        <w:spacing w:after="0" w:line="240" w:lineRule="auto"/>
        <w:contextualSpacing/>
        <w:textAlignment w:val="baseline"/>
        <w:rPr>
          <w:rFonts w:asciiTheme="minorHAnsi" w:eastAsia="Times New Roman" w:hAnsiTheme="minorHAnsi" w:cstheme="minorHAnsi"/>
          <w:sz w:val="24"/>
          <w:szCs w:val="24"/>
        </w:rPr>
      </w:pPr>
      <w:r>
        <w:rPr>
          <w:rFonts w:asciiTheme="minorHAnsi" w:eastAsia="Times New Roman" w:hAnsiTheme="minorHAnsi" w:cstheme="minorHAnsi"/>
          <w:sz w:val="24"/>
          <w:szCs w:val="24"/>
        </w:rPr>
        <w:t>Markers/pens</w:t>
      </w:r>
      <w:r w:rsidR="004539F0">
        <w:rPr>
          <w:rFonts w:asciiTheme="minorHAnsi" w:eastAsia="Times New Roman" w:hAnsiTheme="minorHAnsi" w:cstheme="minorHAnsi"/>
          <w:sz w:val="24"/>
          <w:szCs w:val="24"/>
        </w:rPr>
        <w:t xml:space="preserve">, </w:t>
      </w:r>
      <w:r>
        <w:rPr>
          <w:rFonts w:asciiTheme="minorHAnsi" w:eastAsia="Times New Roman" w:hAnsiTheme="minorHAnsi" w:cstheme="minorHAnsi"/>
          <w:sz w:val="24"/>
          <w:szCs w:val="24"/>
        </w:rPr>
        <w:t>1 per person</w:t>
      </w:r>
    </w:p>
    <w:p w14:paraId="611124B7" w14:textId="37028D9A" w:rsidR="00576551" w:rsidRPr="004C6220" w:rsidRDefault="00FA54FD" w:rsidP="004C6220">
      <w:pPr>
        <w:pStyle w:val="ListParagraph"/>
        <w:numPr>
          <w:ilvl w:val="0"/>
          <w:numId w:val="4"/>
        </w:numPr>
        <w:spacing w:after="0" w:line="240" w:lineRule="auto"/>
        <w:contextualSpacing/>
        <w:textAlignment w:val="baseline"/>
        <w:rPr>
          <w:rFonts w:asciiTheme="minorHAnsi" w:eastAsia="Times New Roman" w:hAnsiTheme="minorHAnsi" w:cstheme="minorHAnsi"/>
          <w:sz w:val="24"/>
          <w:szCs w:val="24"/>
        </w:rPr>
      </w:pPr>
      <w:r>
        <w:rPr>
          <w:rFonts w:asciiTheme="minorHAnsi" w:eastAsia="Times New Roman" w:hAnsiTheme="minorHAnsi" w:cstheme="minorHAnsi"/>
          <w:sz w:val="24"/>
          <w:szCs w:val="24"/>
        </w:rPr>
        <w:t>Poster paper with bank account questions</w:t>
      </w:r>
      <w:r w:rsidR="004539F0">
        <w:rPr>
          <w:rFonts w:asciiTheme="minorHAnsi" w:eastAsia="Times New Roman" w:hAnsiTheme="minorHAnsi" w:cstheme="minorHAnsi"/>
          <w:sz w:val="24"/>
          <w:szCs w:val="24"/>
        </w:rPr>
        <w:t xml:space="preserve">, </w:t>
      </w:r>
      <w:r>
        <w:rPr>
          <w:rFonts w:asciiTheme="minorHAnsi" w:eastAsia="Times New Roman" w:hAnsiTheme="minorHAnsi" w:cstheme="minorHAnsi"/>
          <w:sz w:val="24"/>
          <w:szCs w:val="24"/>
        </w:rPr>
        <w:t>5 total posted around the room</w:t>
      </w:r>
    </w:p>
    <w:p w14:paraId="2A77740B" w14:textId="77777777" w:rsidR="00733D87" w:rsidRPr="004D7A6D" w:rsidRDefault="00733D87" w:rsidP="00733D87">
      <w:pPr>
        <w:pStyle w:val="ListParagraph"/>
        <w:spacing w:after="0" w:line="240" w:lineRule="auto"/>
        <w:contextualSpacing/>
        <w:textAlignment w:val="baseline"/>
        <w:rPr>
          <w:rFonts w:asciiTheme="minorHAnsi" w:eastAsia="Times New Roman" w:hAnsiTheme="minorHAnsi" w:cstheme="minorHAnsi"/>
          <w:sz w:val="24"/>
          <w:szCs w:val="24"/>
        </w:rPr>
      </w:pPr>
    </w:p>
    <w:p w14:paraId="345FE716" w14:textId="6E735E5A" w:rsidR="00CC0093" w:rsidRPr="00CC0093" w:rsidRDefault="03CBB717" w:rsidP="00733D87">
      <w:p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4D7A6D">
        <w:rPr>
          <w:rFonts w:asciiTheme="minorHAnsi" w:eastAsia="Times New Roman" w:hAnsiTheme="minorHAnsi" w:cstheme="minorHAnsi"/>
          <w:b/>
          <w:bCs/>
          <w:color w:val="000000" w:themeColor="text1"/>
          <w:sz w:val="24"/>
          <w:szCs w:val="24"/>
        </w:rPr>
        <w:t xml:space="preserve">Timeframe: </w:t>
      </w:r>
      <w:r w:rsidR="00576551">
        <w:rPr>
          <w:rFonts w:asciiTheme="minorHAnsi" w:eastAsia="Times New Roman" w:hAnsiTheme="minorHAnsi" w:cstheme="minorHAnsi"/>
          <w:color w:val="000000" w:themeColor="text1"/>
          <w:sz w:val="24"/>
          <w:szCs w:val="24"/>
        </w:rPr>
        <w:t>5</w:t>
      </w:r>
      <w:r w:rsidR="00094DF3">
        <w:rPr>
          <w:rFonts w:asciiTheme="minorHAnsi" w:eastAsia="Times New Roman" w:hAnsiTheme="minorHAnsi" w:cstheme="minorHAnsi"/>
          <w:color w:val="000000" w:themeColor="text1"/>
          <w:sz w:val="24"/>
          <w:szCs w:val="24"/>
        </w:rPr>
        <w:t>0</w:t>
      </w:r>
      <w:r w:rsidRPr="004D7A6D">
        <w:rPr>
          <w:rFonts w:asciiTheme="minorHAnsi" w:eastAsia="Times New Roman" w:hAnsiTheme="minorHAnsi" w:cstheme="minorHAnsi"/>
          <w:color w:val="000000" w:themeColor="text1"/>
          <w:sz w:val="24"/>
          <w:szCs w:val="24"/>
        </w:rPr>
        <w:t xml:space="preserve"> Min</w:t>
      </w:r>
      <w:r w:rsidRPr="118074FC">
        <w:rPr>
          <w:rFonts w:eastAsia="Times New Roman"/>
          <w:color w:val="000000" w:themeColor="text1"/>
          <w:sz w:val="24"/>
          <w:szCs w:val="24"/>
        </w:rPr>
        <w:t>utes</w:t>
      </w:r>
      <w:r w:rsidR="00CC0093">
        <w:tab/>
      </w:r>
    </w:p>
    <w:p w14:paraId="01C2F90C" w14:textId="77777777" w:rsidR="00562EEF" w:rsidRPr="00576551" w:rsidRDefault="00562EEF" w:rsidP="00733D87">
      <w:pPr>
        <w:spacing w:before="240" w:after="0" w:line="240" w:lineRule="auto"/>
        <w:contextualSpacing/>
        <w:rPr>
          <w:rFonts w:eastAsia="Times New Roman"/>
          <w:b/>
          <w:bCs/>
          <w:sz w:val="24"/>
          <w:szCs w:val="24"/>
        </w:rPr>
      </w:pPr>
    </w:p>
    <w:p w14:paraId="7AE04DEC" w14:textId="35B527C1" w:rsidR="00CC0093" w:rsidRPr="00576551" w:rsidRDefault="03CBB717" w:rsidP="00733D87">
      <w:pPr>
        <w:spacing w:before="240"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576551">
        <w:rPr>
          <w:rFonts w:eastAsia="Times New Roman"/>
          <w:b/>
          <w:bCs/>
          <w:sz w:val="24"/>
          <w:szCs w:val="24"/>
        </w:rPr>
        <w:t>Activity:</w:t>
      </w:r>
    </w:p>
    <w:p w14:paraId="0F1F6738" w14:textId="77777777" w:rsidR="00FA54FD" w:rsidRDefault="00FA54FD" w:rsidP="00576551">
      <w:pPr>
        <w:pStyle w:val="NormalWeb"/>
        <w:numPr>
          <w:ilvl w:val="0"/>
          <w:numId w:val="23"/>
        </w:numPr>
        <w:spacing w:before="0" w:beforeAutospacing="0" w:after="0" w:afterAutospacing="0"/>
        <w:textAlignment w:val="baseline"/>
        <w:rPr>
          <w:rFonts w:ascii="Calibri" w:hAnsi="Calibri" w:cs="Calibri"/>
        </w:rPr>
      </w:pPr>
      <w:r>
        <w:rPr>
          <w:rFonts w:ascii="Calibri" w:hAnsi="Calibri" w:cs="Calibri"/>
        </w:rPr>
        <w:t>Before the lesson begins:</w:t>
      </w:r>
    </w:p>
    <w:p w14:paraId="0B0CDBB1" w14:textId="77777777" w:rsidR="00FA54FD" w:rsidRDefault="00FA54FD" w:rsidP="00FA54FD">
      <w:pPr>
        <w:pStyle w:val="NormalWeb"/>
        <w:numPr>
          <w:ilvl w:val="1"/>
          <w:numId w:val="23"/>
        </w:numPr>
        <w:spacing w:before="0" w:beforeAutospacing="0" w:after="0" w:afterAutospacing="0"/>
        <w:textAlignment w:val="baseline"/>
        <w:rPr>
          <w:rFonts w:ascii="Calibri" w:hAnsi="Calibri" w:cs="Calibri"/>
        </w:rPr>
      </w:pPr>
      <w:r>
        <w:rPr>
          <w:rFonts w:ascii="Calibri" w:hAnsi="Calibri" w:cs="Calibri"/>
        </w:rPr>
        <w:t xml:space="preserve">Write the following terms on the whiteboard: </w:t>
      </w:r>
      <w:r w:rsidRPr="00576551">
        <w:rPr>
          <w:rFonts w:ascii="Calibri" w:hAnsi="Calibri" w:cs="Calibri"/>
        </w:rPr>
        <w:t xml:space="preserve">gross pay, net pay, federal income tax, state income tax, </w:t>
      </w:r>
      <w:r>
        <w:rPr>
          <w:rFonts w:ascii="Calibri" w:hAnsi="Calibri" w:cs="Calibri"/>
        </w:rPr>
        <w:t>S</w:t>
      </w:r>
      <w:r w:rsidRPr="00576551">
        <w:rPr>
          <w:rFonts w:ascii="Calibri" w:hAnsi="Calibri" w:cs="Calibri"/>
        </w:rPr>
        <w:t xml:space="preserve">ocial </w:t>
      </w:r>
      <w:r>
        <w:rPr>
          <w:rFonts w:ascii="Calibri" w:hAnsi="Calibri" w:cs="Calibri"/>
        </w:rPr>
        <w:t>S</w:t>
      </w:r>
      <w:r w:rsidRPr="00576551">
        <w:rPr>
          <w:rFonts w:ascii="Calibri" w:hAnsi="Calibri" w:cs="Calibri"/>
        </w:rPr>
        <w:t>ecurity tax, Medicare tax, health insurance premiums, hourly rate</w:t>
      </w:r>
    </w:p>
    <w:p w14:paraId="3C533C6D" w14:textId="77777777" w:rsidR="00FA54FD" w:rsidRDefault="00FA54FD" w:rsidP="00FA54FD">
      <w:pPr>
        <w:pStyle w:val="NormalWeb"/>
        <w:numPr>
          <w:ilvl w:val="1"/>
          <w:numId w:val="23"/>
        </w:numPr>
        <w:spacing w:before="0" w:beforeAutospacing="0" w:after="0" w:afterAutospacing="0"/>
        <w:textAlignment w:val="baseline"/>
        <w:rPr>
          <w:rFonts w:ascii="Calibri" w:hAnsi="Calibri" w:cs="Calibri"/>
        </w:rPr>
      </w:pPr>
      <w:r>
        <w:rPr>
          <w:rFonts w:ascii="Calibri" w:hAnsi="Calibri" w:cs="Calibri"/>
        </w:rPr>
        <w:t xml:space="preserve">Hang poster papers with bank account questions (see step 7) around the room. </w:t>
      </w:r>
    </w:p>
    <w:p w14:paraId="1B341BF6" w14:textId="19ADBE76" w:rsidR="00576551" w:rsidRPr="00576551" w:rsidRDefault="00576551" w:rsidP="00576551">
      <w:pPr>
        <w:pStyle w:val="NormalWeb"/>
        <w:numPr>
          <w:ilvl w:val="0"/>
          <w:numId w:val="23"/>
        </w:numPr>
        <w:spacing w:before="0" w:beforeAutospacing="0" w:after="0" w:afterAutospacing="0"/>
        <w:textAlignment w:val="baseline"/>
        <w:rPr>
          <w:rFonts w:ascii="Calibri" w:hAnsi="Calibri" w:cs="Calibri"/>
        </w:rPr>
      </w:pPr>
      <w:r w:rsidRPr="00576551">
        <w:rPr>
          <w:rFonts w:ascii="Calibri" w:hAnsi="Calibri" w:cs="Calibri"/>
        </w:rPr>
        <w:t xml:space="preserve">Show </w:t>
      </w:r>
      <w:r>
        <w:rPr>
          <w:rFonts w:ascii="Calibri" w:hAnsi="Calibri" w:cs="Calibri"/>
        </w:rPr>
        <w:t>student</w:t>
      </w:r>
      <w:r w:rsidRPr="00576551">
        <w:rPr>
          <w:rFonts w:ascii="Calibri" w:hAnsi="Calibri" w:cs="Calibri"/>
        </w:rPr>
        <w:t xml:space="preserve">s the </w:t>
      </w:r>
      <w:r w:rsidRPr="00FA54FD">
        <w:rPr>
          <w:rFonts w:ascii="Calibri" w:hAnsi="Calibri" w:cs="Calibri"/>
          <w:b/>
          <w:bCs/>
        </w:rPr>
        <w:t>“Understanding your Paycheck” video.</w:t>
      </w:r>
    </w:p>
    <w:p w14:paraId="239E95BB" w14:textId="04695696" w:rsidR="00576551" w:rsidRDefault="00576551" w:rsidP="00576551">
      <w:pPr>
        <w:pStyle w:val="NormalWeb"/>
        <w:numPr>
          <w:ilvl w:val="0"/>
          <w:numId w:val="23"/>
        </w:numPr>
        <w:spacing w:before="0" w:beforeAutospacing="0" w:after="0" w:afterAutospacing="0"/>
        <w:textAlignment w:val="baseline"/>
        <w:rPr>
          <w:rFonts w:ascii="Calibri" w:hAnsi="Calibri" w:cs="Calibri"/>
        </w:rPr>
      </w:pPr>
      <w:r>
        <w:rPr>
          <w:rFonts w:ascii="Calibri" w:hAnsi="Calibri" w:cs="Calibri"/>
        </w:rPr>
        <w:t xml:space="preserve">Divide students into groups of 2-3 and distribute the </w:t>
      </w:r>
      <w:r>
        <w:rPr>
          <w:rFonts w:ascii="Calibri" w:hAnsi="Calibri" w:cs="Calibri"/>
          <w:b/>
          <w:bCs/>
        </w:rPr>
        <w:t xml:space="preserve">sample paystub, </w:t>
      </w:r>
      <w:r w:rsidRPr="00576551">
        <w:rPr>
          <w:rFonts w:ascii="Calibri" w:hAnsi="Calibri" w:cs="Calibri"/>
          <w:b/>
          <w:bCs/>
        </w:rPr>
        <w:t>poster paper</w:t>
      </w:r>
      <w:r>
        <w:rPr>
          <w:rFonts w:ascii="Calibri" w:hAnsi="Calibri" w:cs="Calibri"/>
        </w:rPr>
        <w:t xml:space="preserve">, and </w:t>
      </w:r>
      <w:r w:rsidRPr="00576551">
        <w:rPr>
          <w:rFonts w:ascii="Calibri" w:hAnsi="Calibri" w:cs="Calibri"/>
          <w:b/>
          <w:bCs/>
        </w:rPr>
        <w:t>markers/pens</w:t>
      </w:r>
      <w:r>
        <w:rPr>
          <w:rFonts w:ascii="Calibri" w:hAnsi="Calibri" w:cs="Calibri"/>
        </w:rPr>
        <w:t>.</w:t>
      </w:r>
    </w:p>
    <w:p w14:paraId="53B6ACFD" w14:textId="6BB8B194" w:rsidR="00576551" w:rsidRPr="00FA54FD" w:rsidRDefault="00805ED0" w:rsidP="00FA54FD">
      <w:pPr>
        <w:pStyle w:val="NormalWeb"/>
        <w:numPr>
          <w:ilvl w:val="0"/>
          <w:numId w:val="23"/>
        </w:numPr>
        <w:spacing w:before="0" w:beforeAutospacing="0" w:after="0" w:afterAutospacing="0"/>
        <w:textAlignment w:val="baseline"/>
        <w:rPr>
          <w:rFonts w:ascii="Calibri" w:hAnsi="Calibri" w:cs="Calibri"/>
        </w:rPr>
      </w:pPr>
      <w:r>
        <w:rPr>
          <w:rFonts w:ascii="Calibri" w:hAnsi="Calibri" w:cs="Calibri"/>
        </w:rPr>
        <w:t>Instruct s</w:t>
      </w:r>
      <w:r w:rsidR="00576551">
        <w:rPr>
          <w:rFonts w:ascii="Calibri" w:hAnsi="Calibri" w:cs="Calibri"/>
        </w:rPr>
        <w:t>tudent</w:t>
      </w:r>
      <w:r w:rsidR="00576551" w:rsidRPr="00576551">
        <w:rPr>
          <w:rFonts w:ascii="Calibri" w:hAnsi="Calibri" w:cs="Calibri"/>
        </w:rPr>
        <w:t xml:space="preserve">s </w:t>
      </w:r>
      <w:r>
        <w:rPr>
          <w:rFonts w:ascii="Calibri" w:hAnsi="Calibri" w:cs="Calibri"/>
        </w:rPr>
        <w:t>to</w:t>
      </w:r>
      <w:r w:rsidRPr="00576551">
        <w:rPr>
          <w:rFonts w:ascii="Calibri" w:hAnsi="Calibri" w:cs="Calibri"/>
        </w:rPr>
        <w:t xml:space="preserve"> </w:t>
      </w:r>
      <w:r w:rsidR="00576551" w:rsidRPr="00576551">
        <w:rPr>
          <w:rFonts w:ascii="Calibri" w:hAnsi="Calibri" w:cs="Calibri"/>
        </w:rPr>
        <w:t xml:space="preserve">work together to find the </w:t>
      </w:r>
      <w:r w:rsidR="00576551">
        <w:rPr>
          <w:rFonts w:ascii="Calibri" w:hAnsi="Calibri" w:cs="Calibri"/>
        </w:rPr>
        <w:t>items listed on the whiteboard on the sample paystub</w:t>
      </w:r>
      <w:r>
        <w:rPr>
          <w:rFonts w:ascii="Calibri" w:hAnsi="Calibri" w:cs="Calibri"/>
        </w:rPr>
        <w:t xml:space="preserve"> and circle them</w:t>
      </w:r>
      <w:r w:rsidR="00576551">
        <w:rPr>
          <w:rFonts w:ascii="Calibri" w:hAnsi="Calibri" w:cs="Calibri"/>
        </w:rPr>
        <w:t>.</w:t>
      </w:r>
      <w:r w:rsidR="002A465F">
        <w:rPr>
          <w:rFonts w:ascii="Calibri" w:hAnsi="Calibri" w:cs="Calibri"/>
        </w:rPr>
        <w:t xml:space="preserve"> They should discuss with their group what they think each term means and write their guesses on poster paper.</w:t>
      </w:r>
    </w:p>
    <w:p w14:paraId="22174B37" w14:textId="27815EF2" w:rsidR="00576551" w:rsidRPr="00576551" w:rsidRDefault="00FA54FD" w:rsidP="00576551">
      <w:pPr>
        <w:pStyle w:val="NormalWeb"/>
        <w:numPr>
          <w:ilvl w:val="0"/>
          <w:numId w:val="23"/>
        </w:numPr>
        <w:spacing w:before="0" w:beforeAutospacing="0" w:after="0" w:afterAutospacing="0"/>
        <w:textAlignment w:val="baseline"/>
        <w:rPr>
          <w:rFonts w:ascii="Calibri" w:hAnsi="Calibri" w:cs="Calibri"/>
        </w:rPr>
      </w:pPr>
      <w:r>
        <w:rPr>
          <w:rFonts w:ascii="Calibri" w:hAnsi="Calibri" w:cs="Calibri"/>
        </w:rPr>
        <w:t xml:space="preserve">Go over each item by calling </w:t>
      </w:r>
      <w:r w:rsidR="00576551" w:rsidRPr="00576551">
        <w:rPr>
          <w:rFonts w:ascii="Calibri" w:hAnsi="Calibri" w:cs="Calibri"/>
        </w:rPr>
        <w:t xml:space="preserve">on one </w:t>
      </w:r>
      <w:r>
        <w:rPr>
          <w:rFonts w:ascii="Calibri" w:hAnsi="Calibri" w:cs="Calibri"/>
        </w:rPr>
        <w:t>group</w:t>
      </w:r>
      <w:r w:rsidR="00576551" w:rsidRPr="00576551">
        <w:rPr>
          <w:rFonts w:ascii="Calibri" w:hAnsi="Calibri" w:cs="Calibri"/>
        </w:rPr>
        <w:t xml:space="preserve"> at a time to share</w:t>
      </w:r>
      <w:r w:rsidR="002A465F">
        <w:rPr>
          <w:rFonts w:ascii="Calibri" w:hAnsi="Calibri" w:cs="Calibri"/>
        </w:rPr>
        <w:t xml:space="preserve"> where they found it on</w:t>
      </w:r>
      <w:r w:rsidR="00576551" w:rsidRPr="00576551">
        <w:rPr>
          <w:rFonts w:ascii="Calibri" w:hAnsi="Calibri" w:cs="Calibri"/>
        </w:rPr>
        <w:t xml:space="preserve"> the pay</w:t>
      </w:r>
      <w:r>
        <w:rPr>
          <w:rFonts w:ascii="Calibri" w:hAnsi="Calibri" w:cs="Calibri"/>
        </w:rPr>
        <w:t>stub</w:t>
      </w:r>
      <w:r w:rsidR="00576551" w:rsidRPr="00576551">
        <w:rPr>
          <w:rFonts w:ascii="Calibri" w:hAnsi="Calibri" w:cs="Calibri"/>
        </w:rPr>
        <w:t xml:space="preserve"> and what they think the term means. Clarify definitions </w:t>
      </w:r>
      <w:r>
        <w:rPr>
          <w:rFonts w:ascii="Calibri" w:hAnsi="Calibri" w:cs="Calibri"/>
        </w:rPr>
        <w:t xml:space="preserve">(answer key below) </w:t>
      </w:r>
      <w:r w:rsidR="00576551" w:rsidRPr="00576551">
        <w:rPr>
          <w:rFonts w:ascii="Calibri" w:hAnsi="Calibri" w:cs="Calibri"/>
        </w:rPr>
        <w:t>and make corrections as needed. Groups should correct their guesses to the actual definitions</w:t>
      </w:r>
      <w:r>
        <w:rPr>
          <w:rFonts w:ascii="Calibri" w:hAnsi="Calibri" w:cs="Calibri"/>
        </w:rPr>
        <w:t xml:space="preserve"> during this time.</w:t>
      </w:r>
    </w:p>
    <w:p w14:paraId="72AD46A2" w14:textId="57225FAC" w:rsidR="00576551" w:rsidRPr="00576551" w:rsidRDefault="00576551" w:rsidP="00576551">
      <w:pPr>
        <w:pStyle w:val="NormalWeb"/>
        <w:numPr>
          <w:ilvl w:val="0"/>
          <w:numId w:val="23"/>
        </w:numPr>
        <w:spacing w:before="0" w:beforeAutospacing="0" w:after="0" w:afterAutospacing="0"/>
        <w:textAlignment w:val="baseline"/>
        <w:rPr>
          <w:rFonts w:ascii="Calibri" w:hAnsi="Calibri" w:cs="Calibri"/>
        </w:rPr>
      </w:pPr>
      <w:r w:rsidRPr="00576551">
        <w:rPr>
          <w:rFonts w:ascii="Calibri" w:hAnsi="Calibri" w:cs="Calibri"/>
        </w:rPr>
        <w:t>Transition from paychecks to bank accounts</w:t>
      </w:r>
      <w:r w:rsidR="00FA54FD">
        <w:rPr>
          <w:rFonts w:ascii="Calibri" w:hAnsi="Calibri" w:cs="Calibri"/>
        </w:rPr>
        <w:t xml:space="preserve"> by saying, </w:t>
      </w:r>
      <w:r w:rsidRPr="00576551">
        <w:rPr>
          <w:rFonts w:ascii="Calibri" w:hAnsi="Calibri" w:cs="Calibri"/>
        </w:rPr>
        <w:t>“</w:t>
      </w:r>
      <w:r w:rsidRPr="00576551">
        <w:rPr>
          <w:rFonts w:ascii="Calibri" w:hAnsi="Calibri" w:cs="Calibri"/>
          <w:i/>
          <w:iCs/>
        </w:rPr>
        <w:t>Now that you have a paycheck, it is a good idea to have a bank account.</w:t>
      </w:r>
      <w:r w:rsidRPr="00576551">
        <w:rPr>
          <w:rFonts w:ascii="Calibri" w:hAnsi="Calibri" w:cs="Calibri"/>
        </w:rPr>
        <w:t>” </w:t>
      </w:r>
    </w:p>
    <w:p w14:paraId="7C7BA3E4" w14:textId="2CBF6518" w:rsidR="00576551" w:rsidRPr="00576551" w:rsidRDefault="00576551" w:rsidP="00576551">
      <w:pPr>
        <w:pStyle w:val="NormalWeb"/>
        <w:numPr>
          <w:ilvl w:val="0"/>
          <w:numId w:val="23"/>
        </w:numPr>
        <w:spacing w:before="0" w:beforeAutospacing="0" w:after="0" w:afterAutospacing="0"/>
        <w:textAlignment w:val="baseline"/>
        <w:rPr>
          <w:rFonts w:ascii="Calibri" w:hAnsi="Calibri" w:cs="Calibri"/>
        </w:rPr>
      </w:pPr>
      <w:r w:rsidRPr="00576551">
        <w:rPr>
          <w:rFonts w:ascii="Calibri" w:hAnsi="Calibri" w:cs="Calibri"/>
        </w:rPr>
        <w:lastRenderedPageBreak/>
        <w:t xml:space="preserve">Explain that </w:t>
      </w:r>
      <w:r>
        <w:rPr>
          <w:rFonts w:ascii="Calibri" w:hAnsi="Calibri" w:cs="Calibri"/>
        </w:rPr>
        <w:t>student</w:t>
      </w:r>
      <w:r w:rsidRPr="00576551">
        <w:rPr>
          <w:rFonts w:ascii="Calibri" w:hAnsi="Calibri" w:cs="Calibri"/>
        </w:rPr>
        <w:t xml:space="preserve">s will participate in a carousel activity to learn about bank accounts. </w:t>
      </w:r>
      <w:r w:rsidR="00FA54FD">
        <w:rPr>
          <w:rFonts w:ascii="Calibri" w:hAnsi="Calibri" w:cs="Calibri"/>
        </w:rPr>
        <w:t>Poster</w:t>
      </w:r>
      <w:r w:rsidRPr="00576551">
        <w:rPr>
          <w:rFonts w:ascii="Calibri" w:hAnsi="Calibri" w:cs="Calibri"/>
        </w:rPr>
        <w:t xml:space="preserve"> paper will be posted around the room. Each </w:t>
      </w:r>
      <w:r w:rsidR="00FA54FD">
        <w:rPr>
          <w:rFonts w:ascii="Calibri" w:hAnsi="Calibri" w:cs="Calibri"/>
        </w:rPr>
        <w:t>poster</w:t>
      </w:r>
      <w:r w:rsidRPr="00576551">
        <w:rPr>
          <w:rFonts w:ascii="Calibri" w:hAnsi="Calibri" w:cs="Calibri"/>
        </w:rPr>
        <w:t xml:space="preserve"> paper will have a different question:</w:t>
      </w:r>
    </w:p>
    <w:p w14:paraId="2E4B6986" w14:textId="77777777" w:rsidR="00576551" w:rsidRPr="00576551" w:rsidRDefault="00576551" w:rsidP="00576551">
      <w:pPr>
        <w:pStyle w:val="NormalWeb"/>
        <w:numPr>
          <w:ilvl w:val="1"/>
          <w:numId w:val="23"/>
        </w:numPr>
        <w:spacing w:before="0" w:beforeAutospacing="0" w:after="0" w:afterAutospacing="0"/>
        <w:textAlignment w:val="baseline"/>
        <w:rPr>
          <w:rFonts w:ascii="Calibri" w:hAnsi="Calibri" w:cs="Calibri"/>
        </w:rPr>
      </w:pPr>
      <w:r w:rsidRPr="00576551">
        <w:rPr>
          <w:rFonts w:ascii="Calibri" w:hAnsi="Calibri" w:cs="Calibri"/>
        </w:rPr>
        <w:t>What are the benefits of having a bank account?</w:t>
      </w:r>
    </w:p>
    <w:p w14:paraId="1E1C11B9" w14:textId="77777777" w:rsidR="00576551" w:rsidRPr="00576551" w:rsidRDefault="00576551" w:rsidP="00576551">
      <w:pPr>
        <w:pStyle w:val="NormalWeb"/>
        <w:numPr>
          <w:ilvl w:val="1"/>
          <w:numId w:val="23"/>
        </w:numPr>
        <w:spacing w:before="0" w:beforeAutospacing="0" w:after="0" w:afterAutospacing="0"/>
        <w:textAlignment w:val="baseline"/>
        <w:rPr>
          <w:rFonts w:ascii="Calibri" w:hAnsi="Calibri" w:cs="Calibri"/>
        </w:rPr>
      </w:pPr>
      <w:r w:rsidRPr="00576551">
        <w:rPr>
          <w:rFonts w:ascii="Calibri" w:hAnsi="Calibri" w:cs="Calibri"/>
        </w:rPr>
        <w:t>What types of bank accounts are there?</w:t>
      </w:r>
    </w:p>
    <w:p w14:paraId="35E0AA18" w14:textId="77777777" w:rsidR="00576551" w:rsidRPr="00576551" w:rsidRDefault="00576551" w:rsidP="00576551">
      <w:pPr>
        <w:pStyle w:val="NormalWeb"/>
        <w:numPr>
          <w:ilvl w:val="1"/>
          <w:numId w:val="23"/>
        </w:numPr>
        <w:spacing w:before="0" w:beforeAutospacing="0" w:after="0" w:afterAutospacing="0"/>
        <w:textAlignment w:val="baseline"/>
        <w:rPr>
          <w:rFonts w:ascii="Calibri" w:hAnsi="Calibri" w:cs="Calibri"/>
        </w:rPr>
      </w:pPr>
      <w:r w:rsidRPr="00576551">
        <w:rPr>
          <w:rFonts w:ascii="Calibri" w:hAnsi="Calibri" w:cs="Calibri"/>
        </w:rPr>
        <w:t>What factors should you consider when choosing a bank for your accounts?</w:t>
      </w:r>
    </w:p>
    <w:p w14:paraId="06EA23ED" w14:textId="77777777" w:rsidR="00576551" w:rsidRPr="00576551" w:rsidRDefault="00576551" w:rsidP="00576551">
      <w:pPr>
        <w:pStyle w:val="NormalWeb"/>
        <w:numPr>
          <w:ilvl w:val="1"/>
          <w:numId w:val="23"/>
        </w:numPr>
        <w:spacing w:before="0" w:beforeAutospacing="0" w:after="0" w:afterAutospacing="0"/>
        <w:textAlignment w:val="baseline"/>
        <w:rPr>
          <w:rFonts w:ascii="Calibri" w:hAnsi="Calibri" w:cs="Calibri"/>
        </w:rPr>
      </w:pPr>
      <w:r w:rsidRPr="00576551">
        <w:rPr>
          <w:rFonts w:ascii="Calibri" w:hAnsi="Calibri" w:cs="Calibri"/>
        </w:rPr>
        <w:t>What is required to open a bank account?</w:t>
      </w:r>
    </w:p>
    <w:p w14:paraId="5F710054" w14:textId="77777777" w:rsidR="00576551" w:rsidRPr="00576551" w:rsidRDefault="00576551" w:rsidP="00576551">
      <w:pPr>
        <w:pStyle w:val="NormalWeb"/>
        <w:numPr>
          <w:ilvl w:val="1"/>
          <w:numId w:val="23"/>
        </w:numPr>
        <w:spacing w:before="0" w:beforeAutospacing="0" w:after="0" w:afterAutospacing="0"/>
        <w:textAlignment w:val="baseline"/>
        <w:rPr>
          <w:rFonts w:ascii="Calibri" w:hAnsi="Calibri" w:cs="Calibri"/>
        </w:rPr>
      </w:pPr>
      <w:r w:rsidRPr="00576551">
        <w:rPr>
          <w:rFonts w:ascii="Calibri" w:hAnsi="Calibri" w:cs="Calibri"/>
        </w:rPr>
        <w:t>What questions do you have about bank accounts?</w:t>
      </w:r>
    </w:p>
    <w:p w14:paraId="277B0930" w14:textId="77777777" w:rsidR="00FA54FD" w:rsidRDefault="00576551" w:rsidP="00576551">
      <w:pPr>
        <w:pStyle w:val="NormalWeb"/>
        <w:numPr>
          <w:ilvl w:val="0"/>
          <w:numId w:val="23"/>
        </w:numPr>
        <w:spacing w:before="0" w:beforeAutospacing="0" w:after="0" w:afterAutospacing="0"/>
        <w:textAlignment w:val="baseline"/>
        <w:rPr>
          <w:rFonts w:ascii="Calibri" w:hAnsi="Calibri" w:cs="Calibri"/>
        </w:rPr>
      </w:pPr>
      <w:r w:rsidRPr="00576551">
        <w:rPr>
          <w:rFonts w:ascii="Calibri" w:hAnsi="Calibri" w:cs="Calibri"/>
        </w:rPr>
        <w:t xml:space="preserve">Divide students into 5 random groups. Give each group a different color marker and have each group start at a different chart paper. </w:t>
      </w:r>
    </w:p>
    <w:p w14:paraId="0D26906D" w14:textId="12AE12D5" w:rsidR="00576551" w:rsidRPr="00576551" w:rsidRDefault="00FA54FD" w:rsidP="00576551">
      <w:pPr>
        <w:pStyle w:val="NormalWeb"/>
        <w:numPr>
          <w:ilvl w:val="0"/>
          <w:numId w:val="23"/>
        </w:numPr>
        <w:spacing w:before="0" w:beforeAutospacing="0" w:after="0" w:afterAutospacing="0"/>
        <w:textAlignment w:val="baseline"/>
        <w:rPr>
          <w:rFonts w:ascii="Calibri" w:hAnsi="Calibri" w:cs="Calibri"/>
        </w:rPr>
      </w:pPr>
      <w:r>
        <w:rPr>
          <w:rFonts w:ascii="Calibri" w:hAnsi="Calibri" w:cs="Calibri"/>
        </w:rPr>
        <w:t>Groups</w:t>
      </w:r>
      <w:r w:rsidR="00576551" w:rsidRPr="00576551">
        <w:rPr>
          <w:rFonts w:ascii="Calibri" w:hAnsi="Calibri" w:cs="Calibri"/>
        </w:rPr>
        <w:t xml:space="preserve"> should </w:t>
      </w:r>
      <w:r w:rsidR="00B55767">
        <w:rPr>
          <w:rFonts w:ascii="Calibri" w:hAnsi="Calibri" w:cs="Calibri"/>
        </w:rPr>
        <w:t xml:space="preserve">discuss and </w:t>
      </w:r>
      <w:r w:rsidR="00576551" w:rsidRPr="00576551">
        <w:rPr>
          <w:rFonts w:ascii="Calibri" w:hAnsi="Calibri" w:cs="Calibri"/>
        </w:rPr>
        <w:t xml:space="preserve">write down just one answer on </w:t>
      </w:r>
      <w:r w:rsidR="00B55767">
        <w:rPr>
          <w:rFonts w:ascii="Calibri" w:hAnsi="Calibri" w:cs="Calibri"/>
        </w:rPr>
        <w:t>the</w:t>
      </w:r>
      <w:r w:rsidR="00576551" w:rsidRPr="00576551">
        <w:rPr>
          <w:rFonts w:ascii="Calibri" w:hAnsi="Calibri" w:cs="Calibri"/>
        </w:rPr>
        <w:t xml:space="preserve"> </w:t>
      </w:r>
      <w:r w:rsidR="00B55767">
        <w:rPr>
          <w:rFonts w:ascii="Calibri" w:hAnsi="Calibri" w:cs="Calibri"/>
        </w:rPr>
        <w:t>poster</w:t>
      </w:r>
      <w:r w:rsidR="00576551" w:rsidRPr="00576551">
        <w:rPr>
          <w:rFonts w:ascii="Calibri" w:hAnsi="Calibri" w:cs="Calibri"/>
        </w:rPr>
        <w:t xml:space="preserve"> paper</w:t>
      </w:r>
      <w:r w:rsidR="00B55767">
        <w:rPr>
          <w:rFonts w:ascii="Calibri" w:hAnsi="Calibri" w:cs="Calibri"/>
        </w:rPr>
        <w:t xml:space="preserve"> before rotating to the next poster/question. T</w:t>
      </w:r>
      <w:r w:rsidR="00576551" w:rsidRPr="00576551">
        <w:rPr>
          <w:rFonts w:ascii="Calibri" w:hAnsi="Calibri" w:cs="Calibri"/>
        </w:rPr>
        <w:t>hey should try not to repeat answers that have already been written down by other groups.</w:t>
      </w:r>
      <w:r w:rsidR="00B55767">
        <w:rPr>
          <w:rFonts w:ascii="Calibri" w:hAnsi="Calibri" w:cs="Calibri"/>
        </w:rPr>
        <w:t xml:space="preserve"> </w:t>
      </w:r>
    </w:p>
    <w:p w14:paraId="1B7F6D62" w14:textId="19B64880" w:rsidR="00576551" w:rsidRPr="00576551" w:rsidRDefault="00576551" w:rsidP="00576551">
      <w:pPr>
        <w:pStyle w:val="NormalWeb"/>
        <w:numPr>
          <w:ilvl w:val="0"/>
          <w:numId w:val="23"/>
        </w:numPr>
        <w:spacing w:before="0" w:beforeAutospacing="0" w:after="0" w:afterAutospacing="0"/>
        <w:textAlignment w:val="baseline"/>
        <w:rPr>
          <w:rFonts w:ascii="Calibri" w:hAnsi="Calibri" w:cs="Calibri"/>
        </w:rPr>
      </w:pPr>
      <w:r w:rsidRPr="00576551">
        <w:rPr>
          <w:rFonts w:ascii="Calibri" w:hAnsi="Calibri" w:cs="Calibri"/>
        </w:rPr>
        <w:t xml:space="preserve">After </w:t>
      </w:r>
      <w:r>
        <w:rPr>
          <w:rFonts w:ascii="Calibri" w:hAnsi="Calibri" w:cs="Calibri"/>
        </w:rPr>
        <w:t>student</w:t>
      </w:r>
      <w:r w:rsidRPr="00576551">
        <w:rPr>
          <w:rFonts w:ascii="Calibri" w:hAnsi="Calibri" w:cs="Calibri"/>
        </w:rPr>
        <w:t xml:space="preserve">s have </w:t>
      </w:r>
      <w:r w:rsidR="00B55767">
        <w:rPr>
          <w:rFonts w:ascii="Calibri" w:hAnsi="Calibri" w:cs="Calibri"/>
        </w:rPr>
        <w:t>visited the last poster paper</w:t>
      </w:r>
      <w:r w:rsidRPr="00576551">
        <w:rPr>
          <w:rFonts w:ascii="Calibri" w:hAnsi="Calibri" w:cs="Calibri"/>
        </w:rPr>
        <w:t xml:space="preserve">, have them present the information </w:t>
      </w:r>
      <w:r w:rsidR="00B55767">
        <w:rPr>
          <w:rFonts w:ascii="Calibri" w:hAnsi="Calibri" w:cs="Calibri"/>
        </w:rPr>
        <w:t>from</w:t>
      </w:r>
      <w:r w:rsidRPr="00576551">
        <w:rPr>
          <w:rFonts w:ascii="Calibri" w:hAnsi="Calibri" w:cs="Calibri"/>
        </w:rPr>
        <w:t xml:space="preserve"> </w:t>
      </w:r>
      <w:r w:rsidR="00B55767">
        <w:rPr>
          <w:rFonts w:ascii="Calibri" w:hAnsi="Calibri" w:cs="Calibri"/>
        </w:rPr>
        <w:t>that poster</w:t>
      </w:r>
      <w:r w:rsidRPr="00576551">
        <w:rPr>
          <w:rFonts w:ascii="Calibri" w:hAnsi="Calibri" w:cs="Calibri"/>
        </w:rPr>
        <w:t xml:space="preserve"> to the whole group. </w:t>
      </w:r>
      <w:r w:rsidR="00B55767">
        <w:rPr>
          <w:rFonts w:ascii="Calibri" w:hAnsi="Calibri" w:cs="Calibri"/>
        </w:rPr>
        <w:t>A</w:t>
      </w:r>
      <w:r w:rsidRPr="00576551">
        <w:rPr>
          <w:rFonts w:ascii="Calibri" w:hAnsi="Calibri" w:cs="Calibri"/>
        </w:rPr>
        <w:t>dd more ideas</w:t>
      </w:r>
      <w:r w:rsidR="00B55767">
        <w:rPr>
          <w:rFonts w:ascii="Calibri" w:hAnsi="Calibri" w:cs="Calibri"/>
        </w:rPr>
        <w:t>/topics</w:t>
      </w:r>
      <w:r w:rsidRPr="00576551">
        <w:rPr>
          <w:rFonts w:ascii="Calibri" w:hAnsi="Calibri" w:cs="Calibri"/>
        </w:rPr>
        <w:t xml:space="preserve"> to the discussion </w:t>
      </w:r>
      <w:r w:rsidR="00B55767">
        <w:rPr>
          <w:rFonts w:ascii="Calibri" w:hAnsi="Calibri" w:cs="Calibri"/>
        </w:rPr>
        <w:t>(</w:t>
      </w:r>
      <w:r w:rsidRPr="00576551">
        <w:rPr>
          <w:rFonts w:ascii="Calibri" w:hAnsi="Calibri" w:cs="Calibri"/>
        </w:rPr>
        <w:t>FDIC, overdraft fees, direct deposit</w:t>
      </w:r>
      <w:r w:rsidR="00B55767">
        <w:rPr>
          <w:rFonts w:ascii="Calibri" w:hAnsi="Calibri" w:cs="Calibri"/>
        </w:rPr>
        <w:t>, etc.</w:t>
      </w:r>
      <w:r w:rsidRPr="00576551">
        <w:rPr>
          <w:rFonts w:ascii="Calibri" w:hAnsi="Calibri" w:cs="Calibri"/>
        </w:rPr>
        <w:t xml:space="preserve">) and answer </w:t>
      </w:r>
      <w:r w:rsidR="00B55767">
        <w:rPr>
          <w:rFonts w:ascii="Calibri" w:hAnsi="Calibri" w:cs="Calibri"/>
        </w:rPr>
        <w:t>the student</w:t>
      </w:r>
      <w:r w:rsidRPr="00576551">
        <w:rPr>
          <w:rFonts w:ascii="Calibri" w:hAnsi="Calibri" w:cs="Calibri"/>
        </w:rPr>
        <w:t xml:space="preserve"> questions </w:t>
      </w:r>
      <w:r w:rsidR="00B55767">
        <w:rPr>
          <w:rFonts w:ascii="Calibri" w:hAnsi="Calibri" w:cs="Calibri"/>
        </w:rPr>
        <w:t>written on</w:t>
      </w:r>
      <w:r w:rsidRPr="00576551">
        <w:rPr>
          <w:rFonts w:ascii="Calibri" w:hAnsi="Calibri" w:cs="Calibri"/>
        </w:rPr>
        <w:t xml:space="preserve"> the last </w:t>
      </w:r>
      <w:r w:rsidR="00B55767">
        <w:rPr>
          <w:rFonts w:ascii="Calibri" w:hAnsi="Calibri" w:cs="Calibri"/>
        </w:rPr>
        <w:t>poster</w:t>
      </w:r>
      <w:r w:rsidRPr="00576551">
        <w:rPr>
          <w:rFonts w:ascii="Calibri" w:hAnsi="Calibri" w:cs="Calibri"/>
        </w:rPr>
        <w:t xml:space="preserve"> paper.</w:t>
      </w:r>
    </w:p>
    <w:p w14:paraId="42F3F42A" w14:textId="2FE0460D" w:rsidR="00576551" w:rsidRPr="00FA54FD" w:rsidRDefault="00576551" w:rsidP="00576551">
      <w:pPr>
        <w:pStyle w:val="ListParagraph"/>
        <w:numPr>
          <w:ilvl w:val="0"/>
          <w:numId w:val="23"/>
        </w:numPr>
        <w:spacing w:after="0" w:line="240" w:lineRule="auto"/>
        <w:textAlignment w:val="baseline"/>
        <w:rPr>
          <w:rFonts w:eastAsia="Times New Roman"/>
          <w:sz w:val="24"/>
          <w:szCs w:val="24"/>
        </w:rPr>
      </w:pPr>
      <w:r w:rsidRPr="00576551">
        <w:rPr>
          <w:sz w:val="24"/>
          <w:szCs w:val="24"/>
        </w:rPr>
        <w:t xml:space="preserve">Debrief by asking </w:t>
      </w:r>
      <w:r>
        <w:rPr>
          <w:sz w:val="24"/>
          <w:szCs w:val="24"/>
        </w:rPr>
        <w:t>student</w:t>
      </w:r>
      <w:r w:rsidRPr="00576551">
        <w:rPr>
          <w:sz w:val="24"/>
          <w:szCs w:val="24"/>
        </w:rPr>
        <w:t>s “</w:t>
      </w:r>
      <w:r w:rsidRPr="00576551">
        <w:rPr>
          <w:i/>
          <w:iCs/>
          <w:sz w:val="24"/>
          <w:szCs w:val="24"/>
        </w:rPr>
        <w:t>Why is it important to understand your paycheck? Why is it important to learn about bank accounts?”</w:t>
      </w:r>
      <w:r w:rsidR="00FA54FD">
        <w:rPr>
          <w:i/>
          <w:iCs/>
          <w:sz w:val="24"/>
          <w:szCs w:val="24"/>
        </w:rPr>
        <w:t xml:space="preserve"> </w:t>
      </w:r>
      <w:r w:rsidR="00FA54FD">
        <w:rPr>
          <w:sz w:val="24"/>
          <w:szCs w:val="24"/>
        </w:rPr>
        <w:t>The</w:t>
      </w:r>
      <w:r w:rsidR="00B55767">
        <w:rPr>
          <w:sz w:val="24"/>
          <w:szCs w:val="24"/>
        </w:rPr>
        <w:t>y</w:t>
      </w:r>
      <w:r w:rsidR="00FA54FD">
        <w:rPr>
          <w:sz w:val="24"/>
          <w:szCs w:val="24"/>
        </w:rPr>
        <w:t xml:space="preserve"> should discuss with their groups before sharing ideas with the class.</w:t>
      </w:r>
    </w:p>
    <w:p w14:paraId="2E35EA18" w14:textId="77777777" w:rsidR="00FA54FD" w:rsidRDefault="00FA54FD" w:rsidP="00FA54FD">
      <w:pPr>
        <w:spacing w:after="0" w:line="240" w:lineRule="auto"/>
        <w:textAlignment w:val="baseline"/>
        <w:rPr>
          <w:rFonts w:eastAsia="Times New Roman"/>
          <w:sz w:val="24"/>
          <w:szCs w:val="24"/>
        </w:rPr>
      </w:pPr>
    </w:p>
    <w:p w14:paraId="33AB27B9" w14:textId="77777777" w:rsidR="00FA54FD" w:rsidRDefault="00FA54FD" w:rsidP="00FA54FD">
      <w:pPr>
        <w:spacing w:after="0" w:line="240" w:lineRule="auto"/>
        <w:textAlignment w:val="baseline"/>
        <w:rPr>
          <w:rFonts w:eastAsia="Times New Roman"/>
          <w:sz w:val="24"/>
          <w:szCs w:val="24"/>
        </w:rPr>
      </w:pPr>
    </w:p>
    <w:p w14:paraId="0D04A541" w14:textId="77777777" w:rsidR="0064210B" w:rsidRDefault="0064210B" w:rsidP="00FA54FD">
      <w:pPr>
        <w:spacing w:after="0" w:line="240" w:lineRule="auto"/>
        <w:textAlignment w:val="baseline"/>
        <w:rPr>
          <w:rFonts w:eastAsia="Times New Roman"/>
          <w:sz w:val="24"/>
          <w:szCs w:val="24"/>
        </w:rPr>
      </w:pPr>
    </w:p>
    <w:p w14:paraId="017D8A0F" w14:textId="675B0A9B" w:rsidR="00FA54FD" w:rsidRDefault="00FA54FD" w:rsidP="00FA54FD">
      <w:pPr>
        <w:spacing w:after="0" w:line="240" w:lineRule="auto"/>
        <w:textAlignment w:val="baseline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Answer Key:</w:t>
      </w:r>
    </w:p>
    <w:p w14:paraId="265B91F6" w14:textId="77777777" w:rsidR="00FA54FD" w:rsidRDefault="00FA54FD" w:rsidP="00FA54FD">
      <w:pPr>
        <w:spacing w:after="0" w:line="240" w:lineRule="auto"/>
        <w:textAlignment w:val="baseline"/>
        <w:rPr>
          <w:rFonts w:eastAsia="Times New Roman"/>
          <w:sz w:val="24"/>
          <w:szCs w:val="24"/>
        </w:rPr>
      </w:pPr>
    </w:p>
    <w:p w14:paraId="7285702C" w14:textId="2BC6D9BB" w:rsidR="00FA54FD" w:rsidRPr="00FA54FD" w:rsidRDefault="00FA54FD" w:rsidP="00FA54FD">
      <w:pPr>
        <w:pStyle w:val="ListParagraph"/>
        <w:numPr>
          <w:ilvl w:val="0"/>
          <w:numId w:val="24"/>
        </w:numPr>
        <w:spacing w:after="0" w:line="240" w:lineRule="auto"/>
        <w:textAlignment w:val="baseline"/>
        <w:rPr>
          <w:rFonts w:eastAsia="Times New Roman"/>
          <w:sz w:val="24"/>
          <w:szCs w:val="24"/>
        </w:rPr>
      </w:pPr>
      <w:r w:rsidRPr="00094DF3">
        <w:rPr>
          <w:rFonts w:eastAsia="Times New Roman"/>
          <w:sz w:val="24"/>
          <w:szCs w:val="24"/>
          <w:u w:val="single"/>
        </w:rPr>
        <w:t>gross pay</w:t>
      </w:r>
      <w:r w:rsidRPr="00FA54FD">
        <w:rPr>
          <w:rFonts w:eastAsia="Times New Roman"/>
          <w:sz w:val="24"/>
          <w:szCs w:val="24"/>
        </w:rPr>
        <w:t>: The total earnings of an individual before any deductions, taxes, or other withholdings.</w:t>
      </w:r>
    </w:p>
    <w:p w14:paraId="59455F07" w14:textId="5F6F70C3" w:rsidR="00FA54FD" w:rsidRPr="00FA54FD" w:rsidRDefault="00FA54FD" w:rsidP="00FA54FD">
      <w:pPr>
        <w:pStyle w:val="ListParagraph"/>
        <w:numPr>
          <w:ilvl w:val="0"/>
          <w:numId w:val="24"/>
        </w:numPr>
        <w:spacing w:after="0" w:line="240" w:lineRule="auto"/>
        <w:textAlignment w:val="baseline"/>
        <w:rPr>
          <w:rFonts w:eastAsia="Times New Roman"/>
          <w:sz w:val="24"/>
          <w:szCs w:val="24"/>
        </w:rPr>
      </w:pPr>
      <w:r w:rsidRPr="00094DF3">
        <w:rPr>
          <w:rFonts w:eastAsia="Times New Roman"/>
          <w:sz w:val="24"/>
          <w:szCs w:val="24"/>
          <w:u w:val="single"/>
        </w:rPr>
        <w:t>net pay</w:t>
      </w:r>
      <w:r w:rsidRPr="00FA54FD">
        <w:rPr>
          <w:rFonts w:eastAsia="Times New Roman"/>
          <w:sz w:val="24"/>
          <w:szCs w:val="24"/>
        </w:rPr>
        <w:t>: The amount of money an individual receives after all deductions, including taxes and other withholdings, have been subtracted from their gross pay.</w:t>
      </w:r>
    </w:p>
    <w:p w14:paraId="2F51017D" w14:textId="6C6E29FA" w:rsidR="00FA54FD" w:rsidRPr="00FA54FD" w:rsidRDefault="00FA54FD" w:rsidP="00FA54FD">
      <w:pPr>
        <w:pStyle w:val="ListParagraph"/>
        <w:numPr>
          <w:ilvl w:val="0"/>
          <w:numId w:val="24"/>
        </w:numPr>
        <w:spacing w:after="0" w:line="240" w:lineRule="auto"/>
        <w:textAlignment w:val="baseline"/>
        <w:rPr>
          <w:rFonts w:eastAsia="Times New Roman"/>
          <w:sz w:val="24"/>
          <w:szCs w:val="24"/>
        </w:rPr>
      </w:pPr>
      <w:r w:rsidRPr="00094DF3">
        <w:rPr>
          <w:rFonts w:eastAsia="Times New Roman"/>
          <w:sz w:val="24"/>
          <w:szCs w:val="24"/>
          <w:u w:val="single"/>
        </w:rPr>
        <w:t>federal income tax</w:t>
      </w:r>
      <w:r w:rsidRPr="00FA54FD">
        <w:rPr>
          <w:rFonts w:eastAsia="Times New Roman"/>
          <w:sz w:val="24"/>
          <w:szCs w:val="24"/>
        </w:rPr>
        <w:t>: The portion of an individual's income that is collected by the federal government as a form of taxation.</w:t>
      </w:r>
    </w:p>
    <w:p w14:paraId="59187204" w14:textId="3D749D93" w:rsidR="00FA54FD" w:rsidRPr="00FA54FD" w:rsidRDefault="00FA54FD" w:rsidP="00FA54FD">
      <w:pPr>
        <w:pStyle w:val="ListParagraph"/>
        <w:numPr>
          <w:ilvl w:val="0"/>
          <w:numId w:val="24"/>
        </w:numPr>
        <w:spacing w:after="0" w:line="240" w:lineRule="auto"/>
        <w:textAlignment w:val="baseline"/>
        <w:rPr>
          <w:rFonts w:eastAsia="Times New Roman"/>
          <w:sz w:val="24"/>
          <w:szCs w:val="24"/>
        </w:rPr>
      </w:pPr>
      <w:r w:rsidRPr="00094DF3">
        <w:rPr>
          <w:rFonts w:eastAsia="Times New Roman"/>
          <w:sz w:val="24"/>
          <w:szCs w:val="24"/>
          <w:u w:val="single"/>
        </w:rPr>
        <w:t>state income tax</w:t>
      </w:r>
      <w:r w:rsidRPr="00FA54FD">
        <w:rPr>
          <w:rFonts w:eastAsia="Times New Roman"/>
          <w:sz w:val="24"/>
          <w:szCs w:val="24"/>
        </w:rPr>
        <w:t>: The portion of an individual's income that is collected by the state government as a form of taxation.</w:t>
      </w:r>
    </w:p>
    <w:p w14:paraId="7DC42844" w14:textId="0C826F4B" w:rsidR="00FA54FD" w:rsidRPr="00FA54FD" w:rsidRDefault="00FA54FD" w:rsidP="00FA54FD">
      <w:pPr>
        <w:pStyle w:val="ListParagraph"/>
        <w:numPr>
          <w:ilvl w:val="0"/>
          <w:numId w:val="24"/>
        </w:numPr>
        <w:spacing w:after="0" w:line="240" w:lineRule="auto"/>
        <w:textAlignment w:val="baseline"/>
        <w:rPr>
          <w:rFonts w:eastAsia="Times New Roman"/>
          <w:sz w:val="24"/>
          <w:szCs w:val="24"/>
        </w:rPr>
      </w:pPr>
      <w:r w:rsidRPr="00094DF3">
        <w:rPr>
          <w:rFonts w:eastAsia="Times New Roman"/>
          <w:sz w:val="24"/>
          <w:szCs w:val="24"/>
          <w:u w:val="single"/>
        </w:rPr>
        <w:t>Social Security tax</w:t>
      </w:r>
      <w:r w:rsidRPr="00FA54FD">
        <w:rPr>
          <w:rFonts w:eastAsia="Times New Roman"/>
          <w:sz w:val="24"/>
          <w:szCs w:val="24"/>
        </w:rPr>
        <w:t>: A tax collected to fund the Social Security program, providing financial support to retired, disabled, or survivors of workers.</w:t>
      </w:r>
    </w:p>
    <w:p w14:paraId="4C390EC0" w14:textId="221032AF" w:rsidR="00FA54FD" w:rsidRPr="00FA54FD" w:rsidRDefault="00FA54FD" w:rsidP="00FA54FD">
      <w:pPr>
        <w:pStyle w:val="ListParagraph"/>
        <w:numPr>
          <w:ilvl w:val="0"/>
          <w:numId w:val="24"/>
        </w:numPr>
        <w:spacing w:after="0" w:line="240" w:lineRule="auto"/>
        <w:textAlignment w:val="baseline"/>
        <w:rPr>
          <w:rFonts w:eastAsia="Times New Roman"/>
          <w:sz w:val="24"/>
          <w:szCs w:val="24"/>
        </w:rPr>
      </w:pPr>
      <w:r w:rsidRPr="00094DF3">
        <w:rPr>
          <w:rFonts w:eastAsia="Times New Roman"/>
          <w:sz w:val="24"/>
          <w:szCs w:val="24"/>
          <w:u w:val="single"/>
        </w:rPr>
        <w:t>Medicare tax</w:t>
      </w:r>
      <w:r w:rsidRPr="00FA54FD">
        <w:rPr>
          <w:rFonts w:eastAsia="Times New Roman"/>
          <w:sz w:val="24"/>
          <w:szCs w:val="24"/>
        </w:rPr>
        <w:t>: A tax collected to fund the Medicare program, which provides health insurance for individuals aged 65 and older.</w:t>
      </w:r>
    </w:p>
    <w:p w14:paraId="105A5AE7" w14:textId="60F997D7" w:rsidR="00FA54FD" w:rsidRPr="00FA54FD" w:rsidRDefault="00FA54FD" w:rsidP="00FA54FD">
      <w:pPr>
        <w:pStyle w:val="ListParagraph"/>
        <w:numPr>
          <w:ilvl w:val="0"/>
          <w:numId w:val="24"/>
        </w:numPr>
        <w:spacing w:after="0" w:line="240" w:lineRule="auto"/>
        <w:textAlignment w:val="baseline"/>
        <w:rPr>
          <w:rFonts w:eastAsia="Times New Roman"/>
          <w:sz w:val="24"/>
          <w:szCs w:val="24"/>
        </w:rPr>
      </w:pPr>
      <w:r w:rsidRPr="00094DF3">
        <w:rPr>
          <w:rFonts w:eastAsia="Times New Roman"/>
          <w:sz w:val="24"/>
          <w:szCs w:val="24"/>
          <w:u w:val="single"/>
        </w:rPr>
        <w:t>health insurance premiums</w:t>
      </w:r>
      <w:r w:rsidRPr="00FA54FD">
        <w:rPr>
          <w:rFonts w:eastAsia="Times New Roman"/>
          <w:sz w:val="24"/>
          <w:szCs w:val="24"/>
        </w:rPr>
        <w:t>: Payments made by individuals to secure coverage for medical expenses under a health insurance plan.</w:t>
      </w:r>
    </w:p>
    <w:p w14:paraId="3F1012AD" w14:textId="755E07A9" w:rsidR="00FA54FD" w:rsidRPr="00FA54FD" w:rsidRDefault="00FA54FD" w:rsidP="00FA54FD">
      <w:pPr>
        <w:pStyle w:val="ListParagraph"/>
        <w:numPr>
          <w:ilvl w:val="0"/>
          <w:numId w:val="24"/>
        </w:numPr>
        <w:spacing w:after="0" w:line="240" w:lineRule="auto"/>
        <w:textAlignment w:val="baseline"/>
        <w:rPr>
          <w:rFonts w:eastAsia="Times New Roman"/>
          <w:sz w:val="24"/>
          <w:szCs w:val="24"/>
        </w:rPr>
      </w:pPr>
      <w:r w:rsidRPr="00094DF3">
        <w:rPr>
          <w:rFonts w:eastAsia="Times New Roman"/>
          <w:sz w:val="24"/>
          <w:szCs w:val="24"/>
          <w:u w:val="single"/>
        </w:rPr>
        <w:t>hourly rate</w:t>
      </w:r>
      <w:r w:rsidRPr="00FA54FD">
        <w:rPr>
          <w:rFonts w:eastAsia="Times New Roman"/>
          <w:sz w:val="24"/>
          <w:szCs w:val="24"/>
        </w:rPr>
        <w:t>: The amount of money an individual earns for each hour worked, often used to calculate wages for hourly employees.</w:t>
      </w:r>
    </w:p>
    <w:p w14:paraId="6D8F6750" w14:textId="77777777" w:rsidR="004C6220" w:rsidRPr="00576551" w:rsidRDefault="004C6220">
      <w:pPr>
        <w:rPr>
          <w:rFonts w:eastAsia="Times New Roman"/>
          <w:sz w:val="24"/>
          <w:szCs w:val="24"/>
        </w:rPr>
      </w:pPr>
      <w:r w:rsidRPr="00576551">
        <w:rPr>
          <w:rFonts w:eastAsia="Times New Roman"/>
          <w:sz w:val="24"/>
          <w:szCs w:val="24"/>
        </w:rPr>
        <w:br w:type="page"/>
      </w:r>
    </w:p>
    <w:p w14:paraId="71BA1C6F" w14:textId="77777777" w:rsidR="004C6220" w:rsidRPr="004C6220" w:rsidRDefault="004C6220" w:rsidP="004C6220">
      <w:pPr>
        <w:spacing w:after="0" w:line="240" w:lineRule="auto"/>
        <w:textAlignment w:val="baseline"/>
        <w:rPr>
          <w:rFonts w:eastAsia="Times New Roman"/>
          <w:sz w:val="24"/>
          <w:szCs w:val="24"/>
        </w:rPr>
      </w:pPr>
    </w:p>
    <w:p w14:paraId="38B7D4BA" w14:textId="02EF0983" w:rsidR="004D726A" w:rsidRPr="004D726A" w:rsidRDefault="004D726A" w:rsidP="00733D87">
      <w:pPr>
        <w:pStyle w:val="NormalWeb"/>
        <w:pBdr>
          <w:bottom w:val="single" w:sz="4" w:space="2" w:color="000000"/>
        </w:pBdr>
        <w:spacing w:before="0" w:beforeAutospacing="0" w:after="0" w:afterAutospacing="0"/>
        <w:jc w:val="center"/>
      </w:pPr>
      <w:r>
        <w:rPr>
          <w:noProof/>
        </w:rPr>
        <w:drawing>
          <wp:inline distT="0" distB="0" distL="0" distR="0" wp14:anchorId="35255B69" wp14:editId="0B549EF9">
            <wp:extent cx="2047875" cy="952500"/>
            <wp:effectExtent l="0" t="0" r="9525" b="0"/>
            <wp:docPr id="4" name="Picture 4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47875" cy="952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  <w:r>
        <w:br/>
      </w:r>
      <w:r w:rsidRPr="76631C85">
        <w:rPr>
          <w:rFonts w:ascii="Calibri" w:hAnsi="Calibri" w:cs="Calibri"/>
          <w:color w:val="000000" w:themeColor="text1"/>
          <w:sz w:val="20"/>
          <w:szCs w:val="20"/>
        </w:rPr>
        <w:t>The Law-Related Education Academy is facilitated by the Arizona Foundation for Legal Services &amp; Education with funding made possible by the Arizona Supreme Court.</w:t>
      </w:r>
    </w:p>
    <w:p w14:paraId="40C1FC8C" w14:textId="5ABFA980" w:rsidR="004D726A" w:rsidRPr="004D726A" w:rsidRDefault="004D726A" w:rsidP="00733D8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12CA0D30" w14:textId="017B9CDE" w:rsidR="001732B5" w:rsidRPr="001C618B" w:rsidRDefault="001732B5" w:rsidP="001732B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1C618B">
        <w:rPr>
          <w:rFonts w:eastAsia="Times New Roman"/>
          <w:b/>
          <w:bCs/>
          <w:color w:val="000000"/>
          <w:sz w:val="24"/>
          <w:szCs w:val="24"/>
        </w:rPr>
        <w:t>“</w:t>
      </w:r>
      <w:r w:rsidR="000C76A8">
        <w:rPr>
          <w:rFonts w:eastAsia="Times New Roman"/>
          <w:b/>
          <w:bCs/>
          <w:color w:val="000000"/>
          <w:sz w:val="24"/>
          <w:szCs w:val="24"/>
        </w:rPr>
        <w:t>When You Turn 18</w:t>
      </w:r>
      <w:r w:rsidR="00C20A50">
        <w:rPr>
          <w:rFonts w:eastAsia="Times New Roman"/>
          <w:b/>
          <w:bCs/>
          <w:color w:val="000000"/>
          <w:sz w:val="24"/>
          <w:szCs w:val="24"/>
        </w:rPr>
        <w:t>: Employment and Taxes</w:t>
      </w:r>
      <w:r w:rsidRPr="001C618B">
        <w:rPr>
          <w:rFonts w:eastAsia="Times New Roman"/>
          <w:b/>
          <w:bCs/>
          <w:color w:val="000000"/>
          <w:sz w:val="24"/>
          <w:szCs w:val="24"/>
        </w:rPr>
        <w:t>” Academy</w:t>
      </w:r>
    </w:p>
    <w:p w14:paraId="6C68A075" w14:textId="449BECA2" w:rsidR="001732B5" w:rsidRPr="001C618B" w:rsidRDefault="001732B5" w:rsidP="001732B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1C618B">
        <w:rPr>
          <w:rFonts w:eastAsia="Times New Roman"/>
          <w:color w:val="000000"/>
          <w:sz w:val="24"/>
          <w:szCs w:val="24"/>
        </w:rPr>
        <w:t>(</w:t>
      </w:r>
      <w:r w:rsidR="00C20A50">
        <w:rPr>
          <w:rFonts w:eastAsia="Times New Roman"/>
          <w:color w:val="000000"/>
          <w:sz w:val="24"/>
          <w:szCs w:val="24"/>
        </w:rPr>
        <w:t>High School</w:t>
      </w:r>
      <w:r w:rsidRPr="001C618B">
        <w:rPr>
          <w:rFonts w:eastAsia="Times New Roman"/>
          <w:color w:val="000000"/>
          <w:sz w:val="24"/>
          <w:szCs w:val="24"/>
        </w:rPr>
        <w:t>)</w:t>
      </w:r>
    </w:p>
    <w:p w14:paraId="191A0AD6" w14:textId="4747862D" w:rsidR="080FA4E2" w:rsidRDefault="00B55767" w:rsidP="00733D8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B55767">
        <w:rPr>
          <w:rFonts w:eastAsia="Times New Roman"/>
          <w:b/>
          <w:bCs/>
          <w:color w:val="000000" w:themeColor="text1"/>
          <w:sz w:val="24"/>
          <w:szCs w:val="24"/>
        </w:rPr>
        <w:t>You Got Paid! Now What?</w:t>
      </w:r>
      <w:r w:rsidR="080FA4E2" w:rsidRPr="76631C85">
        <w:rPr>
          <w:rFonts w:eastAsia="Times New Roman"/>
          <w:b/>
          <w:bCs/>
          <w:color w:val="000000" w:themeColor="text1"/>
          <w:sz w:val="24"/>
          <w:szCs w:val="24"/>
        </w:rPr>
        <w:t xml:space="preserve"> Lesson Plan</w:t>
      </w:r>
    </w:p>
    <w:p w14:paraId="27BA5B01" w14:textId="77777777" w:rsidR="004D726A" w:rsidRPr="004D726A" w:rsidRDefault="3BD815D7" w:rsidP="00733D8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76631C85">
        <w:rPr>
          <w:rFonts w:eastAsia="Times New Roman"/>
          <w:b/>
          <w:bCs/>
          <w:color w:val="000000" w:themeColor="text1"/>
          <w:sz w:val="24"/>
          <w:szCs w:val="24"/>
        </w:rPr>
        <w:t>Correlations</w:t>
      </w:r>
    </w:p>
    <w:p w14:paraId="33420CF5" w14:textId="77777777" w:rsidR="004D726A" w:rsidRPr="004D726A" w:rsidRDefault="004D726A" w:rsidP="00733D8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7F7D372" w14:textId="77777777" w:rsidR="004D726A" w:rsidRPr="004D7A6D" w:rsidRDefault="3BD815D7" w:rsidP="00733D87">
      <w:pPr>
        <w:spacing w:after="0" w:line="240" w:lineRule="auto"/>
        <w:contextualSpacing/>
        <w:rPr>
          <w:rFonts w:asciiTheme="minorHAnsi" w:eastAsia="Times New Roman" w:hAnsiTheme="minorHAnsi" w:cstheme="minorHAnsi"/>
          <w:sz w:val="24"/>
          <w:szCs w:val="24"/>
        </w:rPr>
      </w:pPr>
      <w:r w:rsidRPr="3CB2530D">
        <w:rPr>
          <w:rFonts w:eastAsia="Times New Roman"/>
          <w:b/>
          <w:bCs/>
          <w:color w:val="000000" w:themeColor="text1"/>
          <w:sz w:val="24"/>
          <w:szCs w:val="24"/>
        </w:rPr>
        <w:t>Social</w:t>
      </w:r>
      <w:r w:rsidRPr="004D7A6D">
        <w:rPr>
          <w:rFonts w:asciiTheme="minorHAnsi" w:eastAsia="Times New Roman" w:hAnsiTheme="minorHAnsi" w:cstheme="minorHAnsi"/>
          <w:b/>
          <w:bCs/>
          <w:color w:val="000000" w:themeColor="text1"/>
          <w:sz w:val="24"/>
          <w:szCs w:val="24"/>
        </w:rPr>
        <w:t xml:space="preserve"> Studies</w:t>
      </w:r>
    </w:p>
    <w:p w14:paraId="5558646E" w14:textId="77777777" w:rsidR="00B55767" w:rsidRDefault="00B55767" w:rsidP="00733D87">
      <w:pPr>
        <w:spacing w:after="240" w:line="240" w:lineRule="auto"/>
        <w:contextualSpacing/>
        <w:rPr>
          <w:rFonts w:asciiTheme="minorHAnsi" w:eastAsia="Times New Roman" w:hAnsiTheme="minorHAnsi" w:cstheme="minorHAnsi"/>
          <w:sz w:val="24"/>
          <w:szCs w:val="24"/>
        </w:rPr>
      </w:pPr>
      <w:r w:rsidRPr="00B55767">
        <w:rPr>
          <w:rFonts w:asciiTheme="minorHAnsi" w:eastAsia="Times New Roman" w:hAnsiTheme="minorHAnsi" w:cstheme="minorHAnsi"/>
          <w:sz w:val="24"/>
          <w:szCs w:val="24"/>
        </w:rPr>
        <w:t xml:space="preserve">HS.E1.2 </w:t>
      </w:r>
      <w:r>
        <w:rPr>
          <w:rFonts w:asciiTheme="minorHAnsi" w:eastAsia="Times New Roman" w:hAnsiTheme="minorHAnsi" w:cstheme="minorHAnsi"/>
          <w:sz w:val="24"/>
          <w:szCs w:val="24"/>
        </w:rPr>
        <w:t xml:space="preserve">- </w:t>
      </w:r>
      <w:r w:rsidRPr="00B55767">
        <w:rPr>
          <w:rFonts w:asciiTheme="minorHAnsi" w:eastAsia="Times New Roman" w:hAnsiTheme="minorHAnsi" w:cstheme="minorHAnsi"/>
          <w:sz w:val="24"/>
          <w:szCs w:val="24"/>
        </w:rPr>
        <w:t xml:space="preserve">Analyze the factors that influence how and why people make budgeting and saving choices. </w:t>
      </w:r>
    </w:p>
    <w:p w14:paraId="216B2B57" w14:textId="77777777" w:rsidR="00B55767" w:rsidRDefault="00B55767" w:rsidP="00733D87">
      <w:pPr>
        <w:spacing w:after="240" w:line="240" w:lineRule="auto"/>
        <w:contextualSpacing/>
        <w:rPr>
          <w:rFonts w:asciiTheme="minorHAnsi" w:eastAsia="Times New Roman" w:hAnsiTheme="minorHAnsi" w:cstheme="minorHAnsi"/>
          <w:sz w:val="24"/>
          <w:szCs w:val="24"/>
        </w:rPr>
      </w:pPr>
      <w:r w:rsidRPr="00B55767">
        <w:rPr>
          <w:rFonts w:asciiTheme="minorHAnsi" w:eastAsia="Times New Roman" w:hAnsiTheme="minorHAnsi" w:cstheme="minorHAnsi"/>
          <w:sz w:val="24"/>
          <w:szCs w:val="24"/>
        </w:rPr>
        <w:t>HS.E1.5 Evaluate the ways insurance may minimize personal financial risk.</w:t>
      </w:r>
    </w:p>
    <w:p w14:paraId="05E92968" w14:textId="6C892203" w:rsidR="00A51943" w:rsidRDefault="00B55767" w:rsidP="00733D87">
      <w:pPr>
        <w:spacing w:after="240" w:line="240" w:lineRule="auto"/>
        <w:contextualSpacing/>
        <w:rPr>
          <w:rFonts w:asciiTheme="minorHAnsi" w:eastAsia="Times New Roman" w:hAnsiTheme="minorHAnsi" w:cstheme="minorHAnsi"/>
          <w:sz w:val="24"/>
          <w:szCs w:val="24"/>
        </w:rPr>
      </w:pPr>
      <w:r w:rsidRPr="00B55767">
        <w:rPr>
          <w:rFonts w:asciiTheme="minorHAnsi" w:eastAsia="Times New Roman" w:hAnsiTheme="minorHAnsi" w:cstheme="minorHAnsi"/>
          <w:sz w:val="24"/>
          <w:szCs w:val="24"/>
        </w:rPr>
        <w:t xml:space="preserve">HS.E2.1 Explain how scarcity results in economic decisions and evaluate their impact on individuals, institutions, and societies. </w:t>
      </w:r>
    </w:p>
    <w:p w14:paraId="3D26BDCB" w14:textId="2AC2D985" w:rsidR="00B55767" w:rsidRDefault="00B55767" w:rsidP="00733D87">
      <w:pPr>
        <w:spacing w:after="240" w:line="240" w:lineRule="auto"/>
        <w:contextualSpacing/>
        <w:rPr>
          <w:rFonts w:asciiTheme="minorHAnsi" w:eastAsia="Times New Roman" w:hAnsiTheme="minorHAnsi" w:cstheme="minorHAnsi"/>
          <w:sz w:val="24"/>
          <w:szCs w:val="24"/>
        </w:rPr>
      </w:pPr>
      <w:r w:rsidRPr="00B55767">
        <w:rPr>
          <w:rFonts w:asciiTheme="minorHAnsi" w:eastAsia="Times New Roman" w:hAnsiTheme="minorHAnsi" w:cstheme="minorHAnsi"/>
          <w:sz w:val="24"/>
          <w:szCs w:val="24"/>
        </w:rPr>
        <w:t>HS.E4.3 Explain the roles of institutions in a market economy.</w:t>
      </w:r>
    </w:p>
    <w:p w14:paraId="26AC26EA" w14:textId="7EA090C0" w:rsidR="00B55767" w:rsidRDefault="00B55767" w:rsidP="00733D87">
      <w:pPr>
        <w:spacing w:after="240" w:line="240" w:lineRule="auto"/>
        <w:contextualSpacing/>
        <w:rPr>
          <w:rFonts w:asciiTheme="minorHAnsi" w:eastAsia="Times New Roman" w:hAnsiTheme="minorHAnsi" w:cstheme="minorHAnsi"/>
          <w:sz w:val="24"/>
          <w:szCs w:val="24"/>
        </w:rPr>
      </w:pPr>
      <w:r w:rsidRPr="00B55767">
        <w:rPr>
          <w:rFonts w:asciiTheme="minorHAnsi" w:eastAsia="Times New Roman" w:hAnsiTheme="minorHAnsi" w:cstheme="minorHAnsi"/>
          <w:sz w:val="24"/>
          <w:szCs w:val="24"/>
        </w:rPr>
        <w:t>HS.E5.2 Evaluate how interdependence impacts individuals, institutions, and societies.</w:t>
      </w:r>
    </w:p>
    <w:p w14:paraId="021A56D5" w14:textId="77777777" w:rsidR="00B55767" w:rsidRPr="004D7A6D" w:rsidRDefault="00B55767" w:rsidP="00733D87">
      <w:pPr>
        <w:spacing w:after="240" w:line="240" w:lineRule="auto"/>
        <w:contextualSpacing/>
        <w:rPr>
          <w:rFonts w:asciiTheme="minorHAnsi" w:eastAsia="Times New Roman" w:hAnsiTheme="minorHAnsi" w:cstheme="minorHAnsi"/>
          <w:sz w:val="24"/>
          <w:szCs w:val="24"/>
        </w:rPr>
      </w:pPr>
    </w:p>
    <w:p w14:paraId="0BE23907" w14:textId="6A7097A6" w:rsidR="00CC0093" w:rsidRPr="004D7A6D" w:rsidRDefault="3BD815D7" w:rsidP="0069084D">
      <w:pPr>
        <w:spacing w:after="0" w:line="240" w:lineRule="auto"/>
        <w:contextualSpacing/>
        <w:rPr>
          <w:rFonts w:asciiTheme="minorHAnsi" w:eastAsia="Times New Roman" w:hAnsiTheme="minorHAnsi" w:cstheme="minorHAnsi"/>
          <w:sz w:val="24"/>
          <w:szCs w:val="24"/>
        </w:rPr>
      </w:pPr>
      <w:r w:rsidRPr="004D7A6D">
        <w:rPr>
          <w:rFonts w:asciiTheme="minorHAnsi" w:eastAsia="Times New Roman" w:hAnsiTheme="minorHAnsi" w:cstheme="minorHAnsi"/>
          <w:b/>
          <w:bCs/>
          <w:color w:val="000000" w:themeColor="text1"/>
          <w:sz w:val="24"/>
          <w:szCs w:val="24"/>
        </w:rPr>
        <w:t>English Language Arts</w:t>
      </w:r>
    </w:p>
    <w:p w14:paraId="35F21566" w14:textId="60A269DA" w:rsidR="00B55767" w:rsidRDefault="00B55767" w:rsidP="00C87F00">
      <w:pPr>
        <w:spacing w:after="0" w:line="240" w:lineRule="auto"/>
        <w:contextualSpacing/>
        <w:rPr>
          <w:rFonts w:asciiTheme="minorHAnsi" w:eastAsia="Times New Roman" w:hAnsiTheme="minorHAnsi" w:cstheme="minorHAnsi"/>
          <w:sz w:val="24"/>
          <w:szCs w:val="24"/>
        </w:rPr>
      </w:pPr>
      <w:r w:rsidRPr="00B55767">
        <w:rPr>
          <w:rFonts w:asciiTheme="minorHAnsi" w:eastAsia="Times New Roman" w:hAnsiTheme="minorHAnsi" w:cstheme="minorHAnsi"/>
          <w:sz w:val="24"/>
          <w:szCs w:val="24"/>
        </w:rPr>
        <w:t xml:space="preserve">11-12.W.4 </w:t>
      </w:r>
      <w:r>
        <w:rPr>
          <w:rFonts w:asciiTheme="minorHAnsi" w:eastAsia="Times New Roman" w:hAnsiTheme="minorHAnsi" w:cstheme="minorHAnsi"/>
          <w:sz w:val="24"/>
          <w:szCs w:val="24"/>
        </w:rPr>
        <w:t xml:space="preserve">- </w:t>
      </w:r>
      <w:r w:rsidRPr="00B55767">
        <w:rPr>
          <w:rFonts w:asciiTheme="minorHAnsi" w:eastAsia="Times New Roman" w:hAnsiTheme="minorHAnsi" w:cstheme="minorHAnsi"/>
          <w:sz w:val="24"/>
          <w:szCs w:val="24"/>
        </w:rPr>
        <w:t xml:space="preserve">Produce clear and coherent writing in which the development, organization, and style are appropriate to task, purpose, and audience. </w:t>
      </w:r>
    </w:p>
    <w:p w14:paraId="007F30E9" w14:textId="019B17F0" w:rsidR="00C87F00" w:rsidRDefault="00A51943" w:rsidP="00C87F00">
      <w:pPr>
        <w:spacing w:after="0" w:line="240" w:lineRule="auto"/>
        <w:contextualSpacing/>
        <w:rPr>
          <w:rFonts w:asciiTheme="minorHAnsi" w:eastAsia="Times New Roman" w:hAnsiTheme="minorHAnsi" w:cstheme="minorHAnsi"/>
          <w:sz w:val="24"/>
          <w:szCs w:val="24"/>
        </w:rPr>
      </w:pPr>
      <w:r>
        <w:rPr>
          <w:rFonts w:asciiTheme="minorHAnsi" w:eastAsia="Times New Roman" w:hAnsiTheme="minorHAnsi" w:cstheme="minorHAnsi"/>
          <w:sz w:val="24"/>
          <w:szCs w:val="24"/>
        </w:rPr>
        <w:t xml:space="preserve">11-12.SL.1 - </w:t>
      </w:r>
      <w:r w:rsidRPr="00A51943">
        <w:rPr>
          <w:rFonts w:asciiTheme="minorHAnsi" w:eastAsia="Times New Roman" w:hAnsiTheme="minorHAnsi" w:cstheme="minorHAnsi"/>
          <w:sz w:val="24"/>
          <w:szCs w:val="24"/>
        </w:rPr>
        <w:t>Initiate and participate effectively in a range of collaborative discussions (one-on- one, in groups, and teacher-led) with diverse partners on grades 11–12 topics, texts, and issues, building on others’ ideas and expressing their own clearly and persuasively.</w:t>
      </w:r>
    </w:p>
    <w:p w14:paraId="2B8621AE" w14:textId="2272172E" w:rsidR="00A51943" w:rsidRPr="004D7A6D" w:rsidRDefault="00A51943" w:rsidP="00C87F00">
      <w:pPr>
        <w:spacing w:after="0" w:line="240" w:lineRule="auto"/>
        <w:contextualSpacing/>
        <w:rPr>
          <w:rFonts w:asciiTheme="minorHAnsi" w:eastAsia="Times New Roman" w:hAnsiTheme="minorHAnsi" w:cstheme="minorHAnsi"/>
          <w:sz w:val="24"/>
          <w:szCs w:val="24"/>
        </w:rPr>
      </w:pPr>
      <w:r>
        <w:rPr>
          <w:rFonts w:asciiTheme="minorHAnsi" w:eastAsia="Times New Roman" w:hAnsiTheme="minorHAnsi" w:cstheme="minorHAnsi"/>
          <w:sz w:val="24"/>
          <w:szCs w:val="24"/>
        </w:rPr>
        <w:t xml:space="preserve">11-12.SL.6 - </w:t>
      </w:r>
      <w:r w:rsidRPr="00A51943">
        <w:rPr>
          <w:rFonts w:asciiTheme="minorHAnsi" w:eastAsia="Times New Roman" w:hAnsiTheme="minorHAnsi" w:cstheme="minorHAnsi"/>
          <w:sz w:val="24"/>
          <w:szCs w:val="24"/>
        </w:rPr>
        <w:t>Adapt speech to a variety of contexts and tasks, demonstrating a command of formal English when indicated or appropriate.</w:t>
      </w:r>
    </w:p>
    <w:sectPr w:rsidR="00A51943" w:rsidRPr="004D7A6D" w:rsidSect="00AE6B6D">
      <w:footerReference w:type="default" r:id="rId13"/>
      <w:type w:val="continuous"/>
      <w:pgSz w:w="12240" w:h="15840"/>
      <w:pgMar w:top="720" w:right="720" w:bottom="720" w:left="720" w:header="432" w:footer="288" w:gutter="0"/>
      <w:pgBorders w:offsetFrom="page">
        <w:top w:val="thinThickSmallGap" w:sz="24" w:space="24" w:color="auto"/>
        <w:left w:val="thinThickSmallGap" w:sz="24" w:space="24" w:color="auto"/>
        <w:bottom w:val="thickThinSmallGap" w:sz="24" w:space="24" w:color="auto"/>
        <w:right w:val="thickThinSmallGap" w:sz="24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5C792F2" w14:textId="77777777" w:rsidR="0045280E" w:rsidRDefault="0045280E" w:rsidP="00B1638C">
      <w:pPr>
        <w:spacing w:after="0" w:line="240" w:lineRule="auto"/>
      </w:pPr>
      <w:r>
        <w:separator/>
      </w:r>
    </w:p>
  </w:endnote>
  <w:endnote w:type="continuationSeparator" w:id="0">
    <w:p w14:paraId="556BE18B" w14:textId="77777777" w:rsidR="0045280E" w:rsidRDefault="0045280E" w:rsidP="00B1638C">
      <w:pPr>
        <w:spacing w:after="0" w:line="240" w:lineRule="auto"/>
      </w:pPr>
      <w:r>
        <w:continuationSeparator/>
      </w:r>
    </w:p>
  </w:endnote>
  <w:endnote w:type="continuationNotice" w:id="1">
    <w:p w14:paraId="0BD255BA" w14:textId="77777777" w:rsidR="0045280E" w:rsidRDefault="0045280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8D1DADD" w14:textId="197101C8" w:rsidR="005C40BB" w:rsidRPr="00160E9A" w:rsidRDefault="005C40BB">
    <w:pPr>
      <w:pStyle w:val="Footer"/>
      <w:pBdr>
        <w:top w:val="thinThickSmallGap" w:sz="24" w:space="1" w:color="622423" w:themeColor="accent2" w:themeShade="7F"/>
      </w:pBdr>
      <w:rPr>
        <w:rFonts w:asciiTheme="minorHAnsi" w:eastAsiaTheme="majorEastAsia" w:hAnsiTheme="minorHAnsi" w:cstheme="minorHAnsi"/>
        <w:sz w:val="24"/>
        <w:szCs w:val="24"/>
      </w:rPr>
    </w:pPr>
    <w:r w:rsidRPr="00160E9A">
      <w:rPr>
        <w:rFonts w:asciiTheme="minorHAnsi" w:eastAsiaTheme="majorEastAsia" w:hAnsiTheme="minorHAnsi" w:cstheme="minorHAnsi"/>
        <w:sz w:val="24"/>
        <w:szCs w:val="24"/>
      </w:rPr>
      <w:t xml:space="preserve">Arizona Foundation for Legal Services and Education        </w:t>
    </w:r>
    <w:r w:rsidR="00160E9A">
      <w:rPr>
        <w:rFonts w:asciiTheme="minorHAnsi" w:eastAsiaTheme="majorEastAsia" w:hAnsiTheme="minorHAnsi" w:cstheme="minorHAnsi"/>
        <w:sz w:val="24"/>
        <w:szCs w:val="24"/>
      </w:rPr>
      <w:t xml:space="preserve">            </w:t>
    </w:r>
    <w:r w:rsidR="004D7A6D">
      <w:rPr>
        <w:rFonts w:asciiTheme="minorHAnsi" w:eastAsiaTheme="majorEastAsia" w:hAnsiTheme="minorHAnsi" w:cstheme="minorHAnsi"/>
        <w:sz w:val="24"/>
        <w:szCs w:val="24"/>
      </w:rPr>
      <w:t>February 2024</w:t>
    </w:r>
    <w:r w:rsidRPr="00160E9A">
      <w:rPr>
        <w:rFonts w:asciiTheme="minorHAnsi" w:eastAsiaTheme="majorEastAsia" w:hAnsiTheme="minorHAnsi" w:cstheme="minorHAnsi"/>
        <w:sz w:val="24"/>
        <w:szCs w:val="24"/>
      </w:rPr>
      <w:ptab w:relativeTo="margin" w:alignment="right" w:leader="none"/>
    </w:r>
    <w:r w:rsidRPr="00160E9A">
      <w:rPr>
        <w:rFonts w:asciiTheme="minorHAnsi" w:eastAsiaTheme="majorEastAsia" w:hAnsiTheme="minorHAnsi" w:cstheme="minorHAnsi"/>
        <w:sz w:val="24"/>
        <w:szCs w:val="24"/>
      </w:rPr>
      <w:t xml:space="preserve">Page </w:t>
    </w:r>
    <w:r w:rsidRPr="00160E9A">
      <w:rPr>
        <w:rFonts w:asciiTheme="minorHAnsi" w:eastAsiaTheme="minorEastAsia" w:hAnsiTheme="minorHAnsi" w:cstheme="minorHAnsi"/>
        <w:sz w:val="24"/>
        <w:szCs w:val="24"/>
      </w:rPr>
      <w:fldChar w:fldCharType="begin"/>
    </w:r>
    <w:r w:rsidRPr="00160E9A">
      <w:rPr>
        <w:rFonts w:asciiTheme="minorHAnsi" w:hAnsiTheme="minorHAnsi" w:cstheme="minorHAnsi"/>
        <w:sz w:val="24"/>
        <w:szCs w:val="24"/>
      </w:rPr>
      <w:instrText xml:space="preserve"> PAGE   \* MERGEFORMAT </w:instrText>
    </w:r>
    <w:r w:rsidRPr="00160E9A">
      <w:rPr>
        <w:rFonts w:asciiTheme="minorHAnsi" w:eastAsiaTheme="minorEastAsia" w:hAnsiTheme="minorHAnsi" w:cstheme="minorHAnsi"/>
        <w:sz w:val="24"/>
        <w:szCs w:val="24"/>
      </w:rPr>
      <w:fldChar w:fldCharType="separate"/>
    </w:r>
    <w:r w:rsidR="002729C4" w:rsidRPr="002729C4">
      <w:rPr>
        <w:rFonts w:asciiTheme="minorHAnsi" w:eastAsiaTheme="majorEastAsia" w:hAnsiTheme="minorHAnsi" w:cstheme="minorHAnsi"/>
        <w:noProof/>
        <w:sz w:val="24"/>
        <w:szCs w:val="24"/>
      </w:rPr>
      <w:t>3</w:t>
    </w:r>
    <w:r w:rsidRPr="00160E9A">
      <w:rPr>
        <w:rFonts w:asciiTheme="minorHAnsi" w:eastAsiaTheme="majorEastAsia" w:hAnsiTheme="minorHAnsi" w:cstheme="minorHAnsi"/>
        <w:noProof/>
        <w:sz w:val="24"/>
        <w:szCs w:val="24"/>
      </w:rPr>
      <w:fldChar w:fldCharType="end"/>
    </w:r>
  </w:p>
  <w:p w14:paraId="485E1838" w14:textId="77777777" w:rsidR="00D57335" w:rsidRPr="00BC5B48" w:rsidRDefault="00D57335">
    <w:pPr>
      <w:pStyle w:val="Footer"/>
      <w:rPr>
        <w:sz w:val="24"/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4D98B6E" w14:textId="77777777" w:rsidR="0045280E" w:rsidRDefault="0045280E" w:rsidP="00B1638C">
      <w:pPr>
        <w:spacing w:after="0" w:line="240" w:lineRule="auto"/>
      </w:pPr>
      <w:r>
        <w:separator/>
      </w:r>
    </w:p>
  </w:footnote>
  <w:footnote w:type="continuationSeparator" w:id="0">
    <w:p w14:paraId="545F0EC6" w14:textId="77777777" w:rsidR="0045280E" w:rsidRDefault="0045280E" w:rsidP="00B1638C">
      <w:pPr>
        <w:spacing w:after="0" w:line="240" w:lineRule="auto"/>
      </w:pPr>
      <w:r>
        <w:continuationSeparator/>
      </w:r>
    </w:p>
  </w:footnote>
  <w:footnote w:type="continuationNotice" w:id="1">
    <w:p w14:paraId="29580EF6" w14:textId="77777777" w:rsidR="0045280E" w:rsidRDefault="0045280E">
      <w:pPr>
        <w:spacing w:after="0" w:line="240" w:lineRule="auto"/>
      </w:pPr>
    </w:p>
  </w:footnote>
</w:footnotes>
</file>

<file path=word/intelligence2.xml><?xml version="1.0" encoding="utf-8"?>
<int2:intelligence xmlns:int2="http://schemas.microsoft.com/office/intelligence/2020/intelligence" xmlns:oel="http://schemas.microsoft.com/office/2019/extlst">
  <int2:observations/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8E01186"/>
    <w:multiLevelType w:val="hybridMultilevel"/>
    <w:tmpl w:val="7706C446"/>
    <w:lvl w:ilvl="0" w:tplc="7910CCBC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1DA16C91"/>
    <w:multiLevelType w:val="hybridMultilevel"/>
    <w:tmpl w:val="99024D1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1C70CE4"/>
    <w:multiLevelType w:val="multilevel"/>
    <w:tmpl w:val="7EA88F9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29674F97"/>
    <w:multiLevelType w:val="hybridMultilevel"/>
    <w:tmpl w:val="7CC65D74"/>
    <w:lvl w:ilvl="0" w:tplc="ABF6786A">
      <w:start w:val="1"/>
      <w:numFmt w:val="decimal"/>
      <w:lvlText w:val="%1."/>
      <w:lvlJc w:val="left"/>
      <w:pPr>
        <w:ind w:left="720" w:hanging="360"/>
      </w:pPr>
    </w:lvl>
    <w:lvl w:ilvl="1" w:tplc="F35C9EC2">
      <w:start w:val="1"/>
      <w:numFmt w:val="lowerLetter"/>
      <w:lvlText w:val="%2."/>
      <w:lvlJc w:val="left"/>
      <w:pPr>
        <w:ind w:left="1440" w:hanging="360"/>
      </w:pPr>
    </w:lvl>
    <w:lvl w:ilvl="2" w:tplc="E61C70DE">
      <w:start w:val="1"/>
      <w:numFmt w:val="lowerRoman"/>
      <w:lvlText w:val="%3."/>
      <w:lvlJc w:val="right"/>
      <w:pPr>
        <w:ind w:left="2160" w:hanging="180"/>
      </w:pPr>
    </w:lvl>
    <w:lvl w:ilvl="3" w:tplc="75F47F9A">
      <w:start w:val="1"/>
      <w:numFmt w:val="decimal"/>
      <w:lvlText w:val="%4."/>
      <w:lvlJc w:val="left"/>
      <w:pPr>
        <w:ind w:left="2880" w:hanging="360"/>
      </w:pPr>
    </w:lvl>
    <w:lvl w:ilvl="4" w:tplc="B408086C">
      <w:start w:val="1"/>
      <w:numFmt w:val="lowerLetter"/>
      <w:lvlText w:val="%5."/>
      <w:lvlJc w:val="left"/>
      <w:pPr>
        <w:ind w:left="3600" w:hanging="360"/>
      </w:pPr>
    </w:lvl>
    <w:lvl w:ilvl="5" w:tplc="7DE2B300">
      <w:start w:val="1"/>
      <w:numFmt w:val="lowerRoman"/>
      <w:lvlText w:val="%6."/>
      <w:lvlJc w:val="right"/>
      <w:pPr>
        <w:ind w:left="4320" w:hanging="180"/>
      </w:pPr>
    </w:lvl>
    <w:lvl w:ilvl="6" w:tplc="B55E4CD2">
      <w:start w:val="1"/>
      <w:numFmt w:val="decimal"/>
      <w:lvlText w:val="%7."/>
      <w:lvlJc w:val="left"/>
      <w:pPr>
        <w:ind w:left="5040" w:hanging="360"/>
      </w:pPr>
    </w:lvl>
    <w:lvl w:ilvl="7" w:tplc="6DBEA972">
      <w:start w:val="1"/>
      <w:numFmt w:val="lowerLetter"/>
      <w:lvlText w:val="%8."/>
      <w:lvlJc w:val="left"/>
      <w:pPr>
        <w:ind w:left="5760" w:hanging="360"/>
      </w:pPr>
    </w:lvl>
    <w:lvl w:ilvl="8" w:tplc="13D8910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D2E7257"/>
    <w:multiLevelType w:val="hybridMultilevel"/>
    <w:tmpl w:val="6590C20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E4951A7"/>
    <w:multiLevelType w:val="hybridMultilevel"/>
    <w:tmpl w:val="E19EEAA8"/>
    <w:lvl w:ilvl="0" w:tplc="D5F46EE6">
      <w:start w:val="1"/>
      <w:numFmt w:val="decimal"/>
      <w:lvlText w:val="%1."/>
      <w:lvlJc w:val="left"/>
      <w:pPr>
        <w:ind w:left="720" w:hanging="360"/>
      </w:pPr>
    </w:lvl>
    <w:lvl w:ilvl="1" w:tplc="10225C66">
      <w:start w:val="1"/>
      <w:numFmt w:val="lowerLetter"/>
      <w:lvlText w:val="%2."/>
      <w:lvlJc w:val="left"/>
      <w:pPr>
        <w:ind w:left="1440" w:hanging="360"/>
      </w:pPr>
    </w:lvl>
    <w:lvl w:ilvl="2" w:tplc="4CEA392C">
      <w:start w:val="1"/>
      <w:numFmt w:val="lowerRoman"/>
      <w:lvlText w:val="%3."/>
      <w:lvlJc w:val="right"/>
      <w:pPr>
        <w:ind w:left="2160" w:hanging="180"/>
      </w:pPr>
    </w:lvl>
    <w:lvl w:ilvl="3" w:tplc="AD145974">
      <w:start w:val="1"/>
      <w:numFmt w:val="decimal"/>
      <w:lvlText w:val="%4."/>
      <w:lvlJc w:val="left"/>
      <w:pPr>
        <w:ind w:left="2880" w:hanging="360"/>
      </w:pPr>
    </w:lvl>
    <w:lvl w:ilvl="4" w:tplc="22DCADAA">
      <w:start w:val="1"/>
      <w:numFmt w:val="lowerLetter"/>
      <w:lvlText w:val="%5."/>
      <w:lvlJc w:val="left"/>
      <w:pPr>
        <w:ind w:left="3600" w:hanging="360"/>
      </w:pPr>
    </w:lvl>
    <w:lvl w:ilvl="5" w:tplc="D65ADC20">
      <w:start w:val="1"/>
      <w:numFmt w:val="lowerRoman"/>
      <w:lvlText w:val="%6."/>
      <w:lvlJc w:val="right"/>
      <w:pPr>
        <w:ind w:left="4320" w:hanging="180"/>
      </w:pPr>
    </w:lvl>
    <w:lvl w:ilvl="6" w:tplc="64B29D72">
      <w:start w:val="1"/>
      <w:numFmt w:val="decimal"/>
      <w:lvlText w:val="%7."/>
      <w:lvlJc w:val="left"/>
      <w:pPr>
        <w:ind w:left="5040" w:hanging="360"/>
      </w:pPr>
    </w:lvl>
    <w:lvl w:ilvl="7" w:tplc="95764AA8">
      <w:start w:val="1"/>
      <w:numFmt w:val="lowerLetter"/>
      <w:lvlText w:val="%8."/>
      <w:lvlJc w:val="left"/>
      <w:pPr>
        <w:ind w:left="5760" w:hanging="360"/>
      </w:pPr>
    </w:lvl>
    <w:lvl w:ilvl="8" w:tplc="915ABBA6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3D03FE1"/>
    <w:multiLevelType w:val="hybridMultilevel"/>
    <w:tmpl w:val="D6C85006"/>
    <w:lvl w:ilvl="0" w:tplc="491AE136">
      <w:start w:val="1"/>
      <w:numFmt w:val="decimal"/>
      <w:lvlText w:val="%1."/>
      <w:lvlJc w:val="left"/>
      <w:pPr>
        <w:ind w:left="720" w:hanging="360"/>
      </w:pPr>
      <w:rPr>
        <w:rFonts w:ascii="Calibri" w:eastAsia="Times New Roman" w:hAnsi="Calibri" w:cs="Calibri"/>
      </w:rPr>
    </w:lvl>
    <w:lvl w:ilvl="1" w:tplc="7910CCBC">
      <w:start w:val="1"/>
      <w:numFmt w:val="lowerLetter"/>
      <w:lvlText w:val="%2."/>
      <w:lvlJc w:val="left"/>
      <w:pPr>
        <w:ind w:left="1440" w:hanging="360"/>
      </w:pPr>
    </w:lvl>
    <w:lvl w:ilvl="2" w:tplc="C3D2ED56">
      <w:start w:val="1"/>
      <w:numFmt w:val="lowerRoman"/>
      <w:lvlText w:val="%3."/>
      <w:lvlJc w:val="right"/>
      <w:pPr>
        <w:ind w:left="2160" w:hanging="180"/>
      </w:pPr>
    </w:lvl>
    <w:lvl w:ilvl="3" w:tplc="7B9EC048">
      <w:start w:val="1"/>
      <w:numFmt w:val="decimal"/>
      <w:lvlText w:val="%4."/>
      <w:lvlJc w:val="left"/>
      <w:pPr>
        <w:ind w:left="2880" w:hanging="360"/>
      </w:pPr>
    </w:lvl>
    <w:lvl w:ilvl="4" w:tplc="1486D2A4">
      <w:start w:val="1"/>
      <w:numFmt w:val="lowerLetter"/>
      <w:lvlText w:val="%5."/>
      <w:lvlJc w:val="left"/>
      <w:pPr>
        <w:ind w:left="3600" w:hanging="360"/>
      </w:pPr>
    </w:lvl>
    <w:lvl w:ilvl="5" w:tplc="9066209E">
      <w:start w:val="1"/>
      <w:numFmt w:val="lowerRoman"/>
      <w:lvlText w:val="%6."/>
      <w:lvlJc w:val="right"/>
      <w:pPr>
        <w:ind w:left="4320" w:hanging="180"/>
      </w:pPr>
    </w:lvl>
    <w:lvl w:ilvl="6" w:tplc="C5F017AC">
      <w:start w:val="1"/>
      <w:numFmt w:val="decimal"/>
      <w:lvlText w:val="%7."/>
      <w:lvlJc w:val="left"/>
      <w:pPr>
        <w:ind w:left="5040" w:hanging="360"/>
      </w:pPr>
    </w:lvl>
    <w:lvl w:ilvl="7" w:tplc="736EA8EE">
      <w:start w:val="1"/>
      <w:numFmt w:val="lowerLetter"/>
      <w:lvlText w:val="%8."/>
      <w:lvlJc w:val="left"/>
      <w:pPr>
        <w:ind w:left="5760" w:hanging="360"/>
      </w:pPr>
    </w:lvl>
    <w:lvl w:ilvl="8" w:tplc="58DAF904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365309"/>
    <w:multiLevelType w:val="multilevel"/>
    <w:tmpl w:val="7B6429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3E062E5A"/>
    <w:multiLevelType w:val="hybridMultilevel"/>
    <w:tmpl w:val="84ECC5B0"/>
    <w:lvl w:ilvl="0" w:tplc="A71208D8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A22A8C1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CBC5A4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F8CD98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BC907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9C6B53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398059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EC6CE6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EE2E7A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0D90E2D"/>
    <w:multiLevelType w:val="multilevel"/>
    <w:tmpl w:val="2132E8C6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4DEF1F23"/>
    <w:multiLevelType w:val="hybridMultilevel"/>
    <w:tmpl w:val="94B680C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FFD0E0B"/>
    <w:multiLevelType w:val="multilevel"/>
    <w:tmpl w:val="DCCE4E6A"/>
    <w:lvl w:ilvl="0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783F29FB"/>
    <w:multiLevelType w:val="hybridMultilevel"/>
    <w:tmpl w:val="EEA85F18"/>
    <w:lvl w:ilvl="0" w:tplc="A3AECD62">
      <w:start w:val="1"/>
      <w:numFmt w:val="decimal"/>
      <w:lvlText w:val="%1."/>
      <w:lvlJc w:val="left"/>
      <w:pPr>
        <w:ind w:left="720" w:hanging="360"/>
      </w:pPr>
    </w:lvl>
    <w:lvl w:ilvl="1" w:tplc="A3C2B864">
      <w:start w:val="1"/>
      <w:numFmt w:val="lowerLetter"/>
      <w:lvlText w:val="%2."/>
      <w:lvlJc w:val="left"/>
      <w:pPr>
        <w:ind w:left="1440" w:hanging="360"/>
      </w:pPr>
    </w:lvl>
    <w:lvl w:ilvl="2" w:tplc="58146AFA">
      <w:start w:val="1"/>
      <w:numFmt w:val="lowerRoman"/>
      <w:lvlText w:val="%3."/>
      <w:lvlJc w:val="right"/>
      <w:pPr>
        <w:ind w:left="2160" w:hanging="180"/>
      </w:pPr>
    </w:lvl>
    <w:lvl w:ilvl="3" w:tplc="80326AC4">
      <w:start w:val="1"/>
      <w:numFmt w:val="decimal"/>
      <w:lvlText w:val="%4."/>
      <w:lvlJc w:val="left"/>
      <w:pPr>
        <w:ind w:left="2880" w:hanging="360"/>
      </w:pPr>
    </w:lvl>
    <w:lvl w:ilvl="4" w:tplc="6C44F210">
      <w:start w:val="1"/>
      <w:numFmt w:val="lowerLetter"/>
      <w:lvlText w:val="%5."/>
      <w:lvlJc w:val="left"/>
      <w:pPr>
        <w:ind w:left="3600" w:hanging="360"/>
      </w:pPr>
    </w:lvl>
    <w:lvl w:ilvl="5" w:tplc="030642B2">
      <w:start w:val="1"/>
      <w:numFmt w:val="lowerRoman"/>
      <w:lvlText w:val="%6."/>
      <w:lvlJc w:val="right"/>
      <w:pPr>
        <w:ind w:left="4320" w:hanging="180"/>
      </w:pPr>
    </w:lvl>
    <w:lvl w:ilvl="6" w:tplc="23E8F468">
      <w:start w:val="1"/>
      <w:numFmt w:val="decimal"/>
      <w:lvlText w:val="%7."/>
      <w:lvlJc w:val="left"/>
      <w:pPr>
        <w:ind w:left="5040" w:hanging="360"/>
      </w:pPr>
    </w:lvl>
    <w:lvl w:ilvl="7" w:tplc="C5284786">
      <w:start w:val="1"/>
      <w:numFmt w:val="lowerLetter"/>
      <w:lvlText w:val="%8."/>
      <w:lvlJc w:val="left"/>
      <w:pPr>
        <w:ind w:left="5760" w:hanging="360"/>
      </w:pPr>
    </w:lvl>
    <w:lvl w:ilvl="8" w:tplc="6D34F9BC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968600A"/>
    <w:multiLevelType w:val="hybridMultilevel"/>
    <w:tmpl w:val="E070B66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EAF5F66"/>
    <w:multiLevelType w:val="multilevel"/>
    <w:tmpl w:val="18E686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242562817">
    <w:abstractNumId w:val="3"/>
  </w:num>
  <w:num w:numId="2" w16cid:durableId="1589583258">
    <w:abstractNumId w:val="12"/>
  </w:num>
  <w:num w:numId="3" w16cid:durableId="308563008">
    <w:abstractNumId w:val="5"/>
  </w:num>
  <w:num w:numId="4" w16cid:durableId="800421546">
    <w:abstractNumId w:val="8"/>
  </w:num>
  <w:num w:numId="5" w16cid:durableId="121270236">
    <w:abstractNumId w:val="6"/>
  </w:num>
  <w:num w:numId="6" w16cid:durableId="1780295881">
    <w:abstractNumId w:val="11"/>
  </w:num>
  <w:num w:numId="7" w16cid:durableId="1549604320">
    <w:abstractNumId w:val="14"/>
  </w:num>
  <w:num w:numId="8" w16cid:durableId="960765473">
    <w:abstractNumId w:val="0"/>
  </w:num>
  <w:num w:numId="9" w16cid:durableId="475102408">
    <w:abstractNumId w:val="10"/>
  </w:num>
  <w:num w:numId="10" w16cid:durableId="2042128802">
    <w:abstractNumId w:val="7"/>
  </w:num>
  <w:num w:numId="11" w16cid:durableId="1401513409">
    <w:abstractNumId w:val="9"/>
  </w:num>
  <w:num w:numId="12" w16cid:durableId="1685665000">
    <w:abstractNumId w:val="9"/>
    <w:lvlOverride w:ilvl="0">
      <w:lvl w:ilvl="0">
        <w:numFmt w:val="decimal"/>
        <w:lvlText w:val="%1."/>
        <w:lvlJc w:val="left"/>
      </w:lvl>
    </w:lvlOverride>
  </w:num>
  <w:num w:numId="13" w16cid:durableId="898635469">
    <w:abstractNumId w:val="9"/>
    <w:lvlOverride w:ilvl="0">
      <w:lvl w:ilvl="0">
        <w:numFmt w:val="decimal"/>
        <w:lvlText w:val="%1."/>
        <w:lvlJc w:val="left"/>
      </w:lvl>
    </w:lvlOverride>
  </w:num>
  <w:num w:numId="14" w16cid:durableId="243760419">
    <w:abstractNumId w:val="9"/>
    <w:lvlOverride w:ilvl="0">
      <w:lvl w:ilvl="0">
        <w:numFmt w:val="decimal"/>
        <w:lvlText w:val="%1."/>
        <w:lvlJc w:val="left"/>
      </w:lvl>
    </w:lvlOverride>
  </w:num>
  <w:num w:numId="15" w16cid:durableId="2070883899">
    <w:abstractNumId w:val="9"/>
    <w:lvlOverride w:ilvl="0">
      <w:lvl w:ilvl="0">
        <w:start w:val="1"/>
        <w:numFmt w:val="decimal"/>
        <w:lvlText w:val="%1."/>
        <w:lvlJc w:val="left"/>
        <w:pPr>
          <w:ind w:left="0" w:firstLine="0"/>
        </w:pPr>
        <w:rPr>
          <w:rFonts w:hint="default"/>
        </w:rPr>
      </w:lvl>
    </w:lvlOverride>
    <w:lvlOverride w:ilvl="1">
      <w:lvl w:ilvl="1">
        <w:start w:val="1"/>
        <w:numFmt w:val="bullet"/>
        <w:lvlText w:val="o"/>
        <w:lvlJc w:val="left"/>
        <w:pPr>
          <w:tabs>
            <w:tab w:val="num" w:pos="1440"/>
          </w:tabs>
          <w:ind w:left="1440" w:hanging="360"/>
        </w:pPr>
        <w:rPr>
          <w:rFonts w:ascii="Courier New" w:hAnsi="Courier New" w:hint="default"/>
          <w:sz w:val="20"/>
        </w:rPr>
      </w:lvl>
    </w:lvlOverride>
    <w:lvlOverride w:ilvl="2">
      <w:lvl w:ilvl="2">
        <w:start w:val="1"/>
        <w:numFmt w:val="decimal"/>
        <w:lvlText w:val="%3."/>
        <w:lvlJc w:val="left"/>
        <w:pPr>
          <w:tabs>
            <w:tab w:val="num" w:pos="2160"/>
          </w:tabs>
          <w:ind w:left="2160" w:hanging="360"/>
        </w:pPr>
        <w:rPr>
          <w:rFonts w:hint="default"/>
        </w:rPr>
      </w:lvl>
    </w:lvlOverride>
    <w:lvlOverride w:ilvl="3">
      <w:lvl w:ilvl="3">
        <w:start w:val="1"/>
        <w:numFmt w:val="decimal"/>
        <w:lvlText w:val="%4."/>
        <w:lvlJc w:val="left"/>
        <w:pPr>
          <w:tabs>
            <w:tab w:val="num" w:pos="2880"/>
          </w:tabs>
          <w:ind w:left="2880" w:hanging="360"/>
        </w:pPr>
        <w:rPr>
          <w:rFonts w:hint="default"/>
        </w:rPr>
      </w:lvl>
    </w:lvlOverride>
    <w:lvlOverride w:ilvl="4">
      <w:lvl w:ilvl="4">
        <w:start w:val="1"/>
        <w:numFmt w:val="decimal"/>
        <w:lvlText w:val="%5."/>
        <w:lvlJc w:val="left"/>
        <w:pPr>
          <w:tabs>
            <w:tab w:val="num" w:pos="3600"/>
          </w:tabs>
          <w:ind w:left="3600" w:hanging="360"/>
        </w:pPr>
        <w:rPr>
          <w:rFonts w:hint="default"/>
        </w:rPr>
      </w:lvl>
    </w:lvlOverride>
    <w:lvlOverride w:ilvl="5">
      <w:lvl w:ilvl="5">
        <w:start w:val="1"/>
        <w:numFmt w:val="decimal"/>
        <w:lvlText w:val="%6."/>
        <w:lvlJc w:val="left"/>
        <w:pPr>
          <w:tabs>
            <w:tab w:val="num" w:pos="4320"/>
          </w:tabs>
          <w:ind w:left="4320" w:hanging="360"/>
        </w:pPr>
        <w:rPr>
          <w:rFonts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tabs>
            <w:tab w:val="num" w:pos="5040"/>
          </w:tabs>
          <w:ind w:left="5040" w:hanging="360"/>
        </w:pPr>
        <w:rPr>
          <w:rFonts w:hint="default"/>
        </w:rPr>
      </w:lvl>
    </w:lvlOverride>
    <w:lvlOverride w:ilvl="7">
      <w:lvl w:ilvl="7">
        <w:start w:val="1"/>
        <w:numFmt w:val="decimal"/>
        <w:lvlText w:val="%8."/>
        <w:lvlJc w:val="left"/>
        <w:pPr>
          <w:tabs>
            <w:tab w:val="num" w:pos="5760"/>
          </w:tabs>
          <w:ind w:left="5760" w:hanging="360"/>
        </w:pPr>
        <w:rPr>
          <w:rFonts w:hint="default"/>
        </w:rPr>
      </w:lvl>
    </w:lvlOverride>
    <w:lvlOverride w:ilvl="8">
      <w:lvl w:ilvl="8">
        <w:start w:val="1"/>
        <w:numFmt w:val="decimal"/>
        <w:lvlText w:val="%9."/>
        <w:lvlJc w:val="left"/>
        <w:pPr>
          <w:tabs>
            <w:tab w:val="num" w:pos="6480"/>
          </w:tabs>
          <w:ind w:left="6480" w:hanging="360"/>
        </w:pPr>
        <w:rPr>
          <w:rFonts w:hint="default"/>
        </w:rPr>
      </w:lvl>
    </w:lvlOverride>
  </w:num>
  <w:num w:numId="16" w16cid:durableId="2141873665">
    <w:abstractNumId w:val="13"/>
  </w:num>
  <w:num w:numId="17" w16cid:durableId="345592552">
    <w:abstractNumId w:val="2"/>
  </w:num>
  <w:num w:numId="18" w16cid:durableId="1436091419">
    <w:abstractNumId w:val="2"/>
    <w:lvlOverride w:ilvl="1">
      <w:lvl w:ilvl="1">
        <w:numFmt w:val="lowerLetter"/>
        <w:lvlText w:val="%2."/>
        <w:lvlJc w:val="left"/>
      </w:lvl>
    </w:lvlOverride>
  </w:num>
  <w:num w:numId="19" w16cid:durableId="848520307">
    <w:abstractNumId w:val="2"/>
    <w:lvlOverride w:ilvl="1">
      <w:lvl w:ilvl="1">
        <w:numFmt w:val="lowerLetter"/>
        <w:lvlText w:val="%2."/>
        <w:lvlJc w:val="left"/>
      </w:lvl>
    </w:lvlOverride>
  </w:num>
  <w:num w:numId="20" w16cid:durableId="1838691252">
    <w:abstractNumId w:val="2"/>
    <w:lvlOverride w:ilvl="1">
      <w:lvl w:ilvl="1">
        <w:numFmt w:val="lowerLetter"/>
        <w:lvlText w:val="%2."/>
        <w:lvlJc w:val="left"/>
      </w:lvl>
    </w:lvlOverride>
  </w:num>
  <w:num w:numId="21" w16cid:durableId="20476008">
    <w:abstractNumId w:val="2"/>
    <w:lvlOverride w:ilvl="1">
      <w:lvl w:ilvl="1">
        <w:numFmt w:val="lowerLetter"/>
        <w:lvlText w:val="%2."/>
        <w:lvlJc w:val="left"/>
      </w:lvl>
    </w:lvlOverride>
  </w:num>
  <w:num w:numId="22" w16cid:durableId="1296718160">
    <w:abstractNumId w:val="2"/>
    <w:lvlOverride w:ilvl="1">
      <w:lvl w:ilvl="1">
        <w:numFmt w:val="lowerLetter"/>
        <w:lvlText w:val="%2."/>
        <w:lvlJc w:val="left"/>
      </w:lvl>
    </w:lvlOverride>
  </w:num>
  <w:num w:numId="23" w16cid:durableId="1101603999">
    <w:abstractNumId w:val="4"/>
  </w:num>
  <w:num w:numId="24" w16cid:durableId="1434012517">
    <w:abstractNumId w:val="1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632B3"/>
    <w:rsid w:val="00011BAD"/>
    <w:rsid w:val="00016154"/>
    <w:rsid w:val="000321A0"/>
    <w:rsid w:val="00034C1E"/>
    <w:rsid w:val="000432A8"/>
    <w:rsid w:val="00070887"/>
    <w:rsid w:val="00076070"/>
    <w:rsid w:val="00090A4D"/>
    <w:rsid w:val="00094DF3"/>
    <w:rsid w:val="000B6A5E"/>
    <w:rsid w:val="000C76A8"/>
    <w:rsid w:val="000D4623"/>
    <w:rsid w:val="000D574D"/>
    <w:rsid w:val="000E6C44"/>
    <w:rsid w:val="000F17FF"/>
    <w:rsid w:val="000F444F"/>
    <w:rsid w:val="00114807"/>
    <w:rsid w:val="00116C12"/>
    <w:rsid w:val="0012629B"/>
    <w:rsid w:val="001312BC"/>
    <w:rsid w:val="001421B3"/>
    <w:rsid w:val="001533D2"/>
    <w:rsid w:val="00156915"/>
    <w:rsid w:val="00160E9A"/>
    <w:rsid w:val="001731C1"/>
    <w:rsid w:val="001732B5"/>
    <w:rsid w:val="001C17BC"/>
    <w:rsid w:val="001C618B"/>
    <w:rsid w:val="001D3469"/>
    <w:rsid w:val="001D3F3D"/>
    <w:rsid w:val="001D62B0"/>
    <w:rsid w:val="001E229C"/>
    <w:rsid w:val="001E7141"/>
    <w:rsid w:val="001E77E7"/>
    <w:rsid w:val="0020185B"/>
    <w:rsid w:val="002101F0"/>
    <w:rsid w:val="00211499"/>
    <w:rsid w:val="0021516E"/>
    <w:rsid w:val="00220137"/>
    <w:rsid w:val="002306C6"/>
    <w:rsid w:val="00235523"/>
    <w:rsid w:val="00241CB5"/>
    <w:rsid w:val="00245165"/>
    <w:rsid w:val="00247603"/>
    <w:rsid w:val="00255C05"/>
    <w:rsid w:val="002729C4"/>
    <w:rsid w:val="002755EC"/>
    <w:rsid w:val="0028514A"/>
    <w:rsid w:val="00292775"/>
    <w:rsid w:val="002A465F"/>
    <w:rsid w:val="002A4DA5"/>
    <w:rsid w:val="002D26A8"/>
    <w:rsid w:val="002D4083"/>
    <w:rsid w:val="002D4872"/>
    <w:rsid w:val="002F4EEF"/>
    <w:rsid w:val="00302A60"/>
    <w:rsid w:val="00304CC7"/>
    <w:rsid w:val="00311C9B"/>
    <w:rsid w:val="003234A4"/>
    <w:rsid w:val="00323851"/>
    <w:rsid w:val="00324F78"/>
    <w:rsid w:val="00333958"/>
    <w:rsid w:val="003363BD"/>
    <w:rsid w:val="0035565C"/>
    <w:rsid w:val="003566FD"/>
    <w:rsid w:val="00361ED5"/>
    <w:rsid w:val="0037099A"/>
    <w:rsid w:val="00381FB0"/>
    <w:rsid w:val="00393877"/>
    <w:rsid w:val="003B10B4"/>
    <w:rsid w:val="003C6258"/>
    <w:rsid w:val="003F50FF"/>
    <w:rsid w:val="00415F31"/>
    <w:rsid w:val="00422603"/>
    <w:rsid w:val="0043048B"/>
    <w:rsid w:val="004425FB"/>
    <w:rsid w:val="00446E0D"/>
    <w:rsid w:val="0045280E"/>
    <w:rsid w:val="004539F0"/>
    <w:rsid w:val="00456FF8"/>
    <w:rsid w:val="0046638A"/>
    <w:rsid w:val="004757C8"/>
    <w:rsid w:val="004A2433"/>
    <w:rsid w:val="004A7CB1"/>
    <w:rsid w:val="004C6220"/>
    <w:rsid w:val="004C792E"/>
    <w:rsid w:val="004D6737"/>
    <w:rsid w:val="004D726A"/>
    <w:rsid w:val="004D7A6D"/>
    <w:rsid w:val="004E22B5"/>
    <w:rsid w:val="004E2F4C"/>
    <w:rsid w:val="004E3EED"/>
    <w:rsid w:val="004E52B3"/>
    <w:rsid w:val="004F27F7"/>
    <w:rsid w:val="005003C8"/>
    <w:rsid w:val="0051357C"/>
    <w:rsid w:val="00517B58"/>
    <w:rsid w:val="00522BA5"/>
    <w:rsid w:val="00527165"/>
    <w:rsid w:val="00531BB7"/>
    <w:rsid w:val="005360AF"/>
    <w:rsid w:val="00544F89"/>
    <w:rsid w:val="00551DDB"/>
    <w:rsid w:val="00554740"/>
    <w:rsid w:val="00556587"/>
    <w:rsid w:val="00562EEF"/>
    <w:rsid w:val="005632B3"/>
    <w:rsid w:val="005673BC"/>
    <w:rsid w:val="00567A2A"/>
    <w:rsid w:val="00576551"/>
    <w:rsid w:val="00584DB7"/>
    <w:rsid w:val="00591154"/>
    <w:rsid w:val="005A6C56"/>
    <w:rsid w:val="005B0FA0"/>
    <w:rsid w:val="005B1029"/>
    <w:rsid w:val="005C40BB"/>
    <w:rsid w:val="005D7CD8"/>
    <w:rsid w:val="00601CF5"/>
    <w:rsid w:val="006349CE"/>
    <w:rsid w:val="00635A87"/>
    <w:rsid w:val="0064210B"/>
    <w:rsid w:val="006425E1"/>
    <w:rsid w:val="0064447E"/>
    <w:rsid w:val="00647E8E"/>
    <w:rsid w:val="006516CD"/>
    <w:rsid w:val="006578F4"/>
    <w:rsid w:val="00662680"/>
    <w:rsid w:val="006873D0"/>
    <w:rsid w:val="0069084D"/>
    <w:rsid w:val="00691E3D"/>
    <w:rsid w:val="00696590"/>
    <w:rsid w:val="006A68EC"/>
    <w:rsid w:val="006B3A18"/>
    <w:rsid w:val="006C15EE"/>
    <w:rsid w:val="006C35B9"/>
    <w:rsid w:val="006D3BA5"/>
    <w:rsid w:val="006E616F"/>
    <w:rsid w:val="006F6A43"/>
    <w:rsid w:val="006F7780"/>
    <w:rsid w:val="0070178B"/>
    <w:rsid w:val="00702CC8"/>
    <w:rsid w:val="00723218"/>
    <w:rsid w:val="00733D87"/>
    <w:rsid w:val="00751C6B"/>
    <w:rsid w:val="007A4533"/>
    <w:rsid w:val="007B23F0"/>
    <w:rsid w:val="007C1BF1"/>
    <w:rsid w:val="007E2836"/>
    <w:rsid w:val="007F2559"/>
    <w:rsid w:val="008031AF"/>
    <w:rsid w:val="00805ED0"/>
    <w:rsid w:val="00806DAD"/>
    <w:rsid w:val="00807663"/>
    <w:rsid w:val="00817020"/>
    <w:rsid w:val="00821FF5"/>
    <w:rsid w:val="00824CD1"/>
    <w:rsid w:val="0082747B"/>
    <w:rsid w:val="00830C45"/>
    <w:rsid w:val="00847DFF"/>
    <w:rsid w:val="0085627E"/>
    <w:rsid w:val="008626B0"/>
    <w:rsid w:val="00880C95"/>
    <w:rsid w:val="008838E3"/>
    <w:rsid w:val="008A3D3B"/>
    <w:rsid w:val="008B5CEF"/>
    <w:rsid w:val="008C7FE2"/>
    <w:rsid w:val="008F2E7A"/>
    <w:rsid w:val="0090113D"/>
    <w:rsid w:val="009030D9"/>
    <w:rsid w:val="00922C10"/>
    <w:rsid w:val="00952CC8"/>
    <w:rsid w:val="00957FAB"/>
    <w:rsid w:val="00965262"/>
    <w:rsid w:val="009663FA"/>
    <w:rsid w:val="00966D32"/>
    <w:rsid w:val="00981F1C"/>
    <w:rsid w:val="00983B93"/>
    <w:rsid w:val="0099350A"/>
    <w:rsid w:val="009A114F"/>
    <w:rsid w:val="009C109B"/>
    <w:rsid w:val="009C5AB3"/>
    <w:rsid w:val="009E297A"/>
    <w:rsid w:val="009E2CCC"/>
    <w:rsid w:val="009E499E"/>
    <w:rsid w:val="009F5C28"/>
    <w:rsid w:val="00A13F66"/>
    <w:rsid w:val="00A35B53"/>
    <w:rsid w:val="00A4BE75"/>
    <w:rsid w:val="00A51943"/>
    <w:rsid w:val="00A543F8"/>
    <w:rsid w:val="00A57AB6"/>
    <w:rsid w:val="00A60ED2"/>
    <w:rsid w:val="00A749FB"/>
    <w:rsid w:val="00A93471"/>
    <w:rsid w:val="00AA1AB0"/>
    <w:rsid w:val="00AB2289"/>
    <w:rsid w:val="00AC222E"/>
    <w:rsid w:val="00AE6A4C"/>
    <w:rsid w:val="00AE6B6D"/>
    <w:rsid w:val="00AF3215"/>
    <w:rsid w:val="00B0655E"/>
    <w:rsid w:val="00B07493"/>
    <w:rsid w:val="00B126CF"/>
    <w:rsid w:val="00B1638C"/>
    <w:rsid w:val="00B23A34"/>
    <w:rsid w:val="00B25012"/>
    <w:rsid w:val="00B25250"/>
    <w:rsid w:val="00B3129F"/>
    <w:rsid w:val="00B33781"/>
    <w:rsid w:val="00B34E82"/>
    <w:rsid w:val="00B44A98"/>
    <w:rsid w:val="00B4554C"/>
    <w:rsid w:val="00B55767"/>
    <w:rsid w:val="00B7424C"/>
    <w:rsid w:val="00B76F71"/>
    <w:rsid w:val="00B82BF4"/>
    <w:rsid w:val="00B9279B"/>
    <w:rsid w:val="00BC260F"/>
    <w:rsid w:val="00BC5B48"/>
    <w:rsid w:val="00BD4545"/>
    <w:rsid w:val="00C04D49"/>
    <w:rsid w:val="00C0671B"/>
    <w:rsid w:val="00C16BB5"/>
    <w:rsid w:val="00C20A50"/>
    <w:rsid w:val="00C511C1"/>
    <w:rsid w:val="00C54F44"/>
    <w:rsid w:val="00C56E95"/>
    <w:rsid w:val="00C57261"/>
    <w:rsid w:val="00C6192A"/>
    <w:rsid w:val="00C736E3"/>
    <w:rsid w:val="00C81B63"/>
    <w:rsid w:val="00C82FBE"/>
    <w:rsid w:val="00C87F00"/>
    <w:rsid w:val="00C90B57"/>
    <w:rsid w:val="00C942AA"/>
    <w:rsid w:val="00CB5D12"/>
    <w:rsid w:val="00CB6DE2"/>
    <w:rsid w:val="00CB7D82"/>
    <w:rsid w:val="00CC0093"/>
    <w:rsid w:val="00CC0573"/>
    <w:rsid w:val="00CD06E8"/>
    <w:rsid w:val="00CE07CB"/>
    <w:rsid w:val="00D02A2E"/>
    <w:rsid w:val="00D17ECE"/>
    <w:rsid w:val="00D21206"/>
    <w:rsid w:val="00D3325B"/>
    <w:rsid w:val="00D42726"/>
    <w:rsid w:val="00D42FAE"/>
    <w:rsid w:val="00D519B2"/>
    <w:rsid w:val="00D567D0"/>
    <w:rsid w:val="00D57335"/>
    <w:rsid w:val="00D62F83"/>
    <w:rsid w:val="00D81ABA"/>
    <w:rsid w:val="00D979C1"/>
    <w:rsid w:val="00DA4BDE"/>
    <w:rsid w:val="00DB0259"/>
    <w:rsid w:val="00DC35AA"/>
    <w:rsid w:val="00DC71B5"/>
    <w:rsid w:val="00DE6971"/>
    <w:rsid w:val="00DF2A1D"/>
    <w:rsid w:val="00E07825"/>
    <w:rsid w:val="00E3465F"/>
    <w:rsid w:val="00E40E8B"/>
    <w:rsid w:val="00E551A6"/>
    <w:rsid w:val="00E90D81"/>
    <w:rsid w:val="00EB14B5"/>
    <w:rsid w:val="00EC6416"/>
    <w:rsid w:val="00ED617C"/>
    <w:rsid w:val="00EE55F4"/>
    <w:rsid w:val="00EF6464"/>
    <w:rsid w:val="00F11659"/>
    <w:rsid w:val="00F13A95"/>
    <w:rsid w:val="00F169A5"/>
    <w:rsid w:val="00F2621E"/>
    <w:rsid w:val="00F355CE"/>
    <w:rsid w:val="00F404C5"/>
    <w:rsid w:val="00F4446B"/>
    <w:rsid w:val="00F666AF"/>
    <w:rsid w:val="00F723A2"/>
    <w:rsid w:val="00F8118F"/>
    <w:rsid w:val="00F94856"/>
    <w:rsid w:val="00FA54FD"/>
    <w:rsid w:val="00FC6FB6"/>
    <w:rsid w:val="00FD115E"/>
    <w:rsid w:val="00FD6EEE"/>
    <w:rsid w:val="00FE0CB3"/>
    <w:rsid w:val="00FF016C"/>
    <w:rsid w:val="0263F3F2"/>
    <w:rsid w:val="0287879D"/>
    <w:rsid w:val="038F1A4A"/>
    <w:rsid w:val="03CBB717"/>
    <w:rsid w:val="03E94B13"/>
    <w:rsid w:val="03FD9B03"/>
    <w:rsid w:val="058F88EC"/>
    <w:rsid w:val="07C3E0E8"/>
    <w:rsid w:val="080FA4E2"/>
    <w:rsid w:val="088CA6A6"/>
    <w:rsid w:val="0A23B7B3"/>
    <w:rsid w:val="0A267CD0"/>
    <w:rsid w:val="0A8B7BA8"/>
    <w:rsid w:val="0A9244AE"/>
    <w:rsid w:val="0BF5691D"/>
    <w:rsid w:val="0D092975"/>
    <w:rsid w:val="0E54783D"/>
    <w:rsid w:val="0F08960E"/>
    <w:rsid w:val="0F34240A"/>
    <w:rsid w:val="10861F16"/>
    <w:rsid w:val="118074FC"/>
    <w:rsid w:val="1362EFF3"/>
    <w:rsid w:val="1454B657"/>
    <w:rsid w:val="148FFBEA"/>
    <w:rsid w:val="14C3B9C1"/>
    <w:rsid w:val="15792B79"/>
    <w:rsid w:val="15A5E151"/>
    <w:rsid w:val="16E8FA8B"/>
    <w:rsid w:val="19972AE4"/>
    <w:rsid w:val="1DC1796C"/>
    <w:rsid w:val="1E37CDEC"/>
    <w:rsid w:val="1E77E662"/>
    <w:rsid w:val="1F439184"/>
    <w:rsid w:val="1F91370A"/>
    <w:rsid w:val="20C3BA1B"/>
    <w:rsid w:val="21555695"/>
    <w:rsid w:val="2191C450"/>
    <w:rsid w:val="23EC2E4D"/>
    <w:rsid w:val="23FB6C68"/>
    <w:rsid w:val="241E0495"/>
    <w:rsid w:val="25040310"/>
    <w:rsid w:val="25B47821"/>
    <w:rsid w:val="25D31742"/>
    <w:rsid w:val="2ACBB9E0"/>
    <w:rsid w:val="2AED9074"/>
    <w:rsid w:val="2B1010BA"/>
    <w:rsid w:val="2B671F8A"/>
    <w:rsid w:val="2C23B9A5"/>
    <w:rsid w:val="2C8960D5"/>
    <w:rsid w:val="2CC4DA68"/>
    <w:rsid w:val="2CD9116E"/>
    <w:rsid w:val="2F81E70E"/>
    <w:rsid w:val="2FBDC187"/>
    <w:rsid w:val="3062D15C"/>
    <w:rsid w:val="3140E714"/>
    <w:rsid w:val="32813E19"/>
    <w:rsid w:val="33EACEFB"/>
    <w:rsid w:val="34A862C9"/>
    <w:rsid w:val="3526C2EA"/>
    <w:rsid w:val="3676AD91"/>
    <w:rsid w:val="37DAB90D"/>
    <w:rsid w:val="38491800"/>
    <w:rsid w:val="3928C954"/>
    <w:rsid w:val="3A0F9F65"/>
    <w:rsid w:val="3BD815D7"/>
    <w:rsid w:val="3CB2530D"/>
    <w:rsid w:val="3DDD9B56"/>
    <w:rsid w:val="3E91F971"/>
    <w:rsid w:val="3FB6B3D8"/>
    <w:rsid w:val="3FD7FAA7"/>
    <w:rsid w:val="3FDD2C6F"/>
    <w:rsid w:val="400F422F"/>
    <w:rsid w:val="402EDD6F"/>
    <w:rsid w:val="41AB1290"/>
    <w:rsid w:val="426BA65C"/>
    <w:rsid w:val="430465C8"/>
    <w:rsid w:val="436CBA7C"/>
    <w:rsid w:val="444CDCDA"/>
    <w:rsid w:val="45BA5EE9"/>
    <w:rsid w:val="45E8AD3B"/>
    <w:rsid w:val="4770B214"/>
    <w:rsid w:val="49204DFD"/>
    <w:rsid w:val="4DD6AD75"/>
    <w:rsid w:val="4E3CFDE3"/>
    <w:rsid w:val="4E686240"/>
    <w:rsid w:val="4FCACB06"/>
    <w:rsid w:val="5008DEFE"/>
    <w:rsid w:val="5117460B"/>
    <w:rsid w:val="52878BB1"/>
    <w:rsid w:val="547064EE"/>
    <w:rsid w:val="578EDD53"/>
    <w:rsid w:val="579AECDB"/>
    <w:rsid w:val="5B202590"/>
    <w:rsid w:val="5BAFD6A8"/>
    <w:rsid w:val="5BCB7BDF"/>
    <w:rsid w:val="5C98B22B"/>
    <w:rsid w:val="5E80CF89"/>
    <w:rsid w:val="60C56825"/>
    <w:rsid w:val="60CCACA4"/>
    <w:rsid w:val="616E9B1D"/>
    <w:rsid w:val="626F6EBA"/>
    <w:rsid w:val="6300E36D"/>
    <w:rsid w:val="639EC646"/>
    <w:rsid w:val="646D71BF"/>
    <w:rsid w:val="64B1285A"/>
    <w:rsid w:val="66BFF8EB"/>
    <w:rsid w:val="67CC534B"/>
    <w:rsid w:val="6801F179"/>
    <w:rsid w:val="6CAEEF4B"/>
    <w:rsid w:val="6DD6D684"/>
    <w:rsid w:val="6E0E6FE2"/>
    <w:rsid w:val="6F080594"/>
    <w:rsid w:val="6FC96607"/>
    <w:rsid w:val="7183C97B"/>
    <w:rsid w:val="722E6FB4"/>
    <w:rsid w:val="73709D5A"/>
    <w:rsid w:val="7444FF0C"/>
    <w:rsid w:val="7497FAED"/>
    <w:rsid w:val="75E0CF6D"/>
    <w:rsid w:val="76631C85"/>
    <w:rsid w:val="77F660BA"/>
    <w:rsid w:val="7A921E32"/>
    <w:rsid w:val="7AD22F5A"/>
    <w:rsid w:val="7B20A55B"/>
    <w:rsid w:val="7E761B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FF628BE"/>
  <w15:docId w15:val="{BB838C7D-D625-4E78-B95D-484D56FDCA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55C05"/>
    <w:rPr>
      <w:rFonts w:ascii="Calibri" w:eastAsia="Calibri" w:hAnsi="Calibri" w:cs="Calibri"/>
    </w:rPr>
  </w:style>
  <w:style w:type="paragraph" w:styleId="Heading1">
    <w:name w:val="heading 1"/>
    <w:basedOn w:val="Normal"/>
    <w:link w:val="Heading1Char"/>
    <w:qFormat/>
    <w:rsid w:val="009C5AB3"/>
    <w:pPr>
      <w:keepNext/>
      <w:spacing w:after="0" w:line="240" w:lineRule="auto"/>
      <w:outlineLvl w:val="0"/>
    </w:pPr>
    <w:rPr>
      <w:rFonts w:ascii="Comic Sans MS" w:eastAsia="Times New Roman" w:hAnsi="Comic Sans MS" w:cs="Times New Roman"/>
      <w:b/>
      <w:bCs/>
      <w:kern w:val="36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425E1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55C05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255C0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55C05"/>
    <w:rPr>
      <w:rFonts w:ascii="Tahoma" w:eastAsia="Calibri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B1638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638C"/>
    <w:rPr>
      <w:rFonts w:ascii="Calibri" w:eastAsia="Calibri" w:hAnsi="Calibri" w:cs="Calibri"/>
    </w:rPr>
  </w:style>
  <w:style w:type="paragraph" w:styleId="Footer">
    <w:name w:val="footer"/>
    <w:basedOn w:val="Normal"/>
    <w:link w:val="FooterChar"/>
    <w:uiPriority w:val="99"/>
    <w:unhideWhenUsed/>
    <w:rsid w:val="00B1638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638C"/>
    <w:rPr>
      <w:rFonts w:ascii="Calibri" w:eastAsia="Calibri" w:hAnsi="Calibri" w:cs="Calibri"/>
    </w:rPr>
  </w:style>
  <w:style w:type="character" w:styleId="Hyperlink">
    <w:name w:val="Hyperlink"/>
    <w:basedOn w:val="DefaultParagraphFont"/>
    <w:unhideWhenUsed/>
    <w:rsid w:val="00011BAD"/>
    <w:rPr>
      <w:color w:val="0000FF" w:themeColor="hyperlink"/>
      <w:u w:val="single"/>
    </w:rPr>
  </w:style>
  <w:style w:type="character" w:customStyle="1" w:styleId="a-size-large1">
    <w:name w:val="a-size-large1"/>
    <w:basedOn w:val="DefaultParagraphFont"/>
    <w:rsid w:val="00311C9B"/>
    <w:rPr>
      <w:rFonts w:ascii="Arial" w:hAnsi="Arial" w:cs="Arial" w:hint="default"/>
    </w:rPr>
  </w:style>
  <w:style w:type="paragraph" w:styleId="BodyTextIndent">
    <w:name w:val="Body Text Indent"/>
    <w:basedOn w:val="Normal"/>
    <w:link w:val="BodyTextIndentChar"/>
    <w:rsid w:val="00E551A6"/>
    <w:pPr>
      <w:spacing w:before="40" w:after="40" w:line="240" w:lineRule="auto"/>
      <w:ind w:left="2160" w:hanging="360"/>
    </w:pPr>
    <w:rPr>
      <w:rFonts w:ascii="Comic Sans MS" w:eastAsia="Times New Roman" w:hAnsi="Comic Sans MS" w:cs="Times New Roman"/>
      <w:sz w:val="24"/>
      <w:szCs w:val="20"/>
    </w:rPr>
  </w:style>
  <w:style w:type="character" w:customStyle="1" w:styleId="BodyTextIndentChar">
    <w:name w:val="Body Text Indent Char"/>
    <w:basedOn w:val="DefaultParagraphFont"/>
    <w:link w:val="BodyTextIndent"/>
    <w:rsid w:val="00E551A6"/>
    <w:rPr>
      <w:rFonts w:ascii="Comic Sans MS" w:eastAsia="Times New Roman" w:hAnsi="Comic Sans MS" w:cs="Times New Roman"/>
      <w:sz w:val="24"/>
      <w:szCs w:val="20"/>
    </w:rPr>
  </w:style>
  <w:style w:type="character" w:customStyle="1" w:styleId="Heading1Char">
    <w:name w:val="Heading 1 Char"/>
    <w:basedOn w:val="DefaultParagraphFont"/>
    <w:link w:val="Heading1"/>
    <w:rsid w:val="009C5AB3"/>
    <w:rPr>
      <w:rFonts w:ascii="Comic Sans MS" w:eastAsia="Times New Roman" w:hAnsi="Comic Sans MS" w:cs="Times New Roman"/>
      <w:b/>
      <w:bCs/>
      <w:kern w:val="36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425E1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BodyTextIndent2">
    <w:name w:val="Body Text Indent 2"/>
    <w:basedOn w:val="Normal"/>
    <w:link w:val="BodyTextIndent2Char"/>
    <w:rsid w:val="006425E1"/>
    <w:pPr>
      <w:spacing w:after="0" w:line="240" w:lineRule="auto"/>
      <w:ind w:left="2160" w:hanging="2160"/>
    </w:pPr>
    <w:rPr>
      <w:rFonts w:ascii="Comic Sans MS" w:eastAsia="Times New Roman" w:hAnsi="Comic Sans MS" w:cs="Times New Roman"/>
      <w:b/>
      <w:sz w:val="24"/>
      <w:szCs w:val="20"/>
    </w:rPr>
  </w:style>
  <w:style w:type="character" w:customStyle="1" w:styleId="BodyTextIndent2Char">
    <w:name w:val="Body Text Indent 2 Char"/>
    <w:basedOn w:val="DefaultParagraphFont"/>
    <w:link w:val="BodyTextIndent2"/>
    <w:rsid w:val="006425E1"/>
    <w:rPr>
      <w:rFonts w:ascii="Comic Sans MS" w:eastAsia="Times New Roman" w:hAnsi="Comic Sans MS" w:cs="Times New Roman"/>
      <w:b/>
      <w:sz w:val="24"/>
      <w:szCs w:val="20"/>
    </w:rPr>
  </w:style>
  <w:style w:type="paragraph" w:styleId="NormalWeb">
    <w:name w:val="Normal (Web)"/>
    <w:basedOn w:val="Normal"/>
    <w:uiPriority w:val="99"/>
    <w:unhideWhenUsed/>
    <w:rsid w:val="00302A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tab-span">
    <w:name w:val="apple-tab-span"/>
    <w:basedOn w:val="DefaultParagraphFont"/>
    <w:rsid w:val="00CB7D82"/>
  </w:style>
  <w:style w:type="character" w:styleId="CommentReference">
    <w:name w:val="annotation reference"/>
    <w:basedOn w:val="DefaultParagraphFont"/>
    <w:uiPriority w:val="99"/>
    <w:semiHidden/>
    <w:unhideWhenUsed/>
    <w:rsid w:val="0072321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72321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723218"/>
    <w:rPr>
      <w:rFonts w:ascii="Calibri" w:eastAsia="Calibri" w:hAnsi="Calibri" w:cs="Calibri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2321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23218"/>
    <w:rPr>
      <w:rFonts w:ascii="Calibri" w:eastAsia="Calibri" w:hAnsi="Calibri" w:cs="Calibri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966D32"/>
    <w:pPr>
      <w:spacing w:after="0" w:line="240" w:lineRule="auto"/>
    </w:pPr>
    <w:rPr>
      <w:rFonts w:ascii="Calibri" w:eastAsia="Calibri" w:hAnsi="Calibri" w:cs="Calibri"/>
    </w:rPr>
  </w:style>
  <w:style w:type="character" w:styleId="Mention">
    <w:name w:val="Mention"/>
    <w:basedOn w:val="DefaultParagraphFont"/>
    <w:uiPriority w:val="99"/>
    <w:unhideWhenUsed/>
    <w:rsid w:val="005360AF"/>
    <w:rPr>
      <w:color w:val="2B579A"/>
      <w:shd w:val="clear" w:color="auto" w:fill="E1DFDD"/>
    </w:rPr>
  </w:style>
  <w:style w:type="character" w:styleId="UnresolvedMention">
    <w:name w:val="Unresolved Mention"/>
    <w:basedOn w:val="DefaultParagraphFont"/>
    <w:uiPriority w:val="99"/>
    <w:semiHidden/>
    <w:unhideWhenUsed/>
    <w:rsid w:val="004C6220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4539F0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206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5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2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862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6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2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47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008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64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6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9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143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7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253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4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767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10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media/image2.jpg"/><Relationship Id="rId2" Type="http://schemas.openxmlformats.org/officeDocument/2006/relationships/customXml" Target="../customXml/item2.xml"/><Relationship Id="rId16" Type="http://schemas.microsoft.com/office/2020/10/relationships/intelligence" Target="intelligence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youtu.be/3fDrDZAqf-8?si=SbKTcsuPDvA8rXwH" TargetMode="Externa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image" Target="media/image1.jpe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800617c-8abc-4513-8684-14d29e623f83">
      <Terms xmlns="http://schemas.microsoft.com/office/infopath/2007/PartnerControls"/>
    </lcf76f155ced4ddcb4097134ff3c332f>
    <TaxCatchAll xmlns="8c4dff40-d60a-4cfd-92df-7cf6bf44fb38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D68C54F14245A41ABB6A58E436808E3" ma:contentTypeVersion="16" ma:contentTypeDescription="Create a new document." ma:contentTypeScope="" ma:versionID="7e135111e5fb799507239e96199f7a6a">
  <xsd:schema xmlns:xsd="http://www.w3.org/2001/XMLSchema" xmlns:xs="http://www.w3.org/2001/XMLSchema" xmlns:p="http://schemas.microsoft.com/office/2006/metadata/properties" xmlns:ns2="8c4dff40-d60a-4cfd-92df-7cf6bf44fb38" xmlns:ns3="4800617c-8abc-4513-8684-14d29e623f83" targetNamespace="http://schemas.microsoft.com/office/2006/metadata/properties" ma:root="true" ma:fieldsID="7fd6e20374dea80c67ba280ef0ebe7d3" ns2:_="" ns3:_="">
    <xsd:import namespace="8c4dff40-d60a-4cfd-92df-7cf6bf44fb38"/>
    <xsd:import namespace="4800617c-8abc-4513-8684-14d29e623f83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3:MediaServiceLocatio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4dff40-d60a-4cfd-92df-7cf6bf44fb38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16381f48-f36c-4cce-abcd-e4678632a74f}" ma:internalName="TaxCatchAll" ma:showField="CatchAllData" ma:web="8c4dff40-d60a-4cfd-92df-7cf6bf44fb3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800617c-8abc-4513-8684-14d29e623f8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6a4db369-d83c-448f-9e6a-002b1e7f8e8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F6C0E6B-F678-4FC4-B6AF-D40361B90AB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CB982A3-2720-418F-8801-6CD3C3A99E3C}">
  <ds:schemaRefs>
    <ds:schemaRef ds:uri="http://schemas.microsoft.com/office/2006/metadata/properties"/>
    <ds:schemaRef ds:uri="http://schemas.microsoft.com/office/infopath/2007/PartnerControls"/>
    <ds:schemaRef ds:uri="4800617c-8abc-4513-8684-14d29e623f83"/>
    <ds:schemaRef ds:uri="8c4dff40-d60a-4cfd-92df-7cf6bf44fb38"/>
  </ds:schemaRefs>
</ds:datastoreItem>
</file>

<file path=customXml/itemProps3.xml><?xml version="1.0" encoding="utf-8"?>
<ds:datastoreItem xmlns:ds="http://schemas.openxmlformats.org/officeDocument/2006/customXml" ds:itemID="{59E12B53-7D20-4E46-86BA-6ACAFCE5B67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c4dff40-d60a-4cfd-92df-7cf6bf44fb38"/>
    <ds:schemaRef ds:uri="4800617c-8abc-4513-8684-14d29e623f8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183</TotalTime>
  <Pages>3</Pages>
  <Words>836</Words>
  <Characters>4769</Characters>
  <Application>Microsoft Office Word</Application>
  <DocSecurity>0</DocSecurity>
  <Lines>39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Bar Foundation</Company>
  <LinksUpToDate>false</LinksUpToDate>
  <CharactersWithSpaces>5594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Diana Strouth</dc:creator>
  <cp:keywords/>
  <cp:lastModifiedBy>Andrea Viel</cp:lastModifiedBy>
  <cp:revision>11</cp:revision>
  <cp:lastPrinted>2019-09-05T21:00:00Z</cp:lastPrinted>
  <dcterms:created xsi:type="dcterms:W3CDTF">2024-02-29T19:42:00Z</dcterms:created>
  <dcterms:modified xsi:type="dcterms:W3CDTF">2024-03-06T13:25:00Z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0x0101001D68C54F14245A41ABB6A58E436808E3</vt:lpwstr>
  </property>
  <property fmtid="{D5CDD505-2E9C-101B-9397-08002B2CF9AE}" pid="3" name="MediaServiceImageTags">
    <vt:lpwstr/>
  </property>
</Properties>
</file>