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9B3597" w14:textId="38509311" w:rsidR="0064447E" w:rsidRDefault="00255C05" w:rsidP="00733D87">
      <w:pPr>
        <w:spacing w:after="0" w:line="240" w:lineRule="auto"/>
        <w:jc w:val="center"/>
        <w:rPr>
          <w:rFonts w:asciiTheme="minorHAnsi" w:hAnsiTheme="minorHAnsi" w:cstheme="minorHAnsi"/>
          <w:sz w:val="24"/>
          <w:szCs w:val="24"/>
        </w:rPr>
      </w:pPr>
      <w:r w:rsidRPr="00D567D0">
        <w:rPr>
          <w:rFonts w:asciiTheme="minorHAnsi" w:hAnsiTheme="minorHAnsi" w:cstheme="minorHAnsi"/>
          <w:b/>
          <w:noProof/>
          <w:sz w:val="24"/>
          <w:szCs w:val="24"/>
        </w:rPr>
        <w:drawing>
          <wp:inline distT="0" distB="0" distL="0" distR="0" wp14:anchorId="52AB5B9D" wp14:editId="6DBEA1C5">
            <wp:extent cx="1725436" cy="802640"/>
            <wp:effectExtent l="0" t="0" r="825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49730" cy="813941"/>
                    </a:xfrm>
                    <a:prstGeom prst="rect">
                      <a:avLst/>
                    </a:prstGeom>
                    <a:noFill/>
                    <a:ln>
                      <a:noFill/>
                    </a:ln>
                  </pic:spPr>
                </pic:pic>
              </a:graphicData>
            </a:graphic>
          </wp:inline>
        </w:drawing>
      </w:r>
    </w:p>
    <w:p w14:paraId="0626B557" w14:textId="77777777" w:rsidR="00981F1C" w:rsidRPr="00D567D0" w:rsidRDefault="00981F1C" w:rsidP="00733D87">
      <w:pPr>
        <w:spacing w:after="0" w:line="240" w:lineRule="auto"/>
        <w:jc w:val="center"/>
        <w:rPr>
          <w:rFonts w:asciiTheme="minorHAnsi" w:hAnsiTheme="minorHAnsi" w:cstheme="minorHAnsi"/>
          <w:sz w:val="24"/>
          <w:szCs w:val="24"/>
        </w:rPr>
      </w:pPr>
    </w:p>
    <w:p w14:paraId="2753BB83" w14:textId="6668318E" w:rsidR="00B33781" w:rsidRDefault="00B33781" w:rsidP="00733D87">
      <w:pPr>
        <w:widowControl w:val="0"/>
        <w:pBdr>
          <w:bottom w:val="single" w:sz="4" w:space="1"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Supreme Court</w:t>
      </w:r>
      <w:r w:rsidR="0021516E">
        <w:rPr>
          <w:sz w:val="20"/>
          <w:szCs w:val="20"/>
        </w:rPr>
        <w:t>.</w:t>
      </w:r>
    </w:p>
    <w:p w14:paraId="7776630F" w14:textId="77777777" w:rsidR="00A543F8" w:rsidRDefault="00A543F8" w:rsidP="00733D87">
      <w:pPr>
        <w:spacing w:after="0" w:line="240" w:lineRule="auto"/>
        <w:jc w:val="center"/>
        <w:rPr>
          <w:rFonts w:asciiTheme="minorHAnsi" w:hAnsiTheme="minorHAnsi"/>
          <w:b/>
          <w:bCs/>
          <w:color w:val="000000"/>
          <w:sz w:val="24"/>
          <w:szCs w:val="24"/>
        </w:rPr>
      </w:pPr>
    </w:p>
    <w:p w14:paraId="2CE98FB2" w14:textId="27C62E7C" w:rsidR="001C618B" w:rsidRPr="001C618B" w:rsidRDefault="001C618B" w:rsidP="00733D87">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00A51943">
        <w:rPr>
          <w:rFonts w:eastAsia="Times New Roman"/>
          <w:b/>
          <w:bCs/>
          <w:color w:val="000000"/>
          <w:sz w:val="24"/>
          <w:szCs w:val="24"/>
        </w:rPr>
        <w:t xml:space="preserve">When You Turn 18: </w:t>
      </w:r>
      <w:r w:rsidR="00060B80">
        <w:rPr>
          <w:rFonts w:eastAsia="Times New Roman"/>
          <w:b/>
          <w:bCs/>
          <w:color w:val="000000"/>
          <w:sz w:val="24"/>
          <w:szCs w:val="24"/>
        </w:rPr>
        <w:t>Preparing Student for Financial Success</w:t>
      </w:r>
      <w:r w:rsidRPr="001C618B">
        <w:rPr>
          <w:rFonts w:eastAsia="Times New Roman"/>
          <w:b/>
          <w:bCs/>
          <w:color w:val="000000"/>
          <w:sz w:val="24"/>
          <w:szCs w:val="24"/>
        </w:rPr>
        <w:t>” Academy</w:t>
      </w:r>
    </w:p>
    <w:p w14:paraId="173A6700" w14:textId="1A964248" w:rsidR="001C618B" w:rsidRPr="001C618B" w:rsidRDefault="00C20A50" w:rsidP="00733D87">
      <w:pPr>
        <w:spacing w:after="0" w:line="240" w:lineRule="auto"/>
        <w:jc w:val="center"/>
        <w:rPr>
          <w:rFonts w:ascii="Times New Roman" w:eastAsia="Times New Roman" w:hAnsi="Times New Roman" w:cs="Times New Roman"/>
          <w:sz w:val="24"/>
          <w:szCs w:val="24"/>
        </w:rPr>
      </w:pPr>
      <w:r>
        <w:rPr>
          <w:rFonts w:eastAsia="Times New Roman"/>
          <w:color w:val="000000"/>
          <w:sz w:val="24"/>
          <w:szCs w:val="24"/>
        </w:rPr>
        <w:t>(</w:t>
      </w:r>
      <w:r w:rsidR="00304CC7">
        <w:rPr>
          <w:rFonts w:eastAsia="Times New Roman"/>
          <w:color w:val="000000"/>
          <w:sz w:val="24"/>
          <w:szCs w:val="24"/>
        </w:rPr>
        <w:t>High School</w:t>
      </w:r>
      <w:r w:rsidR="001C618B" w:rsidRPr="001C618B">
        <w:rPr>
          <w:rFonts w:eastAsia="Times New Roman"/>
          <w:color w:val="000000"/>
          <w:sz w:val="24"/>
          <w:szCs w:val="24"/>
        </w:rPr>
        <w:t>)</w:t>
      </w:r>
    </w:p>
    <w:p w14:paraId="1BDF40FD" w14:textId="047705E6" w:rsidR="00CC0093" w:rsidRPr="00CC0093" w:rsidRDefault="00BE75F0" w:rsidP="00733D87">
      <w:pPr>
        <w:spacing w:after="0" w:line="240" w:lineRule="auto"/>
        <w:jc w:val="center"/>
        <w:rPr>
          <w:rFonts w:ascii="Times New Roman" w:eastAsia="Times New Roman" w:hAnsi="Times New Roman" w:cs="Times New Roman"/>
          <w:sz w:val="24"/>
          <w:szCs w:val="24"/>
        </w:rPr>
      </w:pPr>
      <w:r>
        <w:rPr>
          <w:rFonts w:eastAsia="Times New Roman"/>
          <w:b/>
          <w:bCs/>
          <w:color w:val="000000" w:themeColor="text1"/>
          <w:sz w:val="24"/>
          <w:szCs w:val="24"/>
        </w:rPr>
        <w:t xml:space="preserve">Credit and Borrowing </w:t>
      </w:r>
      <w:r w:rsidR="32813E19" w:rsidRPr="118074FC">
        <w:rPr>
          <w:rFonts w:eastAsia="Times New Roman"/>
          <w:b/>
          <w:bCs/>
          <w:color w:val="000000" w:themeColor="text1"/>
          <w:sz w:val="24"/>
          <w:szCs w:val="24"/>
        </w:rPr>
        <w:t>Lesson Plan</w:t>
      </w:r>
    </w:p>
    <w:p w14:paraId="5ECCF463" w14:textId="77777777" w:rsidR="00CC0093" w:rsidRPr="00CC0093" w:rsidRDefault="00CC0093" w:rsidP="00733D87">
      <w:pPr>
        <w:spacing w:after="0" w:line="240" w:lineRule="auto"/>
        <w:jc w:val="center"/>
        <w:rPr>
          <w:rFonts w:ascii="Times New Roman" w:eastAsia="Times New Roman" w:hAnsi="Times New Roman" w:cs="Times New Roman"/>
          <w:sz w:val="24"/>
          <w:szCs w:val="24"/>
        </w:rPr>
      </w:pPr>
      <w:r w:rsidRPr="00CC0093">
        <w:rPr>
          <w:rFonts w:eastAsia="Times New Roman"/>
          <w:i/>
          <w:iCs/>
          <w:color w:val="000000"/>
          <w:sz w:val="24"/>
          <w:szCs w:val="24"/>
        </w:rPr>
        <w:t>Please obtain administrator approval prior to implementing this lesson.</w:t>
      </w:r>
    </w:p>
    <w:p w14:paraId="77C868EE" w14:textId="77777777" w:rsidR="00CC0093" w:rsidRPr="00CC0093" w:rsidRDefault="00CC0093" w:rsidP="00733D87">
      <w:pPr>
        <w:spacing w:after="0" w:line="240" w:lineRule="auto"/>
        <w:rPr>
          <w:rFonts w:ascii="Times New Roman" w:eastAsia="Times New Roman" w:hAnsi="Times New Roman" w:cs="Times New Roman"/>
          <w:sz w:val="24"/>
          <w:szCs w:val="24"/>
        </w:rPr>
      </w:pPr>
    </w:p>
    <w:p w14:paraId="5E6E7309" w14:textId="77777777" w:rsidR="00CC0093" w:rsidRPr="00CC0093" w:rsidRDefault="03CBB717" w:rsidP="00733D87">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Objectives: Students will…</w:t>
      </w:r>
    </w:p>
    <w:p w14:paraId="0E0F2451" w14:textId="3AD1B28E" w:rsidR="004D7A6D" w:rsidRDefault="00D15870" w:rsidP="00446E0D">
      <w:pPr>
        <w:numPr>
          <w:ilvl w:val="0"/>
          <w:numId w:val="6"/>
        </w:numPr>
        <w:spacing w:after="0" w:line="240" w:lineRule="auto"/>
        <w:contextualSpacing/>
        <w:textAlignment w:val="baseline"/>
        <w:rPr>
          <w:rFonts w:eastAsia="Times New Roman"/>
          <w:color w:val="000000" w:themeColor="text1"/>
          <w:sz w:val="24"/>
          <w:szCs w:val="24"/>
        </w:rPr>
      </w:pPr>
      <w:r>
        <w:rPr>
          <w:rFonts w:eastAsia="Times New Roman"/>
          <w:color w:val="000000" w:themeColor="text1"/>
          <w:sz w:val="24"/>
          <w:szCs w:val="24"/>
        </w:rPr>
        <w:t>A</w:t>
      </w:r>
      <w:r w:rsidR="0093188F" w:rsidRPr="0093188F">
        <w:rPr>
          <w:rFonts w:eastAsia="Times New Roman"/>
          <w:color w:val="000000" w:themeColor="text1"/>
          <w:sz w:val="24"/>
          <w:szCs w:val="24"/>
        </w:rPr>
        <w:t>nalyze case studies to understand key concepts related to credit and borrowing, including credit scores, interest rates, and repayment terms.</w:t>
      </w:r>
    </w:p>
    <w:p w14:paraId="3CA1B0DE" w14:textId="171CFEA9" w:rsidR="0093188F" w:rsidRDefault="0093188F" w:rsidP="00446E0D">
      <w:pPr>
        <w:numPr>
          <w:ilvl w:val="0"/>
          <w:numId w:val="6"/>
        </w:numPr>
        <w:spacing w:after="0" w:line="240" w:lineRule="auto"/>
        <w:contextualSpacing/>
        <w:textAlignment w:val="baseline"/>
        <w:rPr>
          <w:rFonts w:eastAsia="Times New Roman"/>
          <w:color w:val="000000" w:themeColor="text1"/>
          <w:sz w:val="24"/>
          <w:szCs w:val="24"/>
        </w:rPr>
      </w:pPr>
      <w:r>
        <w:rPr>
          <w:rFonts w:eastAsia="Times New Roman"/>
          <w:color w:val="000000" w:themeColor="text1"/>
          <w:sz w:val="24"/>
          <w:szCs w:val="24"/>
        </w:rPr>
        <w:t>A</w:t>
      </w:r>
      <w:r w:rsidRPr="0093188F">
        <w:rPr>
          <w:rFonts w:eastAsia="Times New Roman"/>
          <w:color w:val="000000" w:themeColor="text1"/>
          <w:sz w:val="24"/>
          <w:szCs w:val="24"/>
        </w:rPr>
        <w:t>pply their knowledge of credit and borrowing to propose informed solutions to common financial challenges faced by young adults.</w:t>
      </w:r>
    </w:p>
    <w:p w14:paraId="727307BA" w14:textId="6330E043" w:rsidR="00304CC7" w:rsidRPr="00304CC7" w:rsidRDefault="00304CC7" w:rsidP="00304CC7">
      <w:pPr>
        <w:numPr>
          <w:ilvl w:val="0"/>
          <w:numId w:val="6"/>
        </w:numPr>
        <w:spacing w:after="0" w:line="240" w:lineRule="auto"/>
        <w:contextualSpacing/>
        <w:textAlignment w:val="baseline"/>
        <w:rPr>
          <w:rFonts w:eastAsia="Times New Roman"/>
          <w:color w:val="000000" w:themeColor="text1"/>
          <w:sz w:val="24"/>
          <w:szCs w:val="24"/>
        </w:rPr>
      </w:pPr>
      <w:r>
        <w:rPr>
          <w:rFonts w:eastAsia="Times New Roman"/>
          <w:color w:val="000000" w:themeColor="text1"/>
          <w:sz w:val="24"/>
          <w:szCs w:val="24"/>
        </w:rPr>
        <w:t>Practice</w:t>
      </w:r>
      <w:r w:rsidR="00A51943">
        <w:rPr>
          <w:rFonts w:eastAsia="Times New Roman"/>
          <w:color w:val="000000" w:themeColor="text1"/>
          <w:sz w:val="24"/>
          <w:szCs w:val="24"/>
        </w:rPr>
        <w:t xml:space="preserve"> </w:t>
      </w:r>
      <w:r w:rsidR="00673C41">
        <w:rPr>
          <w:rFonts w:eastAsia="Times New Roman"/>
          <w:color w:val="000000" w:themeColor="text1"/>
          <w:sz w:val="24"/>
          <w:szCs w:val="24"/>
        </w:rPr>
        <w:t>collaboration, critical thinking, and communication skills.</w:t>
      </w:r>
    </w:p>
    <w:p w14:paraId="30BE5B87" w14:textId="77777777" w:rsidR="004D7A6D" w:rsidRDefault="004D7A6D" w:rsidP="004D7A6D">
      <w:pPr>
        <w:spacing w:after="0" w:line="240" w:lineRule="auto"/>
        <w:ind w:left="720"/>
        <w:contextualSpacing/>
        <w:textAlignment w:val="baseline"/>
        <w:rPr>
          <w:rFonts w:eastAsia="Times New Roman"/>
          <w:b/>
          <w:bCs/>
          <w:color w:val="000000" w:themeColor="text1"/>
          <w:sz w:val="24"/>
          <w:szCs w:val="24"/>
        </w:rPr>
      </w:pPr>
    </w:p>
    <w:p w14:paraId="695C42EB" w14:textId="5EA45FF2" w:rsidR="00CC0093" w:rsidRPr="00CC0093" w:rsidRDefault="03CBB717" w:rsidP="00733D87">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Protective Factor Developed:</w:t>
      </w:r>
      <w:r w:rsidRPr="118074FC">
        <w:rPr>
          <w:rFonts w:eastAsia="Times New Roman"/>
          <w:color w:val="000000" w:themeColor="text1"/>
          <w:sz w:val="24"/>
          <w:szCs w:val="24"/>
        </w:rPr>
        <w:t xml:space="preserve"> Critical </w:t>
      </w:r>
      <w:r w:rsidR="3FB6B3D8" w:rsidRPr="118074FC">
        <w:rPr>
          <w:rFonts w:eastAsia="Times New Roman"/>
          <w:color w:val="000000" w:themeColor="text1"/>
          <w:sz w:val="24"/>
          <w:szCs w:val="24"/>
        </w:rPr>
        <w:t>R</w:t>
      </w:r>
      <w:r w:rsidRPr="118074FC">
        <w:rPr>
          <w:rFonts w:eastAsia="Times New Roman"/>
          <w:color w:val="000000" w:themeColor="text1"/>
          <w:sz w:val="24"/>
          <w:szCs w:val="24"/>
        </w:rPr>
        <w:t xml:space="preserve">easoning </w:t>
      </w:r>
      <w:r w:rsidR="0A9244AE" w:rsidRPr="118074FC">
        <w:rPr>
          <w:rFonts w:eastAsia="Times New Roman"/>
          <w:color w:val="000000" w:themeColor="text1"/>
          <w:sz w:val="24"/>
          <w:szCs w:val="24"/>
        </w:rPr>
        <w:t>S</w:t>
      </w:r>
      <w:r w:rsidRPr="118074FC">
        <w:rPr>
          <w:rFonts w:eastAsia="Times New Roman"/>
          <w:color w:val="000000" w:themeColor="text1"/>
          <w:sz w:val="24"/>
          <w:szCs w:val="24"/>
        </w:rPr>
        <w:t>kills</w:t>
      </w:r>
    </w:p>
    <w:p w14:paraId="138032A0" w14:textId="77777777" w:rsidR="00CC0093" w:rsidRPr="00CC0093" w:rsidRDefault="00CC0093" w:rsidP="00733D87">
      <w:pPr>
        <w:spacing w:after="0" w:line="240" w:lineRule="auto"/>
        <w:contextualSpacing/>
        <w:rPr>
          <w:rFonts w:ascii="Times New Roman" w:eastAsia="Times New Roman" w:hAnsi="Times New Roman" w:cs="Times New Roman"/>
          <w:sz w:val="24"/>
          <w:szCs w:val="24"/>
        </w:rPr>
      </w:pPr>
    </w:p>
    <w:p w14:paraId="3822E444" w14:textId="77777777" w:rsidR="00CC0093" w:rsidRPr="004D7A6D" w:rsidRDefault="03CBB717" w:rsidP="00733D87">
      <w:pPr>
        <w:spacing w:after="0" w:line="240" w:lineRule="auto"/>
        <w:contextualSpacing/>
        <w:rPr>
          <w:rFonts w:asciiTheme="minorHAnsi" w:eastAsia="Times New Roman" w:hAnsiTheme="minorHAnsi" w:cstheme="minorHAnsi"/>
          <w:sz w:val="24"/>
          <w:szCs w:val="24"/>
        </w:rPr>
      </w:pPr>
      <w:r w:rsidRPr="118074FC">
        <w:rPr>
          <w:rFonts w:eastAsia="Times New Roman"/>
          <w:b/>
          <w:bCs/>
          <w:color w:val="000000" w:themeColor="text1"/>
          <w:sz w:val="24"/>
          <w:szCs w:val="24"/>
        </w:rPr>
        <w:t>M</w:t>
      </w:r>
      <w:r w:rsidRPr="004D7A6D">
        <w:rPr>
          <w:rFonts w:asciiTheme="minorHAnsi" w:eastAsia="Times New Roman" w:hAnsiTheme="minorHAnsi" w:cstheme="minorHAnsi"/>
          <w:b/>
          <w:bCs/>
          <w:color w:val="000000" w:themeColor="text1"/>
          <w:sz w:val="24"/>
          <w:szCs w:val="24"/>
        </w:rPr>
        <w:t>aterials:</w:t>
      </w:r>
    </w:p>
    <w:p w14:paraId="6E5F54C1" w14:textId="4B35E5D3" w:rsidR="00707920" w:rsidRPr="00707920" w:rsidRDefault="000652BE" w:rsidP="00446E0D">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hyperlink r:id="rId12" w:history="1">
        <w:r w:rsidR="004C6220" w:rsidRPr="000652BE">
          <w:rPr>
            <w:rStyle w:val="Hyperlink"/>
            <w:rFonts w:asciiTheme="minorHAnsi" w:eastAsia="Times New Roman" w:hAnsiTheme="minorHAnsi" w:cstheme="minorHAnsi"/>
            <w:sz w:val="24"/>
            <w:szCs w:val="24"/>
          </w:rPr>
          <w:t>Wh</w:t>
        </w:r>
        <w:r w:rsidR="00707920" w:rsidRPr="000652BE">
          <w:rPr>
            <w:rStyle w:val="Hyperlink"/>
            <w:rFonts w:asciiTheme="minorHAnsi" w:eastAsia="Times New Roman" w:hAnsiTheme="minorHAnsi" w:cstheme="minorHAnsi"/>
            <w:sz w:val="24"/>
            <w:szCs w:val="24"/>
          </w:rPr>
          <w:t>en You Turn 18 Booklets</w:t>
        </w:r>
      </w:hyperlink>
      <w:r w:rsidR="00707920">
        <w:rPr>
          <w:rFonts w:asciiTheme="minorHAnsi" w:eastAsia="Times New Roman" w:hAnsiTheme="minorHAnsi" w:cstheme="minorHAnsi"/>
          <w:color w:val="000000" w:themeColor="text1"/>
          <w:sz w:val="24"/>
          <w:szCs w:val="24"/>
        </w:rPr>
        <w:t xml:space="preserve"> (1 per student)</w:t>
      </w:r>
    </w:p>
    <w:p w14:paraId="603F3443" w14:textId="77777777" w:rsidR="00707920" w:rsidRPr="00707920" w:rsidRDefault="00707920" w:rsidP="00446E0D">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Pr>
          <w:rFonts w:asciiTheme="minorHAnsi" w:eastAsia="Times New Roman" w:hAnsiTheme="minorHAnsi" w:cstheme="minorHAnsi"/>
          <w:color w:val="000000" w:themeColor="text1"/>
          <w:sz w:val="24"/>
          <w:szCs w:val="24"/>
        </w:rPr>
        <w:t>Buzzers (3)</w:t>
      </w:r>
    </w:p>
    <w:p w14:paraId="097D54EC" w14:textId="77777777" w:rsidR="00707920" w:rsidRPr="00707920" w:rsidRDefault="00707920" w:rsidP="00446E0D">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sidRPr="00707920">
        <w:rPr>
          <w:rFonts w:asciiTheme="minorHAnsi" w:eastAsia="Times New Roman" w:hAnsiTheme="minorHAnsi" w:cstheme="minorHAnsi"/>
          <w:color w:val="000000" w:themeColor="text1"/>
          <w:sz w:val="24"/>
          <w:szCs w:val="24"/>
        </w:rPr>
        <w:t xml:space="preserve">Credit Teacher Questions handout </w:t>
      </w:r>
      <w:r>
        <w:rPr>
          <w:rFonts w:asciiTheme="minorHAnsi" w:eastAsia="Times New Roman" w:hAnsiTheme="minorHAnsi" w:cstheme="minorHAnsi"/>
          <w:color w:val="000000" w:themeColor="text1"/>
          <w:sz w:val="24"/>
          <w:szCs w:val="24"/>
        </w:rPr>
        <w:t>(1 for teacher)</w:t>
      </w:r>
    </w:p>
    <w:p w14:paraId="292F0EC3" w14:textId="5B6F896A" w:rsidR="00060B80" w:rsidRPr="005861B7" w:rsidRDefault="00673C41" w:rsidP="00BE75F0">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Pr>
          <w:rFonts w:asciiTheme="minorHAnsi" w:eastAsia="Times New Roman" w:hAnsiTheme="minorHAnsi" w:cstheme="minorHAnsi"/>
          <w:color w:val="000000" w:themeColor="text1"/>
          <w:sz w:val="24"/>
          <w:szCs w:val="24"/>
        </w:rPr>
        <w:t>C</w:t>
      </w:r>
      <w:r w:rsidR="005861B7">
        <w:rPr>
          <w:rFonts w:asciiTheme="minorHAnsi" w:eastAsia="Times New Roman" w:hAnsiTheme="minorHAnsi" w:cstheme="minorHAnsi"/>
          <w:color w:val="000000" w:themeColor="text1"/>
          <w:sz w:val="24"/>
          <w:szCs w:val="24"/>
        </w:rPr>
        <w:t>redit Case Studies (1 of each case study)</w:t>
      </w:r>
    </w:p>
    <w:p w14:paraId="3ECEC35B" w14:textId="036719CF" w:rsidR="005861B7" w:rsidRPr="004D7A6D" w:rsidRDefault="005861B7" w:rsidP="00BE75F0">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Pr>
          <w:rFonts w:asciiTheme="minorHAnsi" w:eastAsia="Times New Roman" w:hAnsiTheme="minorHAnsi" w:cstheme="minorHAnsi"/>
          <w:sz w:val="24"/>
          <w:szCs w:val="24"/>
        </w:rPr>
        <w:t>Credit Case Study Questions (1 per student)</w:t>
      </w:r>
    </w:p>
    <w:p w14:paraId="66D7DE39" w14:textId="77777777" w:rsidR="005861B7" w:rsidRDefault="005861B7" w:rsidP="00733D87">
      <w:pPr>
        <w:spacing w:after="0" w:line="240" w:lineRule="auto"/>
        <w:contextualSpacing/>
        <w:rPr>
          <w:rFonts w:asciiTheme="minorHAnsi" w:eastAsia="Times New Roman" w:hAnsiTheme="minorHAnsi" w:cstheme="minorHAnsi"/>
          <w:b/>
          <w:bCs/>
          <w:color w:val="000000" w:themeColor="text1"/>
          <w:sz w:val="24"/>
          <w:szCs w:val="24"/>
        </w:rPr>
      </w:pPr>
    </w:p>
    <w:p w14:paraId="32FB4044" w14:textId="3BBDA671" w:rsidR="00707920" w:rsidRDefault="03CBB717" w:rsidP="00733D87">
      <w:pPr>
        <w:spacing w:after="0" w:line="240" w:lineRule="auto"/>
        <w:contextualSpacing/>
        <w:rPr>
          <w:rFonts w:eastAsia="Times New Roman"/>
          <w:color w:val="000000" w:themeColor="text1"/>
          <w:sz w:val="24"/>
          <w:szCs w:val="24"/>
        </w:rPr>
      </w:pPr>
      <w:r w:rsidRPr="004D7A6D">
        <w:rPr>
          <w:rFonts w:asciiTheme="minorHAnsi" w:eastAsia="Times New Roman" w:hAnsiTheme="minorHAnsi" w:cstheme="minorHAnsi"/>
          <w:b/>
          <w:bCs/>
          <w:color w:val="000000" w:themeColor="text1"/>
          <w:sz w:val="24"/>
          <w:szCs w:val="24"/>
        </w:rPr>
        <w:t xml:space="preserve">Timeframe: </w:t>
      </w:r>
      <w:r w:rsidR="00C00CDA">
        <w:rPr>
          <w:rFonts w:asciiTheme="minorHAnsi" w:eastAsia="Times New Roman" w:hAnsiTheme="minorHAnsi" w:cstheme="minorHAnsi"/>
          <w:color w:val="000000" w:themeColor="text1"/>
          <w:sz w:val="24"/>
          <w:szCs w:val="24"/>
        </w:rPr>
        <w:t>5</w:t>
      </w:r>
      <w:r w:rsidR="00B10CD1">
        <w:rPr>
          <w:rFonts w:asciiTheme="minorHAnsi" w:eastAsia="Times New Roman" w:hAnsiTheme="minorHAnsi" w:cstheme="minorHAnsi"/>
          <w:color w:val="000000" w:themeColor="text1"/>
          <w:sz w:val="24"/>
          <w:szCs w:val="24"/>
        </w:rPr>
        <w:t>5</w:t>
      </w:r>
      <w:r w:rsidRPr="004D7A6D">
        <w:rPr>
          <w:rFonts w:asciiTheme="minorHAnsi" w:eastAsia="Times New Roman" w:hAnsiTheme="minorHAnsi" w:cstheme="minorHAnsi"/>
          <w:color w:val="000000" w:themeColor="text1"/>
          <w:sz w:val="24"/>
          <w:szCs w:val="24"/>
        </w:rPr>
        <w:t xml:space="preserve"> Min</w:t>
      </w:r>
      <w:r w:rsidRPr="118074FC">
        <w:rPr>
          <w:rFonts w:eastAsia="Times New Roman"/>
          <w:color w:val="000000" w:themeColor="text1"/>
          <w:sz w:val="24"/>
          <w:szCs w:val="24"/>
        </w:rPr>
        <w:t>utes</w:t>
      </w:r>
    </w:p>
    <w:p w14:paraId="23A126BF" w14:textId="77777777" w:rsidR="00707920" w:rsidRDefault="00707920" w:rsidP="00733D87">
      <w:pPr>
        <w:spacing w:after="0" w:line="240" w:lineRule="auto"/>
        <w:contextualSpacing/>
        <w:rPr>
          <w:rFonts w:eastAsia="Times New Roman"/>
          <w:color w:val="000000" w:themeColor="text1"/>
          <w:sz w:val="24"/>
          <w:szCs w:val="24"/>
        </w:rPr>
      </w:pPr>
    </w:p>
    <w:p w14:paraId="345FE716" w14:textId="03F53B8E" w:rsidR="00CC0093" w:rsidRPr="005861B7" w:rsidRDefault="005861B7" w:rsidP="00733D87">
      <w:pPr>
        <w:spacing w:after="0" w:line="240" w:lineRule="auto"/>
        <w:contextualSpacing/>
        <w:rPr>
          <w:rFonts w:ascii="Times New Roman" w:eastAsia="Times New Roman" w:hAnsi="Times New Roman" w:cs="Times New Roman"/>
          <w:sz w:val="24"/>
          <w:szCs w:val="24"/>
        </w:rPr>
      </w:pPr>
      <w:r w:rsidRPr="005861B7">
        <w:rPr>
          <w:b/>
          <w:bCs/>
          <w:sz w:val="24"/>
          <w:szCs w:val="24"/>
        </w:rPr>
        <w:t xml:space="preserve">Preparation: </w:t>
      </w:r>
      <w:r w:rsidRPr="005861B7">
        <w:rPr>
          <w:sz w:val="24"/>
          <w:szCs w:val="24"/>
        </w:rPr>
        <w:t>Print the following: Credit Teacher Questions handout, Credit Case Studies, and Credit Case Study Questions handout</w:t>
      </w:r>
      <w:r>
        <w:rPr>
          <w:sz w:val="24"/>
          <w:szCs w:val="24"/>
        </w:rPr>
        <w:t>s</w:t>
      </w:r>
      <w:r w:rsidRPr="005861B7">
        <w:rPr>
          <w:sz w:val="24"/>
          <w:szCs w:val="24"/>
        </w:rPr>
        <w:t xml:space="preserve">. </w:t>
      </w:r>
      <w:r>
        <w:rPr>
          <w:sz w:val="24"/>
          <w:szCs w:val="24"/>
        </w:rPr>
        <w:t>Post the Credit Case Studies around the room. Gather remaining materials (When You Turn 18 Booklets and buzzers).</w:t>
      </w:r>
    </w:p>
    <w:p w14:paraId="01C2F90C" w14:textId="77777777" w:rsidR="00562EEF" w:rsidRDefault="00562EEF" w:rsidP="00733D87">
      <w:pPr>
        <w:spacing w:before="240" w:after="0" w:line="240" w:lineRule="auto"/>
        <w:contextualSpacing/>
        <w:rPr>
          <w:rFonts w:eastAsia="Times New Roman"/>
          <w:b/>
          <w:bCs/>
          <w:color w:val="000000" w:themeColor="text1"/>
          <w:sz w:val="24"/>
          <w:szCs w:val="24"/>
        </w:rPr>
      </w:pPr>
    </w:p>
    <w:p w14:paraId="7AE04DEC" w14:textId="35B527C1" w:rsidR="00CC0093" w:rsidRPr="00CC0093" w:rsidRDefault="03CBB717" w:rsidP="00733D87">
      <w:pPr>
        <w:spacing w:before="240"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Activity:</w:t>
      </w:r>
    </w:p>
    <w:p w14:paraId="64469CD6" w14:textId="13A91AF2" w:rsidR="00707920" w:rsidRPr="00707920" w:rsidRDefault="00707920" w:rsidP="005861B7">
      <w:pPr>
        <w:spacing w:line="240" w:lineRule="auto"/>
        <w:textAlignment w:val="baseline"/>
        <w:rPr>
          <w:rFonts w:eastAsia="Times New Roman"/>
          <w:i/>
          <w:iCs/>
          <w:sz w:val="24"/>
          <w:szCs w:val="24"/>
        </w:rPr>
      </w:pPr>
      <w:r>
        <w:rPr>
          <w:rFonts w:eastAsia="Times New Roman"/>
          <w:i/>
          <w:iCs/>
          <w:sz w:val="24"/>
          <w:szCs w:val="24"/>
        </w:rPr>
        <w:t>Part A: WYT18 Booklet Review</w:t>
      </w:r>
    </w:p>
    <w:p w14:paraId="77718AF0" w14:textId="25E788DD" w:rsidR="00673C41" w:rsidRPr="00673C41" w:rsidRDefault="00673C41" w:rsidP="005861B7">
      <w:pPr>
        <w:pStyle w:val="ListParagraph"/>
        <w:numPr>
          <w:ilvl w:val="0"/>
          <w:numId w:val="16"/>
        </w:numPr>
        <w:spacing w:line="240" w:lineRule="auto"/>
        <w:textAlignment w:val="baseline"/>
        <w:rPr>
          <w:rFonts w:eastAsia="Times New Roman"/>
          <w:sz w:val="24"/>
          <w:szCs w:val="24"/>
        </w:rPr>
      </w:pPr>
      <w:r w:rsidRPr="00673C41">
        <w:rPr>
          <w:rFonts w:eastAsia="Times New Roman"/>
          <w:sz w:val="24"/>
          <w:szCs w:val="24"/>
        </w:rPr>
        <w:t>D</w:t>
      </w:r>
      <w:r w:rsidR="00707920">
        <w:rPr>
          <w:rFonts w:eastAsia="Times New Roman"/>
          <w:sz w:val="24"/>
          <w:szCs w:val="24"/>
        </w:rPr>
        <w:t xml:space="preserve">istribute a </w:t>
      </w:r>
      <w:r w:rsidR="00707920" w:rsidRPr="00707920">
        <w:rPr>
          <w:rFonts w:eastAsia="Times New Roman"/>
          <w:b/>
          <w:bCs/>
          <w:sz w:val="24"/>
          <w:szCs w:val="24"/>
        </w:rPr>
        <w:t>When You Turn 18 Booklet</w:t>
      </w:r>
      <w:r w:rsidR="00707920">
        <w:rPr>
          <w:rFonts w:eastAsia="Times New Roman"/>
          <w:sz w:val="24"/>
          <w:szCs w:val="24"/>
        </w:rPr>
        <w:t xml:space="preserve"> to each student.</w:t>
      </w:r>
    </w:p>
    <w:p w14:paraId="3AF74E5A" w14:textId="7692014A" w:rsidR="00060B80" w:rsidRDefault="00707920" w:rsidP="005861B7">
      <w:pPr>
        <w:pStyle w:val="ListParagraph"/>
        <w:numPr>
          <w:ilvl w:val="0"/>
          <w:numId w:val="16"/>
        </w:numPr>
        <w:spacing w:line="240" w:lineRule="auto"/>
        <w:textAlignment w:val="baseline"/>
        <w:rPr>
          <w:rFonts w:eastAsia="Times New Roman"/>
          <w:sz w:val="24"/>
          <w:szCs w:val="24"/>
        </w:rPr>
      </w:pPr>
      <w:r>
        <w:rPr>
          <w:rFonts w:eastAsia="Times New Roman"/>
          <w:sz w:val="24"/>
          <w:szCs w:val="24"/>
        </w:rPr>
        <w:t>Instruct students to read the section on credit. Students should take turns reading the questions/answers out loud with a shoulder partner.</w:t>
      </w:r>
    </w:p>
    <w:p w14:paraId="43DCEEEE" w14:textId="13B2505F" w:rsidR="00707920" w:rsidRDefault="00707920" w:rsidP="005861B7">
      <w:pPr>
        <w:pStyle w:val="ListParagraph"/>
        <w:numPr>
          <w:ilvl w:val="0"/>
          <w:numId w:val="16"/>
        </w:numPr>
        <w:spacing w:line="240" w:lineRule="auto"/>
        <w:textAlignment w:val="baseline"/>
        <w:rPr>
          <w:rFonts w:eastAsia="Times New Roman"/>
          <w:sz w:val="24"/>
          <w:szCs w:val="24"/>
        </w:rPr>
      </w:pPr>
      <w:r>
        <w:rPr>
          <w:rFonts w:eastAsia="Times New Roman"/>
          <w:sz w:val="24"/>
          <w:szCs w:val="24"/>
        </w:rPr>
        <w:t xml:space="preserve">Divide </w:t>
      </w:r>
      <w:r w:rsidR="00151056">
        <w:rPr>
          <w:rFonts w:eastAsia="Times New Roman"/>
          <w:sz w:val="24"/>
          <w:szCs w:val="24"/>
        </w:rPr>
        <w:t>the class</w:t>
      </w:r>
      <w:r>
        <w:rPr>
          <w:rFonts w:eastAsia="Times New Roman"/>
          <w:sz w:val="24"/>
          <w:szCs w:val="24"/>
        </w:rPr>
        <w:t xml:space="preserve"> into 3 large groups. Allow each group to pick a team name (optional).</w:t>
      </w:r>
    </w:p>
    <w:p w14:paraId="7E01435B" w14:textId="2A3EB1B7" w:rsidR="00707920" w:rsidRDefault="00707920" w:rsidP="005861B7">
      <w:pPr>
        <w:pStyle w:val="ListParagraph"/>
        <w:numPr>
          <w:ilvl w:val="0"/>
          <w:numId w:val="16"/>
        </w:numPr>
        <w:spacing w:line="240" w:lineRule="auto"/>
        <w:textAlignment w:val="baseline"/>
        <w:rPr>
          <w:rFonts w:eastAsia="Times New Roman"/>
          <w:sz w:val="24"/>
          <w:szCs w:val="24"/>
        </w:rPr>
      </w:pPr>
      <w:r>
        <w:rPr>
          <w:rFonts w:eastAsia="Times New Roman"/>
          <w:sz w:val="24"/>
          <w:szCs w:val="24"/>
        </w:rPr>
        <w:t xml:space="preserve">Place 3 </w:t>
      </w:r>
      <w:r w:rsidRPr="00707920">
        <w:rPr>
          <w:rFonts w:eastAsia="Times New Roman"/>
          <w:b/>
          <w:bCs/>
          <w:sz w:val="24"/>
          <w:szCs w:val="24"/>
        </w:rPr>
        <w:t>buzzers</w:t>
      </w:r>
      <w:r>
        <w:rPr>
          <w:rFonts w:eastAsia="Times New Roman"/>
          <w:sz w:val="24"/>
          <w:szCs w:val="24"/>
        </w:rPr>
        <w:t xml:space="preserve"> on a table at the front of the room.</w:t>
      </w:r>
    </w:p>
    <w:p w14:paraId="58A027DD" w14:textId="4E74BED4" w:rsidR="00707920" w:rsidRDefault="00707920" w:rsidP="005861B7">
      <w:pPr>
        <w:pStyle w:val="ListParagraph"/>
        <w:numPr>
          <w:ilvl w:val="0"/>
          <w:numId w:val="16"/>
        </w:numPr>
        <w:spacing w:line="240" w:lineRule="auto"/>
        <w:textAlignment w:val="baseline"/>
        <w:rPr>
          <w:rFonts w:eastAsia="Times New Roman"/>
          <w:sz w:val="24"/>
          <w:szCs w:val="24"/>
        </w:rPr>
      </w:pPr>
      <w:r>
        <w:rPr>
          <w:rFonts w:eastAsia="Times New Roman"/>
          <w:sz w:val="24"/>
          <w:szCs w:val="24"/>
        </w:rPr>
        <w:t>Have one person from each group come to the front of the class and stand in front of a buzzer. They will act as a representative for their team.</w:t>
      </w:r>
    </w:p>
    <w:p w14:paraId="2586FA14" w14:textId="13BC2D4D" w:rsidR="00707920" w:rsidRDefault="00707920" w:rsidP="005861B7">
      <w:pPr>
        <w:pStyle w:val="ListParagraph"/>
        <w:numPr>
          <w:ilvl w:val="0"/>
          <w:numId w:val="16"/>
        </w:numPr>
        <w:spacing w:line="240" w:lineRule="auto"/>
        <w:textAlignment w:val="baseline"/>
        <w:rPr>
          <w:rFonts w:eastAsia="Times New Roman"/>
          <w:sz w:val="24"/>
          <w:szCs w:val="24"/>
        </w:rPr>
      </w:pPr>
      <w:r>
        <w:rPr>
          <w:rFonts w:eastAsia="Times New Roman"/>
          <w:sz w:val="24"/>
          <w:szCs w:val="24"/>
        </w:rPr>
        <w:lastRenderedPageBreak/>
        <w:t xml:space="preserve">Read a question from the </w:t>
      </w:r>
      <w:r w:rsidRPr="00707920">
        <w:rPr>
          <w:rFonts w:eastAsia="Times New Roman"/>
          <w:b/>
          <w:bCs/>
          <w:sz w:val="24"/>
          <w:szCs w:val="24"/>
        </w:rPr>
        <w:t>Credit Teacher Questions handout</w:t>
      </w:r>
      <w:r>
        <w:rPr>
          <w:rFonts w:eastAsia="Times New Roman"/>
          <w:sz w:val="24"/>
          <w:szCs w:val="24"/>
        </w:rPr>
        <w:t>. The first student to hit their buzzer gets to answer the question. Award a point to their team if they get the answer correct (optional). If they get the question incorrect, another team’s representative can buzz in and try to answer.</w:t>
      </w:r>
    </w:p>
    <w:p w14:paraId="0D70AEBE" w14:textId="4492E45C" w:rsidR="00707920" w:rsidRDefault="00707920" w:rsidP="005861B7">
      <w:pPr>
        <w:pStyle w:val="ListParagraph"/>
        <w:numPr>
          <w:ilvl w:val="0"/>
          <w:numId w:val="16"/>
        </w:numPr>
        <w:spacing w:line="240" w:lineRule="auto"/>
        <w:textAlignment w:val="baseline"/>
        <w:rPr>
          <w:rFonts w:eastAsia="Times New Roman"/>
          <w:sz w:val="24"/>
          <w:szCs w:val="24"/>
        </w:rPr>
      </w:pPr>
      <w:r>
        <w:rPr>
          <w:rFonts w:eastAsia="Times New Roman"/>
          <w:sz w:val="24"/>
          <w:szCs w:val="24"/>
        </w:rPr>
        <w:t>Have teams send up a new representative after each round. Continue until going over all questions in the handout.</w:t>
      </w:r>
    </w:p>
    <w:p w14:paraId="49A8DF35" w14:textId="37D17420" w:rsidR="00707920" w:rsidRPr="00707920" w:rsidRDefault="00707920" w:rsidP="005861B7">
      <w:pPr>
        <w:spacing w:line="240" w:lineRule="auto"/>
        <w:textAlignment w:val="baseline"/>
        <w:rPr>
          <w:rFonts w:eastAsia="Times New Roman"/>
          <w:i/>
          <w:iCs/>
          <w:sz w:val="24"/>
          <w:szCs w:val="24"/>
        </w:rPr>
      </w:pPr>
      <w:r>
        <w:rPr>
          <w:rFonts w:eastAsia="Times New Roman"/>
          <w:i/>
          <w:iCs/>
          <w:sz w:val="24"/>
          <w:szCs w:val="24"/>
        </w:rPr>
        <w:t>Part B: Case Study Carousel</w:t>
      </w:r>
    </w:p>
    <w:p w14:paraId="1DCDD3E1" w14:textId="77777777" w:rsidR="005861B7" w:rsidRDefault="005861B7" w:rsidP="005861B7">
      <w:pPr>
        <w:pStyle w:val="ListParagraph"/>
        <w:numPr>
          <w:ilvl w:val="0"/>
          <w:numId w:val="16"/>
        </w:numPr>
        <w:spacing w:line="240" w:lineRule="auto"/>
        <w:textAlignment w:val="baseline"/>
        <w:rPr>
          <w:rFonts w:eastAsia="Times New Roman"/>
          <w:sz w:val="24"/>
          <w:szCs w:val="24"/>
        </w:rPr>
      </w:pPr>
      <w:r>
        <w:rPr>
          <w:rFonts w:eastAsia="Times New Roman"/>
          <w:sz w:val="24"/>
          <w:szCs w:val="24"/>
        </w:rPr>
        <w:t xml:space="preserve">Explain that students will learn more about credit and borrowing by exploring the </w:t>
      </w:r>
      <w:r w:rsidRPr="005861B7">
        <w:rPr>
          <w:rFonts w:eastAsia="Times New Roman"/>
          <w:b/>
          <w:bCs/>
          <w:sz w:val="24"/>
          <w:szCs w:val="24"/>
        </w:rPr>
        <w:t xml:space="preserve">Credit Case Studies </w:t>
      </w:r>
      <w:r>
        <w:rPr>
          <w:rFonts w:eastAsia="Times New Roman"/>
          <w:sz w:val="24"/>
          <w:szCs w:val="24"/>
        </w:rPr>
        <w:t xml:space="preserve">posted around the room. </w:t>
      </w:r>
    </w:p>
    <w:p w14:paraId="593E6726" w14:textId="460A2CBB" w:rsidR="005861B7" w:rsidRDefault="005861B7" w:rsidP="005861B7">
      <w:pPr>
        <w:pStyle w:val="ListParagraph"/>
        <w:numPr>
          <w:ilvl w:val="0"/>
          <w:numId w:val="16"/>
        </w:numPr>
        <w:spacing w:line="240" w:lineRule="auto"/>
        <w:textAlignment w:val="baseline"/>
        <w:rPr>
          <w:rFonts w:eastAsia="Times New Roman"/>
          <w:sz w:val="24"/>
          <w:szCs w:val="24"/>
        </w:rPr>
      </w:pPr>
      <w:r>
        <w:rPr>
          <w:rFonts w:eastAsia="Times New Roman"/>
          <w:sz w:val="24"/>
          <w:szCs w:val="24"/>
        </w:rPr>
        <w:t xml:space="preserve">Divide </w:t>
      </w:r>
      <w:r w:rsidR="004B05F9">
        <w:rPr>
          <w:rFonts w:eastAsia="Times New Roman"/>
          <w:sz w:val="24"/>
          <w:szCs w:val="24"/>
        </w:rPr>
        <w:t>the class</w:t>
      </w:r>
      <w:r>
        <w:rPr>
          <w:rFonts w:eastAsia="Times New Roman"/>
          <w:sz w:val="24"/>
          <w:szCs w:val="24"/>
        </w:rPr>
        <w:t xml:space="preserve"> into </w:t>
      </w:r>
      <w:r w:rsidR="004B05F9">
        <w:rPr>
          <w:rFonts w:eastAsia="Times New Roman"/>
          <w:sz w:val="24"/>
          <w:szCs w:val="24"/>
        </w:rPr>
        <w:t xml:space="preserve">small </w:t>
      </w:r>
      <w:r>
        <w:rPr>
          <w:rFonts w:eastAsia="Times New Roman"/>
          <w:sz w:val="24"/>
          <w:szCs w:val="24"/>
        </w:rPr>
        <w:t>groups</w:t>
      </w:r>
      <w:r w:rsidR="004B05F9">
        <w:rPr>
          <w:rFonts w:eastAsia="Times New Roman"/>
          <w:sz w:val="24"/>
          <w:szCs w:val="24"/>
        </w:rPr>
        <w:t xml:space="preserve"> with 3-4 students in each group</w:t>
      </w:r>
      <w:r>
        <w:rPr>
          <w:rFonts w:eastAsia="Times New Roman"/>
          <w:sz w:val="24"/>
          <w:szCs w:val="24"/>
        </w:rPr>
        <w:t xml:space="preserve"> and distribute a </w:t>
      </w:r>
      <w:r w:rsidRPr="005861B7">
        <w:rPr>
          <w:rFonts w:eastAsia="Times New Roman"/>
          <w:b/>
          <w:bCs/>
          <w:sz w:val="24"/>
          <w:szCs w:val="24"/>
        </w:rPr>
        <w:t xml:space="preserve">Credit Case Study Questions handout </w:t>
      </w:r>
      <w:r>
        <w:rPr>
          <w:rFonts w:eastAsia="Times New Roman"/>
          <w:sz w:val="24"/>
          <w:szCs w:val="24"/>
        </w:rPr>
        <w:t>to each student.</w:t>
      </w:r>
    </w:p>
    <w:p w14:paraId="00C22F08" w14:textId="557B6328" w:rsidR="005861B7" w:rsidRDefault="005861B7" w:rsidP="005861B7">
      <w:pPr>
        <w:pStyle w:val="ListParagraph"/>
        <w:numPr>
          <w:ilvl w:val="0"/>
          <w:numId w:val="16"/>
        </w:numPr>
        <w:spacing w:line="240" w:lineRule="auto"/>
        <w:textAlignment w:val="baseline"/>
        <w:rPr>
          <w:rFonts w:eastAsia="Times New Roman"/>
          <w:sz w:val="24"/>
          <w:szCs w:val="24"/>
        </w:rPr>
      </w:pPr>
      <w:r>
        <w:rPr>
          <w:rFonts w:eastAsia="Times New Roman"/>
          <w:sz w:val="24"/>
          <w:szCs w:val="24"/>
        </w:rPr>
        <w:t xml:space="preserve">Have each group start at a different case study. </w:t>
      </w:r>
      <w:r w:rsidR="004B05F9">
        <w:rPr>
          <w:rFonts w:eastAsia="Times New Roman"/>
          <w:sz w:val="24"/>
          <w:szCs w:val="24"/>
        </w:rPr>
        <w:t xml:space="preserve">If you have more groups than 8, </w:t>
      </w:r>
      <w:r w:rsidR="000723C2">
        <w:rPr>
          <w:rFonts w:eastAsia="Times New Roman"/>
          <w:sz w:val="24"/>
          <w:szCs w:val="24"/>
        </w:rPr>
        <w:t xml:space="preserve">print 2 of the same case studies and </w:t>
      </w:r>
      <w:r w:rsidR="004B05F9">
        <w:rPr>
          <w:rFonts w:eastAsia="Times New Roman"/>
          <w:sz w:val="24"/>
          <w:szCs w:val="24"/>
        </w:rPr>
        <w:t xml:space="preserve">have two groups work on the same topic. </w:t>
      </w:r>
      <w:r w:rsidR="009006EB">
        <w:rPr>
          <w:rFonts w:eastAsia="Times New Roman"/>
          <w:sz w:val="24"/>
          <w:szCs w:val="24"/>
        </w:rPr>
        <w:t>Direct</w:t>
      </w:r>
      <w:r>
        <w:rPr>
          <w:rFonts w:eastAsia="Times New Roman"/>
          <w:sz w:val="24"/>
          <w:szCs w:val="24"/>
        </w:rPr>
        <w:t xml:space="preserve"> groups where to begin.</w:t>
      </w:r>
    </w:p>
    <w:p w14:paraId="50149AB0" w14:textId="48855FB9" w:rsidR="00707920" w:rsidRDefault="005861B7" w:rsidP="005861B7">
      <w:pPr>
        <w:pStyle w:val="ListParagraph"/>
        <w:numPr>
          <w:ilvl w:val="0"/>
          <w:numId w:val="16"/>
        </w:numPr>
        <w:spacing w:line="240" w:lineRule="auto"/>
        <w:textAlignment w:val="baseline"/>
        <w:rPr>
          <w:rFonts w:eastAsia="Times New Roman"/>
          <w:sz w:val="24"/>
          <w:szCs w:val="24"/>
        </w:rPr>
      </w:pPr>
      <w:r w:rsidRPr="005861B7">
        <w:rPr>
          <w:rFonts w:eastAsia="Times New Roman"/>
          <w:sz w:val="24"/>
          <w:szCs w:val="24"/>
        </w:rPr>
        <w:t xml:space="preserve">Instruct </w:t>
      </w:r>
      <w:r>
        <w:rPr>
          <w:rFonts w:eastAsia="Times New Roman"/>
          <w:sz w:val="24"/>
          <w:szCs w:val="24"/>
        </w:rPr>
        <w:t>students</w:t>
      </w:r>
      <w:r w:rsidRPr="005861B7">
        <w:rPr>
          <w:rFonts w:eastAsia="Times New Roman"/>
          <w:sz w:val="24"/>
          <w:szCs w:val="24"/>
        </w:rPr>
        <w:t xml:space="preserve"> to read the information at each station out loud, discuss the case study with their group, and answer the questions on their handout.</w:t>
      </w:r>
      <w:r>
        <w:rPr>
          <w:rFonts w:eastAsia="Times New Roman"/>
          <w:sz w:val="24"/>
          <w:szCs w:val="24"/>
        </w:rPr>
        <w:t xml:space="preserve"> </w:t>
      </w:r>
      <w:r w:rsidR="009006EB">
        <w:rPr>
          <w:rFonts w:eastAsia="Times New Roman"/>
          <w:sz w:val="24"/>
          <w:szCs w:val="24"/>
        </w:rPr>
        <w:t>Allow groups</w:t>
      </w:r>
      <w:r>
        <w:rPr>
          <w:rFonts w:eastAsia="Times New Roman"/>
          <w:sz w:val="24"/>
          <w:szCs w:val="24"/>
        </w:rPr>
        <w:t xml:space="preserve"> </w:t>
      </w:r>
      <w:r w:rsidR="00151056">
        <w:rPr>
          <w:rFonts w:eastAsia="Times New Roman"/>
          <w:sz w:val="24"/>
          <w:szCs w:val="24"/>
        </w:rPr>
        <w:t>3-4</w:t>
      </w:r>
      <w:r>
        <w:rPr>
          <w:rFonts w:eastAsia="Times New Roman"/>
          <w:sz w:val="24"/>
          <w:szCs w:val="24"/>
        </w:rPr>
        <w:t xml:space="preserve"> minutes at each station. They should not rotate to the next </w:t>
      </w:r>
      <w:r w:rsidR="009006EB">
        <w:rPr>
          <w:rFonts w:eastAsia="Times New Roman"/>
          <w:sz w:val="24"/>
          <w:szCs w:val="24"/>
        </w:rPr>
        <w:t>station</w:t>
      </w:r>
      <w:r>
        <w:rPr>
          <w:rFonts w:eastAsia="Times New Roman"/>
          <w:sz w:val="24"/>
          <w:szCs w:val="24"/>
        </w:rPr>
        <w:t xml:space="preserve"> until they hear the buzzer sound.</w:t>
      </w:r>
    </w:p>
    <w:p w14:paraId="65B959F7" w14:textId="03AAFC92" w:rsidR="009006EB" w:rsidRDefault="009006EB" w:rsidP="005861B7">
      <w:pPr>
        <w:pStyle w:val="ListParagraph"/>
        <w:numPr>
          <w:ilvl w:val="0"/>
          <w:numId w:val="16"/>
        </w:numPr>
        <w:spacing w:line="240" w:lineRule="auto"/>
        <w:textAlignment w:val="baseline"/>
        <w:rPr>
          <w:rFonts w:eastAsia="Times New Roman"/>
          <w:sz w:val="24"/>
          <w:szCs w:val="24"/>
        </w:rPr>
      </w:pPr>
      <w:r>
        <w:rPr>
          <w:rFonts w:eastAsia="Times New Roman"/>
          <w:sz w:val="24"/>
          <w:szCs w:val="24"/>
        </w:rPr>
        <w:t>Continue until groups have visited all stations</w:t>
      </w:r>
      <w:r w:rsidR="00151056">
        <w:rPr>
          <w:rFonts w:eastAsia="Times New Roman"/>
          <w:sz w:val="24"/>
          <w:szCs w:val="24"/>
        </w:rPr>
        <w:t>, using the buzzer to let them know when to rotate.</w:t>
      </w:r>
    </w:p>
    <w:p w14:paraId="23CBE82A" w14:textId="5B9D4CA5" w:rsidR="009006EB" w:rsidRPr="0077735F" w:rsidRDefault="009006EB" w:rsidP="009006EB">
      <w:pPr>
        <w:spacing w:line="240" w:lineRule="auto"/>
        <w:textAlignment w:val="baseline"/>
        <w:rPr>
          <w:rFonts w:eastAsia="Times New Roman"/>
          <w:i/>
          <w:iCs/>
          <w:sz w:val="24"/>
          <w:szCs w:val="24"/>
        </w:rPr>
      </w:pPr>
      <w:r w:rsidRPr="0077735F">
        <w:rPr>
          <w:rFonts w:eastAsia="Times New Roman"/>
          <w:i/>
          <w:iCs/>
          <w:sz w:val="24"/>
          <w:szCs w:val="24"/>
        </w:rPr>
        <w:t xml:space="preserve">Part C: </w:t>
      </w:r>
      <w:r w:rsidR="0077735F">
        <w:rPr>
          <w:rFonts w:eastAsia="Times New Roman"/>
          <w:i/>
          <w:iCs/>
          <w:sz w:val="24"/>
          <w:szCs w:val="24"/>
        </w:rPr>
        <w:t>Lesson Debrief</w:t>
      </w:r>
    </w:p>
    <w:p w14:paraId="29A6E801" w14:textId="5A9CB3FD" w:rsidR="005861B7" w:rsidRDefault="009006EB" w:rsidP="005861B7">
      <w:pPr>
        <w:pStyle w:val="ListParagraph"/>
        <w:numPr>
          <w:ilvl w:val="0"/>
          <w:numId w:val="16"/>
        </w:numPr>
        <w:spacing w:line="240" w:lineRule="auto"/>
        <w:textAlignment w:val="baseline"/>
        <w:rPr>
          <w:rFonts w:eastAsia="Times New Roman"/>
          <w:sz w:val="24"/>
          <w:szCs w:val="24"/>
        </w:rPr>
      </w:pPr>
      <w:r>
        <w:rPr>
          <w:rFonts w:eastAsia="Times New Roman"/>
          <w:sz w:val="24"/>
          <w:szCs w:val="24"/>
        </w:rPr>
        <w:t xml:space="preserve">After groups have visited the last station, </w:t>
      </w:r>
      <w:r w:rsidR="0077735F">
        <w:rPr>
          <w:rFonts w:eastAsia="Times New Roman"/>
          <w:sz w:val="24"/>
          <w:szCs w:val="24"/>
        </w:rPr>
        <w:t>instruct them to stay where they are. Have each group summarize the information at the station they are at and share their answers to the questions from the handout. Encourage students to build on each other’s comments and make corrections as needed.</w:t>
      </w:r>
    </w:p>
    <w:p w14:paraId="6A317D19" w14:textId="3EB6BC6B" w:rsidR="0077735F" w:rsidRPr="005861B7" w:rsidRDefault="0077735F" w:rsidP="005861B7">
      <w:pPr>
        <w:pStyle w:val="ListParagraph"/>
        <w:numPr>
          <w:ilvl w:val="0"/>
          <w:numId w:val="16"/>
        </w:numPr>
        <w:spacing w:line="240" w:lineRule="auto"/>
        <w:textAlignment w:val="baseline"/>
        <w:rPr>
          <w:rFonts w:eastAsia="Times New Roman"/>
          <w:sz w:val="24"/>
          <w:szCs w:val="24"/>
        </w:rPr>
      </w:pPr>
      <w:r>
        <w:rPr>
          <w:rFonts w:eastAsia="Times New Roman"/>
          <w:sz w:val="24"/>
          <w:szCs w:val="24"/>
        </w:rPr>
        <w:t xml:space="preserve">Have students return to their seats. Lead a whole group discussion on the following questions: </w:t>
      </w:r>
      <w:r w:rsidRPr="0077735F">
        <w:rPr>
          <w:rFonts w:eastAsia="Times New Roman"/>
          <w:i/>
          <w:iCs/>
          <w:sz w:val="24"/>
          <w:szCs w:val="24"/>
        </w:rPr>
        <w:t>“Why is it important to understand the basics of borrowing and credit? What could be some potential consequences if someone does not know about borrowing and credit?”</w:t>
      </w:r>
    </w:p>
    <w:p w14:paraId="70BA041C" w14:textId="77777777" w:rsidR="00060B80" w:rsidRDefault="00060B80" w:rsidP="005861B7">
      <w:pPr>
        <w:rPr>
          <w:rFonts w:eastAsia="Times New Roman"/>
          <w:sz w:val="24"/>
          <w:szCs w:val="24"/>
        </w:rPr>
      </w:pPr>
      <w:r>
        <w:rPr>
          <w:rFonts w:eastAsia="Times New Roman"/>
          <w:sz w:val="24"/>
          <w:szCs w:val="24"/>
        </w:rPr>
        <w:br w:type="page"/>
      </w:r>
    </w:p>
    <w:p w14:paraId="38B7D4BA" w14:textId="3C85B693" w:rsidR="004D726A" w:rsidRPr="004D726A" w:rsidRDefault="004D726A" w:rsidP="00060B80">
      <w:pPr>
        <w:spacing w:after="0" w:line="240" w:lineRule="auto"/>
        <w:jc w:val="center"/>
        <w:textAlignment w:val="baseline"/>
      </w:pPr>
      <w:r>
        <w:rPr>
          <w:noProof/>
        </w:rPr>
        <w:lastRenderedPageBreak/>
        <w:drawing>
          <wp:inline distT="0" distB="0" distL="0" distR="0" wp14:anchorId="35255B69" wp14:editId="0B549EF9">
            <wp:extent cx="2047875" cy="952500"/>
            <wp:effectExtent l="0" t="0" r="952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3">
                      <a:extLst>
                        <a:ext uri="{28A0092B-C50C-407E-A947-70E740481C1C}">
                          <a14:useLocalDpi xmlns:a14="http://schemas.microsoft.com/office/drawing/2010/main" val="0"/>
                        </a:ext>
                      </a:extLst>
                    </a:blip>
                    <a:stretch>
                      <a:fillRect/>
                    </a:stretch>
                  </pic:blipFill>
                  <pic:spPr>
                    <a:xfrm>
                      <a:off x="0" y="0"/>
                      <a:ext cx="2047875" cy="952500"/>
                    </a:xfrm>
                    <a:prstGeom prst="rect">
                      <a:avLst/>
                    </a:prstGeom>
                  </pic:spPr>
                </pic:pic>
              </a:graphicData>
            </a:graphic>
          </wp:inline>
        </w:drawing>
      </w:r>
      <w:r>
        <w:br/>
      </w:r>
      <w:r>
        <w:br/>
      </w:r>
      <w:r w:rsidRPr="00060B80">
        <w:rPr>
          <w:color w:val="000000" w:themeColor="text1"/>
          <w:sz w:val="20"/>
          <w:szCs w:val="20"/>
        </w:rPr>
        <w:t>The Law-Related Education Academy is facilitated by the Arizona Foundation for Legal Services &amp; Education with funding made possible by the Arizona Supreme Court.</w:t>
      </w:r>
    </w:p>
    <w:p w14:paraId="40C1FC8C" w14:textId="5ABFA980" w:rsidR="004D726A" w:rsidRPr="004D726A" w:rsidRDefault="004D726A" w:rsidP="00733D87">
      <w:pPr>
        <w:spacing w:after="0" w:line="240" w:lineRule="auto"/>
        <w:rPr>
          <w:rFonts w:ascii="Times New Roman" w:eastAsia="Times New Roman" w:hAnsi="Times New Roman" w:cs="Times New Roman"/>
          <w:sz w:val="24"/>
          <w:szCs w:val="24"/>
        </w:rPr>
      </w:pPr>
    </w:p>
    <w:p w14:paraId="12CA0D30" w14:textId="0B92AD52" w:rsidR="001732B5" w:rsidRPr="001C618B" w:rsidRDefault="001732B5" w:rsidP="001732B5">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000C76A8">
        <w:rPr>
          <w:rFonts w:eastAsia="Times New Roman"/>
          <w:b/>
          <w:bCs/>
          <w:color w:val="000000"/>
          <w:sz w:val="24"/>
          <w:szCs w:val="24"/>
        </w:rPr>
        <w:t>When You Turn 18</w:t>
      </w:r>
      <w:r w:rsidR="00C20A50">
        <w:rPr>
          <w:rFonts w:eastAsia="Times New Roman"/>
          <w:b/>
          <w:bCs/>
          <w:color w:val="000000"/>
          <w:sz w:val="24"/>
          <w:szCs w:val="24"/>
        </w:rPr>
        <w:t xml:space="preserve">: </w:t>
      </w:r>
      <w:r w:rsidR="00060B80">
        <w:rPr>
          <w:rFonts w:eastAsia="Times New Roman"/>
          <w:b/>
          <w:bCs/>
          <w:color w:val="000000"/>
          <w:sz w:val="24"/>
          <w:szCs w:val="24"/>
        </w:rPr>
        <w:t>Preparing Students for Financial Success</w:t>
      </w:r>
      <w:r w:rsidRPr="001C618B">
        <w:rPr>
          <w:rFonts w:eastAsia="Times New Roman"/>
          <w:b/>
          <w:bCs/>
          <w:color w:val="000000"/>
          <w:sz w:val="24"/>
          <w:szCs w:val="24"/>
        </w:rPr>
        <w:t>” Academy</w:t>
      </w:r>
    </w:p>
    <w:p w14:paraId="6C68A075" w14:textId="449BECA2" w:rsidR="001732B5" w:rsidRPr="001C618B" w:rsidRDefault="001732B5" w:rsidP="001732B5">
      <w:pPr>
        <w:spacing w:after="0" w:line="240" w:lineRule="auto"/>
        <w:jc w:val="center"/>
        <w:rPr>
          <w:rFonts w:ascii="Times New Roman" w:eastAsia="Times New Roman" w:hAnsi="Times New Roman" w:cs="Times New Roman"/>
          <w:sz w:val="24"/>
          <w:szCs w:val="24"/>
        </w:rPr>
      </w:pPr>
      <w:r w:rsidRPr="001C618B">
        <w:rPr>
          <w:rFonts w:eastAsia="Times New Roman"/>
          <w:color w:val="000000"/>
          <w:sz w:val="24"/>
          <w:szCs w:val="24"/>
        </w:rPr>
        <w:t>(</w:t>
      </w:r>
      <w:r w:rsidR="00C20A50">
        <w:rPr>
          <w:rFonts w:eastAsia="Times New Roman"/>
          <w:color w:val="000000"/>
          <w:sz w:val="24"/>
          <w:szCs w:val="24"/>
        </w:rPr>
        <w:t>High School</w:t>
      </w:r>
      <w:r w:rsidRPr="001C618B">
        <w:rPr>
          <w:rFonts w:eastAsia="Times New Roman"/>
          <w:color w:val="000000"/>
          <w:sz w:val="24"/>
          <w:szCs w:val="24"/>
        </w:rPr>
        <w:t>)</w:t>
      </w:r>
    </w:p>
    <w:p w14:paraId="191A0AD6" w14:textId="337A87A3" w:rsidR="080FA4E2" w:rsidRDefault="0093188F" w:rsidP="00733D87">
      <w:pPr>
        <w:spacing w:after="0" w:line="240" w:lineRule="auto"/>
        <w:jc w:val="center"/>
        <w:rPr>
          <w:rFonts w:ascii="Times New Roman" w:eastAsia="Times New Roman" w:hAnsi="Times New Roman" w:cs="Times New Roman"/>
          <w:sz w:val="24"/>
          <w:szCs w:val="24"/>
        </w:rPr>
      </w:pPr>
      <w:r>
        <w:rPr>
          <w:rFonts w:eastAsia="Times New Roman"/>
          <w:b/>
          <w:bCs/>
          <w:color w:val="000000" w:themeColor="text1"/>
          <w:sz w:val="24"/>
          <w:szCs w:val="24"/>
        </w:rPr>
        <w:t xml:space="preserve">Credit and Borrowing </w:t>
      </w:r>
      <w:r w:rsidR="080FA4E2" w:rsidRPr="76631C85">
        <w:rPr>
          <w:rFonts w:eastAsia="Times New Roman"/>
          <w:b/>
          <w:bCs/>
          <w:color w:val="000000" w:themeColor="text1"/>
          <w:sz w:val="24"/>
          <w:szCs w:val="24"/>
        </w:rPr>
        <w:t>Lesson Plan</w:t>
      </w:r>
    </w:p>
    <w:p w14:paraId="27BA5B01" w14:textId="6F2F4E7C" w:rsidR="004D726A" w:rsidRPr="004D726A" w:rsidRDefault="000723C2" w:rsidP="00733D87">
      <w:pPr>
        <w:spacing w:after="0" w:line="240" w:lineRule="auto"/>
        <w:jc w:val="center"/>
        <w:rPr>
          <w:rFonts w:ascii="Times New Roman" w:eastAsia="Times New Roman" w:hAnsi="Times New Roman" w:cs="Times New Roman"/>
          <w:sz w:val="24"/>
          <w:szCs w:val="24"/>
        </w:rPr>
      </w:pPr>
      <w:r>
        <w:rPr>
          <w:rFonts w:eastAsia="Times New Roman"/>
          <w:b/>
          <w:bCs/>
          <w:color w:val="000000" w:themeColor="text1"/>
          <w:sz w:val="24"/>
          <w:szCs w:val="24"/>
        </w:rPr>
        <w:t xml:space="preserve">Arizona State Standards </w:t>
      </w:r>
      <w:r w:rsidR="3BD815D7" w:rsidRPr="76631C85">
        <w:rPr>
          <w:rFonts w:eastAsia="Times New Roman"/>
          <w:b/>
          <w:bCs/>
          <w:color w:val="000000" w:themeColor="text1"/>
          <w:sz w:val="24"/>
          <w:szCs w:val="24"/>
        </w:rPr>
        <w:t>Correlations</w:t>
      </w:r>
    </w:p>
    <w:p w14:paraId="33420CF5" w14:textId="77777777" w:rsidR="004D726A" w:rsidRPr="004D726A" w:rsidRDefault="004D726A" w:rsidP="00733D87">
      <w:pPr>
        <w:spacing w:after="0" w:line="240" w:lineRule="auto"/>
        <w:rPr>
          <w:rFonts w:ascii="Times New Roman" w:eastAsia="Times New Roman" w:hAnsi="Times New Roman" w:cs="Times New Roman"/>
          <w:sz w:val="24"/>
          <w:szCs w:val="24"/>
        </w:rPr>
      </w:pPr>
    </w:p>
    <w:p w14:paraId="07F7D372" w14:textId="77777777" w:rsidR="004D726A" w:rsidRPr="004D7A6D" w:rsidRDefault="3BD815D7" w:rsidP="00733D87">
      <w:pPr>
        <w:spacing w:after="0" w:line="240" w:lineRule="auto"/>
        <w:contextualSpacing/>
        <w:rPr>
          <w:rFonts w:asciiTheme="minorHAnsi" w:eastAsia="Times New Roman" w:hAnsiTheme="minorHAnsi" w:cstheme="minorHAnsi"/>
          <w:sz w:val="24"/>
          <w:szCs w:val="24"/>
        </w:rPr>
      </w:pPr>
      <w:r w:rsidRPr="3CB2530D">
        <w:rPr>
          <w:rFonts w:eastAsia="Times New Roman"/>
          <w:b/>
          <w:bCs/>
          <w:color w:val="000000" w:themeColor="text1"/>
          <w:sz w:val="24"/>
          <w:szCs w:val="24"/>
        </w:rPr>
        <w:t>Social</w:t>
      </w:r>
      <w:r w:rsidRPr="004D7A6D">
        <w:rPr>
          <w:rFonts w:asciiTheme="minorHAnsi" w:eastAsia="Times New Roman" w:hAnsiTheme="minorHAnsi" w:cstheme="minorHAnsi"/>
          <w:b/>
          <w:bCs/>
          <w:color w:val="000000" w:themeColor="text1"/>
          <w:sz w:val="24"/>
          <w:szCs w:val="24"/>
        </w:rPr>
        <w:t xml:space="preserve"> Studies</w:t>
      </w:r>
    </w:p>
    <w:p w14:paraId="170939C4" w14:textId="77777777" w:rsidR="00151056" w:rsidRPr="00151056" w:rsidRDefault="00151056" w:rsidP="00151056">
      <w:pPr>
        <w:spacing w:after="240" w:line="240" w:lineRule="auto"/>
        <w:contextualSpacing/>
        <w:rPr>
          <w:rFonts w:asciiTheme="minorHAnsi" w:eastAsia="Times New Roman" w:hAnsiTheme="minorHAnsi" w:cstheme="minorHAnsi"/>
          <w:sz w:val="24"/>
          <w:szCs w:val="24"/>
        </w:rPr>
      </w:pPr>
      <w:r w:rsidRPr="00151056">
        <w:rPr>
          <w:rFonts w:asciiTheme="minorHAnsi" w:eastAsia="Times New Roman" w:hAnsiTheme="minorHAnsi" w:cstheme="minorHAnsi"/>
          <w:sz w:val="24"/>
          <w:szCs w:val="24"/>
        </w:rPr>
        <w:t>HS.SP3.8 Present arguments and explanations that feature ideas and perspectives on issues and topics to reach a range of audiences using print, oral, and digital technologies.</w:t>
      </w:r>
    </w:p>
    <w:p w14:paraId="57F9C308" w14:textId="77777777" w:rsidR="00151056" w:rsidRPr="00151056" w:rsidRDefault="00151056" w:rsidP="00151056">
      <w:pPr>
        <w:spacing w:after="240" w:line="240" w:lineRule="auto"/>
        <w:contextualSpacing/>
        <w:rPr>
          <w:rFonts w:asciiTheme="minorHAnsi" w:eastAsia="Times New Roman" w:hAnsiTheme="minorHAnsi" w:cstheme="minorHAnsi"/>
          <w:sz w:val="24"/>
          <w:szCs w:val="24"/>
        </w:rPr>
      </w:pPr>
      <w:r w:rsidRPr="00151056">
        <w:rPr>
          <w:rFonts w:asciiTheme="minorHAnsi" w:eastAsia="Times New Roman" w:hAnsiTheme="minorHAnsi" w:cstheme="minorHAnsi"/>
          <w:sz w:val="24"/>
          <w:szCs w:val="24"/>
        </w:rPr>
        <w:t>HS.E1.1 Evaluate how and why people make choices to improve their economic well-being.</w:t>
      </w:r>
    </w:p>
    <w:p w14:paraId="23BBF7E7" w14:textId="77777777" w:rsidR="00151056" w:rsidRPr="00151056" w:rsidRDefault="00151056" w:rsidP="00151056">
      <w:pPr>
        <w:spacing w:after="240" w:line="240" w:lineRule="auto"/>
        <w:contextualSpacing/>
        <w:rPr>
          <w:rFonts w:asciiTheme="minorHAnsi" w:eastAsia="Times New Roman" w:hAnsiTheme="minorHAnsi" w:cstheme="minorHAnsi"/>
          <w:sz w:val="24"/>
          <w:szCs w:val="24"/>
        </w:rPr>
      </w:pPr>
      <w:r w:rsidRPr="00151056">
        <w:rPr>
          <w:rFonts w:asciiTheme="minorHAnsi" w:eastAsia="Times New Roman" w:hAnsiTheme="minorHAnsi" w:cstheme="minorHAnsi"/>
          <w:sz w:val="24"/>
          <w:szCs w:val="24"/>
        </w:rPr>
        <w:t>HS.E1.3 Evaluate the cost and benefits of using credit.</w:t>
      </w:r>
    </w:p>
    <w:p w14:paraId="21FCA56E" w14:textId="77777777" w:rsidR="00151056" w:rsidRPr="00151056" w:rsidRDefault="00151056" w:rsidP="00151056">
      <w:pPr>
        <w:spacing w:after="240" w:line="240" w:lineRule="auto"/>
        <w:contextualSpacing/>
        <w:rPr>
          <w:rFonts w:asciiTheme="minorHAnsi" w:eastAsia="Times New Roman" w:hAnsiTheme="minorHAnsi" w:cstheme="minorHAnsi"/>
          <w:sz w:val="24"/>
          <w:szCs w:val="24"/>
        </w:rPr>
      </w:pPr>
      <w:r w:rsidRPr="00151056">
        <w:rPr>
          <w:rFonts w:asciiTheme="minorHAnsi" w:eastAsia="Times New Roman" w:hAnsiTheme="minorHAnsi" w:cstheme="minorHAnsi"/>
          <w:sz w:val="24"/>
          <w:szCs w:val="24"/>
        </w:rPr>
        <w:t>HS.E2.1 Explain how scarcity results in economic decisions and evaluate their impact on individuals, institutions, and societies.</w:t>
      </w:r>
    </w:p>
    <w:p w14:paraId="28613298" w14:textId="77777777" w:rsidR="00151056" w:rsidRPr="004D7A6D" w:rsidRDefault="00151056" w:rsidP="00151056">
      <w:pPr>
        <w:spacing w:after="240" w:line="240" w:lineRule="auto"/>
        <w:contextualSpacing/>
        <w:rPr>
          <w:rFonts w:asciiTheme="minorHAnsi" w:eastAsia="Times New Roman" w:hAnsiTheme="minorHAnsi" w:cstheme="minorHAnsi"/>
          <w:sz w:val="24"/>
          <w:szCs w:val="24"/>
        </w:rPr>
      </w:pPr>
    </w:p>
    <w:p w14:paraId="0BE23907" w14:textId="6A7097A6" w:rsidR="00CC0093" w:rsidRPr="004D7A6D" w:rsidRDefault="3BD815D7" w:rsidP="0069084D">
      <w:pPr>
        <w:spacing w:after="0" w:line="240" w:lineRule="auto"/>
        <w:contextualSpacing/>
        <w:rPr>
          <w:rFonts w:asciiTheme="minorHAnsi" w:eastAsia="Times New Roman" w:hAnsiTheme="minorHAnsi" w:cstheme="minorHAnsi"/>
          <w:sz w:val="24"/>
          <w:szCs w:val="24"/>
        </w:rPr>
      </w:pPr>
      <w:r w:rsidRPr="004D7A6D">
        <w:rPr>
          <w:rFonts w:asciiTheme="minorHAnsi" w:eastAsia="Times New Roman" w:hAnsiTheme="minorHAnsi" w:cstheme="minorHAnsi"/>
          <w:b/>
          <w:bCs/>
          <w:color w:val="000000" w:themeColor="text1"/>
          <w:sz w:val="24"/>
          <w:szCs w:val="24"/>
        </w:rPr>
        <w:t>English Language Arts</w:t>
      </w:r>
    </w:p>
    <w:p w14:paraId="007F30E9" w14:textId="42C2B227" w:rsidR="00C87F00" w:rsidRDefault="00A51943" w:rsidP="00C87F00">
      <w:pPr>
        <w:spacing w:after="0" w:line="240" w:lineRule="auto"/>
        <w:contextualSpacing/>
        <w:rPr>
          <w:rFonts w:asciiTheme="minorHAnsi" w:eastAsia="Times New Roman" w:hAnsiTheme="minorHAnsi" w:cstheme="minorHAnsi"/>
          <w:sz w:val="24"/>
          <w:szCs w:val="24"/>
        </w:rPr>
      </w:pPr>
      <w:r>
        <w:rPr>
          <w:rFonts w:asciiTheme="minorHAnsi" w:eastAsia="Times New Roman" w:hAnsiTheme="minorHAnsi" w:cstheme="minorHAnsi"/>
          <w:sz w:val="24"/>
          <w:szCs w:val="24"/>
        </w:rPr>
        <w:t xml:space="preserve">11-12.SL.1 - </w:t>
      </w:r>
      <w:r w:rsidRPr="00A51943">
        <w:rPr>
          <w:rFonts w:asciiTheme="minorHAnsi" w:eastAsia="Times New Roman" w:hAnsiTheme="minorHAnsi" w:cstheme="minorHAnsi"/>
          <w:sz w:val="24"/>
          <w:szCs w:val="24"/>
        </w:rPr>
        <w:t>Initiate and participate effectively in a range of collaborative discussions (one-on- one, in groups, and teacher-led) with diverse partners on grades 11–12 topics, texts, and issues, building on others’ ideas and expressing their own clearly and persuasively.</w:t>
      </w:r>
    </w:p>
    <w:p w14:paraId="2B8621AE" w14:textId="2272172E" w:rsidR="00A51943" w:rsidRPr="004D7A6D" w:rsidRDefault="00A51943" w:rsidP="00C87F00">
      <w:pPr>
        <w:spacing w:after="0" w:line="240" w:lineRule="auto"/>
        <w:contextualSpacing/>
        <w:rPr>
          <w:rFonts w:asciiTheme="minorHAnsi" w:eastAsia="Times New Roman" w:hAnsiTheme="minorHAnsi" w:cstheme="minorHAnsi"/>
          <w:sz w:val="24"/>
          <w:szCs w:val="24"/>
        </w:rPr>
      </w:pPr>
      <w:r>
        <w:rPr>
          <w:rFonts w:asciiTheme="minorHAnsi" w:eastAsia="Times New Roman" w:hAnsiTheme="minorHAnsi" w:cstheme="minorHAnsi"/>
          <w:sz w:val="24"/>
          <w:szCs w:val="24"/>
        </w:rPr>
        <w:t xml:space="preserve">11-12.SL.6 - </w:t>
      </w:r>
      <w:r w:rsidRPr="00A51943">
        <w:rPr>
          <w:rFonts w:asciiTheme="minorHAnsi" w:eastAsia="Times New Roman" w:hAnsiTheme="minorHAnsi" w:cstheme="minorHAnsi"/>
          <w:sz w:val="24"/>
          <w:szCs w:val="24"/>
        </w:rPr>
        <w:t>Adapt speech to a variety of contexts and tasks, demonstrating a command of formal English when indicated or appropriate.</w:t>
      </w:r>
    </w:p>
    <w:sectPr w:rsidR="00A51943" w:rsidRPr="004D7A6D" w:rsidSect="00AE6B6D">
      <w:footerReference w:type="default" r:id="rId14"/>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C792F2" w14:textId="77777777" w:rsidR="0045280E" w:rsidRDefault="0045280E" w:rsidP="00B1638C">
      <w:pPr>
        <w:spacing w:after="0" w:line="240" w:lineRule="auto"/>
      </w:pPr>
      <w:r>
        <w:separator/>
      </w:r>
    </w:p>
  </w:endnote>
  <w:endnote w:type="continuationSeparator" w:id="0">
    <w:p w14:paraId="556BE18B" w14:textId="77777777" w:rsidR="0045280E" w:rsidRDefault="0045280E" w:rsidP="00B1638C">
      <w:pPr>
        <w:spacing w:after="0" w:line="240" w:lineRule="auto"/>
      </w:pPr>
      <w:r>
        <w:continuationSeparator/>
      </w:r>
    </w:p>
  </w:endnote>
  <w:endnote w:type="continuationNotice" w:id="1">
    <w:p w14:paraId="0BD255BA" w14:textId="77777777" w:rsidR="0045280E" w:rsidRDefault="004528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D1DADD" w14:textId="1858E66E" w:rsidR="005C40BB" w:rsidRPr="00160E9A" w:rsidRDefault="005C40BB">
    <w:pPr>
      <w:pStyle w:val="Footer"/>
      <w:pBdr>
        <w:top w:val="thinThickSmallGap" w:sz="24" w:space="1" w:color="622423" w:themeColor="accent2" w:themeShade="7F"/>
      </w:pBdr>
      <w:rPr>
        <w:rFonts w:asciiTheme="minorHAnsi" w:eastAsiaTheme="majorEastAsia" w:hAnsiTheme="minorHAnsi" w:cstheme="minorHAnsi"/>
        <w:sz w:val="24"/>
        <w:szCs w:val="24"/>
      </w:rPr>
    </w:pPr>
    <w:r w:rsidRPr="00160E9A">
      <w:rPr>
        <w:rFonts w:asciiTheme="minorHAnsi" w:eastAsiaTheme="majorEastAsia" w:hAnsiTheme="minorHAnsi" w:cstheme="minorHAnsi"/>
        <w:sz w:val="24"/>
        <w:szCs w:val="24"/>
      </w:rPr>
      <w:t xml:space="preserve">Arizona Foundation for Legal Services and Education        </w:t>
    </w:r>
    <w:r w:rsidR="00160E9A">
      <w:rPr>
        <w:rFonts w:asciiTheme="minorHAnsi" w:eastAsiaTheme="majorEastAsia" w:hAnsiTheme="minorHAnsi" w:cstheme="minorHAnsi"/>
        <w:sz w:val="24"/>
        <w:szCs w:val="24"/>
      </w:rPr>
      <w:t xml:space="preserve">            </w:t>
    </w:r>
    <w:r w:rsidR="00060B80">
      <w:rPr>
        <w:rFonts w:asciiTheme="minorHAnsi" w:eastAsiaTheme="majorEastAsia" w:hAnsiTheme="minorHAnsi" w:cstheme="minorHAnsi"/>
        <w:sz w:val="24"/>
        <w:szCs w:val="24"/>
      </w:rPr>
      <w:t>January 2025</w:t>
    </w:r>
    <w:r w:rsidRPr="00160E9A">
      <w:rPr>
        <w:rFonts w:asciiTheme="minorHAnsi" w:eastAsiaTheme="majorEastAsia" w:hAnsiTheme="minorHAnsi" w:cstheme="minorHAnsi"/>
        <w:sz w:val="24"/>
        <w:szCs w:val="24"/>
      </w:rPr>
      <w:ptab w:relativeTo="margin" w:alignment="right" w:leader="none"/>
    </w:r>
    <w:r w:rsidRPr="00160E9A">
      <w:rPr>
        <w:rFonts w:asciiTheme="minorHAnsi" w:eastAsiaTheme="majorEastAsia" w:hAnsiTheme="minorHAnsi" w:cstheme="minorHAnsi"/>
        <w:sz w:val="24"/>
        <w:szCs w:val="24"/>
      </w:rPr>
      <w:t xml:space="preserve">Page </w:t>
    </w:r>
    <w:r w:rsidRPr="00160E9A">
      <w:rPr>
        <w:rFonts w:asciiTheme="minorHAnsi" w:eastAsiaTheme="minorEastAsia" w:hAnsiTheme="minorHAnsi" w:cstheme="minorHAnsi"/>
        <w:sz w:val="24"/>
        <w:szCs w:val="24"/>
      </w:rPr>
      <w:fldChar w:fldCharType="begin"/>
    </w:r>
    <w:r w:rsidRPr="00160E9A">
      <w:rPr>
        <w:rFonts w:asciiTheme="minorHAnsi" w:hAnsiTheme="minorHAnsi" w:cstheme="minorHAnsi"/>
        <w:sz w:val="24"/>
        <w:szCs w:val="24"/>
      </w:rPr>
      <w:instrText xml:space="preserve"> PAGE   \* MERGEFORMAT </w:instrText>
    </w:r>
    <w:r w:rsidRPr="00160E9A">
      <w:rPr>
        <w:rFonts w:asciiTheme="minorHAnsi" w:eastAsiaTheme="minorEastAsia" w:hAnsiTheme="minorHAnsi" w:cstheme="minorHAnsi"/>
        <w:sz w:val="24"/>
        <w:szCs w:val="24"/>
      </w:rPr>
      <w:fldChar w:fldCharType="separate"/>
    </w:r>
    <w:r w:rsidR="002729C4" w:rsidRPr="002729C4">
      <w:rPr>
        <w:rFonts w:asciiTheme="minorHAnsi" w:eastAsiaTheme="majorEastAsia" w:hAnsiTheme="minorHAnsi" w:cstheme="minorHAnsi"/>
        <w:noProof/>
        <w:sz w:val="24"/>
        <w:szCs w:val="24"/>
      </w:rPr>
      <w:t>3</w:t>
    </w:r>
    <w:r w:rsidRPr="00160E9A">
      <w:rPr>
        <w:rFonts w:asciiTheme="minorHAnsi" w:eastAsiaTheme="majorEastAsia" w:hAnsiTheme="minorHAnsi" w:cstheme="minorHAnsi"/>
        <w:noProof/>
        <w:sz w:val="24"/>
        <w:szCs w:val="24"/>
      </w:rPr>
      <w:fldChar w:fldCharType="end"/>
    </w:r>
  </w:p>
  <w:p w14:paraId="485E1838" w14:textId="77777777" w:rsidR="00D57335" w:rsidRPr="00BC5B48" w:rsidRDefault="00D57335">
    <w:pPr>
      <w:pStyle w:val="Footer"/>
      <w:rPr>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D98B6E" w14:textId="77777777" w:rsidR="0045280E" w:rsidRDefault="0045280E" w:rsidP="00B1638C">
      <w:pPr>
        <w:spacing w:after="0" w:line="240" w:lineRule="auto"/>
      </w:pPr>
      <w:r>
        <w:separator/>
      </w:r>
    </w:p>
  </w:footnote>
  <w:footnote w:type="continuationSeparator" w:id="0">
    <w:p w14:paraId="545F0EC6" w14:textId="77777777" w:rsidR="0045280E" w:rsidRDefault="0045280E" w:rsidP="00B1638C">
      <w:pPr>
        <w:spacing w:after="0" w:line="240" w:lineRule="auto"/>
      </w:pPr>
      <w:r>
        <w:continuationSeparator/>
      </w:r>
    </w:p>
  </w:footnote>
  <w:footnote w:type="continuationNotice" w:id="1">
    <w:p w14:paraId="29580EF6" w14:textId="77777777" w:rsidR="0045280E" w:rsidRDefault="0045280E">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E01186"/>
    <w:multiLevelType w:val="hybridMultilevel"/>
    <w:tmpl w:val="7706C446"/>
    <w:lvl w:ilvl="0" w:tplc="7910CCBC">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29674F97"/>
    <w:multiLevelType w:val="hybridMultilevel"/>
    <w:tmpl w:val="7CC65D74"/>
    <w:lvl w:ilvl="0" w:tplc="ABF6786A">
      <w:start w:val="1"/>
      <w:numFmt w:val="decimal"/>
      <w:lvlText w:val="%1."/>
      <w:lvlJc w:val="left"/>
      <w:pPr>
        <w:ind w:left="720" w:hanging="360"/>
      </w:pPr>
    </w:lvl>
    <w:lvl w:ilvl="1" w:tplc="F35C9EC2">
      <w:start w:val="1"/>
      <w:numFmt w:val="lowerLetter"/>
      <w:lvlText w:val="%2."/>
      <w:lvlJc w:val="left"/>
      <w:pPr>
        <w:ind w:left="1440" w:hanging="360"/>
      </w:pPr>
    </w:lvl>
    <w:lvl w:ilvl="2" w:tplc="E61C70DE">
      <w:start w:val="1"/>
      <w:numFmt w:val="lowerRoman"/>
      <w:lvlText w:val="%3."/>
      <w:lvlJc w:val="right"/>
      <w:pPr>
        <w:ind w:left="2160" w:hanging="180"/>
      </w:pPr>
    </w:lvl>
    <w:lvl w:ilvl="3" w:tplc="75F47F9A">
      <w:start w:val="1"/>
      <w:numFmt w:val="decimal"/>
      <w:lvlText w:val="%4."/>
      <w:lvlJc w:val="left"/>
      <w:pPr>
        <w:ind w:left="2880" w:hanging="360"/>
      </w:pPr>
    </w:lvl>
    <w:lvl w:ilvl="4" w:tplc="B408086C">
      <w:start w:val="1"/>
      <w:numFmt w:val="lowerLetter"/>
      <w:lvlText w:val="%5."/>
      <w:lvlJc w:val="left"/>
      <w:pPr>
        <w:ind w:left="3600" w:hanging="360"/>
      </w:pPr>
    </w:lvl>
    <w:lvl w:ilvl="5" w:tplc="7DE2B300">
      <w:start w:val="1"/>
      <w:numFmt w:val="lowerRoman"/>
      <w:lvlText w:val="%6."/>
      <w:lvlJc w:val="right"/>
      <w:pPr>
        <w:ind w:left="4320" w:hanging="180"/>
      </w:pPr>
    </w:lvl>
    <w:lvl w:ilvl="6" w:tplc="B55E4CD2">
      <w:start w:val="1"/>
      <w:numFmt w:val="decimal"/>
      <w:lvlText w:val="%7."/>
      <w:lvlJc w:val="left"/>
      <w:pPr>
        <w:ind w:left="5040" w:hanging="360"/>
      </w:pPr>
    </w:lvl>
    <w:lvl w:ilvl="7" w:tplc="6DBEA972">
      <w:start w:val="1"/>
      <w:numFmt w:val="lowerLetter"/>
      <w:lvlText w:val="%8."/>
      <w:lvlJc w:val="left"/>
      <w:pPr>
        <w:ind w:left="5760" w:hanging="360"/>
      </w:pPr>
    </w:lvl>
    <w:lvl w:ilvl="8" w:tplc="13D89108">
      <w:start w:val="1"/>
      <w:numFmt w:val="lowerRoman"/>
      <w:lvlText w:val="%9."/>
      <w:lvlJc w:val="right"/>
      <w:pPr>
        <w:ind w:left="6480" w:hanging="180"/>
      </w:pPr>
    </w:lvl>
  </w:abstractNum>
  <w:abstractNum w:abstractNumId="2" w15:restartNumberingAfterBreak="0">
    <w:nsid w:val="2E4951A7"/>
    <w:multiLevelType w:val="hybridMultilevel"/>
    <w:tmpl w:val="E19EEAA8"/>
    <w:lvl w:ilvl="0" w:tplc="D5F46EE6">
      <w:start w:val="1"/>
      <w:numFmt w:val="decimal"/>
      <w:lvlText w:val="%1."/>
      <w:lvlJc w:val="left"/>
      <w:pPr>
        <w:ind w:left="720" w:hanging="360"/>
      </w:pPr>
    </w:lvl>
    <w:lvl w:ilvl="1" w:tplc="10225C66">
      <w:start w:val="1"/>
      <w:numFmt w:val="lowerLetter"/>
      <w:lvlText w:val="%2."/>
      <w:lvlJc w:val="left"/>
      <w:pPr>
        <w:ind w:left="1440" w:hanging="360"/>
      </w:pPr>
    </w:lvl>
    <w:lvl w:ilvl="2" w:tplc="4CEA392C">
      <w:start w:val="1"/>
      <w:numFmt w:val="lowerRoman"/>
      <w:lvlText w:val="%3."/>
      <w:lvlJc w:val="right"/>
      <w:pPr>
        <w:ind w:left="2160" w:hanging="180"/>
      </w:pPr>
    </w:lvl>
    <w:lvl w:ilvl="3" w:tplc="AD145974">
      <w:start w:val="1"/>
      <w:numFmt w:val="decimal"/>
      <w:lvlText w:val="%4."/>
      <w:lvlJc w:val="left"/>
      <w:pPr>
        <w:ind w:left="2880" w:hanging="360"/>
      </w:pPr>
    </w:lvl>
    <w:lvl w:ilvl="4" w:tplc="22DCADAA">
      <w:start w:val="1"/>
      <w:numFmt w:val="lowerLetter"/>
      <w:lvlText w:val="%5."/>
      <w:lvlJc w:val="left"/>
      <w:pPr>
        <w:ind w:left="3600" w:hanging="360"/>
      </w:pPr>
    </w:lvl>
    <w:lvl w:ilvl="5" w:tplc="D65ADC20">
      <w:start w:val="1"/>
      <w:numFmt w:val="lowerRoman"/>
      <w:lvlText w:val="%6."/>
      <w:lvlJc w:val="right"/>
      <w:pPr>
        <w:ind w:left="4320" w:hanging="180"/>
      </w:pPr>
    </w:lvl>
    <w:lvl w:ilvl="6" w:tplc="64B29D72">
      <w:start w:val="1"/>
      <w:numFmt w:val="decimal"/>
      <w:lvlText w:val="%7."/>
      <w:lvlJc w:val="left"/>
      <w:pPr>
        <w:ind w:left="5040" w:hanging="360"/>
      </w:pPr>
    </w:lvl>
    <w:lvl w:ilvl="7" w:tplc="95764AA8">
      <w:start w:val="1"/>
      <w:numFmt w:val="lowerLetter"/>
      <w:lvlText w:val="%8."/>
      <w:lvlJc w:val="left"/>
      <w:pPr>
        <w:ind w:left="5760" w:hanging="360"/>
      </w:pPr>
    </w:lvl>
    <w:lvl w:ilvl="8" w:tplc="915ABBA6">
      <w:start w:val="1"/>
      <w:numFmt w:val="lowerRoman"/>
      <w:lvlText w:val="%9."/>
      <w:lvlJc w:val="right"/>
      <w:pPr>
        <w:ind w:left="6480" w:hanging="180"/>
      </w:pPr>
    </w:lvl>
  </w:abstractNum>
  <w:abstractNum w:abstractNumId="3" w15:restartNumberingAfterBreak="0">
    <w:nsid w:val="33D03FE1"/>
    <w:multiLevelType w:val="hybridMultilevel"/>
    <w:tmpl w:val="D6C85006"/>
    <w:lvl w:ilvl="0" w:tplc="491AE136">
      <w:start w:val="1"/>
      <w:numFmt w:val="decimal"/>
      <w:lvlText w:val="%1."/>
      <w:lvlJc w:val="left"/>
      <w:pPr>
        <w:ind w:left="720" w:hanging="360"/>
      </w:pPr>
      <w:rPr>
        <w:rFonts w:ascii="Calibri" w:eastAsia="Times New Roman" w:hAnsi="Calibri" w:cs="Calibri"/>
      </w:rPr>
    </w:lvl>
    <w:lvl w:ilvl="1" w:tplc="7910CCBC">
      <w:start w:val="1"/>
      <w:numFmt w:val="lowerLetter"/>
      <w:lvlText w:val="%2."/>
      <w:lvlJc w:val="left"/>
      <w:pPr>
        <w:ind w:left="1440" w:hanging="360"/>
      </w:pPr>
    </w:lvl>
    <w:lvl w:ilvl="2" w:tplc="C3D2ED56">
      <w:start w:val="1"/>
      <w:numFmt w:val="lowerRoman"/>
      <w:lvlText w:val="%3."/>
      <w:lvlJc w:val="right"/>
      <w:pPr>
        <w:ind w:left="2160" w:hanging="180"/>
      </w:pPr>
    </w:lvl>
    <w:lvl w:ilvl="3" w:tplc="7B9EC048">
      <w:start w:val="1"/>
      <w:numFmt w:val="decimal"/>
      <w:lvlText w:val="%4."/>
      <w:lvlJc w:val="left"/>
      <w:pPr>
        <w:ind w:left="2880" w:hanging="360"/>
      </w:pPr>
    </w:lvl>
    <w:lvl w:ilvl="4" w:tplc="1486D2A4">
      <w:start w:val="1"/>
      <w:numFmt w:val="lowerLetter"/>
      <w:lvlText w:val="%5."/>
      <w:lvlJc w:val="left"/>
      <w:pPr>
        <w:ind w:left="3600" w:hanging="360"/>
      </w:pPr>
    </w:lvl>
    <w:lvl w:ilvl="5" w:tplc="9066209E">
      <w:start w:val="1"/>
      <w:numFmt w:val="lowerRoman"/>
      <w:lvlText w:val="%6."/>
      <w:lvlJc w:val="right"/>
      <w:pPr>
        <w:ind w:left="4320" w:hanging="180"/>
      </w:pPr>
    </w:lvl>
    <w:lvl w:ilvl="6" w:tplc="C5F017AC">
      <w:start w:val="1"/>
      <w:numFmt w:val="decimal"/>
      <w:lvlText w:val="%7."/>
      <w:lvlJc w:val="left"/>
      <w:pPr>
        <w:ind w:left="5040" w:hanging="360"/>
      </w:pPr>
    </w:lvl>
    <w:lvl w:ilvl="7" w:tplc="736EA8EE">
      <w:start w:val="1"/>
      <w:numFmt w:val="lowerLetter"/>
      <w:lvlText w:val="%8."/>
      <w:lvlJc w:val="left"/>
      <w:pPr>
        <w:ind w:left="5760" w:hanging="360"/>
      </w:pPr>
    </w:lvl>
    <w:lvl w:ilvl="8" w:tplc="58DAF904">
      <w:start w:val="1"/>
      <w:numFmt w:val="lowerRoman"/>
      <w:lvlText w:val="%9."/>
      <w:lvlJc w:val="right"/>
      <w:pPr>
        <w:ind w:left="6480" w:hanging="180"/>
      </w:pPr>
    </w:lvl>
  </w:abstractNum>
  <w:abstractNum w:abstractNumId="4" w15:restartNumberingAfterBreak="0">
    <w:nsid w:val="37365309"/>
    <w:multiLevelType w:val="multilevel"/>
    <w:tmpl w:val="7B6429E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E062E5A"/>
    <w:multiLevelType w:val="hybridMultilevel"/>
    <w:tmpl w:val="84ECC5B0"/>
    <w:lvl w:ilvl="0" w:tplc="A71208D8">
      <w:start w:val="1"/>
      <w:numFmt w:val="bullet"/>
      <w:lvlText w:val=""/>
      <w:lvlJc w:val="left"/>
      <w:pPr>
        <w:ind w:left="720" w:hanging="360"/>
      </w:pPr>
      <w:rPr>
        <w:rFonts w:ascii="Wingdings" w:hAnsi="Wingdings" w:hint="default"/>
      </w:rPr>
    </w:lvl>
    <w:lvl w:ilvl="1" w:tplc="A22A8C1A">
      <w:start w:val="1"/>
      <w:numFmt w:val="bullet"/>
      <w:lvlText w:val="o"/>
      <w:lvlJc w:val="left"/>
      <w:pPr>
        <w:ind w:left="1440" w:hanging="360"/>
      </w:pPr>
      <w:rPr>
        <w:rFonts w:ascii="Courier New" w:hAnsi="Courier New" w:hint="default"/>
      </w:rPr>
    </w:lvl>
    <w:lvl w:ilvl="2" w:tplc="3CBC5A40">
      <w:start w:val="1"/>
      <w:numFmt w:val="bullet"/>
      <w:lvlText w:val=""/>
      <w:lvlJc w:val="left"/>
      <w:pPr>
        <w:ind w:left="2160" w:hanging="360"/>
      </w:pPr>
      <w:rPr>
        <w:rFonts w:ascii="Wingdings" w:hAnsi="Wingdings" w:hint="default"/>
      </w:rPr>
    </w:lvl>
    <w:lvl w:ilvl="3" w:tplc="BF8CD98A">
      <w:start w:val="1"/>
      <w:numFmt w:val="bullet"/>
      <w:lvlText w:val=""/>
      <w:lvlJc w:val="left"/>
      <w:pPr>
        <w:ind w:left="2880" w:hanging="360"/>
      </w:pPr>
      <w:rPr>
        <w:rFonts w:ascii="Symbol" w:hAnsi="Symbol" w:hint="default"/>
      </w:rPr>
    </w:lvl>
    <w:lvl w:ilvl="4" w:tplc="FFBC9072">
      <w:start w:val="1"/>
      <w:numFmt w:val="bullet"/>
      <w:lvlText w:val="o"/>
      <w:lvlJc w:val="left"/>
      <w:pPr>
        <w:ind w:left="3600" w:hanging="360"/>
      </w:pPr>
      <w:rPr>
        <w:rFonts w:ascii="Courier New" w:hAnsi="Courier New" w:hint="default"/>
      </w:rPr>
    </w:lvl>
    <w:lvl w:ilvl="5" w:tplc="F9C6B53E">
      <w:start w:val="1"/>
      <w:numFmt w:val="bullet"/>
      <w:lvlText w:val=""/>
      <w:lvlJc w:val="left"/>
      <w:pPr>
        <w:ind w:left="4320" w:hanging="360"/>
      </w:pPr>
      <w:rPr>
        <w:rFonts w:ascii="Wingdings" w:hAnsi="Wingdings" w:hint="default"/>
      </w:rPr>
    </w:lvl>
    <w:lvl w:ilvl="6" w:tplc="8398059E">
      <w:start w:val="1"/>
      <w:numFmt w:val="bullet"/>
      <w:lvlText w:val=""/>
      <w:lvlJc w:val="left"/>
      <w:pPr>
        <w:ind w:left="5040" w:hanging="360"/>
      </w:pPr>
      <w:rPr>
        <w:rFonts w:ascii="Symbol" w:hAnsi="Symbol" w:hint="default"/>
      </w:rPr>
    </w:lvl>
    <w:lvl w:ilvl="7" w:tplc="EEC6CE62">
      <w:start w:val="1"/>
      <w:numFmt w:val="bullet"/>
      <w:lvlText w:val="o"/>
      <w:lvlJc w:val="left"/>
      <w:pPr>
        <w:ind w:left="5760" w:hanging="360"/>
      </w:pPr>
      <w:rPr>
        <w:rFonts w:ascii="Courier New" w:hAnsi="Courier New" w:hint="default"/>
      </w:rPr>
    </w:lvl>
    <w:lvl w:ilvl="8" w:tplc="2EE2E7A6">
      <w:start w:val="1"/>
      <w:numFmt w:val="bullet"/>
      <w:lvlText w:val=""/>
      <w:lvlJc w:val="left"/>
      <w:pPr>
        <w:ind w:left="6480" w:hanging="360"/>
      </w:pPr>
      <w:rPr>
        <w:rFonts w:ascii="Wingdings" w:hAnsi="Wingdings" w:hint="default"/>
      </w:rPr>
    </w:lvl>
  </w:abstractNum>
  <w:abstractNum w:abstractNumId="6" w15:restartNumberingAfterBreak="0">
    <w:nsid w:val="40D90E2D"/>
    <w:multiLevelType w:val="multilevel"/>
    <w:tmpl w:val="2132E8C6"/>
    <w:lvl w:ilvl="0">
      <w:start w:val="7"/>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AEB4F16"/>
    <w:multiLevelType w:val="hybridMultilevel"/>
    <w:tmpl w:val="8DB278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DEF1F23"/>
    <w:multiLevelType w:val="hybridMultilevel"/>
    <w:tmpl w:val="94B680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FFD0E0B"/>
    <w:multiLevelType w:val="multilevel"/>
    <w:tmpl w:val="DCCE4E6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83F29FB"/>
    <w:multiLevelType w:val="hybridMultilevel"/>
    <w:tmpl w:val="EEA85F18"/>
    <w:lvl w:ilvl="0" w:tplc="A3AECD62">
      <w:start w:val="1"/>
      <w:numFmt w:val="decimal"/>
      <w:lvlText w:val="%1."/>
      <w:lvlJc w:val="left"/>
      <w:pPr>
        <w:ind w:left="720" w:hanging="360"/>
      </w:pPr>
    </w:lvl>
    <w:lvl w:ilvl="1" w:tplc="A3C2B864">
      <w:start w:val="1"/>
      <w:numFmt w:val="lowerLetter"/>
      <w:lvlText w:val="%2."/>
      <w:lvlJc w:val="left"/>
      <w:pPr>
        <w:ind w:left="1440" w:hanging="360"/>
      </w:pPr>
    </w:lvl>
    <w:lvl w:ilvl="2" w:tplc="58146AFA">
      <w:start w:val="1"/>
      <w:numFmt w:val="lowerRoman"/>
      <w:lvlText w:val="%3."/>
      <w:lvlJc w:val="right"/>
      <w:pPr>
        <w:ind w:left="2160" w:hanging="180"/>
      </w:pPr>
    </w:lvl>
    <w:lvl w:ilvl="3" w:tplc="80326AC4">
      <w:start w:val="1"/>
      <w:numFmt w:val="decimal"/>
      <w:lvlText w:val="%4."/>
      <w:lvlJc w:val="left"/>
      <w:pPr>
        <w:ind w:left="2880" w:hanging="360"/>
      </w:pPr>
    </w:lvl>
    <w:lvl w:ilvl="4" w:tplc="6C44F210">
      <w:start w:val="1"/>
      <w:numFmt w:val="lowerLetter"/>
      <w:lvlText w:val="%5."/>
      <w:lvlJc w:val="left"/>
      <w:pPr>
        <w:ind w:left="3600" w:hanging="360"/>
      </w:pPr>
    </w:lvl>
    <w:lvl w:ilvl="5" w:tplc="030642B2">
      <w:start w:val="1"/>
      <w:numFmt w:val="lowerRoman"/>
      <w:lvlText w:val="%6."/>
      <w:lvlJc w:val="right"/>
      <w:pPr>
        <w:ind w:left="4320" w:hanging="180"/>
      </w:pPr>
    </w:lvl>
    <w:lvl w:ilvl="6" w:tplc="23E8F468">
      <w:start w:val="1"/>
      <w:numFmt w:val="decimal"/>
      <w:lvlText w:val="%7."/>
      <w:lvlJc w:val="left"/>
      <w:pPr>
        <w:ind w:left="5040" w:hanging="360"/>
      </w:pPr>
    </w:lvl>
    <w:lvl w:ilvl="7" w:tplc="C5284786">
      <w:start w:val="1"/>
      <w:numFmt w:val="lowerLetter"/>
      <w:lvlText w:val="%8."/>
      <w:lvlJc w:val="left"/>
      <w:pPr>
        <w:ind w:left="5760" w:hanging="360"/>
      </w:pPr>
    </w:lvl>
    <w:lvl w:ilvl="8" w:tplc="6D34F9BC">
      <w:start w:val="1"/>
      <w:numFmt w:val="lowerRoman"/>
      <w:lvlText w:val="%9."/>
      <w:lvlJc w:val="right"/>
      <w:pPr>
        <w:ind w:left="6480" w:hanging="180"/>
      </w:pPr>
    </w:lvl>
  </w:abstractNum>
  <w:abstractNum w:abstractNumId="11" w15:restartNumberingAfterBreak="0">
    <w:nsid w:val="7EAF5F66"/>
    <w:multiLevelType w:val="multilevel"/>
    <w:tmpl w:val="18E68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42562817">
    <w:abstractNumId w:val="1"/>
  </w:num>
  <w:num w:numId="2" w16cid:durableId="1589583258">
    <w:abstractNumId w:val="10"/>
  </w:num>
  <w:num w:numId="3" w16cid:durableId="308563008">
    <w:abstractNumId w:val="2"/>
  </w:num>
  <w:num w:numId="4" w16cid:durableId="800421546">
    <w:abstractNumId w:val="5"/>
  </w:num>
  <w:num w:numId="5" w16cid:durableId="121270236">
    <w:abstractNumId w:val="3"/>
  </w:num>
  <w:num w:numId="6" w16cid:durableId="1780295881">
    <w:abstractNumId w:val="9"/>
  </w:num>
  <w:num w:numId="7" w16cid:durableId="1549604320">
    <w:abstractNumId w:val="11"/>
  </w:num>
  <w:num w:numId="8" w16cid:durableId="960765473">
    <w:abstractNumId w:val="0"/>
  </w:num>
  <w:num w:numId="9" w16cid:durableId="475102408">
    <w:abstractNumId w:val="8"/>
  </w:num>
  <w:num w:numId="10" w16cid:durableId="2042128802">
    <w:abstractNumId w:val="4"/>
  </w:num>
  <w:num w:numId="11" w16cid:durableId="1401513409">
    <w:abstractNumId w:val="6"/>
  </w:num>
  <w:num w:numId="12" w16cid:durableId="1685665000">
    <w:abstractNumId w:val="6"/>
    <w:lvlOverride w:ilvl="0">
      <w:lvl w:ilvl="0">
        <w:numFmt w:val="decimal"/>
        <w:lvlText w:val="%1."/>
        <w:lvlJc w:val="left"/>
      </w:lvl>
    </w:lvlOverride>
  </w:num>
  <w:num w:numId="13" w16cid:durableId="898635469">
    <w:abstractNumId w:val="6"/>
    <w:lvlOverride w:ilvl="0">
      <w:lvl w:ilvl="0">
        <w:numFmt w:val="decimal"/>
        <w:lvlText w:val="%1."/>
        <w:lvlJc w:val="left"/>
      </w:lvl>
    </w:lvlOverride>
  </w:num>
  <w:num w:numId="14" w16cid:durableId="243760419">
    <w:abstractNumId w:val="6"/>
    <w:lvlOverride w:ilvl="0">
      <w:lvl w:ilvl="0">
        <w:numFmt w:val="decimal"/>
        <w:lvlText w:val="%1."/>
        <w:lvlJc w:val="left"/>
      </w:lvl>
    </w:lvlOverride>
  </w:num>
  <w:num w:numId="15" w16cid:durableId="2070883899">
    <w:abstractNumId w:val="6"/>
    <w:lvlOverride w:ilvl="0">
      <w:lvl w:ilvl="0">
        <w:numFmt w:val="decimal"/>
        <w:lvlText w:val="%1."/>
        <w:lvlJc w:val="left"/>
      </w:lvl>
    </w:lvlOverride>
  </w:num>
  <w:num w:numId="16" w16cid:durableId="705908943">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32B3"/>
    <w:rsid w:val="0000685E"/>
    <w:rsid w:val="00011BAD"/>
    <w:rsid w:val="00016154"/>
    <w:rsid w:val="000321A0"/>
    <w:rsid w:val="00034C1E"/>
    <w:rsid w:val="000432A8"/>
    <w:rsid w:val="00060B80"/>
    <w:rsid w:val="000652BE"/>
    <w:rsid w:val="00070887"/>
    <w:rsid w:val="000723C2"/>
    <w:rsid w:val="00076070"/>
    <w:rsid w:val="00090A4D"/>
    <w:rsid w:val="000B6A5E"/>
    <w:rsid w:val="000C76A8"/>
    <w:rsid w:val="000D4623"/>
    <w:rsid w:val="000D574D"/>
    <w:rsid w:val="000E6C44"/>
    <w:rsid w:val="000F17FF"/>
    <w:rsid w:val="000F444F"/>
    <w:rsid w:val="00114807"/>
    <w:rsid w:val="00116C12"/>
    <w:rsid w:val="0012629B"/>
    <w:rsid w:val="001312BC"/>
    <w:rsid w:val="001421B3"/>
    <w:rsid w:val="00151056"/>
    <w:rsid w:val="001533D2"/>
    <w:rsid w:val="00156915"/>
    <w:rsid w:val="00160E9A"/>
    <w:rsid w:val="001731C1"/>
    <w:rsid w:val="001732B5"/>
    <w:rsid w:val="001C17BC"/>
    <w:rsid w:val="001C618B"/>
    <w:rsid w:val="001D3469"/>
    <w:rsid w:val="001D3F3D"/>
    <w:rsid w:val="001D62B0"/>
    <w:rsid w:val="001E229C"/>
    <w:rsid w:val="001E4DC2"/>
    <w:rsid w:val="001E7141"/>
    <w:rsid w:val="001E77E7"/>
    <w:rsid w:val="0020185B"/>
    <w:rsid w:val="002101F0"/>
    <w:rsid w:val="00211499"/>
    <w:rsid w:val="0021516E"/>
    <w:rsid w:val="00220137"/>
    <w:rsid w:val="002306C6"/>
    <w:rsid w:val="00235523"/>
    <w:rsid w:val="00241CB5"/>
    <w:rsid w:val="00245165"/>
    <w:rsid w:val="00247603"/>
    <w:rsid w:val="00255C05"/>
    <w:rsid w:val="002729C4"/>
    <w:rsid w:val="002755EC"/>
    <w:rsid w:val="0028514A"/>
    <w:rsid w:val="00292775"/>
    <w:rsid w:val="002944BA"/>
    <w:rsid w:val="002A4DA5"/>
    <w:rsid w:val="002C35C1"/>
    <w:rsid w:val="002D4083"/>
    <w:rsid w:val="002D4872"/>
    <w:rsid w:val="002F4EEF"/>
    <w:rsid w:val="002F79EE"/>
    <w:rsid w:val="00302A60"/>
    <w:rsid w:val="00304CC7"/>
    <w:rsid w:val="00311C9B"/>
    <w:rsid w:val="00322837"/>
    <w:rsid w:val="003234A4"/>
    <w:rsid w:val="00323851"/>
    <w:rsid w:val="00324F78"/>
    <w:rsid w:val="00333958"/>
    <w:rsid w:val="003363BD"/>
    <w:rsid w:val="0035565C"/>
    <w:rsid w:val="003566FD"/>
    <w:rsid w:val="00361ED5"/>
    <w:rsid w:val="0037099A"/>
    <w:rsid w:val="00381FB0"/>
    <w:rsid w:val="00393877"/>
    <w:rsid w:val="003B10B4"/>
    <w:rsid w:val="003C6258"/>
    <w:rsid w:val="003F50FF"/>
    <w:rsid w:val="004078F3"/>
    <w:rsid w:val="00415F31"/>
    <w:rsid w:val="00422603"/>
    <w:rsid w:val="0043048B"/>
    <w:rsid w:val="004425FB"/>
    <w:rsid w:val="00446E0D"/>
    <w:rsid w:val="004472F4"/>
    <w:rsid w:val="0045280E"/>
    <w:rsid w:val="00456FF8"/>
    <w:rsid w:val="0046638A"/>
    <w:rsid w:val="004757C8"/>
    <w:rsid w:val="004A2433"/>
    <w:rsid w:val="004B05F9"/>
    <w:rsid w:val="004C6220"/>
    <w:rsid w:val="004C792E"/>
    <w:rsid w:val="004D6737"/>
    <w:rsid w:val="004D726A"/>
    <w:rsid w:val="004D7A6D"/>
    <w:rsid w:val="004E22B5"/>
    <w:rsid w:val="004E2F4C"/>
    <w:rsid w:val="004E3EED"/>
    <w:rsid w:val="004E52B3"/>
    <w:rsid w:val="004F27F7"/>
    <w:rsid w:val="005003C8"/>
    <w:rsid w:val="0051357C"/>
    <w:rsid w:val="00517B58"/>
    <w:rsid w:val="00522BA5"/>
    <w:rsid w:val="00527165"/>
    <w:rsid w:val="00531BB7"/>
    <w:rsid w:val="005360AF"/>
    <w:rsid w:val="00544F89"/>
    <w:rsid w:val="00551DDB"/>
    <w:rsid w:val="00554740"/>
    <w:rsid w:val="00556587"/>
    <w:rsid w:val="00562EEF"/>
    <w:rsid w:val="005632B3"/>
    <w:rsid w:val="005673BC"/>
    <w:rsid w:val="00567A2A"/>
    <w:rsid w:val="00584DB7"/>
    <w:rsid w:val="005861B7"/>
    <w:rsid w:val="00591154"/>
    <w:rsid w:val="005A6C56"/>
    <w:rsid w:val="005B0FA0"/>
    <w:rsid w:val="005B1029"/>
    <w:rsid w:val="005C40BB"/>
    <w:rsid w:val="005D7CD8"/>
    <w:rsid w:val="005E2B24"/>
    <w:rsid w:val="00601CF5"/>
    <w:rsid w:val="006229AB"/>
    <w:rsid w:val="00632ABA"/>
    <w:rsid w:val="006349CE"/>
    <w:rsid w:val="00635A87"/>
    <w:rsid w:val="006425E1"/>
    <w:rsid w:val="0064447E"/>
    <w:rsid w:val="00647E8E"/>
    <w:rsid w:val="006516CD"/>
    <w:rsid w:val="00660FFF"/>
    <w:rsid w:val="00662680"/>
    <w:rsid w:val="00673C41"/>
    <w:rsid w:val="006873D0"/>
    <w:rsid w:val="0069084D"/>
    <w:rsid w:val="00691E3D"/>
    <w:rsid w:val="00696590"/>
    <w:rsid w:val="006A68EC"/>
    <w:rsid w:val="006B3A18"/>
    <w:rsid w:val="006C15EE"/>
    <w:rsid w:val="006C35B9"/>
    <w:rsid w:val="006D3BA5"/>
    <w:rsid w:val="006E616F"/>
    <w:rsid w:val="006F6A43"/>
    <w:rsid w:val="006F7780"/>
    <w:rsid w:val="0070178B"/>
    <w:rsid w:val="00702CC8"/>
    <w:rsid w:val="00707920"/>
    <w:rsid w:val="00723218"/>
    <w:rsid w:val="00733D87"/>
    <w:rsid w:val="00751C6B"/>
    <w:rsid w:val="0077735F"/>
    <w:rsid w:val="007A4533"/>
    <w:rsid w:val="007B23F0"/>
    <w:rsid w:val="007C1BF1"/>
    <w:rsid w:val="007D6626"/>
    <w:rsid w:val="007E2836"/>
    <w:rsid w:val="007F2559"/>
    <w:rsid w:val="008031AF"/>
    <w:rsid w:val="00806DAD"/>
    <w:rsid w:val="00807663"/>
    <w:rsid w:val="00817020"/>
    <w:rsid w:val="00821FF5"/>
    <w:rsid w:val="00824CD1"/>
    <w:rsid w:val="0082747B"/>
    <w:rsid w:val="00830C45"/>
    <w:rsid w:val="00847DFF"/>
    <w:rsid w:val="0085627E"/>
    <w:rsid w:val="008626B0"/>
    <w:rsid w:val="00880C95"/>
    <w:rsid w:val="008838E3"/>
    <w:rsid w:val="008A3D3B"/>
    <w:rsid w:val="008B5CEF"/>
    <w:rsid w:val="008C7FE2"/>
    <w:rsid w:val="008F2E7A"/>
    <w:rsid w:val="009006EB"/>
    <w:rsid w:val="0090113D"/>
    <w:rsid w:val="009030D9"/>
    <w:rsid w:val="00922C10"/>
    <w:rsid w:val="0093188F"/>
    <w:rsid w:val="00952CC8"/>
    <w:rsid w:val="00957FAB"/>
    <w:rsid w:val="00965262"/>
    <w:rsid w:val="009663FA"/>
    <w:rsid w:val="00966D32"/>
    <w:rsid w:val="00981F1C"/>
    <w:rsid w:val="00983B93"/>
    <w:rsid w:val="0099350A"/>
    <w:rsid w:val="009A114F"/>
    <w:rsid w:val="009C109B"/>
    <w:rsid w:val="009C5AB3"/>
    <w:rsid w:val="009E297A"/>
    <w:rsid w:val="009E2CCC"/>
    <w:rsid w:val="009E499E"/>
    <w:rsid w:val="009F45F6"/>
    <w:rsid w:val="009F5C28"/>
    <w:rsid w:val="00A13F66"/>
    <w:rsid w:val="00A35B53"/>
    <w:rsid w:val="00A43FB5"/>
    <w:rsid w:val="00A4BE75"/>
    <w:rsid w:val="00A51943"/>
    <w:rsid w:val="00A543F8"/>
    <w:rsid w:val="00A57AB6"/>
    <w:rsid w:val="00A60ED2"/>
    <w:rsid w:val="00A749FB"/>
    <w:rsid w:val="00A93471"/>
    <w:rsid w:val="00AA1AB0"/>
    <w:rsid w:val="00AB2289"/>
    <w:rsid w:val="00AC222E"/>
    <w:rsid w:val="00AE6A4C"/>
    <w:rsid w:val="00AE6B6D"/>
    <w:rsid w:val="00AF3215"/>
    <w:rsid w:val="00B0655E"/>
    <w:rsid w:val="00B07493"/>
    <w:rsid w:val="00B10CD1"/>
    <w:rsid w:val="00B10F01"/>
    <w:rsid w:val="00B126CF"/>
    <w:rsid w:val="00B1638C"/>
    <w:rsid w:val="00B23A34"/>
    <w:rsid w:val="00B25012"/>
    <w:rsid w:val="00B25250"/>
    <w:rsid w:val="00B3129F"/>
    <w:rsid w:val="00B33781"/>
    <w:rsid w:val="00B34E82"/>
    <w:rsid w:val="00B44A98"/>
    <w:rsid w:val="00B4554C"/>
    <w:rsid w:val="00B7424C"/>
    <w:rsid w:val="00B76F71"/>
    <w:rsid w:val="00B82BF4"/>
    <w:rsid w:val="00B9279B"/>
    <w:rsid w:val="00BC260F"/>
    <w:rsid w:val="00BC5B48"/>
    <w:rsid w:val="00BD4545"/>
    <w:rsid w:val="00BE75F0"/>
    <w:rsid w:val="00C00CDA"/>
    <w:rsid w:val="00C04D49"/>
    <w:rsid w:val="00C0671B"/>
    <w:rsid w:val="00C16BB5"/>
    <w:rsid w:val="00C20A50"/>
    <w:rsid w:val="00C43698"/>
    <w:rsid w:val="00C511C1"/>
    <w:rsid w:val="00C54F44"/>
    <w:rsid w:val="00C56E95"/>
    <w:rsid w:val="00C57261"/>
    <w:rsid w:val="00C6192A"/>
    <w:rsid w:val="00C736E3"/>
    <w:rsid w:val="00C81B63"/>
    <w:rsid w:val="00C82FBE"/>
    <w:rsid w:val="00C87F00"/>
    <w:rsid w:val="00C90B57"/>
    <w:rsid w:val="00C942AA"/>
    <w:rsid w:val="00CB5D12"/>
    <w:rsid w:val="00CB6DE2"/>
    <w:rsid w:val="00CB7D82"/>
    <w:rsid w:val="00CC0093"/>
    <w:rsid w:val="00CC0573"/>
    <w:rsid w:val="00CD06E8"/>
    <w:rsid w:val="00CE07CB"/>
    <w:rsid w:val="00D02A2E"/>
    <w:rsid w:val="00D15870"/>
    <w:rsid w:val="00D17ECE"/>
    <w:rsid w:val="00D21206"/>
    <w:rsid w:val="00D3325B"/>
    <w:rsid w:val="00D42726"/>
    <w:rsid w:val="00D42FAE"/>
    <w:rsid w:val="00D519B2"/>
    <w:rsid w:val="00D567D0"/>
    <w:rsid w:val="00D57335"/>
    <w:rsid w:val="00D62F83"/>
    <w:rsid w:val="00D7585F"/>
    <w:rsid w:val="00D81ABA"/>
    <w:rsid w:val="00D979C1"/>
    <w:rsid w:val="00DA4BDE"/>
    <w:rsid w:val="00DB0259"/>
    <w:rsid w:val="00DC35AA"/>
    <w:rsid w:val="00DC71B5"/>
    <w:rsid w:val="00DE6971"/>
    <w:rsid w:val="00DF2A1D"/>
    <w:rsid w:val="00E033B3"/>
    <w:rsid w:val="00E07825"/>
    <w:rsid w:val="00E3465F"/>
    <w:rsid w:val="00E40E8B"/>
    <w:rsid w:val="00E551A6"/>
    <w:rsid w:val="00E90D81"/>
    <w:rsid w:val="00EB14B5"/>
    <w:rsid w:val="00EC4008"/>
    <w:rsid w:val="00EC6416"/>
    <w:rsid w:val="00ED617C"/>
    <w:rsid w:val="00EE55F4"/>
    <w:rsid w:val="00EF6464"/>
    <w:rsid w:val="00F02003"/>
    <w:rsid w:val="00F11659"/>
    <w:rsid w:val="00F13A95"/>
    <w:rsid w:val="00F169A5"/>
    <w:rsid w:val="00F2621E"/>
    <w:rsid w:val="00F355CE"/>
    <w:rsid w:val="00F404C5"/>
    <w:rsid w:val="00F4446B"/>
    <w:rsid w:val="00F666AF"/>
    <w:rsid w:val="00F8118F"/>
    <w:rsid w:val="00F94856"/>
    <w:rsid w:val="00FC6FB6"/>
    <w:rsid w:val="00FD115E"/>
    <w:rsid w:val="00FD6EEE"/>
    <w:rsid w:val="00FE0CB3"/>
    <w:rsid w:val="00FE1EBC"/>
    <w:rsid w:val="00FF016C"/>
    <w:rsid w:val="0263F3F2"/>
    <w:rsid w:val="0287879D"/>
    <w:rsid w:val="038F1A4A"/>
    <w:rsid w:val="03CBB717"/>
    <w:rsid w:val="03E94B13"/>
    <w:rsid w:val="03FD9B03"/>
    <w:rsid w:val="058F88EC"/>
    <w:rsid w:val="07C3E0E8"/>
    <w:rsid w:val="080FA4E2"/>
    <w:rsid w:val="088CA6A6"/>
    <w:rsid w:val="0A23B7B3"/>
    <w:rsid w:val="0A267CD0"/>
    <w:rsid w:val="0A8B7BA8"/>
    <w:rsid w:val="0A9244AE"/>
    <w:rsid w:val="0BF5691D"/>
    <w:rsid w:val="0D092975"/>
    <w:rsid w:val="0E54783D"/>
    <w:rsid w:val="0F08960E"/>
    <w:rsid w:val="0F34240A"/>
    <w:rsid w:val="10861F16"/>
    <w:rsid w:val="118074FC"/>
    <w:rsid w:val="1362EFF3"/>
    <w:rsid w:val="1454B657"/>
    <w:rsid w:val="148FFBEA"/>
    <w:rsid w:val="14C3B9C1"/>
    <w:rsid w:val="15792B79"/>
    <w:rsid w:val="15A5E151"/>
    <w:rsid w:val="16E8FA8B"/>
    <w:rsid w:val="19972AE4"/>
    <w:rsid w:val="1DC1796C"/>
    <w:rsid w:val="1E37CDEC"/>
    <w:rsid w:val="1E77E662"/>
    <w:rsid w:val="1F439184"/>
    <w:rsid w:val="1F91370A"/>
    <w:rsid w:val="20C3BA1B"/>
    <w:rsid w:val="21555695"/>
    <w:rsid w:val="2191C450"/>
    <w:rsid w:val="23EC2E4D"/>
    <w:rsid w:val="23FB6C68"/>
    <w:rsid w:val="241E0495"/>
    <w:rsid w:val="25040310"/>
    <w:rsid w:val="25B47821"/>
    <w:rsid w:val="25D31742"/>
    <w:rsid w:val="2ACBB9E0"/>
    <w:rsid w:val="2AED9074"/>
    <w:rsid w:val="2B1010BA"/>
    <w:rsid w:val="2B671F8A"/>
    <w:rsid w:val="2C23B9A5"/>
    <w:rsid w:val="2C8960D5"/>
    <w:rsid w:val="2CC4DA68"/>
    <w:rsid w:val="2CD9116E"/>
    <w:rsid w:val="2F81E70E"/>
    <w:rsid w:val="2FBDC187"/>
    <w:rsid w:val="3062D15C"/>
    <w:rsid w:val="3140E714"/>
    <w:rsid w:val="32813E19"/>
    <w:rsid w:val="33EACEFB"/>
    <w:rsid w:val="34A862C9"/>
    <w:rsid w:val="3526C2EA"/>
    <w:rsid w:val="3676AD91"/>
    <w:rsid w:val="37DAB90D"/>
    <w:rsid w:val="38491800"/>
    <w:rsid w:val="3928C954"/>
    <w:rsid w:val="3A0F9F65"/>
    <w:rsid w:val="3BD815D7"/>
    <w:rsid w:val="3CB2530D"/>
    <w:rsid w:val="3DDD9B56"/>
    <w:rsid w:val="3E91F971"/>
    <w:rsid w:val="3FB6B3D8"/>
    <w:rsid w:val="3FD7FAA7"/>
    <w:rsid w:val="3FDD2C6F"/>
    <w:rsid w:val="400F422F"/>
    <w:rsid w:val="402EDD6F"/>
    <w:rsid w:val="41AB1290"/>
    <w:rsid w:val="426BA65C"/>
    <w:rsid w:val="430465C8"/>
    <w:rsid w:val="436CBA7C"/>
    <w:rsid w:val="444CDCDA"/>
    <w:rsid w:val="45BA5EE9"/>
    <w:rsid w:val="45E8AD3B"/>
    <w:rsid w:val="4770B214"/>
    <w:rsid w:val="49204DFD"/>
    <w:rsid w:val="4DD6AD75"/>
    <w:rsid w:val="4E3CFDE3"/>
    <w:rsid w:val="4E686240"/>
    <w:rsid w:val="4FCACB06"/>
    <w:rsid w:val="5008DEFE"/>
    <w:rsid w:val="5117460B"/>
    <w:rsid w:val="52878BB1"/>
    <w:rsid w:val="547064EE"/>
    <w:rsid w:val="578EDD53"/>
    <w:rsid w:val="579AECDB"/>
    <w:rsid w:val="5B202590"/>
    <w:rsid w:val="5BAFD6A8"/>
    <w:rsid w:val="5BCB7BDF"/>
    <w:rsid w:val="5C98B22B"/>
    <w:rsid w:val="5E80CF89"/>
    <w:rsid w:val="60C56825"/>
    <w:rsid w:val="60CCACA4"/>
    <w:rsid w:val="616E9B1D"/>
    <w:rsid w:val="626F6EBA"/>
    <w:rsid w:val="6300E36D"/>
    <w:rsid w:val="639EC646"/>
    <w:rsid w:val="646D71BF"/>
    <w:rsid w:val="64B1285A"/>
    <w:rsid w:val="66BFF8EB"/>
    <w:rsid w:val="67CC534B"/>
    <w:rsid w:val="6801F179"/>
    <w:rsid w:val="6CAEEF4B"/>
    <w:rsid w:val="6DD6D684"/>
    <w:rsid w:val="6E0E6FE2"/>
    <w:rsid w:val="6F080594"/>
    <w:rsid w:val="6FC96607"/>
    <w:rsid w:val="7183C97B"/>
    <w:rsid w:val="722E6FB4"/>
    <w:rsid w:val="73709D5A"/>
    <w:rsid w:val="7444FF0C"/>
    <w:rsid w:val="7497FAED"/>
    <w:rsid w:val="75E0CF6D"/>
    <w:rsid w:val="76631C85"/>
    <w:rsid w:val="77F660BA"/>
    <w:rsid w:val="7A921E32"/>
    <w:rsid w:val="7AD22F5A"/>
    <w:rsid w:val="7B20A55B"/>
    <w:rsid w:val="7E761B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F628BE"/>
  <w15:docId w15:val="{BB838C7D-D625-4E78-B95D-484D56FDC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5C05"/>
    <w:rPr>
      <w:rFonts w:ascii="Calibri" w:eastAsia="Calibri" w:hAnsi="Calibri" w:cs="Calibri"/>
    </w:rPr>
  </w:style>
  <w:style w:type="paragraph" w:styleId="Heading1">
    <w:name w:val="heading 1"/>
    <w:basedOn w:val="Normal"/>
    <w:link w:val="Heading1Char"/>
    <w:qFormat/>
    <w:rsid w:val="009C5AB3"/>
    <w:pPr>
      <w:keepNext/>
      <w:spacing w:after="0" w:line="240" w:lineRule="auto"/>
      <w:outlineLvl w:val="0"/>
    </w:pPr>
    <w:rPr>
      <w:rFonts w:ascii="Comic Sans MS" w:eastAsia="Times New Roman" w:hAnsi="Comic Sans MS" w:cs="Times New Roman"/>
      <w:b/>
      <w:bCs/>
      <w:kern w:val="36"/>
      <w:sz w:val="28"/>
      <w:szCs w:val="28"/>
    </w:rPr>
  </w:style>
  <w:style w:type="paragraph" w:styleId="Heading2">
    <w:name w:val="heading 2"/>
    <w:basedOn w:val="Normal"/>
    <w:next w:val="Normal"/>
    <w:link w:val="Heading2Char"/>
    <w:uiPriority w:val="9"/>
    <w:semiHidden/>
    <w:unhideWhenUsed/>
    <w:qFormat/>
    <w:rsid w:val="006425E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5C05"/>
    <w:pPr>
      <w:ind w:left="720"/>
    </w:pPr>
  </w:style>
  <w:style w:type="paragraph" w:styleId="BalloonText">
    <w:name w:val="Balloon Text"/>
    <w:basedOn w:val="Normal"/>
    <w:link w:val="BalloonTextChar"/>
    <w:uiPriority w:val="99"/>
    <w:semiHidden/>
    <w:unhideWhenUsed/>
    <w:rsid w:val="00255C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C05"/>
    <w:rPr>
      <w:rFonts w:ascii="Tahoma" w:eastAsia="Calibri" w:hAnsi="Tahoma" w:cs="Tahoma"/>
      <w:sz w:val="16"/>
      <w:szCs w:val="16"/>
    </w:rPr>
  </w:style>
  <w:style w:type="paragraph" w:styleId="Header">
    <w:name w:val="header"/>
    <w:basedOn w:val="Normal"/>
    <w:link w:val="HeaderChar"/>
    <w:uiPriority w:val="99"/>
    <w:unhideWhenUsed/>
    <w:rsid w:val="00B163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638C"/>
    <w:rPr>
      <w:rFonts w:ascii="Calibri" w:eastAsia="Calibri" w:hAnsi="Calibri" w:cs="Calibri"/>
    </w:rPr>
  </w:style>
  <w:style w:type="paragraph" w:styleId="Footer">
    <w:name w:val="footer"/>
    <w:basedOn w:val="Normal"/>
    <w:link w:val="FooterChar"/>
    <w:uiPriority w:val="99"/>
    <w:unhideWhenUsed/>
    <w:rsid w:val="00B163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638C"/>
    <w:rPr>
      <w:rFonts w:ascii="Calibri" w:eastAsia="Calibri" w:hAnsi="Calibri" w:cs="Calibri"/>
    </w:rPr>
  </w:style>
  <w:style w:type="character" w:styleId="Hyperlink">
    <w:name w:val="Hyperlink"/>
    <w:basedOn w:val="DefaultParagraphFont"/>
    <w:unhideWhenUsed/>
    <w:rsid w:val="00011BAD"/>
    <w:rPr>
      <w:color w:val="0000FF" w:themeColor="hyperlink"/>
      <w:u w:val="single"/>
    </w:rPr>
  </w:style>
  <w:style w:type="character" w:customStyle="1" w:styleId="a-size-large1">
    <w:name w:val="a-size-large1"/>
    <w:basedOn w:val="DefaultParagraphFont"/>
    <w:rsid w:val="00311C9B"/>
    <w:rPr>
      <w:rFonts w:ascii="Arial" w:hAnsi="Arial" w:cs="Arial" w:hint="default"/>
    </w:rPr>
  </w:style>
  <w:style w:type="paragraph" w:styleId="BodyTextIndent">
    <w:name w:val="Body Text Indent"/>
    <w:basedOn w:val="Normal"/>
    <w:link w:val="BodyTextIndentChar"/>
    <w:rsid w:val="00E551A6"/>
    <w:pPr>
      <w:spacing w:before="40" w:after="40" w:line="240" w:lineRule="auto"/>
      <w:ind w:left="2160" w:hanging="360"/>
    </w:pPr>
    <w:rPr>
      <w:rFonts w:ascii="Comic Sans MS" w:eastAsia="Times New Roman" w:hAnsi="Comic Sans MS" w:cs="Times New Roman"/>
      <w:sz w:val="24"/>
      <w:szCs w:val="20"/>
    </w:rPr>
  </w:style>
  <w:style w:type="character" w:customStyle="1" w:styleId="BodyTextIndentChar">
    <w:name w:val="Body Text Indent Char"/>
    <w:basedOn w:val="DefaultParagraphFont"/>
    <w:link w:val="BodyTextIndent"/>
    <w:rsid w:val="00E551A6"/>
    <w:rPr>
      <w:rFonts w:ascii="Comic Sans MS" w:eastAsia="Times New Roman" w:hAnsi="Comic Sans MS" w:cs="Times New Roman"/>
      <w:sz w:val="24"/>
      <w:szCs w:val="20"/>
    </w:rPr>
  </w:style>
  <w:style w:type="character" w:customStyle="1" w:styleId="Heading1Char">
    <w:name w:val="Heading 1 Char"/>
    <w:basedOn w:val="DefaultParagraphFont"/>
    <w:link w:val="Heading1"/>
    <w:rsid w:val="009C5AB3"/>
    <w:rPr>
      <w:rFonts w:ascii="Comic Sans MS" w:eastAsia="Times New Roman" w:hAnsi="Comic Sans MS" w:cs="Times New Roman"/>
      <w:b/>
      <w:bCs/>
      <w:kern w:val="36"/>
      <w:sz w:val="28"/>
      <w:szCs w:val="28"/>
    </w:rPr>
  </w:style>
  <w:style w:type="character" w:customStyle="1" w:styleId="Heading2Char">
    <w:name w:val="Heading 2 Char"/>
    <w:basedOn w:val="DefaultParagraphFont"/>
    <w:link w:val="Heading2"/>
    <w:uiPriority w:val="9"/>
    <w:semiHidden/>
    <w:rsid w:val="006425E1"/>
    <w:rPr>
      <w:rFonts w:asciiTheme="majorHAnsi" w:eastAsiaTheme="majorEastAsia" w:hAnsiTheme="majorHAnsi" w:cstheme="majorBidi"/>
      <w:color w:val="365F91" w:themeColor="accent1" w:themeShade="BF"/>
      <w:sz w:val="26"/>
      <w:szCs w:val="26"/>
    </w:rPr>
  </w:style>
  <w:style w:type="paragraph" w:styleId="BodyTextIndent2">
    <w:name w:val="Body Text Indent 2"/>
    <w:basedOn w:val="Normal"/>
    <w:link w:val="BodyTextIndent2Char"/>
    <w:rsid w:val="006425E1"/>
    <w:pPr>
      <w:spacing w:after="0" w:line="240" w:lineRule="auto"/>
      <w:ind w:left="2160" w:hanging="2160"/>
    </w:pPr>
    <w:rPr>
      <w:rFonts w:ascii="Comic Sans MS" w:eastAsia="Times New Roman" w:hAnsi="Comic Sans MS" w:cs="Times New Roman"/>
      <w:b/>
      <w:sz w:val="24"/>
      <w:szCs w:val="20"/>
    </w:rPr>
  </w:style>
  <w:style w:type="character" w:customStyle="1" w:styleId="BodyTextIndent2Char">
    <w:name w:val="Body Text Indent 2 Char"/>
    <w:basedOn w:val="DefaultParagraphFont"/>
    <w:link w:val="BodyTextIndent2"/>
    <w:rsid w:val="006425E1"/>
    <w:rPr>
      <w:rFonts w:ascii="Comic Sans MS" w:eastAsia="Times New Roman" w:hAnsi="Comic Sans MS" w:cs="Times New Roman"/>
      <w:b/>
      <w:sz w:val="24"/>
      <w:szCs w:val="20"/>
    </w:rPr>
  </w:style>
  <w:style w:type="paragraph" w:styleId="NormalWeb">
    <w:name w:val="Normal (Web)"/>
    <w:basedOn w:val="Normal"/>
    <w:uiPriority w:val="99"/>
    <w:unhideWhenUsed/>
    <w:rsid w:val="00302A6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CB7D82"/>
  </w:style>
  <w:style w:type="character" w:styleId="CommentReference">
    <w:name w:val="annotation reference"/>
    <w:basedOn w:val="DefaultParagraphFont"/>
    <w:uiPriority w:val="99"/>
    <w:semiHidden/>
    <w:unhideWhenUsed/>
    <w:rsid w:val="00723218"/>
    <w:rPr>
      <w:sz w:val="16"/>
      <w:szCs w:val="16"/>
    </w:rPr>
  </w:style>
  <w:style w:type="paragraph" w:styleId="CommentText">
    <w:name w:val="annotation text"/>
    <w:basedOn w:val="Normal"/>
    <w:link w:val="CommentTextChar"/>
    <w:uiPriority w:val="99"/>
    <w:unhideWhenUsed/>
    <w:rsid w:val="00723218"/>
    <w:pPr>
      <w:spacing w:line="240" w:lineRule="auto"/>
    </w:pPr>
    <w:rPr>
      <w:sz w:val="20"/>
      <w:szCs w:val="20"/>
    </w:rPr>
  </w:style>
  <w:style w:type="character" w:customStyle="1" w:styleId="CommentTextChar">
    <w:name w:val="Comment Text Char"/>
    <w:basedOn w:val="DefaultParagraphFont"/>
    <w:link w:val="CommentText"/>
    <w:uiPriority w:val="99"/>
    <w:rsid w:val="00723218"/>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23218"/>
    <w:rPr>
      <w:b/>
      <w:bCs/>
    </w:rPr>
  </w:style>
  <w:style w:type="character" w:customStyle="1" w:styleId="CommentSubjectChar">
    <w:name w:val="Comment Subject Char"/>
    <w:basedOn w:val="CommentTextChar"/>
    <w:link w:val="CommentSubject"/>
    <w:uiPriority w:val="99"/>
    <w:semiHidden/>
    <w:rsid w:val="00723218"/>
    <w:rPr>
      <w:rFonts w:ascii="Calibri" w:eastAsia="Calibri" w:hAnsi="Calibri" w:cs="Calibri"/>
      <w:b/>
      <w:bCs/>
      <w:sz w:val="20"/>
      <w:szCs w:val="20"/>
    </w:rPr>
  </w:style>
  <w:style w:type="paragraph" w:styleId="Revision">
    <w:name w:val="Revision"/>
    <w:hidden/>
    <w:uiPriority w:val="99"/>
    <w:semiHidden/>
    <w:rsid w:val="00966D32"/>
    <w:pPr>
      <w:spacing w:after="0" w:line="240" w:lineRule="auto"/>
    </w:pPr>
    <w:rPr>
      <w:rFonts w:ascii="Calibri" w:eastAsia="Calibri" w:hAnsi="Calibri" w:cs="Calibri"/>
    </w:rPr>
  </w:style>
  <w:style w:type="character" w:styleId="Mention">
    <w:name w:val="Mention"/>
    <w:basedOn w:val="DefaultParagraphFont"/>
    <w:uiPriority w:val="99"/>
    <w:unhideWhenUsed/>
    <w:rsid w:val="005360AF"/>
    <w:rPr>
      <w:color w:val="2B579A"/>
      <w:shd w:val="clear" w:color="auto" w:fill="E1DFDD"/>
    </w:rPr>
  </w:style>
  <w:style w:type="character" w:styleId="UnresolvedMention">
    <w:name w:val="Unresolved Mention"/>
    <w:basedOn w:val="DefaultParagraphFont"/>
    <w:uiPriority w:val="99"/>
    <w:semiHidden/>
    <w:unhideWhenUsed/>
    <w:rsid w:val="004C62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206560">
      <w:bodyDiv w:val="1"/>
      <w:marLeft w:val="0"/>
      <w:marRight w:val="0"/>
      <w:marTop w:val="0"/>
      <w:marBottom w:val="0"/>
      <w:divBdr>
        <w:top w:val="none" w:sz="0" w:space="0" w:color="auto"/>
        <w:left w:val="none" w:sz="0" w:space="0" w:color="auto"/>
        <w:bottom w:val="none" w:sz="0" w:space="0" w:color="auto"/>
        <w:right w:val="none" w:sz="0" w:space="0" w:color="auto"/>
      </w:divBdr>
    </w:div>
    <w:div w:id="69158785">
      <w:bodyDiv w:val="1"/>
      <w:marLeft w:val="0"/>
      <w:marRight w:val="0"/>
      <w:marTop w:val="0"/>
      <w:marBottom w:val="0"/>
      <w:divBdr>
        <w:top w:val="none" w:sz="0" w:space="0" w:color="auto"/>
        <w:left w:val="none" w:sz="0" w:space="0" w:color="auto"/>
        <w:bottom w:val="none" w:sz="0" w:space="0" w:color="auto"/>
        <w:right w:val="none" w:sz="0" w:space="0" w:color="auto"/>
      </w:divBdr>
    </w:div>
    <w:div w:id="342320513">
      <w:bodyDiv w:val="1"/>
      <w:marLeft w:val="0"/>
      <w:marRight w:val="0"/>
      <w:marTop w:val="0"/>
      <w:marBottom w:val="0"/>
      <w:divBdr>
        <w:top w:val="none" w:sz="0" w:space="0" w:color="auto"/>
        <w:left w:val="none" w:sz="0" w:space="0" w:color="auto"/>
        <w:bottom w:val="none" w:sz="0" w:space="0" w:color="auto"/>
        <w:right w:val="none" w:sz="0" w:space="0" w:color="auto"/>
      </w:divBdr>
    </w:div>
    <w:div w:id="344862241">
      <w:bodyDiv w:val="1"/>
      <w:marLeft w:val="0"/>
      <w:marRight w:val="0"/>
      <w:marTop w:val="0"/>
      <w:marBottom w:val="0"/>
      <w:divBdr>
        <w:top w:val="none" w:sz="0" w:space="0" w:color="auto"/>
        <w:left w:val="none" w:sz="0" w:space="0" w:color="auto"/>
        <w:bottom w:val="none" w:sz="0" w:space="0" w:color="auto"/>
        <w:right w:val="none" w:sz="0" w:space="0" w:color="auto"/>
      </w:divBdr>
    </w:div>
    <w:div w:id="353960570">
      <w:bodyDiv w:val="1"/>
      <w:marLeft w:val="0"/>
      <w:marRight w:val="0"/>
      <w:marTop w:val="0"/>
      <w:marBottom w:val="0"/>
      <w:divBdr>
        <w:top w:val="none" w:sz="0" w:space="0" w:color="auto"/>
        <w:left w:val="none" w:sz="0" w:space="0" w:color="auto"/>
        <w:bottom w:val="none" w:sz="0" w:space="0" w:color="auto"/>
        <w:right w:val="none" w:sz="0" w:space="0" w:color="auto"/>
      </w:divBdr>
    </w:div>
    <w:div w:id="355233415">
      <w:bodyDiv w:val="1"/>
      <w:marLeft w:val="0"/>
      <w:marRight w:val="0"/>
      <w:marTop w:val="0"/>
      <w:marBottom w:val="0"/>
      <w:divBdr>
        <w:top w:val="none" w:sz="0" w:space="0" w:color="auto"/>
        <w:left w:val="none" w:sz="0" w:space="0" w:color="auto"/>
        <w:bottom w:val="none" w:sz="0" w:space="0" w:color="auto"/>
        <w:right w:val="none" w:sz="0" w:space="0" w:color="auto"/>
      </w:divBdr>
    </w:div>
    <w:div w:id="557472006">
      <w:bodyDiv w:val="1"/>
      <w:marLeft w:val="0"/>
      <w:marRight w:val="0"/>
      <w:marTop w:val="0"/>
      <w:marBottom w:val="0"/>
      <w:divBdr>
        <w:top w:val="none" w:sz="0" w:space="0" w:color="auto"/>
        <w:left w:val="none" w:sz="0" w:space="0" w:color="auto"/>
        <w:bottom w:val="none" w:sz="0" w:space="0" w:color="auto"/>
        <w:right w:val="none" w:sz="0" w:space="0" w:color="auto"/>
      </w:divBdr>
    </w:div>
    <w:div w:id="986008140">
      <w:bodyDiv w:val="1"/>
      <w:marLeft w:val="0"/>
      <w:marRight w:val="0"/>
      <w:marTop w:val="0"/>
      <w:marBottom w:val="0"/>
      <w:divBdr>
        <w:top w:val="none" w:sz="0" w:space="0" w:color="auto"/>
        <w:left w:val="none" w:sz="0" w:space="0" w:color="auto"/>
        <w:bottom w:val="none" w:sz="0" w:space="0" w:color="auto"/>
        <w:right w:val="none" w:sz="0" w:space="0" w:color="auto"/>
      </w:divBdr>
    </w:div>
    <w:div w:id="1164664904">
      <w:bodyDiv w:val="1"/>
      <w:marLeft w:val="0"/>
      <w:marRight w:val="0"/>
      <w:marTop w:val="0"/>
      <w:marBottom w:val="0"/>
      <w:divBdr>
        <w:top w:val="none" w:sz="0" w:space="0" w:color="auto"/>
        <w:left w:val="none" w:sz="0" w:space="0" w:color="auto"/>
        <w:bottom w:val="none" w:sz="0" w:space="0" w:color="auto"/>
        <w:right w:val="none" w:sz="0" w:space="0" w:color="auto"/>
      </w:divBdr>
    </w:div>
    <w:div w:id="1175923851">
      <w:bodyDiv w:val="1"/>
      <w:marLeft w:val="0"/>
      <w:marRight w:val="0"/>
      <w:marTop w:val="0"/>
      <w:marBottom w:val="0"/>
      <w:divBdr>
        <w:top w:val="none" w:sz="0" w:space="0" w:color="auto"/>
        <w:left w:val="none" w:sz="0" w:space="0" w:color="auto"/>
        <w:bottom w:val="none" w:sz="0" w:space="0" w:color="auto"/>
        <w:right w:val="none" w:sz="0" w:space="0" w:color="auto"/>
      </w:divBdr>
    </w:div>
    <w:div w:id="1191143583">
      <w:bodyDiv w:val="1"/>
      <w:marLeft w:val="0"/>
      <w:marRight w:val="0"/>
      <w:marTop w:val="0"/>
      <w:marBottom w:val="0"/>
      <w:divBdr>
        <w:top w:val="none" w:sz="0" w:space="0" w:color="auto"/>
        <w:left w:val="none" w:sz="0" w:space="0" w:color="auto"/>
        <w:bottom w:val="none" w:sz="0" w:space="0" w:color="auto"/>
        <w:right w:val="none" w:sz="0" w:space="0" w:color="auto"/>
      </w:divBdr>
    </w:div>
    <w:div w:id="1422870285">
      <w:bodyDiv w:val="1"/>
      <w:marLeft w:val="0"/>
      <w:marRight w:val="0"/>
      <w:marTop w:val="0"/>
      <w:marBottom w:val="0"/>
      <w:divBdr>
        <w:top w:val="none" w:sz="0" w:space="0" w:color="auto"/>
        <w:left w:val="none" w:sz="0" w:space="0" w:color="auto"/>
        <w:bottom w:val="none" w:sz="0" w:space="0" w:color="auto"/>
        <w:right w:val="none" w:sz="0" w:space="0" w:color="auto"/>
      </w:divBdr>
    </w:div>
    <w:div w:id="1474253585">
      <w:bodyDiv w:val="1"/>
      <w:marLeft w:val="0"/>
      <w:marRight w:val="0"/>
      <w:marTop w:val="0"/>
      <w:marBottom w:val="0"/>
      <w:divBdr>
        <w:top w:val="none" w:sz="0" w:space="0" w:color="auto"/>
        <w:left w:val="none" w:sz="0" w:space="0" w:color="auto"/>
        <w:bottom w:val="none" w:sz="0" w:space="0" w:color="auto"/>
        <w:right w:val="none" w:sz="0" w:space="0" w:color="auto"/>
      </w:divBdr>
    </w:div>
    <w:div w:id="1579947143">
      <w:bodyDiv w:val="1"/>
      <w:marLeft w:val="0"/>
      <w:marRight w:val="0"/>
      <w:marTop w:val="0"/>
      <w:marBottom w:val="0"/>
      <w:divBdr>
        <w:top w:val="none" w:sz="0" w:space="0" w:color="auto"/>
        <w:left w:val="none" w:sz="0" w:space="0" w:color="auto"/>
        <w:bottom w:val="none" w:sz="0" w:space="0" w:color="auto"/>
        <w:right w:val="none" w:sz="0" w:space="0" w:color="auto"/>
      </w:divBdr>
    </w:div>
    <w:div w:id="1856767592">
      <w:bodyDiv w:val="1"/>
      <w:marLeft w:val="0"/>
      <w:marRight w:val="0"/>
      <w:marTop w:val="0"/>
      <w:marBottom w:val="0"/>
      <w:divBdr>
        <w:top w:val="none" w:sz="0" w:space="0" w:color="auto"/>
        <w:left w:val="none" w:sz="0" w:space="0" w:color="auto"/>
        <w:bottom w:val="none" w:sz="0" w:space="0" w:color="auto"/>
        <w:right w:val="none" w:sz="0" w:space="0" w:color="auto"/>
      </w:divBdr>
    </w:div>
    <w:div w:id="1870100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lawforkids.org/know-your-rights/wyt18/when-you-turn-18-booklet" TargetMode="Externa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8F6C0E6B-F678-4FC4-B6AF-D40361B90ABF}">
  <ds:schemaRefs>
    <ds:schemaRef ds:uri="http://schemas.microsoft.com/sharepoint/v3/contenttype/forms"/>
  </ds:schemaRefs>
</ds:datastoreItem>
</file>

<file path=customXml/itemProps2.xml><?xml version="1.0" encoding="utf-8"?>
<ds:datastoreItem xmlns:ds="http://schemas.openxmlformats.org/officeDocument/2006/customXml" ds:itemID="{59E12B53-7D20-4E46-86BA-6ACAFCE5B6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76B4DC0-6DB4-490D-9C3B-64722927CF5B}">
  <ds:schemaRefs>
    <ds:schemaRef ds:uri="http://schemas.openxmlformats.org/officeDocument/2006/bibliography"/>
  </ds:schemaRefs>
</ds:datastoreItem>
</file>

<file path=customXml/itemProps4.xml><?xml version="1.0" encoding="utf-8"?>
<ds:datastoreItem xmlns:ds="http://schemas.openxmlformats.org/officeDocument/2006/customXml" ds:itemID="{ECB982A3-2720-418F-8801-6CD3C3A99E3C}">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3</Pages>
  <Words>787</Words>
  <Characters>4125</Characters>
  <Application>Microsoft Office Word</Application>
  <DocSecurity>0</DocSecurity>
  <Lines>91</Lines>
  <Paragraphs>58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cp:lastModifiedBy>Andrea Viel</cp:lastModifiedBy>
  <cp:revision>12</cp:revision>
  <cp:lastPrinted>2019-09-05T21:00:00Z</cp:lastPrinted>
  <dcterms:created xsi:type="dcterms:W3CDTF">2025-01-08T21:26:00Z</dcterms:created>
  <dcterms:modified xsi:type="dcterms:W3CDTF">2025-01-24T18:37:00Z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