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F7F22" w14:textId="77777777" w:rsidR="00D77ECF" w:rsidRDefault="00A12B44">
      <w:pPr>
        <w:jc w:val="center"/>
        <w:rPr>
          <w:sz w:val="24"/>
          <w:szCs w:val="24"/>
        </w:rPr>
      </w:pPr>
      <w:bookmarkStart w:id="0" w:name="_Hlk96420829"/>
      <w:r>
        <w:rPr>
          <w:sz w:val="24"/>
          <w:szCs w:val="24"/>
        </w:rPr>
        <w:t xml:space="preserve">  </w:t>
      </w:r>
      <w:r>
        <w:rPr>
          <w:b/>
          <w:noProof/>
          <w:sz w:val="24"/>
          <w:szCs w:val="24"/>
        </w:rPr>
        <w:drawing>
          <wp:inline distT="0" distB="0" distL="0" distR="0" wp14:anchorId="1072DA03" wp14:editId="21227112">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C2D186A" w14:textId="77777777" w:rsidR="00D77ECF" w:rsidRDefault="00A12B44">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290E64EA" w14:textId="77777777" w:rsidR="00D77ECF" w:rsidRDefault="00D77ECF">
      <w:pPr>
        <w:spacing w:after="0" w:line="240" w:lineRule="auto"/>
        <w:jc w:val="center"/>
        <w:rPr>
          <w:b/>
          <w:sz w:val="24"/>
          <w:szCs w:val="24"/>
          <w:u w:val="single"/>
        </w:rPr>
      </w:pPr>
    </w:p>
    <w:p w14:paraId="284226A6" w14:textId="77777777" w:rsidR="00D77ECF" w:rsidRDefault="00A12B44">
      <w:pPr>
        <w:spacing w:after="0" w:line="240" w:lineRule="auto"/>
        <w:jc w:val="center"/>
        <w:rPr>
          <w:b/>
          <w:sz w:val="24"/>
          <w:szCs w:val="24"/>
        </w:rPr>
      </w:pPr>
      <w:r>
        <w:rPr>
          <w:b/>
          <w:sz w:val="24"/>
          <w:szCs w:val="24"/>
        </w:rPr>
        <w:t>“Financial Gains” Academy</w:t>
      </w:r>
    </w:p>
    <w:p w14:paraId="0CD16648" w14:textId="77777777" w:rsidR="00D77ECF" w:rsidRDefault="00A12B44">
      <w:pPr>
        <w:spacing w:after="0" w:line="240" w:lineRule="auto"/>
        <w:jc w:val="center"/>
        <w:rPr>
          <w:sz w:val="24"/>
          <w:szCs w:val="24"/>
        </w:rPr>
      </w:pPr>
      <w:r>
        <w:rPr>
          <w:sz w:val="24"/>
          <w:szCs w:val="24"/>
        </w:rPr>
        <w:t>(Middle/High School)</w:t>
      </w:r>
    </w:p>
    <w:p w14:paraId="584D7F91" w14:textId="77777777" w:rsidR="00D77ECF" w:rsidRDefault="00A12B44">
      <w:pPr>
        <w:widowControl w:val="0"/>
        <w:spacing w:after="0" w:line="240" w:lineRule="auto"/>
        <w:ind w:left="1710" w:hanging="1710"/>
        <w:jc w:val="center"/>
        <w:rPr>
          <w:b/>
          <w:sz w:val="24"/>
          <w:szCs w:val="24"/>
        </w:rPr>
      </w:pPr>
      <w:r>
        <w:rPr>
          <w:b/>
          <w:sz w:val="24"/>
          <w:szCs w:val="24"/>
        </w:rPr>
        <w:t>Getting Consent Before You Take Lesson Plan</w:t>
      </w:r>
    </w:p>
    <w:bookmarkEnd w:id="0"/>
    <w:p w14:paraId="5D14E90D" w14:textId="77777777" w:rsidR="00203795" w:rsidRPr="00441985" w:rsidRDefault="00203795" w:rsidP="00203795">
      <w:pPr>
        <w:widowControl w:val="0"/>
        <w:autoSpaceDE w:val="0"/>
        <w:autoSpaceDN w:val="0"/>
        <w:adjustRightInd w:val="0"/>
        <w:spacing w:after="0" w:line="240" w:lineRule="auto"/>
        <w:ind w:left="1710" w:hanging="1710"/>
        <w:jc w:val="center"/>
        <w:rPr>
          <w:rFonts w:cstheme="minorHAnsi"/>
          <w:b/>
          <w:bCs/>
          <w:sz w:val="24"/>
          <w:szCs w:val="24"/>
        </w:rPr>
      </w:pPr>
      <w:r>
        <w:rPr>
          <w:rFonts w:cstheme="minorHAnsi"/>
          <w:b/>
          <w:bCs/>
          <w:sz w:val="24"/>
          <w:szCs w:val="24"/>
        </w:rPr>
        <w:t>Formatted for Online Learning</w:t>
      </w:r>
    </w:p>
    <w:p w14:paraId="063D7430" w14:textId="77777777" w:rsidR="00203795" w:rsidRPr="005F3111" w:rsidRDefault="00203795" w:rsidP="00203795">
      <w:pPr>
        <w:spacing w:after="0" w:line="240" w:lineRule="auto"/>
        <w:jc w:val="center"/>
        <w:rPr>
          <w:rFonts w:cstheme="minorHAnsi"/>
          <w:bCs/>
          <w:i/>
          <w:iCs/>
          <w:sz w:val="24"/>
          <w:szCs w:val="24"/>
        </w:rPr>
      </w:pPr>
      <w:bookmarkStart w:id="1" w:name="_Hlk57112333"/>
      <w:r w:rsidRPr="005F3111">
        <w:rPr>
          <w:i/>
          <w:iCs/>
          <w:sz w:val="24"/>
          <w:szCs w:val="24"/>
        </w:rPr>
        <w:t>Officer</w:t>
      </w:r>
      <w:r>
        <w:rPr>
          <w:i/>
          <w:iCs/>
          <w:sz w:val="24"/>
          <w:szCs w:val="24"/>
        </w:rPr>
        <w:t>s</w:t>
      </w:r>
      <w:r w:rsidRPr="005F3111">
        <w:rPr>
          <w:i/>
          <w:iCs/>
          <w:sz w:val="24"/>
          <w:szCs w:val="24"/>
        </w:rPr>
        <w:t xml:space="preserve"> should </w:t>
      </w:r>
      <w:r>
        <w:rPr>
          <w:rFonts w:cstheme="minorHAnsi"/>
          <w:bCs/>
          <w:i/>
          <w:iCs/>
          <w:sz w:val="24"/>
          <w:szCs w:val="24"/>
        </w:rPr>
        <w:t>o</w:t>
      </w:r>
      <w:r w:rsidRPr="005F3111">
        <w:rPr>
          <w:rFonts w:cstheme="minorHAnsi"/>
          <w:bCs/>
          <w:i/>
          <w:iCs/>
          <w:sz w:val="24"/>
          <w:szCs w:val="24"/>
        </w:rPr>
        <w:t xml:space="preserve">btain </w:t>
      </w:r>
      <w:r>
        <w:rPr>
          <w:rFonts w:cstheme="minorHAnsi"/>
          <w:bCs/>
          <w:i/>
          <w:iCs/>
          <w:sz w:val="24"/>
          <w:szCs w:val="24"/>
        </w:rPr>
        <w:t>a</w:t>
      </w:r>
      <w:r w:rsidRPr="005F3111">
        <w:rPr>
          <w:rFonts w:cstheme="minorHAnsi"/>
          <w:bCs/>
          <w:i/>
          <w:iCs/>
          <w:sz w:val="24"/>
          <w:szCs w:val="24"/>
        </w:rPr>
        <w:t xml:space="preserve">dministrator </w:t>
      </w:r>
      <w:r>
        <w:rPr>
          <w:rFonts w:cstheme="minorHAnsi"/>
          <w:bCs/>
          <w:i/>
          <w:iCs/>
          <w:sz w:val="24"/>
          <w:szCs w:val="24"/>
        </w:rPr>
        <w:t>a</w:t>
      </w:r>
      <w:r w:rsidRPr="005F3111">
        <w:rPr>
          <w:rFonts w:cstheme="minorHAnsi"/>
          <w:bCs/>
          <w:i/>
          <w:iCs/>
          <w:sz w:val="24"/>
          <w:szCs w:val="24"/>
        </w:rPr>
        <w:t xml:space="preserve">pproval </w:t>
      </w:r>
      <w:r>
        <w:rPr>
          <w:rFonts w:cstheme="minorHAnsi"/>
          <w:bCs/>
          <w:i/>
          <w:iCs/>
          <w:sz w:val="24"/>
          <w:szCs w:val="24"/>
        </w:rPr>
        <w:t>p</w:t>
      </w:r>
      <w:r w:rsidRPr="005F3111">
        <w:rPr>
          <w:rFonts w:cstheme="minorHAnsi"/>
          <w:bCs/>
          <w:i/>
          <w:iCs/>
          <w:sz w:val="24"/>
          <w:szCs w:val="24"/>
        </w:rPr>
        <w:t xml:space="preserve">rior to </w:t>
      </w:r>
      <w:r>
        <w:rPr>
          <w:rFonts w:cstheme="minorHAnsi"/>
          <w:bCs/>
          <w:i/>
          <w:iCs/>
          <w:sz w:val="24"/>
          <w:szCs w:val="24"/>
        </w:rPr>
        <w:t>i</w:t>
      </w:r>
      <w:r w:rsidRPr="005F3111">
        <w:rPr>
          <w:rFonts w:cstheme="minorHAnsi"/>
          <w:bCs/>
          <w:i/>
          <w:iCs/>
          <w:sz w:val="24"/>
          <w:szCs w:val="24"/>
        </w:rPr>
        <w:t>mplementing</w:t>
      </w:r>
      <w:r>
        <w:rPr>
          <w:rFonts w:cstheme="minorHAnsi"/>
          <w:bCs/>
          <w:i/>
          <w:iCs/>
          <w:sz w:val="24"/>
          <w:szCs w:val="24"/>
        </w:rPr>
        <w:t xml:space="preserve"> this le</w:t>
      </w:r>
      <w:r w:rsidRPr="005F3111">
        <w:rPr>
          <w:rFonts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bookmarkEnd w:id="1"/>
    <w:p w14:paraId="686330AC" w14:textId="77777777" w:rsidR="00D77ECF" w:rsidRDefault="00D77ECF">
      <w:pPr>
        <w:spacing w:after="0" w:line="240" w:lineRule="auto"/>
        <w:rPr>
          <w:b/>
          <w:sz w:val="24"/>
          <w:szCs w:val="24"/>
        </w:rPr>
      </w:pPr>
    </w:p>
    <w:p w14:paraId="404F151E" w14:textId="77777777" w:rsidR="00D77ECF" w:rsidRDefault="00A12B44">
      <w:pPr>
        <w:spacing w:after="0" w:line="240" w:lineRule="auto"/>
        <w:rPr>
          <w:b/>
          <w:sz w:val="24"/>
          <w:szCs w:val="24"/>
        </w:rPr>
      </w:pPr>
      <w:r>
        <w:rPr>
          <w:b/>
          <w:sz w:val="24"/>
          <w:szCs w:val="24"/>
        </w:rPr>
        <w:t>Objectives:  Students will…</w:t>
      </w:r>
    </w:p>
    <w:p w14:paraId="34EA098C"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understand the importance of obtaining consent.                                       </w:t>
      </w:r>
    </w:p>
    <w:p w14:paraId="117D1E0C"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learn when consent is needed.  </w:t>
      </w:r>
    </w:p>
    <w:p w14:paraId="07F67234" w14:textId="77777777" w:rsidR="00D77ECF" w:rsidRDefault="00A12B44">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apply effective communication when asking, giving, or refusing consent.</w:t>
      </w:r>
    </w:p>
    <w:p w14:paraId="1487DF14" w14:textId="77777777" w:rsidR="00D77ECF" w:rsidRDefault="00D77ECF">
      <w:pPr>
        <w:pBdr>
          <w:top w:val="nil"/>
          <w:left w:val="nil"/>
          <w:bottom w:val="nil"/>
          <w:right w:val="nil"/>
          <w:between w:val="nil"/>
        </w:pBdr>
        <w:spacing w:after="0" w:line="240" w:lineRule="auto"/>
        <w:ind w:left="720"/>
        <w:rPr>
          <w:sz w:val="24"/>
          <w:szCs w:val="24"/>
          <w:highlight w:val="white"/>
        </w:rPr>
      </w:pPr>
    </w:p>
    <w:p w14:paraId="3B85BFDB" w14:textId="77777777" w:rsidR="00D77ECF" w:rsidRDefault="00A12B44">
      <w:pPr>
        <w:spacing w:after="0" w:line="240" w:lineRule="auto"/>
        <w:rPr>
          <w:sz w:val="24"/>
          <w:szCs w:val="24"/>
        </w:rPr>
      </w:pPr>
      <w:r>
        <w:rPr>
          <w:b/>
          <w:sz w:val="24"/>
          <w:szCs w:val="24"/>
        </w:rPr>
        <w:t xml:space="preserve">Protective Factors: </w:t>
      </w:r>
      <w:r>
        <w:rPr>
          <w:sz w:val="24"/>
          <w:szCs w:val="24"/>
        </w:rPr>
        <w:t>Decision-Making Skills</w:t>
      </w:r>
    </w:p>
    <w:p w14:paraId="151E1A3D" w14:textId="77777777" w:rsidR="00D77ECF" w:rsidRDefault="00A12B44">
      <w:pPr>
        <w:spacing w:after="0" w:line="240" w:lineRule="auto"/>
        <w:rPr>
          <w:b/>
          <w:sz w:val="24"/>
          <w:szCs w:val="24"/>
        </w:rPr>
      </w:pPr>
      <w:r>
        <w:rPr>
          <w:b/>
          <w:sz w:val="24"/>
          <w:szCs w:val="24"/>
        </w:rPr>
        <w:t xml:space="preserve">Social Emotional Learning Competency: </w:t>
      </w:r>
      <w:r>
        <w:rPr>
          <w:sz w:val="24"/>
          <w:szCs w:val="24"/>
        </w:rPr>
        <w:t>Relationship Skills</w:t>
      </w:r>
    </w:p>
    <w:p w14:paraId="3EE15C4B" w14:textId="77777777" w:rsidR="00D77ECF" w:rsidRDefault="00D77ECF">
      <w:pPr>
        <w:spacing w:after="0"/>
        <w:rPr>
          <w:b/>
          <w:sz w:val="24"/>
          <w:szCs w:val="24"/>
        </w:rPr>
      </w:pPr>
    </w:p>
    <w:p w14:paraId="669E83AF" w14:textId="77777777" w:rsidR="00D77ECF" w:rsidRDefault="00A12B44">
      <w:pPr>
        <w:spacing w:after="0"/>
        <w:rPr>
          <w:b/>
          <w:sz w:val="24"/>
          <w:szCs w:val="24"/>
        </w:rPr>
      </w:pPr>
      <w:r>
        <w:rPr>
          <w:b/>
          <w:sz w:val="24"/>
          <w:szCs w:val="24"/>
        </w:rPr>
        <w:t>Materials:</w:t>
      </w:r>
    </w:p>
    <w:p w14:paraId="5B337CA7" w14:textId="1567190B" w:rsidR="00D77ECF" w:rsidRPr="00A12B44" w:rsidRDefault="00DD690F" w:rsidP="00A12B44">
      <w:pPr>
        <w:pStyle w:val="ListParagraph"/>
        <w:numPr>
          <w:ilvl w:val="0"/>
          <w:numId w:val="7"/>
        </w:numPr>
        <w:spacing w:after="0" w:line="240" w:lineRule="auto"/>
        <w:rPr>
          <w:sz w:val="24"/>
          <w:szCs w:val="24"/>
        </w:rPr>
      </w:pPr>
      <w:r>
        <w:rPr>
          <w:sz w:val="24"/>
          <w:szCs w:val="24"/>
        </w:rPr>
        <w:t>Students</w:t>
      </w:r>
      <w:r w:rsidR="006F1EC9">
        <w:rPr>
          <w:sz w:val="24"/>
          <w:szCs w:val="24"/>
        </w:rPr>
        <w:t xml:space="preserve"> will need </w:t>
      </w:r>
      <w:r>
        <w:rPr>
          <w:sz w:val="24"/>
          <w:szCs w:val="24"/>
        </w:rPr>
        <w:t>their</w:t>
      </w:r>
      <w:r w:rsidR="006F1EC9">
        <w:rPr>
          <w:sz w:val="24"/>
          <w:szCs w:val="24"/>
        </w:rPr>
        <w:t xml:space="preserve"> own drawing paper and </w:t>
      </w:r>
      <w:r>
        <w:rPr>
          <w:sz w:val="24"/>
          <w:szCs w:val="24"/>
        </w:rPr>
        <w:t>writing tools or computer tools for drawing</w:t>
      </w:r>
    </w:p>
    <w:p w14:paraId="6141E89C" w14:textId="77777777" w:rsidR="00D77ECF" w:rsidRDefault="00D77ECF">
      <w:pPr>
        <w:spacing w:after="0"/>
        <w:rPr>
          <w:b/>
          <w:sz w:val="24"/>
          <w:szCs w:val="24"/>
        </w:rPr>
      </w:pPr>
    </w:p>
    <w:p w14:paraId="38858FA0" w14:textId="532C672D" w:rsidR="00D77ECF" w:rsidRDefault="00A12B44">
      <w:pPr>
        <w:spacing w:after="0"/>
        <w:rPr>
          <w:b/>
          <w:sz w:val="24"/>
          <w:szCs w:val="24"/>
        </w:rPr>
      </w:pPr>
      <w:r>
        <w:rPr>
          <w:b/>
          <w:sz w:val="24"/>
          <w:szCs w:val="24"/>
        </w:rPr>
        <w:t xml:space="preserve">Timeframe: </w:t>
      </w:r>
      <w:r w:rsidR="00203795">
        <w:rPr>
          <w:sz w:val="24"/>
          <w:szCs w:val="24"/>
        </w:rPr>
        <w:t>4</w:t>
      </w:r>
      <w:r>
        <w:rPr>
          <w:sz w:val="24"/>
          <w:szCs w:val="24"/>
        </w:rPr>
        <w:t>0 minutes</w:t>
      </w:r>
    </w:p>
    <w:p w14:paraId="76E3B6A0" w14:textId="77777777" w:rsidR="00D77ECF" w:rsidRDefault="00D77ECF">
      <w:pPr>
        <w:spacing w:after="0" w:line="240" w:lineRule="auto"/>
        <w:rPr>
          <w:b/>
          <w:sz w:val="24"/>
          <w:szCs w:val="24"/>
        </w:rPr>
      </w:pPr>
      <w:bookmarkStart w:id="2" w:name="_heading=h.gjdgxs" w:colFirst="0" w:colLast="0"/>
      <w:bookmarkEnd w:id="2"/>
    </w:p>
    <w:p w14:paraId="39C93CC7" w14:textId="77777777" w:rsidR="00203795" w:rsidRPr="00156EFE" w:rsidRDefault="00203795" w:rsidP="00203795">
      <w:pPr>
        <w:spacing w:after="0" w:line="240" w:lineRule="auto"/>
        <w:rPr>
          <w:rFonts w:cstheme="minorHAnsi"/>
          <w:sz w:val="24"/>
          <w:szCs w:val="24"/>
        </w:rPr>
      </w:pPr>
      <w:r w:rsidRPr="00156EFE">
        <w:rPr>
          <w:rFonts w:cstheme="minorHAnsi"/>
          <w:b/>
          <w:sz w:val="24"/>
          <w:szCs w:val="24"/>
        </w:rPr>
        <w:t>Team Teaching:</w:t>
      </w:r>
      <w:r w:rsidRPr="00156EFE">
        <w:rPr>
          <w:rFonts w:cstheme="minorHAnsi"/>
          <w:sz w:val="24"/>
          <w:szCs w:val="24"/>
        </w:rPr>
        <w:t xml:space="preserve">  For effective implementation of Law Related Education (LRE), team teach with the classroom teacher by…</w:t>
      </w:r>
    </w:p>
    <w:p w14:paraId="782D79ED" w14:textId="77777777" w:rsidR="00203795" w:rsidRPr="00040200" w:rsidRDefault="00203795" w:rsidP="00203795">
      <w:pPr>
        <w:numPr>
          <w:ilvl w:val="0"/>
          <w:numId w:val="8"/>
        </w:numPr>
        <w:spacing w:after="0" w:line="240" w:lineRule="auto"/>
        <w:rPr>
          <w:rFonts w:cstheme="minorHAnsi"/>
          <w:sz w:val="24"/>
          <w:szCs w:val="24"/>
        </w:rPr>
      </w:pPr>
      <w:r w:rsidRPr="00040200">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3AB7EEC" w14:textId="08AA6E56" w:rsidR="00203795" w:rsidRPr="00040200" w:rsidRDefault="00203795" w:rsidP="00203795">
      <w:pPr>
        <w:numPr>
          <w:ilvl w:val="0"/>
          <w:numId w:val="8"/>
        </w:numPr>
        <w:pBdr>
          <w:top w:val="nil"/>
          <w:left w:val="nil"/>
          <w:bottom w:val="nil"/>
          <w:right w:val="nil"/>
          <w:between w:val="nil"/>
        </w:pBdr>
        <w:spacing w:after="0" w:line="240" w:lineRule="auto"/>
        <w:rPr>
          <w:rFonts w:cstheme="minorHAnsi"/>
          <w:sz w:val="24"/>
          <w:szCs w:val="24"/>
        </w:rPr>
      </w:pPr>
      <w:r w:rsidRPr="00040200">
        <w:rPr>
          <w:rFonts w:cstheme="minorHAnsi"/>
          <w:sz w:val="24"/>
          <w:szCs w:val="24"/>
        </w:rPr>
        <w:t xml:space="preserve">Assigning the classroom teacher part of the lesson instructions. Team teaching with the classroom teacher enables the students to further see the importance of LRE lessons. It also provides </w:t>
      </w:r>
      <w:r w:rsidR="00835813">
        <w:rPr>
          <w:rFonts w:cstheme="minorHAnsi"/>
          <w:sz w:val="24"/>
          <w:szCs w:val="24"/>
        </w:rPr>
        <w:t xml:space="preserve">an </w:t>
      </w:r>
      <w:r w:rsidRPr="00040200">
        <w:rPr>
          <w:rFonts w:cstheme="minorHAnsi"/>
          <w:sz w:val="24"/>
          <w:szCs w:val="24"/>
        </w:rPr>
        <w:t>opportunity for the classroom teacher to demonstrate teaching skills conducive for effective teaching. Student attention can be maintained easier with different voices and personalities experienced throughout the lesson.</w:t>
      </w:r>
    </w:p>
    <w:p w14:paraId="6530E718" w14:textId="6C961514" w:rsidR="00203795" w:rsidRPr="0050112F" w:rsidRDefault="00203795" w:rsidP="00203795">
      <w:pPr>
        <w:pStyle w:val="ListParagraph"/>
        <w:numPr>
          <w:ilvl w:val="0"/>
          <w:numId w:val="8"/>
        </w:numPr>
        <w:spacing w:after="0" w:line="240" w:lineRule="auto"/>
        <w:rPr>
          <w:sz w:val="24"/>
          <w:szCs w:val="24"/>
        </w:rPr>
      </w:pPr>
      <w:r>
        <w:rPr>
          <w:sz w:val="24"/>
          <w:szCs w:val="24"/>
        </w:rPr>
        <w:t>F</w:t>
      </w:r>
      <w:r w:rsidRPr="0050112F">
        <w:rPr>
          <w:sz w:val="24"/>
          <w:szCs w:val="24"/>
        </w:rPr>
        <w:t>ollow</w:t>
      </w:r>
      <w:r w:rsidR="00BA026F">
        <w:rPr>
          <w:sz w:val="24"/>
          <w:szCs w:val="24"/>
        </w:rPr>
        <w:t>ing</w:t>
      </w:r>
      <w:r w:rsidRPr="0050112F">
        <w:rPr>
          <w:sz w:val="24"/>
          <w:szCs w:val="24"/>
        </w:rPr>
        <w:t xml:space="preserve"> the system that teachers have in place </w:t>
      </w:r>
      <w:r>
        <w:rPr>
          <w:sz w:val="24"/>
          <w:szCs w:val="24"/>
        </w:rPr>
        <w:t xml:space="preserve">for online learning </w:t>
      </w:r>
      <w:r w:rsidRPr="0050112F">
        <w:rPr>
          <w:sz w:val="24"/>
          <w:szCs w:val="24"/>
        </w:rPr>
        <w:t xml:space="preserve">and work in conjunction with the teacher </w:t>
      </w:r>
      <w:r>
        <w:rPr>
          <w:sz w:val="24"/>
          <w:szCs w:val="24"/>
        </w:rPr>
        <w:t>to</w:t>
      </w:r>
      <w:r w:rsidRPr="0050112F">
        <w:rPr>
          <w:sz w:val="24"/>
          <w:szCs w:val="24"/>
        </w:rPr>
        <w:t xml:space="preserve"> make sure that they have a plan in place to monitor appropriately.</w:t>
      </w:r>
    </w:p>
    <w:p w14:paraId="00259213" w14:textId="77777777" w:rsidR="00D77ECF" w:rsidRDefault="00D77ECF">
      <w:pPr>
        <w:spacing w:after="0"/>
        <w:rPr>
          <w:b/>
          <w:sz w:val="24"/>
          <w:szCs w:val="24"/>
        </w:rPr>
      </w:pPr>
    </w:p>
    <w:p w14:paraId="3C6184B2" w14:textId="77777777" w:rsidR="00D77ECF" w:rsidRDefault="00A12B44">
      <w:pPr>
        <w:spacing w:after="0" w:line="240" w:lineRule="auto"/>
        <w:rPr>
          <w:b/>
          <w:sz w:val="24"/>
          <w:szCs w:val="24"/>
        </w:rPr>
      </w:pPr>
      <w:r>
        <w:rPr>
          <w:b/>
          <w:sz w:val="24"/>
          <w:szCs w:val="24"/>
        </w:rPr>
        <w:t xml:space="preserve">Attention Grabber: </w:t>
      </w:r>
    </w:p>
    <w:p w14:paraId="38EEAC39" w14:textId="4ACD3A46" w:rsidR="00D77ECF" w:rsidRDefault="00836EB1">
      <w:pPr>
        <w:widowControl w:val="0"/>
        <w:numPr>
          <w:ilvl w:val="0"/>
          <w:numId w:val="4"/>
        </w:numPr>
        <w:spacing w:after="0" w:line="240" w:lineRule="auto"/>
        <w:rPr>
          <w:sz w:val="24"/>
          <w:szCs w:val="24"/>
        </w:rPr>
      </w:pPr>
      <w:r>
        <w:rPr>
          <w:sz w:val="24"/>
          <w:szCs w:val="24"/>
        </w:rPr>
        <w:t>Display the</w:t>
      </w:r>
      <w:r w:rsidR="00A12B44">
        <w:rPr>
          <w:sz w:val="24"/>
          <w:szCs w:val="24"/>
        </w:rPr>
        <w:t xml:space="preserve"> following headings on the class board and review each one</w:t>
      </w:r>
      <w:r w:rsidR="00BA026F">
        <w:rPr>
          <w:sz w:val="24"/>
          <w:szCs w:val="24"/>
        </w:rPr>
        <w:t>.</w:t>
      </w:r>
      <w:r w:rsidR="00A12B44">
        <w:rPr>
          <w:sz w:val="24"/>
          <w:szCs w:val="24"/>
        </w:rPr>
        <w:t xml:space="preserve"> </w:t>
      </w:r>
      <w:r w:rsidR="00BA026F">
        <w:rPr>
          <w:sz w:val="24"/>
          <w:szCs w:val="24"/>
        </w:rPr>
        <w:t>Y</w:t>
      </w:r>
      <w:r w:rsidR="00A12B44">
        <w:rPr>
          <w:sz w:val="24"/>
          <w:szCs w:val="24"/>
        </w:rPr>
        <w:t xml:space="preserve">ou may want to add one example under each category. </w:t>
      </w:r>
    </w:p>
    <w:p w14:paraId="3751EAD0"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What does it mean to give consent? (Ex. Ask permission)</w:t>
      </w:r>
    </w:p>
    <w:p w14:paraId="5CA9FAD0"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lastRenderedPageBreak/>
        <w:t>What does consent sound like? (ex. “Yes”)</w:t>
      </w:r>
    </w:p>
    <w:p w14:paraId="0007E1D2"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When do you need to ask for consent? (Ex. Using their pencil)</w:t>
      </w:r>
    </w:p>
    <w:p w14:paraId="496EEA1D" w14:textId="542B21EB"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What can you do if you do not receive consent? (Ex. </w:t>
      </w:r>
      <w:r w:rsidR="003B2386">
        <w:rPr>
          <w:color w:val="000000"/>
          <w:sz w:val="24"/>
          <w:szCs w:val="24"/>
        </w:rPr>
        <w:t>A</w:t>
      </w:r>
      <w:r>
        <w:rPr>
          <w:color w:val="000000"/>
          <w:sz w:val="24"/>
          <w:szCs w:val="24"/>
        </w:rPr>
        <w:t>ccept their “No”)</w:t>
      </w:r>
    </w:p>
    <w:p w14:paraId="3F18368D" w14:textId="77777777" w:rsidR="00D77ECF" w:rsidRDefault="00A12B44">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What possible consequences could there be for acting without consent? (Ex. Lose trust)</w:t>
      </w:r>
    </w:p>
    <w:p w14:paraId="1EF18270" w14:textId="19168299" w:rsidR="00D77ECF" w:rsidRDefault="00A12B44">
      <w:pPr>
        <w:widowControl w:val="0"/>
        <w:numPr>
          <w:ilvl w:val="0"/>
          <w:numId w:val="4"/>
        </w:numPr>
        <w:spacing w:after="0" w:line="240" w:lineRule="auto"/>
        <w:rPr>
          <w:sz w:val="24"/>
          <w:szCs w:val="24"/>
        </w:rPr>
      </w:pPr>
      <w:r>
        <w:rPr>
          <w:sz w:val="24"/>
          <w:szCs w:val="24"/>
        </w:rPr>
        <w:t xml:space="preserve">Instruct the </w:t>
      </w:r>
      <w:r w:rsidR="00836EB1">
        <w:rPr>
          <w:sz w:val="24"/>
          <w:szCs w:val="24"/>
        </w:rPr>
        <w:t>students</w:t>
      </w:r>
      <w:r>
        <w:rPr>
          <w:sz w:val="24"/>
          <w:szCs w:val="24"/>
        </w:rPr>
        <w:t xml:space="preserve"> to create one example for each of the headings</w:t>
      </w:r>
      <w:r w:rsidR="00836EB1">
        <w:rPr>
          <w:sz w:val="24"/>
          <w:szCs w:val="24"/>
        </w:rPr>
        <w:t xml:space="preserve"> on their own paper</w:t>
      </w:r>
      <w:r>
        <w:rPr>
          <w:sz w:val="24"/>
          <w:szCs w:val="24"/>
        </w:rPr>
        <w:t xml:space="preserve">. </w:t>
      </w:r>
    </w:p>
    <w:p w14:paraId="3225B38B" w14:textId="5BD8C002" w:rsidR="00D77ECF" w:rsidRDefault="00A12B44">
      <w:pPr>
        <w:widowControl w:val="0"/>
        <w:numPr>
          <w:ilvl w:val="0"/>
          <w:numId w:val="4"/>
        </w:numPr>
        <w:spacing w:after="0" w:line="240" w:lineRule="auto"/>
        <w:rPr>
          <w:sz w:val="24"/>
          <w:szCs w:val="24"/>
        </w:rPr>
      </w:pPr>
      <w:r>
        <w:rPr>
          <w:sz w:val="24"/>
          <w:szCs w:val="24"/>
        </w:rPr>
        <w:t xml:space="preserve">Call </w:t>
      </w:r>
      <w:r w:rsidR="00836EB1">
        <w:rPr>
          <w:sz w:val="24"/>
          <w:szCs w:val="24"/>
        </w:rPr>
        <w:t xml:space="preserve">out each question and ask </w:t>
      </w:r>
      <w:r>
        <w:rPr>
          <w:sz w:val="24"/>
          <w:szCs w:val="24"/>
        </w:rPr>
        <w:t xml:space="preserve">volunteers to </w:t>
      </w:r>
      <w:r w:rsidR="00836EB1">
        <w:rPr>
          <w:sz w:val="24"/>
          <w:szCs w:val="24"/>
        </w:rPr>
        <w:t>share their examples.</w:t>
      </w:r>
      <w:r>
        <w:rPr>
          <w:sz w:val="24"/>
          <w:szCs w:val="24"/>
        </w:rPr>
        <w:t xml:space="preserve"> </w:t>
      </w:r>
    </w:p>
    <w:p w14:paraId="6B659F74" w14:textId="77777777" w:rsidR="00D77ECF" w:rsidRDefault="00A12B44">
      <w:pPr>
        <w:widowControl w:val="0"/>
        <w:numPr>
          <w:ilvl w:val="0"/>
          <w:numId w:val="4"/>
        </w:numPr>
        <w:spacing w:after="0" w:line="240" w:lineRule="auto"/>
        <w:rPr>
          <w:sz w:val="24"/>
          <w:szCs w:val="24"/>
        </w:rPr>
      </w:pPr>
      <w:r>
        <w:rPr>
          <w:sz w:val="24"/>
          <w:szCs w:val="24"/>
        </w:rPr>
        <w:t>Learning the importance of gaining consent before you take something that does not belong to you or accepting when consent is not given are important for healthy relationships and personal safety. Using ethical means to gain financially is obtained by making sure you have consent from the owner, the law, and any authority responsible for your well-being.</w:t>
      </w:r>
    </w:p>
    <w:p w14:paraId="34A31BAE" w14:textId="77777777" w:rsidR="00D77ECF" w:rsidRDefault="00D77ECF">
      <w:pPr>
        <w:widowControl w:val="0"/>
        <w:spacing w:after="0" w:line="240" w:lineRule="auto"/>
        <w:rPr>
          <w:sz w:val="24"/>
          <w:szCs w:val="24"/>
        </w:rPr>
      </w:pPr>
    </w:p>
    <w:p w14:paraId="7069A379" w14:textId="77777777" w:rsidR="00D77ECF" w:rsidRDefault="00A12B44">
      <w:pPr>
        <w:widowControl w:val="0"/>
        <w:spacing w:after="0" w:line="240" w:lineRule="auto"/>
        <w:rPr>
          <w:b/>
          <w:sz w:val="24"/>
          <w:szCs w:val="24"/>
        </w:rPr>
      </w:pPr>
      <w:r>
        <w:rPr>
          <w:b/>
          <w:sz w:val="24"/>
          <w:szCs w:val="24"/>
        </w:rPr>
        <w:t>Problem-Solving and Application Activities:</w:t>
      </w:r>
    </w:p>
    <w:p w14:paraId="1FB13AD1" w14:textId="77777777" w:rsidR="00D77ECF" w:rsidRDefault="00A12B44">
      <w:pPr>
        <w:widowControl w:val="0"/>
        <w:numPr>
          <w:ilvl w:val="0"/>
          <w:numId w:val="4"/>
        </w:numPr>
        <w:spacing w:after="0" w:line="240" w:lineRule="auto"/>
        <w:rPr>
          <w:sz w:val="24"/>
          <w:szCs w:val="24"/>
        </w:rPr>
      </w:pPr>
      <w:r>
        <w:rPr>
          <w:sz w:val="24"/>
          <w:szCs w:val="24"/>
        </w:rPr>
        <w:t>Explain to students that this next activity will help students gain a better understanding of when they may need consent to gain financially.</w:t>
      </w:r>
    </w:p>
    <w:p w14:paraId="23C3AD93" w14:textId="77777777" w:rsidR="006B3A04" w:rsidRDefault="00836EB1">
      <w:pPr>
        <w:widowControl w:val="0"/>
        <w:numPr>
          <w:ilvl w:val="0"/>
          <w:numId w:val="4"/>
        </w:numPr>
        <w:spacing w:after="0" w:line="240" w:lineRule="auto"/>
        <w:rPr>
          <w:sz w:val="24"/>
          <w:szCs w:val="24"/>
        </w:rPr>
      </w:pPr>
      <w:r>
        <w:rPr>
          <w:sz w:val="24"/>
          <w:szCs w:val="24"/>
        </w:rPr>
        <w:t xml:space="preserve">Display the </w:t>
      </w:r>
      <w:r w:rsidR="006B3A04">
        <w:rPr>
          <w:sz w:val="24"/>
          <w:szCs w:val="24"/>
        </w:rPr>
        <w:t>following responses:</w:t>
      </w:r>
      <w:r w:rsidR="00A12B44">
        <w:rPr>
          <w:b/>
          <w:sz w:val="24"/>
          <w:szCs w:val="24"/>
        </w:rPr>
        <w:t xml:space="preserve"> “Yes”, “No”, “maybe”, and “Only when…”</w:t>
      </w:r>
      <w:r w:rsidR="00A12B44">
        <w:rPr>
          <w:sz w:val="24"/>
          <w:szCs w:val="24"/>
        </w:rPr>
        <w:t xml:space="preserve"> on </w:t>
      </w:r>
      <w:r w:rsidR="006B3A04">
        <w:rPr>
          <w:sz w:val="24"/>
          <w:szCs w:val="24"/>
        </w:rPr>
        <w:t>your screen</w:t>
      </w:r>
      <w:r w:rsidR="00A12B44">
        <w:rPr>
          <w:sz w:val="24"/>
          <w:szCs w:val="24"/>
        </w:rPr>
        <w:t xml:space="preserve">. Explain to students that you will call out questions and each student should decide for themselves which response they would apply by </w:t>
      </w:r>
      <w:r w:rsidR="006B3A04">
        <w:rPr>
          <w:sz w:val="24"/>
          <w:szCs w:val="24"/>
        </w:rPr>
        <w:t xml:space="preserve">entering their choice in the chat box. </w:t>
      </w:r>
    </w:p>
    <w:p w14:paraId="6D2A2017" w14:textId="11FD0AE3" w:rsidR="00D77ECF" w:rsidRDefault="006B3A04">
      <w:pPr>
        <w:widowControl w:val="0"/>
        <w:numPr>
          <w:ilvl w:val="0"/>
          <w:numId w:val="4"/>
        </w:numPr>
        <w:spacing w:after="0" w:line="240" w:lineRule="auto"/>
        <w:rPr>
          <w:sz w:val="24"/>
          <w:szCs w:val="24"/>
        </w:rPr>
      </w:pPr>
      <w:r>
        <w:rPr>
          <w:sz w:val="24"/>
          <w:szCs w:val="24"/>
        </w:rPr>
        <w:t xml:space="preserve">Call on a few volunteers to </w:t>
      </w:r>
      <w:r w:rsidR="00A12B44">
        <w:rPr>
          <w:sz w:val="24"/>
          <w:szCs w:val="24"/>
        </w:rPr>
        <w:t>explain their decision. (See red text in parenthesis for suggestions to elaborate on student responses.)</w:t>
      </w:r>
    </w:p>
    <w:p w14:paraId="041E0D18" w14:textId="77777777" w:rsidR="00D77ECF" w:rsidRDefault="00A12B44">
      <w:pPr>
        <w:widowControl w:val="0"/>
        <w:spacing w:after="0" w:line="240" w:lineRule="auto"/>
        <w:rPr>
          <w:b/>
          <w:sz w:val="24"/>
          <w:szCs w:val="24"/>
        </w:rPr>
      </w:pPr>
      <w:r>
        <w:rPr>
          <w:b/>
          <w:sz w:val="24"/>
          <w:szCs w:val="24"/>
        </w:rPr>
        <w:t>Would you need consent?</w:t>
      </w:r>
    </w:p>
    <w:p w14:paraId="0FE8F337" w14:textId="77777777" w:rsidR="00D77ECF" w:rsidRDefault="00A12B44">
      <w:pPr>
        <w:widowControl w:val="0"/>
        <w:numPr>
          <w:ilvl w:val="0"/>
          <w:numId w:val="6"/>
        </w:numPr>
        <w:spacing w:after="0" w:line="240" w:lineRule="auto"/>
        <w:rPr>
          <w:sz w:val="24"/>
          <w:szCs w:val="24"/>
        </w:rPr>
      </w:pPr>
      <w:r>
        <w:rPr>
          <w:sz w:val="24"/>
          <w:szCs w:val="24"/>
        </w:rPr>
        <w:t xml:space="preserve">You see some loose change on the teacher’s desk. You have seen her give money to students short on lunch money before so you take some for your lunch that you will pay back later. </w:t>
      </w:r>
      <w:r>
        <w:rPr>
          <w:color w:val="FF0000"/>
          <w:sz w:val="24"/>
          <w:szCs w:val="24"/>
        </w:rPr>
        <w:t>(Taking something without permission is theft.)</w:t>
      </w:r>
    </w:p>
    <w:p w14:paraId="76C73FDF" w14:textId="77777777" w:rsidR="00D77ECF" w:rsidRDefault="00A12B44">
      <w:pPr>
        <w:widowControl w:val="0"/>
        <w:numPr>
          <w:ilvl w:val="0"/>
          <w:numId w:val="6"/>
        </w:numPr>
        <w:spacing w:after="0" w:line="240" w:lineRule="auto"/>
        <w:rPr>
          <w:sz w:val="24"/>
          <w:szCs w:val="24"/>
        </w:rPr>
      </w:pPr>
      <w:r>
        <w:rPr>
          <w:sz w:val="24"/>
          <w:szCs w:val="24"/>
        </w:rPr>
        <w:t xml:space="preserve">Your parents give you a credit card from their account with a credit limit and you want to purchase a new game online. </w:t>
      </w:r>
      <w:r>
        <w:rPr>
          <w:color w:val="FF0000"/>
          <w:sz w:val="24"/>
          <w:szCs w:val="24"/>
        </w:rPr>
        <w:t>(Your parents may still have rules that guide the conditions of your spending such as talking to them first, or a list of what can be purchased, etc.)</w:t>
      </w:r>
    </w:p>
    <w:p w14:paraId="54EA455F" w14:textId="77777777" w:rsidR="00D77ECF" w:rsidRDefault="00A12B44">
      <w:pPr>
        <w:widowControl w:val="0"/>
        <w:numPr>
          <w:ilvl w:val="0"/>
          <w:numId w:val="6"/>
        </w:numPr>
        <w:spacing w:after="0" w:line="240" w:lineRule="auto"/>
        <w:rPr>
          <w:sz w:val="24"/>
          <w:szCs w:val="24"/>
          <w:u w:val="single"/>
        </w:rPr>
      </w:pPr>
      <w:r>
        <w:rPr>
          <w:sz w:val="24"/>
          <w:szCs w:val="24"/>
        </w:rPr>
        <w:t>You see your teammate’s phone laying on the table, and you have observed what code they use to unlock their phone. You just want to use their phone app to order pizza for the team meeting.</w:t>
      </w:r>
      <w:r>
        <w:rPr>
          <w:color w:val="FF0000"/>
          <w:sz w:val="24"/>
          <w:szCs w:val="24"/>
        </w:rPr>
        <w:t xml:space="preserve"> (Taking something without permission is still theft. Your friend may lose trust in you and not want to hang out with you. </w:t>
      </w:r>
      <w:r>
        <w:rPr>
          <w:color w:val="008000"/>
          <w:sz w:val="24"/>
          <w:szCs w:val="24"/>
        </w:rPr>
        <w:t>13-1802</w:t>
      </w:r>
      <w:r>
        <w:rPr>
          <w:color w:val="000000"/>
          <w:sz w:val="24"/>
          <w:szCs w:val="24"/>
        </w:rPr>
        <w:t>. </w:t>
      </w:r>
      <w:r>
        <w:rPr>
          <w:color w:val="800080"/>
          <w:sz w:val="24"/>
          <w:szCs w:val="24"/>
          <w:u w:val="single"/>
        </w:rPr>
        <w:t>Theft; classification; definitions</w:t>
      </w:r>
      <w:r>
        <w:rPr>
          <w:color w:val="FF0000"/>
          <w:sz w:val="24"/>
          <w:szCs w:val="24"/>
        </w:rPr>
        <w:t>; possibly:</w:t>
      </w:r>
      <w:r>
        <w:rPr>
          <w:color w:val="008000"/>
          <w:sz w:val="27"/>
          <w:szCs w:val="27"/>
        </w:rPr>
        <w:t xml:space="preserve"> </w:t>
      </w:r>
      <w:r>
        <w:rPr>
          <w:color w:val="008000"/>
          <w:sz w:val="24"/>
          <w:szCs w:val="24"/>
        </w:rPr>
        <w:t>13-2008</w:t>
      </w:r>
      <w:r>
        <w:rPr>
          <w:color w:val="000000"/>
          <w:sz w:val="24"/>
          <w:szCs w:val="24"/>
        </w:rPr>
        <w:t>. </w:t>
      </w:r>
      <w:r>
        <w:rPr>
          <w:color w:val="800080"/>
          <w:sz w:val="24"/>
          <w:szCs w:val="24"/>
          <w:u w:val="single"/>
        </w:rPr>
        <w:t>Taking identity of another person or entity; classification</w:t>
      </w:r>
      <w:r>
        <w:rPr>
          <w:color w:val="FF0000"/>
          <w:sz w:val="24"/>
          <w:szCs w:val="24"/>
        </w:rPr>
        <w:t>)</w:t>
      </w:r>
    </w:p>
    <w:p w14:paraId="3A7434FD" w14:textId="77777777" w:rsidR="00D77ECF" w:rsidRDefault="00A12B44">
      <w:pPr>
        <w:widowControl w:val="0"/>
        <w:numPr>
          <w:ilvl w:val="0"/>
          <w:numId w:val="6"/>
        </w:numPr>
        <w:spacing w:after="0" w:line="240" w:lineRule="auto"/>
        <w:rPr>
          <w:sz w:val="24"/>
          <w:szCs w:val="24"/>
        </w:rPr>
      </w:pPr>
      <w:r>
        <w:rPr>
          <w:sz w:val="24"/>
          <w:szCs w:val="24"/>
        </w:rPr>
        <w:t>Your parents tell you to gather items from your room to sell in the family’s yard sale. You see some items your brother doesn’t play with anymore and you want to grab those items too</w:t>
      </w:r>
      <w:r>
        <w:rPr>
          <w:color w:val="FF0000"/>
          <w:sz w:val="24"/>
          <w:szCs w:val="24"/>
        </w:rPr>
        <w:t>. (It may negatively affect the health of your relationship with your sibling if you take their things without asking.)</w:t>
      </w:r>
    </w:p>
    <w:p w14:paraId="1721A1D5" w14:textId="77777777" w:rsidR="00D77ECF" w:rsidRDefault="00A12B44">
      <w:pPr>
        <w:widowControl w:val="0"/>
        <w:numPr>
          <w:ilvl w:val="0"/>
          <w:numId w:val="6"/>
        </w:numPr>
        <w:spacing w:after="0" w:line="240" w:lineRule="auto"/>
        <w:rPr>
          <w:sz w:val="24"/>
          <w:szCs w:val="24"/>
        </w:rPr>
      </w:pPr>
      <w:r>
        <w:rPr>
          <w:sz w:val="24"/>
          <w:szCs w:val="24"/>
        </w:rPr>
        <w:t>You want to fill-out job applications with an online job search platform</w:t>
      </w:r>
      <w:r>
        <w:rPr>
          <w:color w:val="FF0000"/>
          <w:sz w:val="24"/>
          <w:szCs w:val="24"/>
        </w:rPr>
        <w:t>. (It’s advisable to ask parents first and have them help you research reputable companies and sites to fill-out forms that ask for your personal information. See if you can download the application and mail it to the job site or bring it in person.)</w:t>
      </w:r>
    </w:p>
    <w:p w14:paraId="004A2CA5" w14:textId="0D59C9F9" w:rsidR="00D77ECF" w:rsidRDefault="003B2386">
      <w:pPr>
        <w:widowControl w:val="0"/>
        <w:numPr>
          <w:ilvl w:val="0"/>
          <w:numId w:val="6"/>
        </w:numPr>
        <w:spacing w:after="0" w:line="240" w:lineRule="auto"/>
        <w:rPr>
          <w:sz w:val="24"/>
          <w:szCs w:val="24"/>
        </w:rPr>
      </w:pPr>
      <w:r>
        <w:rPr>
          <w:sz w:val="24"/>
          <w:szCs w:val="24"/>
        </w:rPr>
        <w:t xml:space="preserve">You want to </w:t>
      </w:r>
      <w:r w:rsidR="00A12B44">
        <w:rPr>
          <w:sz w:val="24"/>
          <w:szCs w:val="24"/>
        </w:rPr>
        <w:t>join a free Fantasy Football League</w:t>
      </w:r>
      <w:r>
        <w:rPr>
          <w:sz w:val="24"/>
          <w:szCs w:val="24"/>
        </w:rPr>
        <w:t>.</w:t>
      </w:r>
      <w:r w:rsidR="00A12B44">
        <w:rPr>
          <w:color w:val="FF0000"/>
          <w:sz w:val="24"/>
          <w:szCs w:val="24"/>
        </w:rPr>
        <w:t xml:space="preserve"> (It’s advisable to </w:t>
      </w:r>
      <w:r w:rsidR="00BA026F">
        <w:rPr>
          <w:color w:val="FF0000"/>
          <w:sz w:val="24"/>
          <w:szCs w:val="24"/>
        </w:rPr>
        <w:t>i</w:t>
      </w:r>
      <w:r w:rsidR="00A12B44">
        <w:rPr>
          <w:color w:val="FF0000"/>
          <w:sz w:val="24"/>
          <w:szCs w:val="24"/>
        </w:rPr>
        <w:t xml:space="preserve">nform parents of the online activity you want to participate in. They may want to ensure that safety settings are in place and communication is ongoing about the online experience.) </w:t>
      </w:r>
    </w:p>
    <w:p w14:paraId="53508278" w14:textId="78A0C96F" w:rsidR="006B3A04" w:rsidRPr="006B3A04" w:rsidRDefault="006B3A04">
      <w:pPr>
        <w:widowControl w:val="0"/>
        <w:numPr>
          <w:ilvl w:val="0"/>
          <w:numId w:val="4"/>
        </w:numPr>
        <w:spacing w:after="0" w:line="240" w:lineRule="auto"/>
        <w:rPr>
          <w:rFonts w:asciiTheme="majorHAnsi" w:eastAsia="Arial" w:hAnsiTheme="majorHAnsi" w:cstheme="majorHAnsi"/>
          <w:sz w:val="24"/>
          <w:szCs w:val="24"/>
        </w:rPr>
      </w:pPr>
      <w:r w:rsidRPr="006B3A04">
        <w:rPr>
          <w:rFonts w:asciiTheme="majorHAnsi" w:eastAsia="Arial" w:hAnsiTheme="majorHAnsi" w:cstheme="majorHAnsi"/>
          <w:sz w:val="24"/>
          <w:szCs w:val="24"/>
        </w:rPr>
        <w:t xml:space="preserve">Inform the students that </w:t>
      </w:r>
      <w:r w:rsidR="006F1EC9">
        <w:rPr>
          <w:rFonts w:asciiTheme="majorHAnsi" w:eastAsia="Arial" w:hAnsiTheme="majorHAnsi" w:cstheme="majorHAnsi"/>
          <w:sz w:val="24"/>
          <w:szCs w:val="24"/>
        </w:rPr>
        <w:t>they will be placed in breakout rooms to collaborate with their small group.</w:t>
      </w:r>
    </w:p>
    <w:p w14:paraId="389F5543" w14:textId="373A58FA" w:rsidR="00D77ECF" w:rsidRDefault="00A12B44">
      <w:pPr>
        <w:widowControl w:val="0"/>
        <w:numPr>
          <w:ilvl w:val="0"/>
          <w:numId w:val="4"/>
        </w:numPr>
        <w:spacing w:after="0" w:line="240" w:lineRule="auto"/>
        <w:rPr>
          <w:rFonts w:ascii="Arial" w:eastAsia="Arial" w:hAnsi="Arial" w:cs="Arial"/>
          <w:sz w:val="24"/>
          <w:szCs w:val="24"/>
        </w:rPr>
      </w:pPr>
      <w:r>
        <w:rPr>
          <w:sz w:val="24"/>
          <w:szCs w:val="24"/>
        </w:rPr>
        <w:t xml:space="preserve">Instruct the </w:t>
      </w:r>
      <w:r w:rsidR="006F1EC9">
        <w:rPr>
          <w:sz w:val="24"/>
          <w:szCs w:val="24"/>
        </w:rPr>
        <w:t>students</w:t>
      </w:r>
      <w:r>
        <w:rPr>
          <w:sz w:val="24"/>
          <w:szCs w:val="24"/>
        </w:rPr>
        <w:t xml:space="preserve"> to create a “Consent Skit” or “Consent Cartoon Strip”</w:t>
      </w:r>
      <w:r w:rsidR="006F1EC9">
        <w:rPr>
          <w:sz w:val="24"/>
          <w:szCs w:val="24"/>
        </w:rPr>
        <w:t xml:space="preserve"> with their group</w:t>
      </w:r>
      <w:r>
        <w:rPr>
          <w:sz w:val="24"/>
          <w:szCs w:val="24"/>
        </w:rPr>
        <w:t xml:space="preserve">. The content should illustrate a scenario when a teen wants to make some money and needs consent. The message should convey choosing ethical means of financial gain for youth and gaining the appropriate consent or accepting when consent is not given and suggesting an alternative plan. </w:t>
      </w:r>
      <w:r w:rsidR="006F1EC9">
        <w:rPr>
          <w:sz w:val="24"/>
          <w:szCs w:val="24"/>
        </w:rPr>
        <w:t xml:space="preserve">Groups can use a </w:t>
      </w:r>
      <w:r w:rsidR="006F1EC9">
        <w:rPr>
          <w:sz w:val="24"/>
          <w:szCs w:val="24"/>
        </w:rPr>
        <w:lastRenderedPageBreak/>
        <w:t>collaborative computer tool, or each member can draw tier section on their own paper.</w:t>
      </w:r>
    </w:p>
    <w:p w14:paraId="59AA1AAF" w14:textId="3F51792B" w:rsidR="00D77ECF" w:rsidRDefault="006F1EC9">
      <w:pPr>
        <w:widowControl w:val="0"/>
        <w:numPr>
          <w:ilvl w:val="0"/>
          <w:numId w:val="4"/>
        </w:numPr>
        <w:spacing w:after="0" w:line="240" w:lineRule="auto"/>
        <w:rPr>
          <w:sz w:val="24"/>
          <w:szCs w:val="24"/>
        </w:rPr>
      </w:pPr>
      <w:r>
        <w:rPr>
          <w:sz w:val="24"/>
          <w:szCs w:val="24"/>
        </w:rPr>
        <w:t xml:space="preserve">When groups are back in the main room, call on each group to share their skit or strip using their cameras and mics or shared screen. </w:t>
      </w:r>
      <w:r w:rsidR="00A12B44">
        <w:rPr>
          <w:sz w:val="24"/>
          <w:szCs w:val="24"/>
        </w:rPr>
        <w:t xml:space="preserve">After each presentation, ask the listening audience to comment on what could happen if the person in the skit or strip proceeded without consent. </w:t>
      </w:r>
    </w:p>
    <w:p w14:paraId="6D25BC9C" w14:textId="6CE508A2" w:rsidR="00415750" w:rsidRPr="00415750" w:rsidRDefault="00415750" w:rsidP="00415750">
      <w:pPr>
        <w:widowControl w:val="0"/>
        <w:pBdr>
          <w:top w:val="nil"/>
          <w:left w:val="nil"/>
          <w:bottom w:val="nil"/>
          <w:right w:val="nil"/>
          <w:between w:val="nil"/>
        </w:pBdr>
        <w:spacing w:after="0" w:line="240" w:lineRule="auto"/>
        <w:rPr>
          <w:b/>
          <w:bCs/>
          <w:sz w:val="24"/>
          <w:szCs w:val="24"/>
        </w:rPr>
      </w:pPr>
      <w:r w:rsidRPr="00415750">
        <w:rPr>
          <w:b/>
          <w:bCs/>
          <w:sz w:val="24"/>
          <w:szCs w:val="24"/>
        </w:rPr>
        <w:t>If Breakout Rooms Are Not Available:</w:t>
      </w:r>
    </w:p>
    <w:p w14:paraId="0836C9F6" w14:textId="5E732266" w:rsidR="00415750" w:rsidRDefault="00415750" w:rsidP="00415750">
      <w:pPr>
        <w:widowControl w:val="0"/>
        <w:numPr>
          <w:ilvl w:val="0"/>
          <w:numId w:val="9"/>
        </w:numPr>
        <w:spacing w:after="0" w:line="240" w:lineRule="auto"/>
        <w:rPr>
          <w:rFonts w:ascii="Arial" w:eastAsia="Arial" w:hAnsi="Arial" w:cs="Arial"/>
          <w:sz w:val="24"/>
          <w:szCs w:val="24"/>
        </w:rPr>
      </w:pPr>
      <w:r>
        <w:rPr>
          <w:sz w:val="24"/>
          <w:szCs w:val="24"/>
        </w:rPr>
        <w:t xml:space="preserve">Instruct the students to create a “Consent Skit” or “Consent Cartoon Strip” on their own drawing paper or computer tools. The content should illustrate a scenario when a teen wants to make some money and needs consent. The message should convey choosing ethical means of financial gain for youth and gaining the appropriate consent or accepting when consent is not given and suggesting an alternative plan. </w:t>
      </w:r>
    </w:p>
    <w:p w14:paraId="38EE8702" w14:textId="652DA550" w:rsidR="00415750" w:rsidRDefault="00415750" w:rsidP="00415750">
      <w:pPr>
        <w:widowControl w:val="0"/>
        <w:numPr>
          <w:ilvl w:val="0"/>
          <w:numId w:val="9"/>
        </w:numPr>
        <w:spacing w:after="0" w:line="240" w:lineRule="auto"/>
        <w:rPr>
          <w:sz w:val="24"/>
          <w:szCs w:val="24"/>
        </w:rPr>
      </w:pPr>
      <w:r>
        <w:rPr>
          <w:sz w:val="24"/>
          <w:szCs w:val="24"/>
        </w:rPr>
        <w:t xml:space="preserve">Ask students to share their skit or strip using their cameras and mics or shared screen. After each presentation, ask the listening audience to comment on what could happen if the person in the skit or strip proceeded without consent. </w:t>
      </w:r>
    </w:p>
    <w:p w14:paraId="6DCE8350" w14:textId="3E4160A7" w:rsidR="00D77ECF" w:rsidRDefault="00A12B44">
      <w:pPr>
        <w:widowControl w:val="0"/>
        <w:numPr>
          <w:ilvl w:val="0"/>
          <w:numId w:val="4"/>
        </w:numPr>
        <w:pBdr>
          <w:top w:val="nil"/>
          <w:left w:val="nil"/>
          <w:bottom w:val="nil"/>
          <w:right w:val="nil"/>
          <w:between w:val="nil"/>
        </w:pBdr>
        <w:spacing w:after="0" w:line="240" w:lineRule="auto"/>
        <w:rPr>
          <w:sz w:val="24"/>
          <w:szCs w:val="24"/>
        </w:rPr>
      </w:pPr>
      <w:r>
        <w:rPr>
          <w:sz w:val="24"/>
          <w:szCs w:val="24"/>
        </w:rPr>
        <w:t xml:space="preserve">Debrief the lesson by instructing the students to </w:t>
      </w:r>
      <w:r w:rsidR="006F1EC9">
        <w:rPr>
          <w:sz w:val="24"/>
          <w:szCs w:val="24"/>
        </w:rPr>
        <w:t>enter in the chat box</w:t>
      </w:r>
      <w:r>
        <w:rPr>
          <w:sz w:val="24"/>
          <w:szCs w:val="24"/>
        </w:rPr>
        <w:t xml:space="preserve"> a “Take-Away'' from the lesson. </w:t>
      </w:r>
      <w:r w:rsidR="006F1EC9">
        <w:rPr>
          <w:sz w:val="24"/>
          <w:szCs w:val="24"/>
        </w:rPr>
        <w:t>Read off ideas as they are entered.</w:t>
      </w:r>
    </w:p>
    <w:p w14:paraId="269088CD" w14:textId="5F725142" w:rsidR="00D77ECF" w:rsidRDefault="00D77ECF">
      <w:pPr>
        <w:widowControl w:val="0"/>
        <w:pBdr>
          <w:top w:val="nil"/>
          <w:left w:val="nil"/>
          <w:bottom w:val="nil"/>
          <w:right w:val="nil"/>
          <w:between w:val="nil"/>
        </w:pBdr>
        <w:spacing w:after="0" w:line="240" w:lineRule="auto"/>
        <w:rPr>
          <w:sz w:val="24"/>
          <w:szCs w:val="24"/>
        </w:rPr>
      </w:pPr>
    </w:p>
    <w:p w14:paraId="3FA43502" w14:textId="19925403" w:rsidR="00B679F7" w:rsidRDefault="00B679F7">
      <w:pPr>
        <w:rPr>
          <w:sz w:val="24"/>
          <w:szCs w:val="24"/>
        </w:rPr>
      </w:pPr>
      <w:r>
        <w:rPr>
          <w:sz w:val="24"/>
          <w:szCs w:val="24"/>
        </w:rPr>
        <w:br w:type="page"/>
      </w:r>
    </w:p>
    <w:p w14:paraId="1DADB91B" w14:textId="77777777" w:rsidR="00B679F7" w:rsidRDefault="00B679F7">
      <w:pPr>
        <w:widowControl w:val="0"/>
        <w:pBdr>
          <w:top w:val="nil"/>
          <w:left w:val="nil"/>
          <w:bottom w:val="nil"/>
          <w:right w:val="nil"/>
          <w:between w:val="nil"/>
        </w:pBdr>
        <w:spacing w:after="0" w:line="240" w:lineRule="auto"/>
        <w:rPr>
          <w:sz w:val="24"/>
          <w:szCs w:val="24"/>
        </w:rPr>
      </w:pPr>
    </w:p>
    <w:p w14:paraId="11DCFA51" w14:textId="77777777" w:rsidR="00D77ECF" w:rsidRDefault="00D77ECF">
      <w:pPr>
        <w:widowControl w:val="0"/>
        <w:pBdr>
          <w:top w:val="nil"/>
          <w:left w:val="nil"/>
          <w:bottom w:val="nil"/>
          <w:right w:val="nil"/>
          <w:between w:val="nil"/>
        </w:pBdr>
        <w:spacing w:after="0" w:line="240" w:lineRule="auto"/>
        <w:rPr>
          <w:sz w:val="24"/>
          <w:szCs w:val="24"/>
        </w:rPr>
      </w:pPr>
    </w:p>
    <w:p w14:paraId="792A9FC4" w14:textId="77777777" w:rsidR="00B679F7" w:rsidRDefault="00B679F7" w:rsidP="00B679F7">
      <w:pPr>
        <w:jc w:val="center"/>
        <w:rPr>
          <w:sz w:val="24"/>
          <w:szCs w:val="24"/>
        </w:rPr>
      </w:pPr>
      <w:r>
        <w:rPr>
          <w:sz w:val="24"/>
          <w:szCs w:val="24"/>
        </w:rPr>
        <w:t xml:space="preserve">  </w:t>
      </w:r>
      <w:r>
        <w:rPr>
          <w:b/>
          <w:noProof/>
          <w:sz w:val="24"/>
          <w:szCs w:val="24"/>
        </w:rPr>
        <w:drawing>
          <wp:inline distT="0" distB="0" distL="0" distR="0" wp14:anchorId="6431AA15" wp14:editId="6056D15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3401BA9" w14:textId="77777777" w:rsidR="00B679F7" w:rsidRDefault="00B679F7" w:rsidP="00B679F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D722418" w14:textId="77777777" w:rsidR="00B679F7" w:rsidRDefault="00B679F7" w:rsidP="00B679F7">
      <w:pPr>
        <w:spacing w:after="0" w:line="240" w:lineRule="auto"/>
        <w:jc w:val="center"/>
        <w:rPr>
          <w:b/>
          <w:sz w:val="24"/>
          <w:szCs w:val="24"/>
          <w:u w:val="single"/>
        </w:rPr>
      </w:pPr>
    </w:p>
    <w:p w14:paraId="1EDF96BF" w14:textId="77777777" w:rsidR="00B679F7" w:rsidRDefault="00B679F7" w:rsidP="00B679F7">
      <w:pPr>
        <w:spacing w:after="0" w:line="240" w:lineRule="auto"/>
        <w:jc w:val="center"/>
        <w:rPr>
          <w:b/>
          <w:sz w:val="24"/>
          <w:szCs w:val="24"/>
        </w:rPr>
      </w:pPr>
      <w:r>
        <w:rPr>
          <w:b/>
          <w:sz w:val="24"/>
          <w:szCs w:val="24"/>
        </w:rPr>
        <w:t>“Financial Gains” Academy</w:t>
      </w:r>
    </w:p>
    <w:p w14:paraId="02A6D1C4" w14:textId="77777777" w:rsidR="00B679F7" w:rsidRDefault="00B679F7" w:rsidP="00B679F7">
      <w:pPr>
        <w:spacing w:after="0" w:line="240" w:lineRule="auto"/>
        <w:jc w:val="center"/>
        <w:rPr>
          <w:sz w:val="24"/>
          <w:szCs w:val="24"/>
        </w:rPr>
      </w:pPr>
      <w:r>
        <w:rPr>
          <w:sz w:val="24"/>
          <w:szCs w:val="24"/>
        </w:rPr>
        <w:t>(Middle/High School)</w:t>
      </w:r>
    </w:p>
    <w:p w14:paraId="54C9FE67" w14:textId="099FBCEB" w:rsidR="00B679F7" w:rsidRDefault="00B679F7" w:rsidP="00B679F7">
      <w:pPr>
        <w:widowControl w:val="0"/>
        <w:spacing w:after="0" w:line="240" w:lineRule="auto"/>
        <w:ind w:left="1710" w:hanging="1710"/>
        <w:jc w:val="center"/>
        <w:rPr>
          <w:b/>
          <w:sz w:val="24"/>
          <w:szCs w:val="24"/>
        </w:rPr>
      </w:pPr>
      <w:r>
        <w:rPr>
          <w:b/>
          <w:sz w:val="24"/>
          <w:szCs w:val="24"/>
        </w:rPr>
        <w:t xml:space="preserve">Getting Consent Before You Take </w:t>
      </w:r>
    </w:p>
    <w:p w14:paraId="501F2E01" w14:textId="77777777" w:rsidR="00B679F7" w:rsidRDefault="00B679F7" w:rsidP="00B679F7">
      <w:pPr>
        <w:widowControl w:val="0"/>
        <w:spacing w:after="0" w:line="240" w:lineRule="auto"/>
        <w:ind w:left="1710" w:hanging="1710"/>
        <w:jc w:val="center"/>
        <w:rPr>
          <w:b/>
          <w:sz w:val="24"/>
          <w:szCs w:val="24"/>
        </w:rPr>
      </w:pPr>
    </w:p>
    <w:p w14:paraId="04065B57" w14:textId="77777777" w:rsidR="00B679F7" w:rsidRPr="00F44482" w:rsidRDefault="00B679F7" w:rsidP="00B679F7">
      <w:pPr>
        <w:spacing w:after="0" w:line="240" w:lineRule="auto"/>
        <w:jc w:val="center"/>
        <w:rPr>
          <w:rFonts w:cstheme="minorHAnsi"/>
          <w:b/>
          <w:bCs/>
          <w:sz w:val="24"/>
          <w:szCs w:val="24"/>
        </w:rPr>
      </w:pPr>
      <w:r w:rsidRPr="00F44482">
        <w:rPr>
          <w:rFonts w:cstheme="minorHAnsi"/>
          <w:b/>
          <w:bCs/>
          <w:sz w:val="24"/>
          <w:szCs w:val="24"/>
        </w:rPr>
        <w:t>Correlations</w:t>
      </w:r>
    </w:p>
    <w:p w14:paraId="02EAD06E" w14:textId="77777777" w:rsidR="00B679F7" w:rsidRPr="00656DB9" w:rsidRDefault="00B679F7" w:rsidP="00B679F7">
      <w:pPr>
        <w:spacing w:after="0" w:line="240" w:lineRule="auto"/>
        <w:jc w:val="center"/>
        <w:rPr>
          <w:rFonts w:cstheme="minorHAnsi"/>
          <w:sz w:val="24"/>
          <w:szCs w:val="24"/>
        </w:rPr>
      </w:pPr>
    </w:p>
    <w:p w14:paraId="054ACBCE" w14:textId="77777777" w:rsidR="00B679F7" w:rsidRPr="00656DB9" w:rsidRDefault="00B679F7" w:rsidP="00B679F7">
      <w:pPr>
        <w:spacing w:after="0" w:line="240" w:lineRule="auto"/>
        <w:rPr>
          <w:rFonts w:cstheme="minorHAnsi"/>
          <w:b/>
          <w:bCs/>
          <w:sz w:val="24"/>
          <w:szCs w:val="24"/>
        </w:rPr>
      </w:pPr>
      <w:r w:rsidRPr="00656DB9">
        <w:rPr>
          <w:rFonts w:cstheme="minorHAnsi"/>
          <w:b/>
          <w:bCs/>
          <w:sz w:val="24"/>
          <w:szCs w:val="24"/>
        </w:rPr>
        <w:t>Civics</w:t>
      </w:r>
    </w:p>
    <w:p w14:paraId="21B4043E" w14:textId="77777777" w:rsidR="00B679F7" w:rsidRDefault="00B679F7" w:rsidP="00B679F7">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32C21524" w14:textId="77777777" w:rsidR="00B679F7" w:rsidRPr="00257B4A" w:rsidRDefault="00B679F7" w:rsidP="00B679F7">
      <w:pPr>
        <w:pStyle w:val="NormalWeb"/>
        <w:spacing w:before="0" w:beforeAutospacing="0" w:after="0" w:afterAutospacing="0"/>
        <w:textAlignment w:val="baseline"/>
        <w:rPr>
          <w:rFonts w:asciiTheme="minorHAnsi" w:hAnsiTheme="minorHAnsi" w:cstheme="minorHAnsi"/>
        </w:rPr>
      </w:pPr>
    </w:p>
    <w:p w14:paraId="66F8993A"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1EB2E0B"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6523829" w14:textId="77777777" w:rsidR="00B679F7" w:rsidRPr="00656DB9" w:rsidRDefault="00B679F7" w:rsidP="00B679F7">
      <w:pPr>
        <w:spacing w:after="0" w:line="240" w:lineRule="auto"/>
        <w:jc w:val="center"/>
        <w:rPr>
          <w:rFonts w:cstheme="minorHAnsi"/>
          <w:b/>
          <w:sz w:val="24"/>
          <w:szCs w:val="24"/>
        </w:rPr>
      </w:pPr>
    </w:p>
    <w:p w14:paraId="3B414068"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150A282"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1D772F11"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758DBEA" w14:textId="77777777" w:rsidR="00B679F7" w:rsidRDefault="00B679F7" w:rsidP="00B679F7">
      <w:pPr>
        <w:spacing w:after="0" w:line="240" w:lineRule="auto"/>
        <w:rPr>
          <w:rFonts w:cstheme="minorHAnsi"/>
          <w:b/>
          <w:sz w:val="24"/>
          <w:szCs w:val="24"/>
        </w:rPr>
      </w:pPr>
    </w:p>
    <w:p w14:paraId="2D0B6C75"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Theater</w:t>
      </w:r>
    </w:p>
    <w:p w14:paraId="2A4CA204"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PO201</w:t>
      </w:r>
      <w:r>
        <w:rPr>
          <w:rFonts w:cstheme="minorHAnsi"/>
          <w:sz w:val="24"/>
          <w:szCs w:val="24"/>
        </w:rPr>
        <w:t xml:space="preserve"> </w:t>
      </w:r>
      <w:r w:rsidRPr="00656DB9">
        <w:rPr>
          <w:rFonts w:cstheme="minorHAnsi"/>
          <w:sz w:val="24"/>
          <w:szCs w:val="24"/>
        </w:rPr>
        <w:t>Collaborate to create a scenario/script as a team.</w:t>
      </w:r>
    </w:p>
    <w:p w14:paraId="58F0414D"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p w14:paraId="14061C9D" w14:textId="77777777" w:rsidR="00B679F7" w:rsidRPr="00656DB9" w:rsidRDefault="00B679F7" w:rsidP="00B679F7">
      <w:pPr>
        <w:spacing w:after="0" w:line="240" w:lineRule="auto"/>
        <w:rPr>
          <w:rFonts w:cstheme="minorHAnsi"/>
          <w:sz w:val="24"/>
          <w:szCs w:val="24"/>
        </w:rPr>
      </w:pPr>
    </w:p>
    <w:p w14:paraId="19194BBB" w14:textId="77777777" w:rsidR="00B679F7" w:rsidRPr="00656DB9" w:rsidRDefault="00B679F7" w:rsidP="00B679F7">
      <w:pPr>
        <w:spacing w:after="0" w:line="240" w:lineRule="auto"/>
        <w:rPr>
          <w:rFonts w:cstheme="minorHAnsi"/>
          <w:b/>
          <w:sz w:val="24"/>
          <w:szCs w:val="24"/>
        </w:rPr>
      </w:pPr>
      <w:r w:rsidRPr="00656DB9">
        <w:rPr>
          <w:rFonts w:cstheme="minorHAnsi"/>
          <w:b/>
          <w:sz w:val="24"/>
          <w:szCs w:val="24"/>
        </w:rPr>
        <w:t>Visual Art</w:t>
      </w:r>
    </w:p>
    <w:p w14:paraId="5BB264A4" w14:textId="77777777" w:rsidR="00B679F7" w:rsidRPr="00656DB9" w:rsidRDefault="00B679F7" w:rsidP="00B679F7">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p>
    <w:p w14:paraId="65CBE1C9" w14:textId="77777777" w:rsidR="00B679F7" w:rsidRPr="00656DB9" w:rsidRDefault="00B679F7" w:rsidP="00B679F7">
      <w:pPr>
        <w:spacing w:after="0" w:line="240" w:lineRule="auto"/>
        <w:rPr>
          <w:rFonts w:cstheme="minorHAnsi"/>
          <w:sz w:val="24"/>
          <w:szCs w:val="24"/>
        </w:rPr>
      </w:pPr>
    </w:p>
    <w:p w14:paraId="40225E06" w14:textId="77777777" w:rsidR="00B679F7" w:rsidRPr="00257B4A" w:rsidRDefault="00B679F7" w:rsidP="00B679F7">
      <w:pPr>
        <w:spacing w:after="0" w:line="240" w:lineRule="auto"/>
        <w:rPr>
          <w:rFonts w:cstheme="minorHAnsi"/>
          <w:sz w:val="24"/>
          <w:szCs w:val="24"/>
        </w:rPr>
      </w:pPr>
    </w:p>
    <w:p w14:paraId="017DE606" w14:textId="77777777" w:rsidR="00B679F7" w:rsidRPr="003C3357" w:rsidRDefault="00B679F7" w:rsidP="00B679F7">
      <w:pPr>
        <w:pStyle w:val="NormalWeb"/>
        <w:spacing w:before="0" w:beforeAutospacing="0" w:after="0" w:afterAutospacing="0"/>
        <w:contextualSpacing/>
        <w:textAlignment w:val="baseline"/>
        <w:rPr>
          <w:rFonts w:asciiTheme="minorHAnsi" w:hAnsiTheme="minorHAnsi" w:cstheme="minorHAnsi"/>
          <w:b/>
        </w:rPr>
      </w:pPr>
      <w:r w:rsidRPr="003C3357">
        <w:rPr>
          <w:rFonts w:asciiTheme="minorHAnsi" w:hAnsiTheme="minorHAnsi" w:cstheme="minorHAnsi"/>
          <w:b/>
        </w:rPr>
        <w:t>Financial Reasoning</w:t>
      </w:r>
    </w:p>
    <w:p w14:paraId="2B3AD7CD" w14:textId="77777777" w:rsidR="00B679F7" w:rsidRPr="006B7A47" w:rsidRDefault="00B679F7" w:rsidP="00B679F7">
      <w:pPr>
        <w:pStyle w:val="NormalWeb"/>
        <w:spacing w:before="0" w:beforeAutospacing="0" w:after="0" w:afterAutospacing="0"/>
        <w:contextualSpacing/>
        <w:textAlignment w:val="baseline"/>
        <w:rPr>
          <w:rFonts w:asciiTheme="minorHAnsi" w:hAnsiTheme="minorHAnsi" w:cstheme="minorHAnsi"/>
          <w:color w:val="000000"/>
        </w:rPr>
      </w:pPr>
      <w:r w:rsidRPr="006B7A47">
        <w:rPr>
          <w:rFonts w:asciiTheme="minorHAnsi" w:hAnsiTheme="minorHAnsi" w:cstheme="minorHAnsi"/>
          <w:color w:val="000000"/>
        </w:rPr>
        <w:t xml:space="preserve">QR.FR.4: Identify and explain personal and societal consequences of financial decisions. </w:t>
      </w:r>
    </w:p>
    <w:p w14:paraId="0B75AD2A" w14:textId="77777777" w:rsidR="00B679F7" w:rsidRPr="00656DB9" w:rsidRDefault="00B679F7" w:rsidP="00B679F7">
      <w:pPr>
        <w:spacing w:after="0" w:line="240" w:lineRule="auto"/>
        <w:rPr>
          <w:rFonts w:cstheme="minorHAnsi"/>
          <w:sz w:val="24"/>
          <w:szCs w:val="24"/>
        </w:rPr>
      </w:pPr>
    </w:p>
    <w:p w14:paraId="316AACD3" w14:textId="77777777" w:rsidR="00B679F7" w:rsidRPr="00656DB9" w:rsidRDefault="00B679F7" w:rsidP="00B679F7">
      <w:pPr>
        <w:spacing w:after="0" w:line="240" w:lineRule="auto"/>
        <w:rPr>
          <w:rFonts w:cstheme="minorHAnsi"/>
          <w:b/>
          <w:sz w:val="24"/>
          <w:szCs w:val="24"/>
        </w:rPr>
      </w:pPr>
    </w:p>
    <w:p w14:paraId="6474F371" w14:textId="77777777" w:rsidR="00B679F7" w:rsidRPr="00656DB9" w:rsidRDefault="00B679F7" w:rsidP="00B679F7">
      <w:pPr>
        <w:spacing w:after="0" w:line="240" w:lineRule="auto"/>
        <w:rPr>
          <w:rFonts w:cstheme="minorHAnsi"/>
          <w:b/>
          <w:sz w:val="24"/>
          <w:szCs w:val="24"/>
        </w:rPr>
      </w:pPr>
    </w:p>
    <w:p w14:paraId="657BA0BB" w14:textId="77777777" w:rsidR="00D77ECF" w:rsidRDefault="00D77ECF">
      <w:pPr>
        <w:widowControl w:val="0"/>
        <w:pBdr>
          <w:top w:val="nil"/>
          <w:left w:val="nil"/>
          <w:bottom w:val="nil"/>
          <w:right w:val="nil"/>
          <w:between w:val="nil"/>
        </w:pBdr>
        <w:spacing w:after="0" w:line="240" w:lineRule="auto"/>
        <w:rPr>
          <w:sz w:val="24"/>
          <w:szCs w:val="24"/>
        </w:rPr>
      </w:pPr>
    </w:p>
    <w:p w14:paraId="52D225AF" w14:textId="77777777" w:rsidR="00D77ECF" w:rsidRDefault="00D77ECF">
      <w:pPr>
        <w:widowControl w:val="0"/>
        <w:pBdr>
          <w:top w:val="nil"/>
          <w:left w:val="nil"/>
          <w:bottom w:val="nil"/>
          <w:right w:val="nil"/>
          <w:between w:val="nil"/>
        </w:pBdr>
        <w:spacing w:after="0" w:line="240" w:lineRule="auto"/>
        <w:rPr>
          <w:sz w:val="24"/>
          <w:szCs w:val="24"/>
        </w:rPr>
      </w:pPr>
    </w:p>
    <w:p w14:paraId="62FC9F29" w14:textId="77777777" w:rsidR="00D77ECF" w:rsidRDefault="00D77ECF">
      <w:pPr>
        <w:widowControl w:val="0"/>
        <w:pBdr>
          <w:top w:val="nil"/>
          <w:left w:val="nil"/>
          <w:bottom w:val="nil"/>
          <w:right w:val="nil"/>
          <w:between w:val="nil"/>
        </w:pBdr>
        <w:spacing w:after="0" w:line="240" w:lineRule="auto"/>
      </w:pPr>
    </w:p>
    <w:sectPr w:rsidR="00D77ECF" w:rsidSect="00A12B44">
      <w:footerReference w:type="default" r:id="rId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2C585" w14:textId="77777777" w:rsidR="00FF5D0E" w:rsidRDefault="00A12B44">
      <w:pPr>
        <w:spacing w:after="0" w:line="240" w:lineRule="auto"/>
      </w:pPr>
      <w:r>
        <w:separator/>
      </w:r>
    </w:p>
  </w:endnote>
  <w:endnote w:type="continuationSeparator" w:id="0">
    <w:p w14:paraId="10E8625C" w14:textId="77777777" w:rsidR="00FF5D0E" w:rsidRDefault="00A12B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D1DD7" w14:textId="77777777" w:rsidR="00D77ECF" w:rsidRDefault="00A12B44">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588EB279" w14:textId="77777777" w:rsidR="00D77ECF" w:rsidRDefault="00D77EC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87A0F" w14:textId="77777777" w:rsidR="00FF5D0E" w:rsidRDefault="00A12B44">
      <w:pPr>
        <w:spacing w:after="0" w:line="240" w:lineRule="auto"/>
      </w:pPr>
      <w:r>
        <w:separator/>
      </w:r>
    </w:p>
  </w:footnote>
  <w:footnote w:type="continuationSeparator" w:id="0">
    <w:p w14:paraId="5307B0BC" w14:textId="77777777" w:rsidR="00FF5D0E" w:rsidRDefault="00A12B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EB97873"/>
    <w:multiLevelType w:val="multilevel"/>
    <w:tmpl w:val="3E2A261C"/>
    <w:lvl w:ilvl="0">
      <w:start w:val="1"/>
      <w:numFmt w:val="bullet"/>
      <w:lvlText w:val="●"/>
      <w:lvlJc w:val="left"/>
      <w:pPr>
        <w:ind w:left="1440" w:hanging="360"/>
      </w:pPr>
      <w:rPr>
        <w:color w:val="000000"/>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26F65960"/>
    <w:multiLevelType w:val="multilevel"/>
    <w:tmpl w:val="1E04FAE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7811CA1"/>
    <w:multiLevelType w:val="hybridMultilevel"/>
    <w:tmpl w:val="F614E9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43530DBE"/>
    <w:multiLevelType w:val="multilevel"/>
    <w:tmpl w:val="CFE88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E5547D0"/>
    <w:multiLevelType w:val="multilevel"/>
    <w:tmpl w:val="CF92AACE"/>
    <w:lvl w:ilvl="0">
      <w:start w:val="1"/>
      <w:numFmt w:val="decimal"/>
      <w:lvlText w:val="%1."/>
      <w:lvlJc w:val="left"/>
      <w:pPr>
        <w:ind w:left="720" w:hanging="360"/>
      </w:pPr>
      <w:rPr>
        <w:rFonts w:ascii="Calibri" w:hAnsi="Calibri" w:cs="Calibri"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1D72FF3"/>
    <w:multiLevelType w:val="multilevel"/>
    <w:tmpl w:val="60CE3F8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4A4318C"/>
    <w:multiLevelType w:val="multilevel"/>
    <w:tmpl w:val="5B3A4F5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74E37DF0"/>
    <w:multiLevelType w:val="multilevel"/>
    <w:tmpl w:val="886ACAF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901989700">
    <w:abstractNumId w:val="4"/>
  </w:num>
  <w:num w:numId="2" w16cid:durableId="1622150673">
    <w:abstractNumId w:val="6"/>
  </w:num>
  <w:num w:numId="3" w16cid:durableId="402727612">
    <w:abstractNumId w:val="8"/>
  </w:num>
  <w:num w:numId="4" w16cid:durableId="2018924354">
    <w:abstractNumId w:val="5"/>
  </w:num>
  <w:num w:numId="5" w16cid:durableId="613905194">
    <w:abstractNumId w:val="2"/>
  </w:num>
  <w:num w:numId="6" w16cid:durableId="1933854045">
    <w:abstractNumId w:val="1"/>
  </w:num>
  <w:num w:numId="7" w16cid:durableId="1573079052">
    <w:abstractNumId w:val="7"/>
  </w:num>
  <w:num w:numId="8" w16cid:durableId="360321245">
    <w:abstractNumId w:val="0"/>
  </w:num>
  <w:num w:numId="9" w16cid:durableId="19438049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ECF"/>
    <w:rsid w:val="00203795"/>
    <w:rsid w:val="003B2386"/>
    <w:rsid w:val="00415750"/>
    <w:rsid w:val="006B3A04"/>
    <w:rsid w:val="006F1EC9"/>
    <w:rsid w:val="00835813"/>
    <w:rsid w:val="00836EB1"/>
    <w:rsid w:val="00896C1E"/>
    <w:rsid w:val="00A12B44"/>
    <w:rsid w:val="00B679F7"/>
    <w:rsid w:val="00BA026F"/>
    <w:rsid w:val="00D77ECF"/>
    <w:rsid w:val="00DD690F"/>
    <w:rsid w:val="00FF5D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33600"/>
  <w15:docId w15:val="{5D5CBA62-4062-4B62-AE10-FDB852A73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2455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5552"/>
  </w:style>
  <w:style w:type="paragraph" w:styleId="Footer">
    <w:name w:val="footer"/>
    <w:basedOn w:val="Normal"/>
    <w:link w:val="FooterChar"/>
    <w:uiPriority w:val="99"/>
    <w:unhideWhenUsed/>
    <w:rsid w:val="002455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5552"/>
  </w:style>
  <w:style w:type="paragraph" w:styleId="ListParagraph">
    <w:name w:val="List Paragraph"/>
    <w:basedOn w:val="Normal"/>
    <w:uiPriority w:val="34"/>
    <w:qFormat/>
    <w:rsid w:val="004C2E45"/>
    <w:pPr>
      <w:ind w:left="720"/>
      <w:contextualSpacing/>
    </w:pPr>
  </w:style>
  <w:style w:type="character" w:styleId="Hyperlink">
    <w:name w:val="Hyperlink"/>
    <w:basedOn w:val="DefaultParagraphFont"/>
    <w:uiPriority w:val="99"/>
    <w:unhideWhenUsed/>
    <w:rsid w:val="006479D4"/>
    <w:rPr>
      <w:color w:val="0000FF" w:themeColor="hyperlink"/>
      <w:u w:val="single"/>
    </w:rPr>
  </w:style>
  <w:style w:type="character" w:styleId="UnresolvedMention">
    <w:name w:val="Unresolved Mention"/>
    <w:basedOn w:val="DefaultParagraphFont"/>
    <w:uiPriority w:val="99"/>
    <w:semiHidden/>
    <w:unhideWhenUsed/>
    <w:rsid w:val="006479D4"/>
    <w:rPr>
      <w:color w:val="605E5C"/>
      <w:shd w:val="clear" w:color="auto" w:fill="E1DFDD"/>
    </w:rPr>
  </w:style>
  <w:style w:type="paragraph" w:styleId="Revision">
    <w:name w:val="Revision"/>
    <w:hidden/>
    <w:uiPriority w:val="99"/>
    <w:semiHidden/>
    <w:rsid w:val="003B2386"/>
    <w:pPr>
      <w:spacing w:after="0" w:line="240" w:lineRule="auto"/>
    </w:pPr>
  </w:style>
  <w:style w:type="paragraph" w:styleId="NormalWeb">
    <w:name w:val="Normal (Web)"/>
    <w:basedOn w:val="Normal"/>
    <w:uiPriority w:val="99"/>
    <w:unhideWhenUsed/>
    <w:rsid w:val="00B679F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B679F7"/>
  </w:style>
  <w:style w:type="character" w:styleId="CommentReference">
    <w:name w:val="annotation reference"/>
    <w:basedOn w:val="DefaultParagraphFont"/>
    <w:uiPriority w:val="99"/>
    <w:semiHidden/>
    <w:unhideWhenUsed/>
    <w:rsid w:val="00BA026F"/>
    <w:rPr>
      <w:sz w:val="16"/>
      <w:szCs w:val="16"/>
    </w:rPr>
  </w:style>
  <w:style w:type="paragraph" w:styleId="CommentText">
    <w:name w:val="annotation text"/>
    <w:basedOn w:val="Normal"/>
    <w:link w:val="CommentTextChar"/>
    <w:uiPriority w:val="99"/>
    <w:unhideWhenUsed/>
    <w:rsid w:val="00BA026F"/>
    <w:pPr>
      <w:spacing w:line="240" w:lineRule="auto"/>
    </w:pPr>
    <w:rPr>
      <w:sz w:val="20"/>
      <w:szCs w:val="20"/>
    </w:rPr>
  </w:style>
  <w:style w:type="character" w:customStyle="1" w:styleId="CommentTextChar">
    <w:name w:val="Comment Text Char"/>
    <w:basedOn w:val="DefaultParagraphFont"/>
    <w:link w:val="CommentText"/>
    <w:uiPriority w:val="99"/>
    <w:rsid w:val="00BA026F"/>
    <w:rPr>
      <w:sz w:val="20"/>
      <w:szCs w:val="20"/>
    </w:rPr>
  </w:style>
  <w:style w:type="paragraph" w:styleId="CommentSubject">
    <w:name w:val="annotation subject"/>
    <w:basedOn w:val="CommentText"/>
    <w:next w:val="CommentText"/>
    <w:link w:val="CommentSubjectChar"/>
    <w:uiPriority w:val="99"/>
    <w:semiHidden/>
    <w:unhideWhenUsed/>
    <w:rsid w:val="00BA026F"/>
    <w:rPr>
      <w:b/>
      <w:bCs/>
    </w:rPr>
  </w:style>
  <w:style w:type="character" w:customStyle="1" w:styleId="CommentSubjectChar">
    <w:name w:val="Comment Subject Char"/>
    <w:basedOn w:val="CommentTextChar"/>
    <w:link w:val="CommentSubject"/>
    <w:uiPriority w:val="99"/>
    <w:semiHidden/>
    <w:rsid w:val="00BA02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8F53EExJjRPCTH1B2LaKDzPsVkw==">AMUW2mUQGkU469R3QM7LlMctRdoUjV6slELpCqvC3wrOXa/WJu/PomMPul3GnvV7yoPu6kjNxynB4qhPOSzz0YjMONhbTjr6Tv56LtBRp2oHyZqOc/jp1QOfJN/EbKl7GtTR7I+II66t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4</Pages>
  <Words>1236</Words>
  <Characters>7049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10</cp:revision>
  <dcterms:created xsi:type="dcterms:W3CDTF">2022-02-09T19:22:00Z</dcterms:created>
  <dcterms:modified xsi:type="dcterms:W3CDTF">2022-04-22T15:47:00Z</dcterms:modified>
</cp:coreProperties>
</file>