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7519A8" w14:textId="77777777" w:rsidR="0007601E" w:rsidRDefault="00670F2B">
      <w:pPr>
        <w:jc w:val="center"/>
        <w:rPr>
          <w:sz w:val="24"/>
          <w:szCs w:val="24"/>
        </w:rPr>
      </w:pPr>
      <w:bookmarkStart w:id="0" w:name="_heading=h.gjdgxs" w:colFirst="0" w:colLast="0"/>
      <w:bookmarkEnd w:id="0"/>
      <w:r>
        <w:rPr>
          <w:b/>
          <w:noProof/>
          <w:sz w:val="24"/>
          <w:szCs w:val="24"/>
        </w:rPr>
        <w:drawing>
          <wp:inline distT="0" distB="0" distL="0" distR="0" wp14:anchorId="761D3502" wp14:editId="59879472">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F661666" w14:textId="77777777" w:rsidR="0007601E" w:rsidRDefault="00670F2B">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A763521" w14:textId="77777777" w:rsidR="0007601E" w:rsidRDefault="0007601E">
      <w:pPr>
        <w:spacing w:after="0" w:line="240" w:lineRule="auto"/>
        <w:jc w:val="center"/>
        <w:rPr>
          <w:b/>
          <w:sz w:val="24"/>
          <w:szCs w:val="24"/>
          <w:u w:val="single"/>
        </w:rPr>
      </w:pPr>
    </w:p>
    <w:p w14:paraId="43E0DFF2" w14:textId="77777777" w:rsidR="0007601E" w:rsidRDefault="00670F2B">
      <w:pPr>
        <w:spacing w:after="0" w:line="240" w:lineRule="auto"/>
        <w:jc w:val="center"/>
        <w:rPr>
          <w:b/>
          <w:sz w:val="24"/>
          <w:szCs w:val="24"/>
        </w:rPr>
      </w:pPr>
      <w:r>
        <w:rPr>
          <w:b/>
          <w:sz w:val="24"/>
          <w:szCs w:val="24"/>
        </w:rPr>
        <w:t>“The Value of Positive Behaviors” Academy</w:t>
      </w:r>
    </w:p>
    <w:p w14:paraId="24FC2028" w14:textId="77777777" w:rsidR="0007601E" w:rsidRDefault="00670F2B">
      <w:pPr>
        <w:spacing w:after="0" w:line="240" w:lineRule="auto"/>
        <w:jc w:val="center"/>
        <w:rPr>
          <w:sz w:val="24"/>
          <w:szCs w:val="24"/>
        </w:rPr>
      </w:pPr>
      <w:r>
        <w:rPr>
          <w:sz w:val="24"/>
          <w:szCs w:val="24"/>
        </w:rPr>
        <w:t>(Middle/High School)</w:t>
      </w:r>
    </w:p>
    <w:p w14:paraId="776A5ED1" w14:textId="77777777" w:rsidR="0007601E" w:rsidRDefault="00670F2B">
      <w:pPr>
        <w:widowControl w:val="0"/>
        <w:spacing w:after="0" w:line="240" w:lineRule="auto"/>
        <w:ind w:left="1710" w:hanging="1710"/>
        <w:jc w:val="center"/>
        <w:rPr>
          <w:b/>
          <w:sz w:val="24"/>
          <w:szCs w:val="24"/>
        </w:rPr>
      </w:pPr>
      <w:r>
        <w:rPr>
          <w:b/>
          <w:sz w:val="24"/>
          <w:szCs w:val="24"/>
        </w:rPr>
        <w:t>Respecting School Property Lesson Plan</w:t>
      </w:r>
    </w:p>
    <w:p w14:paraId="46C47249" w14:textId="77777777" w:rsidR="0007601E" w:rsidRDefault="00670F2B">
      <w:pPr>
        <w:widowControl w:val="0"/>
        <w:spacing w:after="0" w:line="240" w:lineRule="auto"/>
        <w:ind w:left="1710" w:hanging="1710"/>
        <w:jc w:val="center"/>
        <w:rPr>
          <w:b/>
          <w:sz w:val="24"/>
          <w:szCs w:val="24"/>
        </w:rPr>
      </w:pPr>
      <w:r>
        <w:rPr>
          <w:b/>
          <w:sz w:val="24"/>
          <w:szCs w:val="24"/>
        </w:rPr>
        <w:t>Formatted for Online Learning</w:t>
      </w:r>
    </w:p>
    <w:p w14:paraId="796125D2" w14:textId="77777777" w:rsidR="0007601E" w:rsidRDefault="00670F2B">
      <w:pPr>
        <w:spacing w:after="0" w:line="240" w:lineRule="auto"/>
        <w:jc w:val="center"/>
        <w:rPr>
          <w:i/>
          <w:sz w:val="24"/>
          <w:szCs w:val="24"/>
        </w:rPr>
      </w:pPr>
      <w:r>
        <w:rPr>
          <w:i/>
          <w:sz w:val="24"/>
          <w:szCs w:val="24"/>
        </w:rPr>
        <w:t xml:space="preserve">Officers should obtain administrator approval prior to implementing this lesson and </w:t>
      </w:r>
      <w:r>
        <w:rPr>
          <w:b/>
          <w:i/>
          <w:sz w:val="24"/>
          <w:szCs w:val="24"/>
        </w:rPr>
        <w:t>MUST</w:t>
      </w:r>
      <w:r>
        <w:rPr>
          <w:i/>
          <w:sz w:val="24"/>
          <w:szCs w:val="24"/>
        </w:rPr>
        <w:t xml:space="preserve"> speak with their administration/teacher to discuss whether breakout room formats are appropriate or not.  </w:t>
      </w:r>
    </w:p>
    <w:p w14:paraId="1EF4D82F" w14:textId="77777777" w:rsidR="0007601E" w:rsidRDefault="0007601E">
      <w:pPr>
        <w:spacing w:after="0" w:line="240" w:lineRule="auto"/>
        <w:jc w:val="center"/>
        <w:rPr>
          <w:b/>
          <w:sz w:val="24"/>
          <w:szCs w:val="24"/>
        </w:rPr>
      </w:pPr>
    </w:p>
    <w:p w14:paraId="32165652" w14:textId="77777777" w:rsidR="0007601E" w:rsidRDefault="00670F2B">
      <w:pPr>
        <w:spacing w:after="0" w:line="240" w:lineRule="auto"/>
        <w:rPr>
          <w:b/>
          <w:sz w:val="24"/>
          <w:szCs w:val="24"/>
        </w:rPr>
      </w:pPr>
      <w:r>
        <w:rPr>
          <w:b/>
          <w:sz w:val="24"/>
          <w:szCs w:val="24"/>
        </w:rPr>
        <w:t>Objectives:  Students will…</w:t>
      </w:r>
    </w:p>
    <w:p w14:paraId="1DFA5A10" w14:textId="77777777" w:rsidR="0007601E" w:rsidRDefault="00670F2B">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Understand what may be considered school property.</w:t>
      </w:r>
    </w:p>
    <w:p w14:paraId="285DDC39" w14:textId="77777777" w:rsidR="0007601E" w:rsidRDefault="00670F2B">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Learn the consequences of damaging school property.</w:t>
      </w:r>
    </w:p>
    <w:p w14:paraId="33D64A54" w14:textId="77777777" w:rsidR="0007601E" w:rsidRDefault="00670F2B">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Explore ways to protect school property.</w:t>
      </w:r>
    </w:p>
    <w:p w14:paraId="3EEE4744" w14:textId="77777777" w:rsidR="0007601E" w:rsidRDefault="0007601E">
      <w:pPr>
        <w:spacing w:after="0"/>
        <w:rPr>
          <w:b/>
          <w:sz w:val="24"/>
          <w:szCs w:val="24"/>
        </w:rPr>
      </w:pPr>
    </w:p>
    <w:p w14:paraId="5630D1DF" w14:textId="77777777" w:rsidR="0007601E" w:rsidRDefault="00670F2B">
      <w:pPr>
        <w:spacing w:after="0" w:line="240" w:lineRule="auto"/>
        <w:rPr>
          <w:sz w:val="24"/>
          <w:szCs w:val="24"/>
        </w:rPr>
      </w:pPr>
      <w:bookmarkStart w:id="1" w:name="_heading=h.30j0zll" w:colFirst="0" w:colLast="0"/>
      <w:bookmarkEnd w:id="1"/>
      <w:r>
        <w:rPr>
          <w:b/>
          <w:sz w:val="24"/>
          <w:szCs w:val="24"/>
        </w:rPr>
        <w:t>Protective Factor Developed:</w:t>
      </w:r>
      <w:r>
        <w:rPr>
          <w:sz w:val="24"/>
          <w:szCs w:val="24"/>
        </w:rPr>
        <w:t xml:space="preserve"> Connection or Commitment to School</w:t>
      </w:r>
    </w:p>
    <w:p w14:paraId="29F02D82" w14:textId="77777777" w:rsidR="0007601E" w:rsidRDefault="00670F2B">
      <w:pPr>
        <w:spacing w:after="0" w:line="240" w:lineRule="auto"/>
        <w:rPr>
          <w:sz w:val="24"/>
          <w:szCs w:val="24"/>
        </w:rPr>
      </w:pPr>
      <w:bookmarkStart w:id="2" w:name="_heading=h.1fob9te" w:colFirst="0" w:colLast="0"/>
      <w:bookmarkEnd w:id="2"/>
      <w:r>
        <w:rPr>
          <w:b/>
          <w:sz w:val="24"/>
          <w:szCs w:val="24"/>
        </w:rPr>
        <w:t>SEL Competency:</w:t>
      </w:r>
      <w:r>
        <w:rPr>
          <w:sz w:val="24"/>
          <w:szCs w:val="24"/>
        </w:rPr>
        <w:t xml:space="preserve"> Responsible Decision-Making</w:t>
      </w:r>
    </w:p>
    <w:p w14:paraId="7E0E915D" w14:textId="77777777" w:rsidR="0007601E" w:rsidRDefault="0007601E">
      <w:pPr>
        <w:spacing w:after="0"/>
        <w:rPr>
          <w:sz w:val="24"/>
          <w:szCs w:val="24"/>
        </w:rPr>
      </w:pPr>
    </w:p>
    <w:p w14:paraId="0FEBA562" w14:textId="77777777" w:rsidR="0007601E" w:rsidRDefault="00670F2B">
      <w:pPr>
        <w:spacing w:after="0"/>
        <w:rPr>
          <w:b/>
          <w:sz w:val="24"/>
          <w:szCs w:val="24"/>
        </w:rPr>
      </w:pPr>
      <w:r>
        <w:rPr>
          <w:b/>
          <w:sz w:val="24"/>
          <w:szCs w:val="24"/>
        </w:rPr>
        <w:t>Materials:</w:t>
      </w:r>
    </w:p>
    <w:p w14:paraId="5E34592C" w14:textId="77777777" w:rsidR="0007601E" w:rsidRDefault="00670F2B" w:rsidP="00670F2B">
      <w:pPr>
        <w:numPr>
          <w:ilvl w:val="0"/>
          <w:numId w:val="14"/>
        </w:numPr>
        <w:spacing w:after="0"/>
        <w:rPr>
          <w:sz w:val="24"/>
          <w:szCs w:val="24"/>
        </w:rPr>
      </w:pPr>
      <w:bookmarkStart w:id="3" w:name="_Hlk61941284"/>
      <w:r>
        <w:rPr>
          <w:sz w:val="24"/>
          <w:szCs w:val="24"/>
        </w:rPr>
        <w:t>ARS Handout (See pgs. 4 &amp; 5)</w:t>
      </w:r>
    </w:p>
    <w:p w14:paraId="194DCC25" w14:textId="168F25DA" w:rsidR="0007601E" w:rsidRDefault="00670F2B" w:rsidP="00670F2B">
      <w:pPr>
        <w:numPr>
          <w:ilvl w:val="0"/>
          <w:numId w:val="14"/>
        </w:numPr>
        <w:spacing w:after="0"/>
        <w:rPr>
          <w:sz w:val="24"/>
          <w:szCs w:val="24"/>
        </w:rPr>
      </w:pPr>
      <w:r>
        <w:rPr>
          <w:sz w:val="24"/>
          <w:szCs w:val="24"/>
        </w:rPr>
        <w:t>Scenarios (See Slides 1-</w:t>
      </w:r>
      <w:r w:rsidR="0020099E">
        <w:rPr>
          <w:sz w:val="24"/>
          <w:szCs w:val="24"/>
        </w:rPr>
        <w:t>8</w:t>
      </w:r>
      <w:r>
        <w:rPr>
          <w:sz w:val="24"/>
          <w:szCs w:val="24"/>
        </w:rPr>
        <w:t>)</w:t>
      </w:r>
    </w:p>
    <w:p w14:paraId="589D7524" w14:textId="78B7C195" w:rsidR="0007601E" w:rsidRDefault="00670F2B" w:rsidP="00670F2B">
      <w:pPr>
        <w:numPr>
          <w:ilvl w:val="0"/>
          <w:numId w:val="14"/>
        </w:numPr>
        <w:spacing w:after="0"/>
        <w:rPr>
          <w:sz w:val="24"/>
          <w:szCs w:val="24"/>
        </w:rPr>
      </w:pPr>
      <w:r>
        <w:rPr>
          <w:sz w:val="24"/>
          <w:szCs w:val="24"/>
        </w:rPr>
        <w:t xml:space="preserve">Scenario Key (Slides </w:t>
      </w:r>
      <w:r w:rsidR="0020099E">
        <w:rPr>
          <w:sz w:val="24"/>
          <w:szCs w:val="24"/>
        </w:rPr>
        <w:t>9-12</w:t>
      </w:r>
      <w:r>
        <w:rPr>
          <w:sz w:val="24"/>
          <w:szCs w:val="24"/>
        </w:rPr>
        <w:t>)</w:t>
      </w:r>
    </w:p>
    <w:p w14:paraId="2BA3CDC8" w14:textId="77777777" w:rsidR="0007601E" w:rsidRDefault="00670F2B" w:rsidP="00670F2B">
      <w:pPr>
        <w:numPr>
          <w:ilvl w:val="0"/>
          <w:numId w:val="14"/>
        </w:numPr>
        <w:spacing w:after="0"/>
        <w:rPr>
          <w:sz w:val="24"/>
          <w:szCs w:val="24"/>
        </w:rPr>
      </w:pPr>
      <w:r>
        <w:rPr>
          <w:sz w:val="24"/>
          <w:szCs w:val="24"/>
        </w:rPr>
        <w:t>Shared Document</w:t>
      </w:r>
    </w:p>
    <w:p w14:paraId="461A341E" w14:textId="77777777" w:rsidR="0007601E" w:rsidRDefault="00670F2B" w:rsidP="00670F2B">
      <w:pPr>
        <w:numPr>
          <w:ilvl w:val="0"/>
          <w:numId w:val="14"/>
        </w:numPr>
        <w:spacing w:after="0"/>
        <w:rPr>
          <w:sz w:val="24"/>
          <w:szCs w:val="24"/>
        </w:rPr>
      </w:pPr>
      <w:r>
        <w:rPr>
          <w:sz w:val="24"/>
          <w:szCs w:val="24"/>
        </w:rPr>
        <w:t>Poll Question (See Lesson Closure)</w:t>
      </w:r>
    </w:p>
    <w:bookmarkEnd w:id="3"/>
    <w:p w14:paraId="764E4128" w14:textId="77777777" w:rsidR="0007601E" w:rsidRDefault="0007601E">
      <w:pPr>
        <w:spacing w:after="0"/>
        <w:rPr>
          <w:b/>
          <w:sz w:val="24"/>
          <w:szCs w:val="24"/>
        </w:rPr>
      </w:pPr>
    </w:p>
    <w:p w14:paraId="332688B4" w14:textId="77777777" w:rsidR="0007601E" w:rsidRDefault="00670F2B">
      <w:pPr>
        <w:spacing w:after="0"/>
        <w:rPr>
          <w:b/>
          <w:sz w:val="24"/>
          <w:szCs w:val="24"/>
        </w:rPr>
      </w:pPr>
      <w:r>
        <w:rPr>
          <w:b/>
          <w:sz w:val="24"/>
          <w:szCs w:val="24"/>
        </w:rPr>
        <w:t xml:space="preserve">Timeframe: </w:t>
      </w:r>
      <w:r>
        <w:rPr>
          <w:sz w:val="24"/>
          <w:szCs w:val="24"/>
        </w:rPr>
        <w:t>40 Minutes</w:t>
      </w:r>
    </w:p>
    <w:p w14:paraId="68572DE4" w14:textId="77777777" w:rsidR="0007601E" w:rsidRDefault="0007601E">
      <w:pPr>
        <w:spacing w:after="0" w:line="240" w:lineRule="auto"/>
        <w:rPr>
          <w:rFonts w:ascii="Cambria" w:eastAsia="Cambria" w:hAnsi="Cambria" w:cs="Cambria"/>
          <w:b/>
          <w:sz w:val="24"/>
          <w:szCs w:val="24"/>
        </w:rPr>
      </w:pPr>
      <w:bookmarkStart w:id="4" w:name="_heading=h.3znysh7" w:colFirst="0" w:colLast="0"/>
      <w:bookmarkEnd w:id="4"/>
    </w:p>
    <w:p w14:paraId="73886F1F" w14:textId="77777777" w:rsidR="0007601E" w:rsidRDefault="00670F2B">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541BFCA9" w14:textId="77777777" w:rsidR="0007601E" w:rsidRDefault="00670F2B">
      <w:pPr>
        <w:numPr>
          <w:ilvl w:val="0"/>
          <w:numId w:val="3"/>
        </w:numPr>
        <w:spacing w:after="0" w:line="240" w:lineRule="auto"/>
        <w:rPr>
          <w:sz w:val="24"/>
          <w:szCs w:val="24"/>
        </w:rPr>
      </w:pPr>
      <w:bookmarkStart w:id="5" w:name="_heading=h.2et92p0" w:colFirst="0" w:colLast="0"/>
      <w:bookmarkEnd w:id="5"/>
      <w:r>
        <w:rPr>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0B8B7BC" w14:textId="77777777" w:rsidR="0007601E" w:rsidRDefault="00670F2B">
      <w:pPr>
        <w:numPr>
          <w:ilvl w:val="0"/>
          <w:numId w:val="3"/>
        </w:numPr>
        <w:pBdr>
          <w:top w:val="nil"/>
          <w:left w:val="nil"/>
          <w:bottom w:val="nil"/>
          <w:right w:val="nil"/>
          <w:between w:val="nil"/>
        </w:pBdr>
        <w:spacing w:after="0" w:line="240" w:lineRule="auto"/>
        <w:rPr>
          <w:b/>
          <w:color w:val="000000"/>
          <w:sz w:val="24"/>
          <w:szCs w:val="24"/>
        </w:rPr>
      </w:pPr>
      <w:r>
        <w:rPr>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96D870E" w14:textId="77777777" w:rsidR="0007601E" w:rsidRDefault="00670F2B">
      <w:pPr>
        <w:numPr>
          <w:ilvl w:val="0"/>
          <w:numId w:val="3"/>
        </w:numPr>
        <w:pBdr>
          <w:top w:val="nil"/>
          <w:left w:val="nil"/>
          <w:bottom w:val="nil"/>
          <w:right w:val="nil"/>
          <w:between w:val="nil"/>
        </w:pBdr>
        <w:spacing w:after="0" w:line="240" w:lineRule="auto"/>
        <w:rPr>
          <w:b/>
          <w:color w:val="000000"/>
          <w:sz w:val="24"/>
          <w:szCs w:val="24"/>
        </w:rPr>
      </w:pPr>
      <w:r>
        <w:rPr>
          <w:color w:val="000000"/>
          <w:sz w:val="24"/>
          <w:szCs w:val="24"/>
        </w:rPr>
        <w:t>Implementing LRE online with the classroom teacher will also provide support with teaching online.  The teacher can help monitor chats and address raised hands and technical difficulties.</w:t>
      </w:r>
    </w:p>
    <w:p w14:paraId="59E3032B" w14:textId="77777777" w:rsidR="0007601E" w:rsidRDefault="00670F2B">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Follow the system that teachers have in place for online learning and work in conjunction with the teacher to make sure that they have a plan in place to monitor appropriately.</w:t>
      </w:r>
    </w:p>
    <w:p w14:paraId="74FD75B7" w14:textId="77777777" w:rsidR="0007601E" w:rsidRDefault="00670F2B">
      <w:pPr>
        <w:spacing w:after="0" w:line="240" w:lineRule="auto"/>
        <w:rPr>
          <w:b/>
          <w:sz w:val="24"/>
          <w:szCs w:val="24"/>
        </w:rPr>
      </w:pPr>
      <w:bookmarkStart w:id="6" w:name="_Hlk61941446"/>
      <w:r>
        <w:rPr>
          <w:b/>
          <w:sz w:val="24"/>
          <w:szCs w:val="24"/>
        </w:rPr>
        <w:lastRenderedPageBreak/>
        <w:t xml:space="preserve">Attention Grabber: </w:t>
      </w:r>
    </w:p>
    <w:p w14:paraId="3A99D94E" w14:textId="77777777" w:rsidR="0007601E" w:rsidRDefault="00670F2B">
      <w:pPr>
        <w:widowControl w:val="0"/>
        <w:numPr>
          <w:ilvl w:val="0"/>
          <w:numId w:val="8"/>
        </w:numPr>
        <w:spacing w:after="0" w:line="240" w:lineRule="auto"/>
        <w:rPr>
          <w:sz w:val="24"/>
          <w:szCs w:val="24"/>
        </w:rPr>
      </w:pPr>
      <w:r>
        <w:rPr>
          <w:sz w:val="24"/>
          <w:szCs w:val="24"/>
        </w:rPr>
        <w:t xml:space="preserve">Inform students that today’s lesson is about respecting school property.  Ask the class to call out property found at school.  </w:t>
      </w:r>
    </w:p>
    <w:p w14:paraId="3B324780" w14:textId="77777777" w:rsidR="0007601E" w:rsidRDefault="00670F2B">
      <w:pPr>
        <w:widowControl w:val="0"/>
        <w:spacing w:after="0" w:line="240" w:lineRule="auto"/>
        <w:rPr>
          <w:sz w:val="24"/>
          <w:szCs w:val="24"/>
        </w:rPr>
      </w:pPr>
      <w:r>
        <w:rPr>
          <w:b/>
          <w:sz w:val="24"/>
          <w:szCs w:val="24"/>
        </w:rPr>
        <w:t>Possible Responses:</w:t>
      </w:r>
      <w:r>
        <w:rPr>
          <w:sz w:val="24"/>
          <w:szCs w:val="24"/>
        </w:rPr>
        <w:t xml:space="preserve"> desks, P.E. or lab equipment, books, computers, etc.</w:t>
      </w:r>
    </w:p>
    <w:p w14:paraId="12EDBBE4" w14:textId="77777777"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Next, ask students to call out items the school may provide for home use.</w:t>
      </w:r>
    </w:p>
    <w:p w14:paraId="454DCAC2" w14:textId="77777777" w:rsidR="0007601E" w:rsidRDefault="00670F2B">
      <w:pPr>
        <w:widowControl w:val="0"/>
        <w:spacing w:after="0" w:line="240" w:lineRule="auto"/>
        <w:rPr>
          <w:sz w:val="24"/>
          <w:szCs w:val="24"/>
        </w:rPr>
      </w:pPr>
      <w:r>
        <w:rPr>
          <w:b/>
          <w:sz w:val="24"/>
          <w:szCs w:val="24"/>
        </w:rPr>
        <w:t>Possible Responses:</w:t>
      </w:r>
      <w:r>
        <w:rPr>
          <w:sz w:val="24"/>
          <w:szCs w:val="24"/>
        </w:rPr>
        <w:t xml:space="preserve"> computers, whiteboards, books, lab supplies, writing supplies, math sets, etc. </w:t>
      </w:r>
    </w:p>
    <w:p w14:paraId="54683F67" w14:textId="77777777" w:rsidR="0007601E" w:rsidRDefault="00670F2B">
      <w:pPr>
        <w:widowControl w:val="0"/>
        <w:numPr>
          <w:ilvl w:val="0"/>
          <w:numId w:val="8"/>
        </w:numPr>
        <w:spacing w:after="0" w:line="240" w:lineRule="auto"/>
        <w:rPr>
          <w:sz w:val="24"/>
          <w:szCs w:val="24"/>
        </w:rPr>
      </w:pPr>
      <w:r>
        <w:rPr>
          <w:sz w:val="24"/>
          <w:szCs w:val="24"/>
        </w:rPr>
        <w:t xml:space="preserve">Explain that even if what is provided is to be used up and not returned, it was still provided from monies from school budgets.  Inform students that school budgets are provided by state legislative bodies that approve portions of the state budget provided by state taxpayers and taxes collected by the federal government to be utilized by schools.  Schools have governing boards and administrators that decide how monies received are utilized by the schools in their district.   </w:t>
      </w:r>
    </w:p>
    <w:p w14:paraId="3E5544D5" w14:textId="77777777" w:rsidR="0007601E" w:rsidRDefault="00670F2B">
      <w:pPr>
        <w:widowControl w:val="0"/>
        <w:numPr>
          <w:ilvl w:val="0"/>
          <w:numId w:val="8"/>
        </w:numPr>
        <w:spacing w:after="0" w:line="240" w:lineRule="auto"/>
        <w:rPr>
          <w:sz w:val="24"/>
          <w:szCs w:val="24"/>
        </w:rPr>
      </w:pPr>
      <w:r>
        <w:rPr>
          <w:sz w:val="24"/>
          <w:szCs w:val="24"/>
        </w:rPr>
        <w:t>Next, instruct students to enter in the chat box, examples of showing respect with the property at school or provided for home use.</w:t>
      </w:r>
    </w:p>
    <w:p w14:paraId="683E873A" w14:textId="77777777" w:rsidR="0007601E" w:rsidRDefault="00670F2B">
      <w:pPr>
        <w:widowControl w:val="0"/>
        <w:spacing w:after="0" w:line="240" w:lineRule="auto"/>
        <w:rPr>
          <w:sz w:val="24"/>
          <w:szCs w:val="24"/>
        </w:rPr>
      </w:pPr>
      <w:r>
        <w:rPr>
          <w:b/>
          <w:sz w:val="24"/>
          <w:szCs w:val="24"/>
        </w:rPr>
        <w:t xml:space="preserve">Possible Responses: </w:t>
      </w:r>
      <w:r>
        <w:rPr>
          <w:sz w:val="24"/>
          <w:szCs w:val="24"/>
        </w:rPr>
        <w:t>making effort to protect surfaces from scratches or permanent marks,</w:t>
      </w:r>
      <w:r>
        <w:rPr>
          <w:b/>
          <w:sz w:val="24"/>
          <w:szCs w:val="24"/>
        </w:rPr>
        <w:t xml:space="preserve"> </w:t>
      </w:r>
      <w:r>
        <w:rPr>
          <w:sz w:val="24"/>
          <w:szCs w:val="24"/>
        </w:rPr>
        <w:t>using tools and equipment as intended, placing school items in a safe place to avoid being damaged, etc.</w:t>
      </w:r>
    </w:p>
    <w:p w14:paraId="41D6B2D5" w14:textId="77777777" w:rsidR="0007601E" w:rsidRDefault="0007601E">
      <w:pPr>
        <w:widowControl w:val="0"/>
        <w:spacing w:after="0" w:line="240" w:lineRule="auto"/>
        <w:rPr>
          <w:b/>
          <w:sz w:val="24"/>
          <w:szCs w:val="24"/>
        </w:rPr>
      </w:pPr>
    </w:p>
    <w:p w14:paraId="64976B65" w14:textId="77777777" w:rsidR="0007601E" w:rsidRDefault="00670F2B">
      <w:pPr>
        <w:widowControl w:val="0"/>
        <w:spacing w:after="0" w:line="240" w:lineRule="auto"/>
        <w:rPr>
          <w:b/>
          <w:sz w:val="24"/>
          <w:szCs w:val="24"/>
        </w:rPr>
      </w:pPr>
      <w:r>
        <w:rPr>
          <w:b/>
          <w:sz w:val="24"/>
          <w:szCs w:val="24"/>
        </w:rPr>
        <w:t>Problem-Solving and Application Activities:</w:t>
      </w:r>
    </w:p>
    <w:p w14:paraId="1FFFEF9D" w14:textId="77777777"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Inform the class that they will be divided into small groups and placed in breakout rooms to collaborate.  </w:t>
      </w:r>
    </w:p>
    <w:p w14:paraId="38981F6B" w14:textId="2BE470CC"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Display on your screen, the </w:t>
      </w:r>
      <w:r>
        <w:rPr>
          <w:b/>
          <w:color w:val="000000"/>
          <w:sz w:val="24"/>
          <w:szCs w:val="24"/>
        </w:rPr>
        <w:t>ARS Handout</w:t>
      </w:r>
      <w:r>
        <w:rPr>
          <w:color w:val="000000"/>
          <w:sz w:val="24"/>
          <w:szCs w:val="24"/>
        </w:rPr>
        <w:t xml:space="preserve"> (See pgs. </w:t>
      </w:r>
      <w:r w:rsidR="0020099E">
        <w:rPr>
          <w:color w:val="000000"/>
          <w:sz w:val="24"/>
          <w:szCs w:val="24"/>
        </w:rPr>
        <w:t>4-5</w:t>
      </w:r>
      <w:r>
        <w:rPr>
          <w:color w:val="000000"/>
          <w:sz w:val="24"/>
          <w:szCs w:val="24"/>
        </w:rPr>
        <w:t xml:space="preserve">) and review briefly.  Then display the </w:t>
      </w:r>
      <w:r>
        <w:rPr>
          <w:b/>
          <w:color w:val="000000"/>
          <w:sz w:val="24"/>
          <w:szCs w:val="24"/>
        </w:rPr>
        <w:t>scenarios</w:t>
      </w:r>
      <w:r>
        <w:rPr>
          <w:color w:val="000000"/>
          <w:sz w:val="24"/>
          <w:szCs w:val="24"/>
        </w:rPr>
        <w:t xml:space="preserve"> (See Slides 1-</w:t>
      </w:r>
      <w:r w:rsidR="0020099E">
        <w:rPr>
          <w:color w:val="000000"/>
          <w:sz w:val="24"/>
          <w:szCs w:val="24"/>
        </w:rPr>
        <w:t>8</w:t>
      </w:r>
      <w:r>
        <w:rPr>
          <w:color w:val="000000"/>
          <w:sz w:val="24"/>
          <w:szCs w:val="24"/>
        </w:rPr>
        <w:t>) and review the following directions:</w:t>
      </w:r>
    </w:p>
    <w:p w14:paraId="3EFA2D5A" w14:textId="77777777" w:rsidR="0007601E" w:rsidRDefault="00670F2B">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Read the assigned scenario.</w:t>
      </w:r>
    </w:p>
    <w:p w14:paraId="1EAABB9A" w14:textId="77777777" w:rsidR="0007601E" w:rsidRDefault="00670F2B">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Choose a group leader to record group responses to the questions about cost to the school, staff and students.  The cost could be monetary or other ways such as convenience.  </w:t>
      </w:r>
    </w:p>
    <w:p w14:paraId="16EBB79F" w14:textId="77777777" w:rsidR="0007601E" w:rsidRDefault="00670F2B">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Decide, as a group, which laws may have been violated by using the ARS  handout.  </w:t>
      </w:r>
    </w:p>
    <w:p w14:paraId="6BF01CD6" w14:textId="77777777" w:rsidR="0007601E" w:rsidRDefault="00670F2B">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The group leader should also save their group’s responses and share during the group’s report.</w:t>
      </w:r>
    </w:p>
    <w:p w14:paraId="758F21EB" w14:textId="60FC0111"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Allow approximately 7 minutes for groups to collaborate and then bring groups back to the main room.  Call on each group to share their screen and report out on their scenario.  (See </w:t>
      </w:r>
      <w:r>
        <w:rPr>
          <w:b/>
          <w:color w:val="000000"/>
          <w:sz w:val="24"/>
          <w:szCs w:val="24"/>
        </w:rPr>
        <w:t>Scenario Key</w:t>
      </w:r>
      <w:r>
        <w:rPr>
          <w:color w:val="000000"/>
          <w:sz w:val="24"/>
          <w:szCs w:val="24"/>
        </w:rPr>
        <w:t xml:space="preserve"> Slides </w:t>
      </w:r>
      <w:r w:rsidR="0020099E">
        <w:rPr>
          <w:color w:val="000000"/>
          <w:sz w:val="24"/>
          <w:szCs w:val="24"/>
        </w:rPr>
        <w:t>9-12</w:t>
      </w:r>
      <w:r>
        <w:rPr>
          <w:b/>
          <w:color w:val="000000"/>
          <w:sz w:val="24"/>
          <w:szCs w:val="24"/>
        </w:rPr>
        <w:t>)</w:t>
      </w:r>
    </w:p>
    <w:p w14:paraId="0F152F08" w14:textId="77777777" w:rsidR="0007601E" w:rsidRDefault="00670F2B">
      <w:pPr>
        <w:widowControl w:val="0"/>
        <w:spacing w:after="0" w:line="240" w:lineRule="auto"/>
        <w:rPr>
          <w:b/>
          <w:sz w:val="24"/>
          <w:szCs w:val="24"/>
        </w:rPr>
      </w:pPr>
      <w:r>
        <w:rPr>
          <w:b/>
          <w:sz w:val="24"/>
          <w:szCs w:val="24"/>
        </w:rPr>
        <w:t>If Breakout Rooms Are Not Available:</w:t>
      </w:r>
    </w:p>
    <w:p w14:paraId="3ABA06B8" w14:textId="77777777" w:rsidR="0007601E" w:rsidRDefault="00670F2B">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Divide students into 8 groups and number them 1-8</w:t>
      </w:r>
    </w:p>
    <w:p w14:paraId="0DA09F42" w14:textId="77777777" w:rsidR="0007601E" w:rsidRDefault="00670F2B">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Provide a link to the scenarios or display on your screen.  </w:t>
      </w:r>
    </w:p>
    <w:p w14:paraId="660A555B" w14:textId="77777777" w:rsidR="0007601E" w:rsidRDefault="00670F2B">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Instruct students to look at their assigned scenario, the number should match their group number, and think of possible responses for the cost to schools, staff and students.</w:t>
      </w:r>
    </w:p>
    <w:p w14:paraId="35796E9C" w14:textId="77777777" w:rsidR="0007601E" w:rsidRDefault="00670F2B">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Call on each group to report out on their scenario, taking turns to provide responses to the three areas.  </w:t>
      </w:r>
    </w:p>
    <w:p w14:paraId="0E951564" w14:textId="77777777" w:rsidR="0007601E" w:rsidRDefault="00670F2B">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After each scenario, display the ARS Handout and ask the class to enter in the chat box which law they think may have been violated in that scenario.  </w:t>
      </w:r>
    </w:p>
    <w:p w14:paraId="08625215" w14:textId="77777777"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Display a </w:t>
      </w:r>
      <w:r>
        <w:rPr>
          <w:b/>
          <w:color w:val="000000"/>
          <w:sz w:val="24"/>
          <w:szCs w:val="24"/>
        </w:rPr>
        <w:t>shared document</w:t>
      </w:r>
      <w:r>
        <w:rPr>
          <w:color w:val="000000"/>
          <w:sz w:val="24"/>
          <w:szCs w:val="24"/>
        </w:rPr>
        <w:t xml:space="preserve"> and instruct students to each add one rule for use of school issued devices, equipment and supplies they may have received for home use.  (Student answers may vary)</w:t>
      </w:r>
    </w:p>
    <w:p w14:paraId="3EF39E4F" w14:textId="77777777"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Next, match students with a partner and instruct them to share with their partner in the chat box, one thing they can do to help protect school property either at school or at home.  </w:t>
      </w:r>
    </w:p>
    <w:p w14:paraId="230D1CC2" w14:textId="77777777"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Call on volunteers to share in the chat box, different ideas, not already listed.  </w:t>
      </w:r>
    </w:p>
    <w:p w14:paraId="49151312" w14:textId="77777777" w:rsidR="0007601E" w:rsidRDefault="0007601E">
      <w:pPr>
        <w:widowControl w:val="0"/>
        <w:pBdr>
          <w:top w:val="nil"/>
          <w:left w:val="nil"/>
          <w:bottom w:val="nil"/>
          <w:right w:val="nil"/>
          <w:between w:val="nil"/>
        </w:pBdr>
        <w:spacing w:after="0" w:line="240" w:lineRule="auto"/>
        <w:ind w:left="720"/>
        <w:rPr>
          <w:color w:val="000000"/>
          <w:sz w:val="24"/>
          <w:szCs w:val="24"/>
        </w:rPr>
      </w:pPr>
    </w:p>
    <w:p w14:paraId="48897626" w14:textId="77777777" w:rsidR="0007601E" w:rsidRDefault="00670F2B">
      <w:pPr>
        <w:widowControl w:val="0"/>
        <w:spacing w:after="0" w:line="240" w:lineRule="auto"/>
        <w:rPr>
          <w:sz w:val="24"/>
          <w:szCs w:val="24"/>
        </w:rPr>
      </w:pPr>
      <w:r>
        <w:rPr>
          <w:b/>
          <w:sz w:val="24"/>
          <w:szCs w:val="24"/>
        </w:rPr>
        <w:t xml:space="preserve">Lesson Closure: </w:t>
      </w:r>
    </w:p>
    <w:p w14:paraId="5C867D20" w14:textId="77777777"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Provide the following poll question, either with the online platform poll feature or by asking for students to enter in a private chat to you, the letter of their response.  Report the results.</w:t>
      </w:r>
    </w:p>
    <w:p w14:paraId="2E7B0EFD" w14:textId="77777777" w:rsidR="0007601E" w:rsidRDefault="00670F2B">
      <w:pPr>
        <w:widowControl w:val="0"/>
        <w:spacing w:after="0" w:line="240" w:lineRule="auto"/>
        <w:rPr>
          <w:b/>
          <w:sz w:val="24"/>
          <w:szCs w:val="24"/>
        </w:rPr>
      </w:pPr>
      <w:r>
        <w:rPr>
          <w:b/>
          <w:sz w:val="24"/>
          <w:szCs w:val="24"/>
        </w:rPr>
        <w:t>Poll Question:</w:t>
      </w:r>
    </w:p>
    <w:p w14:paraId="41FADBFF" w14:textId="77777777" w:rsidR="0007601E" w:rsidRDefault="00670F2B">
      <w:pPr>
        <w:widowControl w:val="0"/>
        <w:spacing w:after="0" w:line="240" w:lineRule="auto"/>
        <w:rPr>
          <w:sz w:val="24"/>
          <w:szCs w:val="24"/>
        </w:rPr>
      </w:pPr>
      <w:r>
        <w:rPr>
          <w:sz w:val="24"/>
          <w:szCs w:val="24"/>
        </w:rPr>
        <w:lastRenderedPageBreak/>
        <w:t>I think the most important outcome for showing respect to school property is…</w:t>
      </w:r>
    </w:p>
    <w:p w14:paraId="4FD6A88B" w14:textId="77777777" w:rsidR="0007601E" w:rsidRDefault="00670F2B">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It shows how you want your property treated.</w:t>
      </w:r>
    </w:p>
    <w:p w14:paraId="790CAD57" w14:textId="77777777" w:rsidR="0007601E" w:rsidRDefault="00670F2B">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It helps maintain a pleasant looking school campus.</w:t>
      </w:r>
    </w:p>
    <w:p w14:paraId="7662E26E" w14:textId="77777777" w:rsidR="0007601E" w:rsidRDefault="00670F2B">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It saves money that can be used for other school needs.</w:t>
      </w:r>
    </w:p>
    <w:p w14:paraId="4A9591AB" w14:textId="77777777" w:rsidR="0007601E" w:rsidRDefault="00670F2B">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It preserves resources for longer use. </w:t>
      </w:r>
    </w:p>
    <w:p w14:paraId="670222C3" w14:textId="77777777" w:rsidR="0007601E" w:rsidRDefault="00670F2B">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It prevents students from receiving negative consequences. </w:t>
      </w:r>
    </w:p>
    <w:p w14:paraId="57FC8448" w14:textId="77777777" w:rsidR="0007601E" w:rsidRDefault="00670F2B">
      <w:pPr>
        <w:rPr>
          <w:sz w:val="24"/>
          <w:szCs w:val="24"/>
        </w:rPr>
      </w:pPr>
      <w:r>
        <w:br w:type="page"/>
      </w:r>
    </w:p>
    <w:bookmarkEnd w:id="6"/>
    <w:p w14:paraId="73B8A30C" w14:textId="77777777" w:rsidR="0007601E" w:rsidRDefault="00670F2B">
      <w:pPr>
        <w:jc w:val="center"/>
        <w:rPr>
          <w:sz w:val="24"/>
          <w:szCs w:val="24"/>
        </w:rPr>
      </w:pPr>
      <w:r>
        <w:rPr>
          <w:b/>
          <w:noProof/>
          <w:sz w:val="24"/>
          <w:szCs w:val="24"/>
        </w:rPr>
        <w:lastRenderedPageBreak/>
        <w:drawing>
          <wp:inline distT="0" distB="0" distL="0" distR="0" wp14:anchorId="4156CA08" wp14:editId="39916EF9">
            <wp:extent cx="2051685" cy="954405"/>
            <wp:effectExtent l="0" t="0" r="0" b="0"/>
            <wp:docPr id="6"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D53FAE0" w14:textId="77777777" w:rsidR="0007601E" w:rsidRDefault="00670F2B">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9CC0C0F" w14:textId="77777777" w:rsidR="0007601E" w:rsidRDefault="0007601E">
      <w:pPr>
        <w:spacing w:after="0" w:line="240" w:lineRule="auto"/>
        <w:jc w:val="center"/>
        <w:rPr>
          <w:b/>
          <w:sz w:val="24"/>
          <w:szCs w:val="24"/>
          <w:u w:val="single"/>
        </w:rPr>
      </w:pPr>
    </w:p>
    <w:p w14:paraId="53F78D7D" w14:textId="77777777" w:rsidR="0007601E" w:rsidRDefault="00670F2B">
      <w:pPr>
        <w:spacing w:after="0" w:line="240" w:lineRule="auto"/>
        <w:jc w:val="center"/>
        <w:rPr>
          <w:b/>
          <w:sz w:val="24"/>
          <w:szCs w:val="24"/>
        </w:rPr>
      </w:pPr>
      <w:r>
        <w:rPr>
          <w:b/>
          <w:sz w:val="24"/>
          <w:szCs w:val="24"/>
        </w:rPr>
        <w:t>“The Value of Positive Behaviors” Academy</w:t>
      </w:r>
    </w:p>
    <w:p w14:paraId="5AFBDFC8" w14:textId="77777777" w:rsidR="0007601E" w:rsidRDefault="00670F2B">
      <w:pPr>
        <w:spacing w:after="0" w:line="240" w:lineRule="auto"/>
        <w:jc w:val="center"/>
        <w:rPr>
          <w:sz w:val="24"/>
          <w:szCs w:val="24"/>
        </w:rPr>
      </w:pPr>
      <w:r>
        <w:rPr>
          <w:sz w:val="24"/>
          <w:szCs w:val="24"/>
        </w:rPr>
        <w:t>(Middle/High School)</w:t>
      </w:r>
    </w:p>
    <w:p w14:paraId="0BC4E0AA" w14:textId="77777777" w:rsidR="0007601E" w:rsidRDefault="00670F2B">
      <w:pPr>
        <w:widowControl w:val="0"/>
        <w:spacing w:after="0" w:line="240" w:lineRule="auto"/>
        <w:ind w:left="1710" w:hanging="1710"/>
        <w:jc w:val="center"/>
        <w:rPr>
          <w:b/>
          <w:sz w:val="24"/>
          <w:szCs w:val="24"/>
        </w:rPr>
      </w:pPr>
      <w:r>
        <w:rPr>
          <w:b/>
          <w:sz w:val="24"/>
          <w:szCs w:val="24"/>
        </w:rPr>
        <w:t>Respecting School Property Lesson Plan</w:t>
      </w:r>
    </w:p>
    <w:p w14:paraId="1AEB878B" w14:textId="77777777" w:rsidR="0007601E" w:rsidRDefault="00670F2B">
      <w:pPr>
        <w:spacing w:after="0" w:line="240" w:lineRule="auto"/>
        <w:jc w:val="center"/>
        <w:rPr>
          <w:sz w:val="24"/>
          <w:szCs w:val="24"/>
        </w:rPr>
      </w:pPr>
      <w:r>
        <w:rPr>
          <w:sz w:val="24"/>
          <w:szCs w:val="24"/>
        </w:rPr>
        <w:t>ARS Handout</w:t>
      </w:r>
    </w:p>
    <w:p w14:paraId="58BB924C" w14:textId="77777777" w:rsidR="0007601E" w:rsidRDefault="0007601E">
      <w:pPr>
        <w:widowControl w:val="0"/>
        <w:spacing w:after="0" w:line="240" w:lineRule="auto"/>
        <w:rPr>
          <w:b/>
          <w:sz w:val="24"/>
          <w:szCs w:val="24"/>
        </w:rPr>
      </w:pPr>
    </w:p>
    <w:p w14:paraId="2EE84D4B" w14:textId="77777777" w:rsidR="0007601E" w:rsidRDefault="00670F2B">
      <w:pPr>
        <w:widowControl w:val="0"/>
        <w:spacing w:after="0" w:line="240" w:lineRule="auto"/>
      </w:pPr>
      <w:r>
        <w:rPr>
          <w:b/>
          <w:sz w:val="24"/>
          <w:szCs w:val="24"/>
        </w:rPr>
        <w:t xml:space="preserve">Source:  </w:t>
      </w:r>
      <w:hyperlink r:id="rId9">
        <w:r>
          <w:rPr>
            <w:color w:val="0000FF"/>
            <w:u w:val="single"/>
          </w:rPr>
          <w:t>https://www.azleg.gov/arsDetail/?title=13</w:t>
        </w:r>
      </w:hyperlink>
    </w:p>
    <w:p w14:paraId="20EA0E5D" w14:textId="77777777" w:rsidR="0007601E" w:rsidRDefault="0007601E">
      <w:pPr>
        <w:spacing w:after="0" w:line="240" w:lineRule="auto"/>
        <w:jc w:val="center"/>
        <w:rPr>
          <w:sz w:val="24"/>
          <w:szCs w:val="24"/>
        </w:rPr>
      </w:pPr>
    </w:p>
    <w:p w14:paraId="4E35D0A3" w14:textId="77777777" w:rsidR="0007601E" w:rsidRDefault="00670F2B">
      <w:pPr>
        <w:spacing w:after="0" w:line="240" w:lineRule="auto"/>
        <w:rPr>
          <w:sz w:val="24"/>
          <w:szCs w:val="24"/>
        </w:rPr>
      </w:pPr>
      <w:r>
        <w:rPr>
          <w:b/>
          <w:sz w:val="24"/>
          <w:szCs w:val="24"/>
        </w:rPr>
        <w:t>ARS 13-1503: Criminal Trespass</w:t>
      </w:r>
    </w:p>
    <w:p w14:paraId="0191E8AB" w14:textId="77777777" w:rsidR="0007601E" w:rsidRDefault="00670F2B">
      <w:pPr>
        <w:spacing w:after="0" w:line="240" w:lineRule="auto"/>
        <w:rPr>
          <w:sz w:val="24"/>
          <w:szCs w:val="24"/>
        </w:rPr>
      </w:pPr>
      <w:r>
        <w:rPr>
          <w:sz w:val="24"/>
          <w:szCs w:val="24"/>
        </w:rPr>
        <w:t>A person commits criminal trespass in the 2</w:t>
      </w:r>
      <w:r>
        <w:rPr>
          <w:sz w:val="24"/>
          <w:szCs w:val="24"/>
          <w:vertAlign w:val="superscript"/>
        </w:rPr>
        <w:t>nd</w:t>
      </w:r>
      <w:r>
        <w:rPr>
          <w:sz w:val="24"/>
          <w:szCs w:val="24"/>
        </w:rPr>
        <w:t xml:space="preserve"> degree by knowingly entering or remaining unlawfully in or on any nonresidential structure or in any fenced commercial yard.</w:t>
      </w:r>
    </w:p>
    <w:p w14:paraId="5597875D" w14:textId="77777777" w:rsidR="0007601E" w:rsidRDefault="0007601E">
      <w:pPr>
        <w:spacing w:after="0" w:line="240" w:lineRule="auto"/>
        <w:rPr>
          <w:b/>
          <w:sz w:val="24"/>
          <w:szCs w:val="24"/>
        </w:rPr>
      </w:pPr>
    </w:p>
    <w:p w14:paraId="3130F12D" w14:textId="77777777" w:rsidR="0007601E" w:rsidRDefault="00670F2B">
      <w:pPr>
        <w:spacing w:after="0" w:line="240" w:lineRule="auto"/>
        <w:rPr>
          <w:sz w:val="24"/>
          <w:szCs w:val="24"/>
        </w:rPr>
      </w:pPr>
      <w:r>
        <w:rPr>
          <w:b/>
          <w:sz w:val="24"/>
          <w:szCs w:val="24"/>
        </w:rPr>
        <w:t xml:space="preserve">ARS 13-1506 Burglary </w:t>
      </w:r>
    </w:p>
    <w:p w14:paraId="3DA109FD" w14:textId="77777777" w:rsidR="0007601E" w:rsidRDefault="00670F2B">
      <w:pPr>
        <w:spacing w:after="0" w:line="240" w:lineRule="auto"/>
        <w:rPr>
          <w:sz w:val="24"/>
          <w:szCs w:val="24"/>
        </w:rPr>
      </w:pPr>
      <w:r>
        <w:rPr>
          <w:sz w:val="24"/>
          <w:szCs w:val="24"/>
        </w:rPr>
        <w:t>A person commits burglary in the third degree by:</w:t>
      </w:r>
    </w:p>
    <w:p w14:paraId="6609030D" w14:textId="77777777" w:rsidR="0007601E" w:rsidRDefault="00670F2B">
      <w:pPr>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Entering or remaining unlawfully in or on a nonresidential structure or in a fenced commercial or residential yard with the intent to commit any theft or any felony therein.</w:t>
      </w:r>
    </w:p>
    <w:p w14:paraId="02C70941" w14:textId="77777777" w:rsidR="0007601E" w:rsidRDefault="00670F2B">
      <w:pPr>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Making entry into any part of a motor vehicle by means of a manipulation key or master key, with the intent to commit any theft or felony in the motor vehicle.</w:t>
      </w:r>
    </w:p>
    <w:p w14:paraId="28BABBEF" w14:textId="77777777" w:rsidR="0007601E" w:rsidRDefault="0007601E">
      <w:pPr>
        <w:spacing w:after="0" w:line="240" w:lineRule="auto"/>
        <w:rPr>
          <w:b/>
          <w:sz w:val="24"/>
          <w:szCs w:val="24"/>
        </w:rPr>
      </w:pPr>
    </w:p>
    <w:p w14:paraId="1EC897F2" w14:textId="77777777" w:rsidR="0007601E" w:rsidRDefault="00670F2B">
      <w:pPr>
        <w:spacing w:after="0" w:line="240" w:lineRule="auto"/>
        <w:rPr>
          <w:sz w:val="24"/>
          <w:szCs w:val="24"/>
        </w:rPr>
      </w:pPr>
      <w:r>
        <w:rPr>
          <w:b/>
          <w:sz w:val="24"/>
          <w:szCs w:val="24"/>
        </w:rPr>
        <w:t>ARS 13-1601 Criminal Damage</w:t>
      </w:r>
    </w:p>
    <w:p w14:paraId="1079DA69" w14:textId="77777777" w:rsidR="0007601E" w:rsidRDefault="00670F2B">
      <w:pPr>
        <w:spacing w:after="0" w:line="240" w:lineRule="auto"/>
        <w:rPr>
          <w:sz w:val="24"/>
          <w:szCs w:val="24"/>
        </w:rPr>
      </w:pPr>
      <w:r>
        <w:rPr>
          <w:sz w:val="24"/>
          <w:szCs w:val="24"/>
        </w:rPr>
        <w:t>A person commits criminal damage by:</w:t>
      </w:r>
    </w:p>
    <w:p w14:paraId="2DBCAA2A" w14:textId="77777777" w:rsidR="0007601E" w:rsidRDefault="00670F2B">
      <w:pPr>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Recklessly defacing or damaging property of another person.</w:t>
      </w:r>
    </w:p>
    <w:p w14:paraId="39D8D3B1" w14:textId="77777777" w:rsidR="0007601E" w:rsidRDefault="00670F2B">
      <w:pPr>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Recklessly tampering with property of another person so as substantially to impair its function or value.</w:t>
      </w:r>
    </w:p>
    <w:p w14:paraId="4E3DFD40" w14:textId="77777777" w:rsidR="0007601E" w:rsidRDefault="00670F2B">
      <w:pPr>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Recklessly damaging property of a utility.</w:t>
      </w:r>
    </w:p>
    <w:p w14:paraId="3B2952D2" w14:textId="77777777" w:rsidR="0007601E" w:rsidRDefault="00670F2B">
      <w:pPr>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Recklessly parking any vehicle in such a manner as to deprive livestock of access to the only reasonably available water.</w:t>
      </w:r>
    </w:p>
    <w:p w14:paraId="3B5B2293" w14:textId="77777777" w:rsidR="0007601E" w:rsidRDefault="00670F2B">
      <w:pPr>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Recklessly drawing or inscribing a message, slogan, sign or symbol that is made on any public or private building, structure or surface, except the ground, and that is made without permission of the owner.</w:t>
      </w:r>
    </w:p>
    <w:p w14:paraId="324A248A" w14:textId="77777777" w:rsidR="0007601E" w:rsidRDefault="00670F2B">
      <w:pPr>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Intentionally tampering with utility property.</w:t>
      </w:r>
    </w:p>
    <w:p w14:paraId="61689261" w14:textId="77777777" w:rsidR="0007601E" w:rsidRDefault="0007601E">
      <w:pPr>
        <w:spacing w:after="0" w:line="240" w:lineRule="auto"/>
        <w:rPr>
          <w:b/>
          <w:sz w:val="24"/>
          <w:szCs w:val="24"/>
        </w:rPr>
      </w:pPr>
    </w:p>
    <w:p w14:paraId="03C481B0" w14:textId="77777777" w:rsidR="0007601E" w:rsidRDefault="00670F2B">
      <w:pPr>
        <w:spacing w:after="0" w:line="240" w:lineRule="auto"/>
        <w:rPr>
          <w:sz w:val="24"/>
          <w:szCs w:val="24"/>
        </w:rPr>
      </w:pPr>
      <w:r>
        <w:rPr>
          <w:b/>
          <w:sz w:val="24"/>
          <w:szCs w:val="24"/>
        </w:rPr>
        <w:t>ARS 13-1603 Criminal littering or polluting</w:t>
      </w:r>
    </w:p>
    <w:p w14:paraId="24AFE660" w14:textId="77777777" w:rsidR="0007601E" w:rsidRDefault="00670F2B">
      <w:pPr>
        <w:spacing w:after="0" w:line="240" w:lineRule="auto"/>
        <w:rPr>
          <w:sz w:val="24"/>
          <w:szCs w:val="24"/>
        </w:rPr>
      </w:pPr>
      <w:r>
        <w:rPr>
          <w:sz w:val="24"/>
          <w:szCs w:val="24"/>
        </w:rPr>
        <w:t>A person commits criminal littering or pollution if the person without lawful authority does any of the following:</w:t>
      </w:r>
    </w:p>
    <w:p w14:paraId="0B25B583" w14:textId="77777777" w:rsidR="0007601E" w:rsidRDefault="00670F2B">
      <w:pPr>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 xml:space="preserve">Throws, places, drops or permits to be dropped on public property or property of another that is not a lawful </w:t>
      </w:r>
      <w:r>
        <w:rPr>
          <w:sz w:val="24"/>
          <w:szCs w:val="24"/>
        </w:rPr>
        <w:t>dump of any</w:t>
      </w:r>
      <w:r>
        <w:rPr>
          <w:color w:val="000000"/>
          <w:sz w:val="24"/>
          <w:szCs w:val="24"/>
        </w:rPr>
        <w:t xml:space="preserve"> litter, destructive or injurious material that the person does not immediately remove.</w:t>
      </w:r>
    </w:p>
    <w:p w14:paraId="40B124C0" w14:textId="77777777" w:rsidR="0007601E" w:rsidRDefault="00670F2B">
      <w:pPr>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 xml:space="preserve">Discharges or permits to </w:t>
      </w:r>
      <w:r>
        <w:rPr>
          <w:sz w:val="24"/>
          <w:szCs w:val="24"/>
        </w:rPr>
        <w:t>discharge</w:t>
      </w:r>
      <w:r>
        <w:rPr>
          <w:color w:val="000000"/>
          <w:sz w:val="24"/>
          <w:szCs w:val="24"/>
        </w:rPr>
        <w:t xml:space="preserve"> any sewage, oil products or other harmful substances into any waters or onto any shorelines within this state.</w:t>
      </w:r>
    </w:p>
    <w:p w14:paraId="66DBC27F" w14:textId="77777777" w:rsidR="0007601E" w:rsidRDefault="00670F2B">
      <w:pPr>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Dumps any earth, soil, stones, ores or minerals on any land.</w:t>
      </w:r>
    </w:p>
    <w:p w14:paraId="1FBC429E" w14:textId="77777777" w:rsidR="00B030EA" w:rsidRDefault="00B030EA">
      <w:pPr>
        <w:spacing w:after="0" w:line="240" w:lineRule="auto"/>
        <w:rPr>
          <w:b/>
          <w:sz w:val="24"/>
          <w:szCs w:val="24"/>
        </w:rPr>
      </w:pPr>
    </w:p>
    <w:p w14:paraId="17C17FCB" w14:textId="2892B87C" w:rsidR="0007601E" w:rsidRDefault="00670F2B">
      <w:pPr>
        <w:spacing w:after="0" w:line="240" w:lineRule="auto"/>
        <w:rPr>
          <w:sz w:val="24"/>
          <w:szCs w:val="24"/>
        </w:rPr>
      </w:pPr>
      <w:r>
        <w:rPr>
          <w:b/>
          <w:sz w:val="24"/>
          <w:szCs w:val="24"/>
        </w:rPr>
        <w:t>ARS 13-1604 Aggravated Criminal Damage</w:t>
      </w:r>
    </w:p>
    <w:p w14:paraId="755059AC" w14:textId="77777777" w:rsidR="0007601E" w:rsidRDefault="00670F2B">
      <w:pPr>
        <w:spacing w:after="0" w:line="240" w:lineRule="auto"/>
        <w:rPr>
          <w:sz w:val="24"/>
          <w:szCs w:val="24"/>
        </w:rPr>
      </w:pPr>
      <w:r>
        <w:rPr>
          <w:sz w:val="24"/>
          <w:szCs w:val="24"/>
        </w:rPr>
        <w:t>A person commits aggravated criminal damage by intentionally or recklessly without the express permission of the owner:</w:t>
      </w:r>
    </w:p>
    <w:p w14:paraId="268D0DE7" w14:textId="77777777" w:rsidR="0007601E" w:rsidRDefault="00670F2B">
      <w:pPr>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Defacing, damaging or in any way changing the appearance of any building, structure, personal property or place used for worship or any religious purpose.</w:t>
      </w:r>
    </w:p>
    <w:p w14:paraId="0C5B187C" w14:textId="77777777" w:rsidR="0007601E" w:rsidRDefault="00670F2B">
      <w:pPr>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Defacing or damaging any building, structure or place used as a school or as an educational facility.</w:t>
      </w:r>
    </w:p>
    <w:p w14:paraId="1DC6FE0D" w14:textId="77777777" w:rsidR="0007601E" w:rsidRDefault="00670F2B">
      <w:pPr>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Defacing, damaging or tampering with any cemetery, mortuary or personal property of the cemetery or mortuary or other facility used for the purpose of burial or memorializing the dead.</w:t>
      </w:r>
    </w:p>
    <w:p w14:paraId="760D0A9E" w14:textId="77777777" w:rsidR="0007601E" w:rsidRDefault="00670F2B">
      <w:pPr>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Defacing, damaging or tampering with any utility or agricultural infrastructure or property, construction site or existing structure for the purpose of obtaining nonferrous metals.</w:t>
      </w:r>
    </w:p>
    <w:p w14:paraId="6D5D3DB1" w14:textId="77777777" w:rsidR="0007601E" w:rsidRDefault="0007601E">
      <w:pPr>
        <w:spacing w:after="0" w:line="240" w:lineRule="auto"/>
        <w:rPr>
          <w:b/>
          <w:sz w:val="24"/>
          <w:szCs w:val="24"/>
        </w:rPr>
      </w:pPr>
    </w:p>
    <w:p w14:paraId="2D149787" w14:textId="77777777" w:rsidR="0007601E" w:rsidRDefault="00670F2B">
      <w:pPr>
        <w:spacing w:after="0" w:line="240" w:lineRule="auto"/>
        <w:rPr>
          <w:sz w:val="24"/>
          <w:szCs w:val="24"/>
        </w:rPr>
      </w:pPr>
      <w:r>
        <w:rPr>
          <w:b/>
          <w:sz w:val="24"/>
          <w:szCs w:val="24"/>
        </w:rPr>
        <w:t>ARS 13-1703 Arson of a structure or property</w:t>
      </w:r>
    </w:p>
    <w:p w14:paraId="0A05E2FF" w14:textId="77777777" w:rsidR="0007601E" w:rsidRDefault="00670F2B">
      <w:pPr>
        <w:spacing w:before="62" w:after="0" w:line="240" w:lineRule="auto"/>
        <w:rPr>
          <w:sz w:val="24"/>
          <w:szCs w:val="24"/>
        </w:rPr>
      </w:pPr>
      <w:r>
        <w:rPr>
          <w:sz w:val="24"/>
          <w:szCs w:val="24"/>
        </w:rPr>
        <w:t>A person commits arson of a structure or property by knowingly and unlawfully damaging a structure or property by knowingly causing a fire or explosion.</w:t>
      </w:r>
    </w:p>
    <w:p w14:paraId="1EE21905" w14:textId="77777777" w:rsidR="0007601E" w:rsidRDefault="0007601E">
      <w:pPr>
        <w:spacing w:after="0" w:line="240" w:lineRule="auto"/>
        <w:rPr>
          <w:b/>
          <w:sz w:val="24"/>
          <w:szCs w:val="24"/>
        </w:rPr>
      </w:pPr>
    </w:p>
    <w:p w14:paraId="62E69A20" w14:textId="77777777" w:rsidR="0007601E" w:rsidRDefault="00670F2B">
      <w:pPr>
        <w:spacing w:after="0" w:line="240" w:lineRule="auto"/>
        <w:rPr>
          <w:sz w:val="24"/>
          <w:szCs w:val="24"/>
        </w:rPr>
      </w:pPr>
      <w:r>
        <w:rPr>
          <w:b/>
          <w:sz w:val="24"/>
          <w:szCs w:val="24"/>
        </w:rPr>
        <w:t>ARS 13-1802 Theft</w:t>
      </w:r>
    </w:p>
    <w:p w14:paraId="43B39823" w14:textId="77777777" w:rsidR="0007601E" w:rsidRDefault="00670F2B">
      <w:pPr>
        <w:spacing w:after="0" w:line="240" w:lineRule="auto"/>
        <w:rPr>
          <w:sz w:val="24"/>
          <w:szCs w:val="24"/>
        </w:rPr>
      </w:pPr>
      <w:r>
        <w:rPr>
          <w:sz w:val="24"/>
          <w:szCs w:val="24"/>
        </w:rPr>
        <w:t>A person commits theft if, without lawful authority, the person knowingly:</w:t>
      </w:r>
    </w:p>
    <w:p w14:paraId="5BE060BD" w14:textId="77777777" w:rsidR="0007601E" w:rsidRDefault="00670F2B">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Controls property of another with the intent to deprive the other person of such property; or</w:t>
      </w:r>
    </w:p>
    <w:p w14:paraId="49EC0D53" w14:textId="77777777" w:rsidR="0007601E" w:rsidRDefault="00670F2B">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Converts for an unauthorized term or use services or property of another entrusted to the defendant or placed in the defendant's possession for a limited, authorized term or use; or</w:t>
      </w:r>
    </w:p>
    <w:p w14:paraId="7FC7FABF" w14:textId="77777777" w:rsidR="0007601E" w:rsidRDefault="00670F2B">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Obtains services or property of another by means of any material misrepresentation with intent to deprive the other person of such property or services; or</w:t>
      </w:r>
    </w:p>
    <w:p w14:paraId="35EB6A2C" w14:textId="77777777" w:rsidR="0007601E" w:rsidRDefault="00670F2B">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Comes into control of lost, mislaid or misdelivered property of another under circumstances providing means of inquiry as to the true owner and appropriates such property to the person's own or another's use without reasonable efforts to notify the true owner; or</w:t>
      </w:r>
    </w:p>
    <w:p w14:paraId="2354EC55" w14:textId="77777777" w:rsidR="0007601E" w:rsidRDefault="00670F2B">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Controls property of another knowing or having reason to know that the property was stolen; or</w:t>
      </w:r>
    </w:p>
    <w:p w14:paraId="0BFB4443" w14:textId="77777777" w:rsidR="0007601E" w:rsidRDefault="00670F2B">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Obtains services known to the defendant to be available only for compensation without paying or an agreement to pay the compensation or diverts another's services to the person's own or another's benefit without authority to do so; or</w:t>
      </w:r>
    </w:p>
    <w:p w14:paraId="4176677A" w14:textId="77777777" w:rsidR="0007601E" w:rsidRDefault="00670F2B">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Controls the ferrous metal or nonferrous metal of another with the intent to deprive the other person of the metal; or</w:t>
      </w:r>
    </w:p>
    <w:p w14:paraId="766C8271" w14:textId="77777777" w:rsidR="0007601E" w:rsidRDefault="00670F2B">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Controls the ferrous metal or nonferrous metal of another knowing or having reason to know that the metal was stolen; or</w:t>
      </w:r>
    </w:p>
    <w:p w14:paraId="3BD52210" w14:textId="77777777" w:rsidR="0007601E" w:rsidRDefault="00670F2B">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Purchases within the scope of the ordinary course of business the ferrous metal or nonferrous metal of another person knowing that the metal was stolen.</w:t>
      </w:r>
    </w:p>
    <w:p w14:paraId="7A8880C6" w14:textId="77777777" w:rsidR="0007601E" w:rsidRDefault="00670F2B">
      <w:pPr>
        <w:spacing w:after="0" w:line="240" w:lineRule="auto"/>
        <w:rPr>
          <w:sz w:val="24"/>
          <w:szCs w:val="24"/>
        </w:rPr>
      </w:pPr>
      <w:r>
        <w:rPr>
          <w:sz w:val="24"/>
          <w:szCs w:val="24"/>
        </w:rPr>
        <w:t>A person commits theft if, without lawful authority, the person knowingly takes control, title, use or management of a vulnerable adult's property while acting in a position of trust and confidence and with the intent to deprive the vulnerable adult of the property.  Proof that a person took control, title, use or management of a vulnerable adult's property without adequate consideration to the vulnerable adult may give rise to an inference that the person intended to deprive the vulnerable adult of the property</w:t>
      </w:r>
    </w:p>
    <w:p w14:paraId="61C11846" w14:textId="77777777" w:rsidR="0007601E" w:rsidRDefault="0007601E">
      <w:pPr>
        <w:spacing w:after="0" w:line="240" w:lineRule="auto"/>
        <w:rPr>
          <w:b/>
          <w:sz w:val="24"/>
          <w:szCs w:val="24"/>
        </w:rPr>
      </w:pPr>
    </w:p>
    <w:p w14:paraId="47CD2872" w14:textId="05AD3857" w:rsidR="0007601E" w:rsidRDefault="00670F2B">
      <w:pPr>
        <w:spacing w:after="0" w:line="240" w:lineRule="auto"/>
        <w:rPr>
          <w:sz w:val="24"/>
          <w:szCs w:val="24"/>
        </w:rPr>
      </w:pPr>
      <w:r>
        <w:rPr>
          <w:b/>
          <w:sz w:val="24"/>
          <w:szCs w:val="24"/>
        </w:rPr>
        <w:t>ARS 13-1803 Unlawful us</w:t>
      </w:r>
      <w:r w:rsidR="00B030EA">
        <w:rPr>
          <w:b/>
          <w:sz w:val="24"/>
          <w:szCs w:val="24"/>
        </w:rPr>
        <w:t>e</w:t>
      </w:r>
      <w:r>
        <w:rPr>
          <w:b/>
          <w:sz w:val="24"/>
          <w:szCs w:val="24"/>
        </w:rPr>
        <w:t xml:space="preserve"> of means of transportation</w:t>
      </w:r>
    </w:p>
    <w:p w14:paraId="24957049" w14:textId="77777777" w:rsidR="0007601E" w:rsidRDefault="00670F2B">
      <w:pPr>
        <w:spacing w:after="0" w:line="240" w:lineRule="auto"/>
        <w:rPr>
          <w:sz w:val="24"/>
          <w:szCs w:val="24"/>
        </w:rPr>
      </w:pPr>
      <w:r>
        <w:rPr>
          <w:sz w:val="24"/>
          <w:szCs w:val="24"/>
        </w:rPr>
        <w:t>A person commits unlawful use of means of transportation if, without intent permanently to deprive, the person either:</w:t>
      </w:r>
    </w:p>
    <w:p w14:paraId="14017651" w14:textId="77777777" w:rsidR="0007601E" w:rsidRDefault="00670F2B">
      <w:pPr>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Knowingly takes unauthorized control over another person's means of transportation.</w:t>
      </w:r>
    </w:p>
    <w:p w14:paraId="6D9723F5" w14:textId="7B744EE5" w:rsidR="0020099E" w:rsidRPr="0020099E" w:rsidRDefault="00670F2B" w:rsidP="0020099E">
      <w:pPr>
        <w:numPr>
          <w:ilvl w:val="0"/>
          <w:numId w:val="5"/>
        </w:numPr>
        <w:pBdr>
          <w:top w:val="nil"/>
          <w:left w:val="nil"/>
          <w:bottom w:val="nil"/>
          <w:right w:val="nil"/>
          <w:between w:val="nil"/>
        </w:pBdr>
        <w:spacing w:after="0" w:line="240" w:lineRule="auto"/>
        <w:rPr>
          <w:color w:val="000000"/>
          <w:sz w:val="24"/>
          <w:szCs w:val="24"/>
        </w:rPr>
      </w:pPr>
      <w:r w:rsidRPr="0020099E">
        <w:rPr>
          <w:color w:val="000000"/>
          <w:sz w:val="24"/>
          <w:szCs w:val="24"/>
        </w:rPr>
        <w:t xml:space="preserve">Knowingly is transported or physically located in a vehicle that the person knows or has reason to </w:t>
      </w:r>
      <w:r w:rsidRPr="0020099E">
        <w:rPr>
          <w:sz w:val="24"/>
          <w:szCs w:val="24"/>
        </w:rPr>
        <w:t>know is</w:t>
      </w:r>
      <w:r w:rsidRPr="0020099E">
        <w:rPr>
          <w:color w:val="000000"/>
          <w:sz w:val="24"/>
          <w:szCs w:val="24"/>
        </w:rPr>
        <w:t xml:space="preserve"> in the unlawful possession of another person pursuant to paragraph 1 or section 13-1814.</w:t>
      </w:r>
      <w:r w:rsidR="0020099E" w:rsidRPr="0020099E">
        <w:rPr>
          <w:color w:val="000000"/>
          <w:sz w:val="24"/>
          <w:szCs w:val="24"/>
        </w:rPr>
        <w:br w:type="page"/>
      </w:r>
    </w:p>
    <w:p w14:paraId="3AF42F51" w14:textId="77777777" w:rsidR="0020099E" w:rsidRDefault="0020099E" w:rsidP="0020099E">
      <w:pPr>
        <w:jc w:val="center"/>
        <w:rPr>
          <w:sz w:val="24"/>
          <w:szCs w:val="24"/>
        </w:rPr>
      </w:pPr>
      <w:bookmarkStart w:id="7" w:name="_Hlk59453542"/>
      <w:r>
        <w:rPr>
          <w:b/>
          <w:noProof/>
          <w:sz w:val="24"/>
          <w:szCs w:val="24"/>
        </w:rPr>
        <w:lastRenderedPageBreak/>
        <w:drawing>
          <wp:inline distT="0" distB="0" distL="0" distR="0" wp14:anchorId="026EF46E" wp14:editId="75A3C3B3">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4C80314" w14:textId="77777777" w:rsidR="0020099E" w:rsidRDefault="0020099E" w:rsidP="0020099E">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482AE923" w14:textId="77777777" w:rsidR="0020099E" w:rsidRDefault="0020099E" w:rsidP="0020099E">
      <w:pPr>
        <w:spacing w:after="0" w:line="240" w:lineRule="auto"/>
        <w:jc w:val="center"/>
        <w:rPr>
          <w:b/>
          <w:sz w:val="24"/>
          <w:szCs w:val="24"/>
          <w:u w:val="single"/>
        </w:rPr>
      </w:pPr>
    </w:p>
    <w:p w14:paraId="313EB982" w14:textId="77777777" w:rsidR="0020099E" w:rsidRDefault="0020099E" w:rsidP="0020099E">
      <w:pPr>
        <w:spacing w:after="0" w:line="240" w:lineRule="auto"/>
        <w:jc w:val="center"/>
        <w:rPr>
          <w:b/>
          <w:sz w:val="24"/>
          <w:szCs w:val="24"/>
        </w:rPr>
      </w:pPr>
      <w:r>
        <w:rPr>
          <w:b/>
          <w:sz w:val="24"/>
          <w:szCs w:val="24"/>
        </w:rPr>
        <w:t>“The Value of Positive Behaviors” Academy</w:t>
      </w:r>
    </w:p>
    <w:p w14:paraId="4E5F893E" w14:textId="77777777" w:rsidR="0020099E" w:rsidRDefault="0020099E" w:rsidP="0020099E">
      <w:pPr>
        <w:spacing w:after="0" w:line="240" w:lineRule="auto"/>
        <w:jc w:val="center"/>
        <w:rPr>
          <w:sz w:val="24"/>
          <w:szCs w:val="24"/>
        </w:rPr>
      </w:pPr>
      <w:r>
        <w:rPr>
          <w:sz w:val="24"/>
          <w:szCs w:val="24"/>
        </w:rPr>
        <w:t>(Middle/High School)</w:t>
      </w:r>
    </w:p>
    <w:p w14:paraId="4220E145" w14:textId="77777777" w:rsidR="0020099E" w:rsidRDefault="0020099E" w:rsidP="0020099E">
      <w:pPr>
        <w:widowControl w:val="0"/>
        <w:spacing w:after="0" w:line="240" w:lineRule="auto"/>
        <w:ind w:left="1710" w:hanging="1710"/>
        <w:jc w:val="center"/>
        <w:rPr>
          <w:b/>
          <w:sz w:val="24"/>
          <w:szCs w:val="24"/>
        </w:rPr>
      </w:pPr>
      <w:r>
        <w:rPr>
          <w:b/>
          <w:sz w:val="24"/>
          <w:szCs w:val="24"/>
        </w:rPr>
        <w:t>Respecting School Property Lesson Plan</w:t>
      </w:r>
    </w:p>
    <w:p w14:paraId="344C32F5" w14:textId="1B3C3DCA" w:rsidR="0020099E" w:rsidRPr="0020099E" w:rsidRDefault="0020099E" w:rsidP="0020099E">
      <w:pPr>
        <w:spacing w:after="0" w:line="240" w:lineRule="auto"/>
        <w:jc w:val="center"/>
        <w:rPr>
          <w:rFonts w:asciiTheme="minorHAnsi" w:eastAsiaTheme="minorHAnsi" w:hAnsiTheme="minorHAnsi" w:cstheme="minorBidi"/>
          <w:b/>
          <w:bCs/>
          <w:sz w:val="24"/>
          <w:szCs w:val="24"/>
        </w:rPr>
      </w:pPr>
      <w:r w:rsidRPr="0020099E">
        <w:rPr>
          <w:rFonts w:asciiTheme="minorHAnsi" w:eastAsiaTheme="minorHAnsi" w:hAnsiTheme="minorHAnsi" w:cstheme="minorBidi"/>
          <w:b/>
          <w:bCs/>
          <w:sz w:val="24"/>
          <w:szCs w:val="24"/>
        </w:rPr>
        <w:t>Correlations</w:t>
      </w:r>
    </w:p>
    <w:p w14:paraId="6A4BA26A" w14:textId="77777777" w:rsidR="0020099E" w:rsidRPr="0020099E" w:rsidRDefault="0020099E" w:rsidP="0020099E">
      <w:pPr>
        <w:spacing w:after="0" w:line="240" w:lineRule="auto"/>
        <w:rPr>
          <w:rFonts w:asciiTheme="minorHAnsi" w:eastAsiaTheme="minorHAnsi" w:hAnsiTheme="minorHAnsi" w:cstheme="minorHAnsi"/>
          <w:b/>
          <w:bCs/>
          <w:sz w:val="24"/>
          <w:szCs w:val="24"/>
        </w:rPr>
      </w:pPr>
    </w:p>
    <w:p w14:paraId="72A2AC4C" w14:textId="77777777" w:rsidR="0020099E" w:rsidRPr="0020099E" w:rsidRDefault="0020099E" w:rsidP="0020099E">
      <w:pPr>
        <w:spacing w:after="0" w:line="240" w:lineRule="auto"/>
        <w:rPr>
          <w:rFonts w:asciiTheme="minorHAnsi" w:eastAsiaTheme="minorHAnsi" w:hAnsiTheme="minorHAnsi" w:cstheme="minorHAnsi"/>
          <w:b/>
          <w:bCs/>
          <w:sz w:val="24"/>
          <w:szCs w:val="24"/>
        </w:rPr>
      </w:pPr>
      <w:r w:rsidRPr="0020099E">
        <w:rPr>
          <w:rFonts w:asciiTheme="minorHAnsi" w:eastAsiaTheme="minorHAnsi" w:hAnsiTheme="minorHAnsi" w:cstheme="minorHAnsi"/>
          <w:b/>
          <w:bCs/>
          <w:sz w:val="24"/>
          <w:szCs w:val="24"/>
        </w:rPr>
        <w:t>Civics:</w:t>
      </w:r>
    </w:p>
    <w:p w14:paraId="65B8E01C"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6.C4.2 Describe and apply civic virtues including deliberative processes that contribute to the common good and democratic principles in school,</w:t>
      </w:r>
    </w:p>
    <w:p w14:paraId="007A7FCC"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community, and government.</w:t>
      </w:r>
    </w:p>
    <w:p w14:paraId="76855E9E"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7.C4.2 Assess specific rules and laws (both actual and proposed) as a means of addressing public problems.</w:t>
      </w:r>
    </w:p>
    <w:p w14:paraId="758BC55D"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8.C1.2 Demonstrate civic virtues that contribute to the common good and democratic principles within a variety of deliberative processes and settings.</w:t>
      </w:r>
    </w:p>
    <w:p w14:paraId="0E1F70CE" w14:textId="68D2A24D"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 xml:space="preserve">8.C2.2 Explain specific roles, </w:t>
      </w:r>
      <w:r w:rsidRPr="0020099E">
        <w:rPr>
          <w:rFonts w:asciiTheme="minorHAnsi" w:eastAsiaTheme="minorHAnsi" w:hAnsiTheme="minorHAnsi" w:cstheme="minorHAnsi"/>
          <w:sz w:val="24"/>
          <w:szCs w:val="24"/>
        </w:rPr>
        <w:t>rights,</w:t>
      </w:r>
      <w:r w:rsidRPr="0020099E">
        <w:rPr>
          <w:rFonts w:asciiTheme="minorHAnsi" w:eastAsiaTheme="minorHAnsi" w:hAnsiTheme="minorHAnsi" w:cstheme="minorHAnsi"/>
          <w:sz w:val="24"/>
          <w:szCs w:val="24"/>
        </w:rPr>
        <w:t xml:space="preserve"> and responsibilities of people in a society.</w:t>
      </w:r>
    </w:p>
    <w:p w14:paraId="67375797" w14:textId="77777777" w:rsidR="0020099E" w:rsidRPr="0020099E" w:rsidRDefault="0020099E" w:rsidP="0020099E">
      <w:pPr>
        <w:spacing w:after="0" w:line="240" w:lineRule="auto"/>
        <w:rPr>
          <w:rFonts w:asciiTheme="minorHAnsi" w:eastAsiaTheme="minorHAnsi" w:hAnsiTheme="minorHAnsi" w:cstheme="minorBidi"/>
          <w:sz w:val="24"/>
          <w:szCs w:val="24"/>
        </w:rPr>
      </w:pPr>
      <w:r w:rsidRPr="0020099E">
        <w:rPr>
          <w:rFonts w:asciiTheme="minorHAnsi" w:eastAsiaTheme="minorHAnsi" w:hAnsiTheme="minorHAnsi" w:cstheme="minorBidi"/>
          <w:sz w:val="24"/>
          <w:szCs w:val="24"/>
        </w:rPr>
        <w:t>HS.C2.4 Analyze the responsibility of citizens.</w:t>
      </w:r>
    </w:p>
    <w:p w14:paraId="51282401"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 xml:space="preserve">HS.C4.6 Assess options for action to address local, regional, and global problems by engaging in self- reflection, strategy identification, and complex causal reasoning. </w:t>
      </w:r>
    </w:p>
    <w:p w14:paraId="0BFA26A3" w14:textId="77777777" w:rsidR="0020099E" w:rsidRPr="0020099E" w:rsidRDefault="0020099E" w:rsidP="0020099E">
      <w:pPr>
        <w:spacing w:after="0" w:line="240" w:lineRule="auto"/>
        <w:rPr>
          <w:rFonts w:asciiTheme="minorHAnsi" w:eastAsiaTheme="minorHAnsi" w:hAnsiTheme="minorHAnsi" w:cstheme="minorBidi"/>
          <w:sz w:val="24"/>
          <w:szCs w:val="24"/>
        </w:rPr>
      </w:pPr>
    </w:p>
    <w:p w14:paraId="16A900C0" w14:textId="77777777" w:rsidR="0020099E" w:rsidRPr="0020099E" w:rsidRDefault="0020099E" w:rsidP="0020099E">
      <w:pPr>
        <w:spacing w:after="0" w:line="240" w:lineRule="auto"/>
        <w:rPr>
          <w:rFonts w:asciiTheme="minorHAnsi" w:eastAsiaTheme="minorHAnsi" w:hAnsiTheme="minorHAnsi" w:cstheme="minorHAnsi"/>
          <w:b/>
          <w:bCs/>
          <w:sz w:val="24"/>
          <w:szCs w:val="24"/>
        </w:rPr>
      </w:pPr>
      <w:r w:rsidRPr="0020099E">
        <w:rPr>
          <w:rFonts w:asciiTheme="minorHAnsi" w:eastAsiaTheme="minorHAnsi" w:hAnsiTheme="minorHAnsi" w:cstheme="minorHAnsi"/>
          <w:b/>
          <w:bCs/>
          <w:sz w:val="24"/>
          <w:szCs w:val="24"/>
        </w:rPr>
        <w:t>Economics:</w:t>
      </w:r>
    </w:p>
    <w:p w14:paraId="6C8E8ECD"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6-8.E1.1 Analyze the relationship between education, income, and job opportunities within the context of the time period and region studied.</w:t>
      </w:r>
    </w:p>
    <w:p w14:paraId="3409527F" w14:textId="77777777" w:rsidR="0020099E" w:rsidRPr="0020099E" w:rsidRDefault="0020099E" w:rsidP="0020099E">
      <w:pPr>
        <w:spacing w:after="0" w:line="240" w:lineRule="auto"/>
        <w:rPr>
          <w:rFonts w:asciiTheme="minorHAnsi" w:eastAsiaTheme="minorHAnsi" w:hAnsiTheme="minorHAnsi" w:cstheme="minorBidi"/>
          <w:b/>
          <w:bCs/>
          <w:sz w:val="24"/>
          <w:szCs w:val="24"/>
        </w:rPr>
      </w:pPr>
    </w:p>
    <w:p w14:paraId="64AEAE12" w14:textId="77777777" w:rsidR="0020099E" w:rsidRPr="0020099E" w:rsidRDefault="0020099E" w:rsidP="0020099E">
      <w:pPr>
        <w:spacing w:after="0" w:line="240" w:lineRule="auto"/>
        <w:rPr>
          <w:rFonts w:asciiTheme="minorHAnsi" w:eastAsiaTheme="minorHAnsi" w:hAnsiTheme="minorHAnsi" w:cstheme="minorBidi"/>
          <w:b/>
          <w:bCs/>
          <w:sz w:val="24"/>
          <w:szCs w:val="24"/>
        </w:rPr>
      </w:pPr>
      <w:r w:rsidRPr="0020099E">
        <w:rPr>
          <w:rFonts w:asciiTheme="minorHAnsi" w:eastAsiaTheme="minorHAnsi" w:hAnsiTheme="minorHAnsi" w:cstheme="minorBidi"/>
          <w:b/>
          <w:bCs/>
          <w:sz w:val="24"/>
          <w:szCs w:val="24"/>
        </w:rPr>
        <w:t>Reading:</w:t>
      </w:r>
    </w:p>
    <w:p w14:paraId="1C58E3E0"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R.7 Integrate and evaluate content presented in diverse media and formats, including visually and quantitatively, as well as in words.</w:t>
      </w:r>
    </w:p>
    <w:p w14:paraId="192ABB1B" w14:textId="77777777" w:rsidR="0020099E" w:rsidRPr="0020099E" w:rsidRDefault="0020099E" w:rsidP="0020099E">
      <w:pPr>
        <w:spacing w:after="0" w:line="240" w:lineRule="auto"/>
        <w:rPr>
          <w:rFonts w:asciiTheme="minorHAnsi" w:eastAsiaTheme="minorHAnsi" w:hAnsiTheme="minorHAnsi" w:cstheme="minorHAnsi"/>
          <w:sz w:val="24"/>
          <w:szCs w:val="24"/>
        </w:rPr>
      </w:pPr>
    </w:p>
    <w:p w14:paraId="1758AD2A" w14:textId="77777777" w:rsidR="0020099E" w:rsidRPr="0020099E" w:rsidRDefault="0020099E" w:rsidP="0020099E">
      <w:pPr>
        <w:spacing w:after="0" w:line="240" w:lineRule="auto"/>
        <w:rPr>
          <w:rFonts w:asciiTheme="minorHAnsi" w:eastAsiaTheme="minorHAnsi" w:hAnsiTheme="minorHAnsi" w:cstheme="minorHAnsi"/>
          <w:b/>
          <w:bCs/>
          <w:sz w:val="24"/>
          <w:szCs w:val="24"/>
        </w:rPr>
      </w:pPr>
      <w:r w:rsidRPr="0020099E">
        <w:rPr>
          <w:rFonts w:asciiTheme="minorHAnsi" w:eastAsiaTheme="minorHAnsi" w:hAnsiTheme="minorHAnsi" w:cstheme="minorHAnsi"/>
          <w:b/>
          <w:bCs/>
          <w:sz w:val="24"/>
          <w:szCs w:val="24"/>
        </w:rPr>
        <w:t>Writing:</w:t>
      </w:r>
    </w:p>
    <w:p w14:paraId="3FF7DA22"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 xml:space="preserve">6‐12. WHST.4 Produce clear and coherent writing in which the development, organization, and style are appropriate to task, purpose, and audience. </w:t>
      </w:r>
    </w:p>
    <w:p w14:paraId="227814D5" w14:textId="77777777" w:rsidR="0020099E" w:rsidRPr="0020099E" w:rsidRDefault="0020099E" w:rsidP="0020099E">
      <w:pPr>
        <w:spacing w:after="0" w:line="240" w:lineRule="auto"/>
        <w:rPr>
          <w:rFonts w:asciiTheme="minorHAnsi" w:eastAsiaTheme="minorHAnsi" w:hAnsiTheme="minorHAnsi" w:cstheme="minorBidi"/>
          <w:sz w:val="24"/>
          <w:szCs w:val="24"/>
        </w:rPr>
      </w:pPr>
    </w:p>
    <w:p w14:paraId="73C3F7FB" w14:textId="77777777" w:rsidR="0020099E" w:rsidRPr="0020099E" w:rsidRDefault="0020099E" w:rsidP="0020099E">
      <w:pPr>
        <w:spacing w:after="0" w:line="240" w:lineRule="auto"/>
        <w:rPr>
          <w:rFonts w:asciiTheme="minorHAnsi" w:eastAsiaTheme="minorHAnsi" w:hAnsiTheme="minorHAnsi" w:cstheme="minorBidi"/>
          <w:b/>
          <w:bCs/>
          <w:sz w:val="24"/>
          <w:szCs w:val="24"/>
        </w:rPr>
      </w:pPr>
      <w:r w:rsidRPr="0020099E">
        <w:rPr>
          <w:rFonts w:asciiTheme="minorHAnsi" w:eastAsiaTheme="minorHAnsi" w:hAnsiTheme="minorHAnsi" w:cstheme="minorBidi"/>
          <w:b/>
          <w:bCs/>
          <w:sz w:val="24"/>
          <w:szCs w:val="24"/>
        </w:rPr>
        <w:t>Speaking and Listening:</w:t>
      </w:r>
    </w:p>
    <w:p w14:paraId="400D58C3"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5B12FEFD"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SL.2 Integrate and evaluate information presented in diverse media and formats, including visually, quantitatively, and orally.</w:t>
      </w:r>
    </w:p>
    <w:p w14:paraId="02CD1B10" w14:textId="77777777" w:rsidR="0020099E" w:rsidRPr="0020099E" w:rsidRDefault="0020099E" w:rsidP="0020099E">
      <w:pPr>
        <w:spacing w:after="0" w:line="240" w:lineRule="auto"/>
        <w:rPr>
          <w:rFonts w:asciiTheme="minorHAnsi" w:eastAsiaTheme="minorHAnsi" w:hAnsiTheme="minorHAnsi" w:cstheme="minorHAnsi"/>
          <w:sz w:val="24"/>
          <w:szCs w:val="24"/>
        </w:rPr>
      </w:pPr>
      <w:r w:rsidRPr="0020099E">
        <w:rPr>
          <w:rFonts w:asciiTheme="minorHAnsi" w:eastAsiaTheme="minorHAnsi" w:hAnsiTheme="minorHAnsi" w:cstheme="minorHAnsi"/>
          <w:sz w:val="24"/>
          <w:szCs w:val="24"/>
        </w:rPr>
        <w:t>SL.4 Present information, findings, and supporting evidence such that listeners can follow the line of reasoning and the organization, development, and style are appropriate to task, purpose, and audience.</w:t>
      </w:r>
    </w:p>
    <w:p w14:paraId="1193DE8D" w14:textId="77777777" w:rsidR="0020099E" w:rsidRPr="0020099E" w:rsidRDefault="0020099E" w:rsidP="0020099E">
      <w:pPr>
        <w:spacing w:after="0" w:line="240" w:lineRule="auto"/>
        <w:rPr>
          <w:rFonts w:asciiTheme="minorHAnsi" w:eastAsiaTheme="minorHAnsi" w:hAnsiTheme="minorHAnsi" w:cstheme="minorHAnsi"/>
          <w:sz w:val="24"/>
          <w:szCs w:val="24"/>
        </w:rPr>
      </w:pPr>
    </w:p>
    <w:p w14:paraId="70CD815E" w14:textId="77777777" w:rsidR="0020099E" w:rsidRPr="0020099E" w:rsidRDefault="0020099E" w:rsidP="0020099E">
      <w:pPr>
        <w:spacing w:after="0" w:line="240" w:lineRule="auto"/>
        <w:rPr>
          <w:rFonts w:asciiTheme="minorHAnsi" w:eastAsiaTheme="minorHAnsi" w:hAnsiTheme="minorHAnsi" w:cstheme="minorHAnsi"/>
          <w:b/>
          <w:sz w:val="24"/>
          <w:szCs w:val="24"/>
        </w:rPr>
      </w:pPr>
      <w:r w:rsidRPr="0020099E">
        <w:rPr>
          <w:rFonts w:asciiTheme="minorHAnsi" w:eastAsiaTheme="minorHAnsi" w:hAnsiTheme="minorHAnsi" w:cstheme="minorHAnsi"/>
          <w:b/>
          <w:sz w:val="24"/>
          <w:szCs w:val="24"/>
        </w:rPr>
        <w:t>Health</w:t>
      </w:r>
    </w:p>
    <w:p w14:paraId="185FF524" w14:textId="2798E7A8" w:rsidR="0020099E" w:rsidRPr="00670F2B" w:rsidRDefault="0020099E" w:rsidP="0020099E">
      <w:pPr>
        <w:spacing w:after="0" w:line="240" w:lineRule="auto"/>
        <w:rPr>
          <w:sz w:val="24"/>
          <w:szCs w:val="24"/>
        </w:rPr>
      </w:pPr>
      <w:r w:rsidRPr="0020099E">
        <w:rPr>
          <w:rFonts w:asciiTheme="minorHAnsi" w:eastAsiaTheme="minorHAnsi" w:hAnsiTheme="minorHAnsi" w:cstheme="minorHAnsi"/>
          <w:sz w:val="24"/>
          <w:szCs w:val="24"/>
        </w:rPr>
        <w:t>6-12 S1C6 PO2 Examine the likelihood of injury or illness if engaging in unhealthy behaviors.</w:t>
      </w:r>
      <w:bookmarkEnd w:id="7"/>
    </w:p>
    <w:sectPr w:rsidR="0020099E" w:rsidRPr="00670F2B" w:rsidSect="0020099E">
      <w:footerReference w:type="default" r:id="rId10"/>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58888D" w14:textId="77777777" w:rsidR="00CE37D0" w:rsidRDefault="00670F2B">
      <w:pPr>
        <w:spacing w:after="0" w:line="240" w:lineRule="auto"/>
      </w:pPr>
      <w:r>
        <w:separator/>
      </w:r>
    </w:p>
  </w:endnote>
  <w:endnote w:type="continuationSeparator" w:id="0">
    <w:p w14:paraId="4BBA3AD8" w14:textId="77777777" w:rsidR="00CE37D0" w:rsidRDefault="00670F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EB355D" w14:textId="640750A5" w:rsidR="0007601E" w:rsidRDefault="00670F2B">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20099E">
      <w:rPr>
        <w:rFonts w:ascii="Cambria" w:eastAsia="Cambria" w:hAnsi="Cambria" w:cs="Cambria"/>
        <w:color w:val="000000"/>
      </w:rPr>
      <w:tab/>
    </w:r>
    <w:r w:rsidR="0020099E">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456B0F32" w14:textId="77777777" w:rsidR="0007601E" w:rsidRDefault="0007601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5B06AC" w14:textId="77777777" w:rsidR="00CE37D0" w:rsidRDefault="00670F2B">
      <w:pPr>
        <w:spacing w:after="0" w:line="240" w:lineRule="auto"/>
      </w:pPr>
      <w:r>
        <w:separator/>
      </w:r>
    </w:p>
  </w:footnote>
  <w:footnote w:type="continuationSeparator" w:id="0">
    <w:p w14:paraId="59DB8DF0" w14:textId="77777777" w:rsidR="00CE37D0" w:rsidRDefault="00670F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1077BC"/>
    <w:multiLevelType w:val="multilevel"/>
    <w:tmpl w:val="86D058D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128E0715"/>
    <w:multiLevelType w:val="multilevel"/>
    <w:tmpl w:val="A15A7E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50156E1"/>
    <w:multiLevelType w:val="multilevel"/>
    <w:tmpl w:val="9C8894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A204924"/>
    <w:multiLevelType w:val="multilevel"/>
    <w:tmpl w:val="514AE1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DEA3068"/>
    <w:multiLevelType w:val="multilevel"/>
    <w:tmpl w:val="6B6C653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D02491F"/>
    <w:multiLevelType w:val="multilevel"/>
    <w:tmpl w:val="EE3866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D1B38C1"/>
    <w:multiLevelType w:val="multilevel"/>
    <w:tmpl w:val="ED8A4C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E304845"/>
    <w:multiLevelType w:val="multilevel"/>
    <w:tmpl w:val="7298A1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55197AF7"/>
    <w:multiLevelType w:val="multilevel"/>
    <w:tmpl w:val="4210DC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5CBF4FD8"/>
    <w:multiLevelType w:val="multilevel"/>
    <w:tmpl w:val="D4E6305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6D535A2C"/>
    <w:multiLevelType w:val="multilevel"/>
    <w:tmpl w:val="428E9860"/>
    <w:lvl w:ilvl="0">
      <w:start w:val="1"/>
      <w:numFmt w:val="decimal"/>
      <w:lvlText w:val="%1)"/>
      <w:lvlJc w:val="left"/>
      <w:pPr>
        <w:ind w:left="1501" w:hanging="360"/>
      </w:pPr>
    </w:lvl>
    <w:lvl w:ilvl="1">
      <w:start w:val="1"/>
      <w:numFmt w:val="lowerLetter"/>
      <w:lvlText w:val="%2."/>
      <w:lvlJc w:val="left"/>
      <w:pPr>
        <w:ind w:left="2221" w:hanging="360"/>
      </w:pPr>
    </w:lvl>
    <w:lvl w:ilvl="2">
      <w:start w:val="1"/>
      <w:numFmt w:val="lowerRoman"/>
      <w:lvlText w:val="%3."/>
      <w:lvlJc w:val="right"/>
      <w:pPr>
        <w:ind w:left="2941" w:hanging="180"/>
      </w:pPr>
    </w:lvl>
    <w:lvl w:ilvl="3">
      <w:start w:val="1"/>
      <w:numFmt w:val="decimal"/>
      <w:lvlText w:val="%4."/>
      <w:lvlJc w:val="left"/>
      <w:pPr>
        <w:ind w:left="3661" w:hanging="360"/>
      </w:pPr>
    </w:lvl>
    <w:lvl w:ilvl="4">
      <w:start w:val="1"/>
      <w:numFmt w:val="lowerLetter"/>
      <w:lvlText w:val="%5."/>
      <w:lvlJc w:val="left"/>
      <w:pPr>
        <w:ind w:left="4381" w:hanging="360"/>
      </w:pPr>
    </w:lvl>
    <w:lvl w:ilvl="5">
      <w:start w:val="1"/>
      <w:numFmt w:val="lowerRoman"/>
      <w:lvlText w:val="%6."/>
      <w:lvlJc w:val="right"/>
      <w:pPr>
        <w:ind w:left="5101" w:hanging="180"/>
      </w:pPr>
    </w:lvl>
    <w:lvl w:ilvl="6">
      <w:start w:val="1"/>
      <w:numFmt w:val="decimal"/>
      <w:lvlText w:val="%7."/>
      <w:lvlJc w:val="left"/>
      <w:pPr>
        <w:ind w:left="5821" w:hanging="360"/>
      </w:pPr>
    </w:lvl>
    <w:lvl w:ilvl="7">
      <w:start w:val="1"/>
      <w:numFmt w:val="lowerLetter"/>
      <w:lvlText w:val="%8."/>
      <w:lvlJc w:val="left"/>
      <w:pPr>
        <w:ind w:left="6541" w:hanging="360"/>
      </w:pPr>
    </w:lvl>
    <w:lvl w:ilvl="8">
      <w:start w:val="1"/>
      <w:numFmt w:val="lowerRoman"/>
      <w:lvlText w:val="%9."/>
      <w:lvlJc w:val="right"/>
      <w:pPr>
        <w:ind w:left="7261" w:hanging="180"/>
      </w:pPr>
    </w:lvl>
  </w:abstractNum>
  <w:abstractNum w:abstractNumId="11" w15:restartNumberingAfterBreak="0">
    <w:nsid w:val="71145600"/>
    <w:multiLevelType w:val="multilevel"/>
    <w:tmpl w:val="1E5060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3054A52"/>
    <w:multiLevelType w:val="multilevel"/>
    <w:tmpl w:val="EAA69DDA"/>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76BF4921"/>
    <w:multiLevelType w:val="multilevel"/>
    <w:tmpl w:val="548004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5"/>
  </w:num>
  <w:num w:numId="3">
    <w:abstractNumId w:val="7"/>
  </w:num>
  <w:num w:numId="4">
    <w:abstractNumId w:val="10"/>
  </w:num>
  <w:num w:numId="5">
    <w:abstractNumId w:val="2"/>
  </w:num>
  <w:num w:numId="6">
    <w:abstractNumId w:val="0"/>
  </w:num>
  <w:num w:numId="7">
    <w:abstractNumId w:val="6"/>
  </w:num>
  <w:num w:numId="8">
    <w:abstractNumId w:val="4"/>
  </w:num>
  <w:num w:numId="9">
    <w:abstractNumId w:val="12"/>
  </w:num>
  <w:num w:numId="10">
    <w:abstractNumId w:val="1"/>
  </w:num>
  <w:num w:numId="11">
    <w:abstractNumId w:val="11"/>
  </w:num>
  <w:num w:numId="12">
    <w:abstractNumId w:val="13"/>
  </w:num>
  <w:num w:numId="13">
    <w:abstractNumId w:val="8"/>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601E"/>
    <w:rsid w:val="0007601E"/>
    <w:rsid w:val="0020099E"/>
    <w:rsid w:val="00670F2B"/>
    <w:rsid w:val="00B030EA"/>
    <w:rsid w:val="00CE37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1ACD6"/>
  <w15:docId w15:val="{B09D0AA1-64C0-4E7A-80D5-0010748BA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1D0996"/>
    <w:rPr>
      <w:color w:val="0000FF"/>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zleg.gov/arsDetail/?title=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L5udzDljQWHYsR//alFT55Vr0Bg==">AMUW2mXAV7PAp7G3SXxMDzaCg/oviQCTxll/F0AY24Z1/C+WyajP5/bKlZU470tXCcRANwFtIQNJAEhGbo44ADeLKT/OXggRJmqYwe0GtJy2MUS1xOnjogNKT2CdPrqOnE+AgnQQ44gjtszZiy1kycIcSp2modbiFzhU9DbI6F/e4Y3x8t3qKoMAAc4U+1EnCyNcJgbYFmtr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2054</Words>
  <Characters>11712</Characters>
  <Application>Microsoft Office Word</Application>
  <DocSecurity>0</DocSecurity>
  <Lines>97</Lines>
  <Paragraphs>27</Paragraphs>
  <ScaleCrop>false</ScaleCrop>
  <Company/>
  <LinksUpToDate>false</LinksUpToDate>
  <CharactersWithSpaces>13739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4</cp:revision>
  <dcterms:created xsi:type="dcterms:W3CDTF">2020-12-21T18:46:00Z</dcterms:created>
  <dcterms:modified xsi:type="dcterms:W3CDTF">2021-05-05T20:25:00Z</dcterms:modified>
</cp:coreProperties>
</file>