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2502874A" wp14:editId="6D0CE145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205985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2633BB">
        <w:rPr>
          <w:rFonts w:eastAsia="Calibri" w:cs="Calibri"/>
          <w:b/>
          <w:bCs/>
          <w:sz w:val="24"/>
          <w:szCs w:val="24"/>
        </w:rPr>
        <w:t>Guarding the Gaming Experience:  For Staff and Community</w:t>
      </w:r>
      <w:r>
        <w:rPr>
          <w:rFonts w:eastAsia="Calibri" w:cs="Calibri"/>
          <w:b/>
          <w:bCs/>
          <w:sz w:val="24"/>
          <w:szCs w:val="24"/>
        </w:rPr>
        <w:t>”</w:t>
      </w:r>
    </w:p>
    <w:p w:rsidR="002633BB" w:rsidRDefault="002633BB" w:rsidP="002633BB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(Community and Staff LRE) </w:t>
      </w:r>
    </w:p>
    <w:p w:rsidR="00DD3CC7" w:rsidRPr="00DC7F18" w:rsidRDefault="00811B66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Preventing </w:t>
      </w:r>
      <w:r w:rsidR="002633BB">
        <w:rPr>
          <w:rFonts w:eastAsia="Calibri" w:cs="Tahoma"/>
          <w:b/>
          <w:bCs/>
          <w:sz w:val="24"/>
          <w:szCs w:val="24"/>
        </w:rPr>
        <w:t xml:space="preserve">Cyberbullying </w:t>
      </w:r>
      <w:r>
        <w:rPr>
          <w:rFonts w:eastAsia="Calibri" w:cs="Tahoma"/>
          <w:b/>
          <w:bCs/>
          <w:sz w:val="24"/>
          <w:szCs w:val="24"/>
        </w:rPr>
        <w:t>During Game Time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:rsidR="00BA1AFE" w:rsidRPr="00DC7F18" w:rsidRDefault="00BA1AFE" w:rsidP="0020598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205985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205985">
        <w:rPr>
          <w:rFonts w:eastAsia="Calibri" w:cs="Calibri"/>
          <w:b/>
          <w:bCs/>
          <w:sz w:val="24"/>
          <w:szCs w:val="24"/>
        </w:rPr>
        <w:t>Students will…</w:t>
      </w:r>
    </w:p>
    <w:p w:rsidR="007D0332" w:rsidRDefault="007D0332" w:rsidP="00811B66">
      <w:pPr>
        <w:numPr>
          <w:ilvl w:val="0"/>
          <w:numId w:val="4"/>
        </w:numPr>
        <w:spacing w:after="0" w:line="240" w:lineRule="auto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Understand how Cyberbullying can </w:t>
      </w:r>
      <w:r w:rsidR="00B43383">
        <w:rPr>
          <w:rFonts w:eastAsia="Times New Roman"/>
          <w:sz w:val="24"/>
          <w:szCs w:val="24"/>
        </w:rPr>
        <w:t xml:space="preserve">occur </w:t>
      </w:r>
      <w:r>
        <w:rPr>
          <w:rFonts w:eastAsia="Times New Roman"/>
          <w:sz w:val="24"/>
          <w:szCs w:val="24"/>
        </w:rPr>
        <w:t>with online gaming</w:t>
      </w:r>
    </w:p>
    <w:p w:rsidR="0067458B" w:rsidRDefault="007D0332" w:rsidP="00811B66">
      <w:pPr>
        <w:numPr>
          <w:ilvl w:val="0"/>
          <w:numId w:val="4"/>
        </w:numPr>
        <w:spacing w:after="0" w:line="240" w:lineRule="auto"/>
        <w:rPr>
          <w:rFonts w:eastAsia="Times New Roman"/>
          <w:sz w:val="24"/>
          <w:szCs w:val="24"/>
        </w:rPr>
      </w:pPr>
      <w:r w:rsidRPr="0067458B">
        <w:rPr>
          <w:rFonts w:eastAsia="Times New Roman"/>
          <w:sz w:val="24"/>
          <w:szCs w:val="24"/>
        </w:rPr>
        <w:t xml:space="preserve">Learn how to protect your teen from </w:t>
      </w:r>
      <w:r w:rsidR="002F2AAA">
        <w:rPr>
          <w:rFonts w:eastAsia="Times New Roman"/>
          <w:sz w:val="24"/>
          <w:szCs w:val="24"/>
        </w:rPr>
        <w:t>cyberbullies</w:t>
      </w:r>
      <w:r w:rsidRPr="0067458B">
        <w:rPr>
          <w:rFonts w:eastAsia="Times New Roman"/>
          <w:sz w:val="24"/>
          <w:szCs w:val="24"/>
        </w:rPr>
        <w:t xml:space="preserve"> </w:t>
      </w:r>
    </w:p>
    <w:p w:rsidR="007D0332" w:rsidRPr="0067458B" w:rsidRDefault="007D0332" w:rsidP="00811B66">
      <w:pPr>
        <w:numPr>
          <w:ilvl w:val="0"/>
          <w:numId w:val="4"/>
        </w:numPr>
        <w:spacing w:after="0" w:line="240" w:lineRule="auto"/>
        <w:rPr>
          <w:rFonts w:eastAsia="Times New Roman"/>
          <w:sz w:val="24"/>
          <w:szCs w:val="24"/>
        </w:rPr>
      </w:pPr>
      <w:r w:rsidRPr="0067458B">
        <w:rPr>
          <w:rFonts w:eastAsia="Times New Roman"/>
          <w:sz w:val="24"/>
          <w:szCs w:val="24"/>
        </w:rPr>
        <w:t>Practice setting safety controls on electronic devices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:rsidR="002F2AAA" w:rsidRDefault="002F2AAA" w:rsidP="00811B66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Projector, screen and access to the internet:  </w:t>
      </w:r>
      <w:hyperlink r:id="rId9" w:history="1">
        <w:r w:rsidRPr="00361C23">
          <w:rPr>
            <w:rStyle w:val="Hyperlink"/>
            <w:rFonts w:eastAsia="Calibri" w:cs="Calibri"/>
            <w:sz w:val="24"/>
            <w:szCs w:val="24"/>
          </w:rPr>
          <w:t>https://lawforkids.org/cyberbullying</w:t>
        </w:r>
      </w:hyperlink>
      <w:r>
        <w:rPr>
          <w:rFonts w:eastAsia="Calibri" w:cs="Calibri"/>
          <w:sz w:val="24"/>
          <w:szCs w:val="24"/>
        </w:rPr>
        <w:t xml:space="preserve"> </w:t>
      </w:r>
    </w:p>
    <w:p w:rsidR="002F2AAA" w:rsidRDefault="002F2AAA" w:rsidP="00811B66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Optional:  print copies of “</w:t>
      </w:r>
      <w:r w:rsidRPr="002F2AAA">
        <w:rPr>
          <w:rFonts w:eastAsia="Calibri" w:cs="Calibri"/>
          <w:sz w:val="24"/>
          <w:szCs w:val="24"/>
        </w:rPr>
        <w:t>LawForKids.org Cyberbully Excerpt</w:t>
      </w:r>
      <w:r>
        <w:rPr>
          <w:rFonts w:eastAsia="Calibri" w:cs="Calibri"/>
          <w:sz w:val="24"/>
          <w:szCs w:val="24"/>
        </w:rPr>
        <w:t>” (see handout below lesson)</w:t>
      </w:r>
    </w:p>
    <w:p w:rsidR="002F2AAA" w:rsidRDefault="002F2AAA" w:rsidP="00811B66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:rsidR="002F2AAA" w:rsidRPr="00DC7F18" w:rsidRDefault="002F2AAA" w:rsidP="00811B66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 xml:space="preserve">1 mixed-up set of Prevention </w:t>
      </w:r>
      <w:r w:rsidR="00B43383">
        <w:rPr>
          <w:rFonts w:eastAsia="Calibri" w:cs="Calibri"/>
          <w:sz w:val="24"/>
          <w:szCs w:val="24"/>
        </w:rPr>
        <w:t>S</w:t>
      </w:r>
      <w:r>
        <w:rPr>
          <w:rFonts w:eastAsia="Calibri" w:cs="Calibri"/>
          <w:sz w:val="24"/>
          <w:szCs w:val="24"/>
        </w:rPr>
        <w:t>trips per group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811B66">
        <w:rPr>
          <w:rFonts w:eastAsia="Calibri" w:cs="Calibri"/>
          <w:bCs/>
          <w:sz w:val="24"/>
          <w:szCs w:val="24"/>
        </w:rPr>
        <w:t>4</w:t>
      </w:r>
      <w:r w:rsidR="00FC36B0" w:rsidRPr="00FC36B0">
        <w:rPr>
          <w:rFonts w:eastAsia="Calibri" w:cs="Calibri"/>
          <w:bCs/>
          <w:sz w:val="24"/>
          <w:szCs w:val="24"/>
        </w:rPr>
        <w:t>0 Minutes</w:t>
      </w: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7D0332">
        <w:rPr>
          <w:rFonts w:eastAsia="Calibri" w:cs="Calibri"/>
          <w:b/>
          <w:bCs/>
          <w:sz w:val="24"/>
          <w:szCs w:val="24"/>
        </w:rPr>
        <w:t>Cyberbullying and Online Gaming</w:t>
      </w:r>
    </w:p>
    <w:p w:rsidR="00580D73" w:rsidRPr="009D680E" w:rsidRDefault="00580D73" w:rsidP="00580D73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9D680E">
        <w:rPr>
          <w:rFonts w:eastAsia="Calibri" w:cs="Tahoma"/>
          <w:bCs/>
          <w:sz w:val="24"/>
          <w:szCs w:val="24"/>
        </w:rPr>
        <w:t xml:space="preserve">Begin the activity by placing </w:t>
      </w:r>
      <w:r w:rsidR="004B28F5" w:rsidRPr="009D680E">
        <w:rPr>
          <w:rFonts w:eastAsia="Calibri" w:cs="Tahoma"/>
          <w:bCs/>
          <w:sz w:val="24"/>
          <w:szCs w:val="24"/>
        </w:rPr>
        <w:t>participants</w:t>
      </w:r>
      <w:r w:rsidRPr="009D680E">
        <w:rPr>
          <w:rFonts w:eastAsia="Calibri" w:cs="Tahoma"/>
          <w:bCs/>
          <w:sz w:val="24"/>
          <w:szCs w:val="24"/>
        </w:rPr>
        <w:t xml:space="preserve"> into small groups of 4 or 5 </w:t>
      </w:r>
      <w:r w:rsidR="004B28F5" w:rsidRPr="009D680E">
        <w:rPr>
          <w:rFonts w:eastAsia="Calibri" w:cs="Tahoma"/>
          <w:bCs/>
          <w:sz w:val="24"/>
          <w:szCs w:val="24"/>
        </w:rPr>
        <w:t>i</w:t>
      </w:r>
      <w:r w:rsidRPr="009D680E">
        <w:rPr>
          <w:rFonts w:eastAsia="Calibri" w:cs="Tahoma"/>
          <w:bCs/>
          <w:sz w:val="24"/>
          <w:szCs w:val="24"/>
        </w:rPr>
        <w:t>n each.</w:t>
      </w:r>
      <w:r w:rsidR="00FC36B0" w:rsidRPr="009D680E">
        <w:rPr>
          <w:rFonts w:eastAsia="Calibri" w:cs="Tahoma"/>
          <w:bCs/>
          <w:sz w:val="24"/>
          <w:szCs w:val="24"/>
        </w:rPr>
        <w:t xml:space="preserve"> </w:t>
      </w:r>
      <w:r w:rsidR="002255ED">
        <w:rPr>
          <w:rFonts w:eastAsia="Calibri" w:cs="Tahoma"/>
          <w:bCs/>
          <w:sz w:val="24"/>
          <w:szCs w:val="24"/>
        </w:rPr>
        <w:t xml:space="preserve"> </w:t>
      </w:r>
      <w:r w:rsidR="00FC36B0" w:rsidRPr="009D680E">
        <w:rPr>
          <w:rFonts w:eastAsia="Calibri" w:cs="Tahoma"/>
          <w:bCs/>
          <w:sz w:val="24"/>
          <w:szCs w:val="24"/>
        </w:rPr>
        <w:t>Provide large paper and markers for each group.</w:t>
      </w:r>
    </w:p>
    <w:p w:rsidR="009D680E" w:rsidRDefault="009D680E" w:rsidP="009D680E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9D680E">
        <w:rPr>
          <w:rFonts w:eastAsia="Calibri" w:cs="Tahoma"/>
          <w:sz w:val="24"/>
          <w:szCs w:val="24"/>
        </w:rPr>
        <w:t xml:space="preserve">Upload the LawForKids.org website on a projector screen or instruct participants to locate the site on their </w:t>
      </w:r>
      <w:r w:rsidR="00B43383">
        <w:rPr>
          <w:rFonts w:eastAsia="Calibri" w:cs="Tahoma"/>
          <w:sz w:val="24"/>
          <w:szCs w:val="24"/>
        </w:rPr>
        <w:t>computer/tablet</w:t>
      </w:r>
      <w:r w:rsidR="00005E8B">
        <w:rPr>
          <w:rFonts w:eastAsia="Calibri" w:cs="Tahoma"/>
          <w:sz w:val="24"/>
          <w:szCs w:val="24"/>
        </w:rPr>
        <w:t xml:space="preserve"> </w:t>
      </w:r>
      <w:r w:rsidR="00B43383">
        <w:rPr>
          <w:rFonts w:eastAsia="Calibri" w:cs="Tahoma"/>
          <w:sz w:val="24"/>
          <w:szCs w:val="24"/>
        </w:rPr>
        <w:t xml:space="preserve">(it is not accessible on smartphones) </w:t>
      </w:r>
      <w:r w:rsidR="00005E8B">
        <w:rPr>
          <w:rFonts w:eastAsia="Calibri" w:cs="Tahoma"/>
          <w:sz w:val="24"/>
          <w:szCs w:val="24"/>
        </w:rPr>
        <w:t xml:space="preserve">or make copies to </w:t>
      </w:r>
      <w:r w:rsidR="00B43383">
        <w:rPr>
          <w:rFonts w:eastAsia="Calibri" w:cs="Tahoma"/>
          <w:sz w:val="24"/>
          <w:szCs w:val="24"/>
        </w:rPr>
        <w:t>distribu</w:t>
      </w:r>
      <w:bookmarkStart w:id="0" w:name="_GoBack"/>
      <w:bookmarkEnd w:id="0"/>
      <w:r w:rsidR="00B43383">
        <w:rPr>
          <w:rFonts w:eastAsia="Calibri" w:cs="Tahoma"/>
          <w:sz w:val="24"/>
          <w:szCs w:val="24"/>
        </w:rPr>
        <w:t>te</w:t>
      </w:r>
      <w:r w:rsidRPr="009D680E">
        <w:rPr>
          <w:rFonts w:eastAsia="Calibri" w:cs="Tahoma"/>
          <w:sz w:val="24"/>
          <w:szCs w:val="24"/>
        </w:rPr>
        <w:t>.  (</w:t>
      </w:r>
      <w:hyperlink r:id="rId10" w:history="1">
        <w:r w:rsidRPr="009D680E">
          <w:rPr>
            <w:rStyle w:val="Hyperlink"/>
            <w:rFonts w:eastAsia="Calibri" w:cs="Tahoma"/>
            <w:sz w:val="24"/>
            <w:szCs w:val="24"/>
          </w:rPr>
          <w:t>https://lawforkids.org/cyberbullying</w:t>
        </w:r>
      </w:hyperlink>
      <w:r w:rsidRPr="009D680E">
        <w:rPr>
          <w:rFonts w:eastAsia="Calibri" w:cs="Tahoma"/>
          <w:sz w:val="24"/>
          <w:szCs w:val="24"/>
        </w:rPr>
        <w:t>)</w:t>
      </w:r>
      <w:r w:rsidR="004B28F5" w:rsidRPr="009D680E">
        <w:rPr>
          <w:rFonts w:eastAsia="Calibri" w:cs="Tahoma"/>
          <w:sz w:val="24"/>
          <w:szCs w:val="24"/>
        </w:rPr>
        <w:t xml:space="preserve">  </w:t>
      </w:r>
    </w:p>
    <w:p w:rsidR="00005E8B" w:rsidRPr="009D680E" w:rsidRDefault="00005E8B" w:rsidP="009D680E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Instruct the groups to review and discuss the definition and consequences of cyberbullying with their group.  </w:t>
      </w:r>
    </w:p>
    <w:p w:rsidR="004B28F5" w:rsidRPr="004B28F5" w:rsidRDefault="002F2AAA" w:rsidP="009D680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i</w:t>
      </w:r>
      <w:r w:rsidR="004B28F5">
        <w:rPr>
          <w:rFonts w:eastAsia="Calibri" w:cs="Tahoma"/>
          <w:bCs/>
          <w:sz w:val="24"/>
          <w:szCs w:val="24"/>
        </w:rPr>
        <w:t xml:space="preserve">nstruct the groups to brainstorm </w:t>
      </w:r>
      <w:r>
        <w:rPr>
          <w:rFonts w:eastAsia="Calibri" w:cs="Tahoma"/>
          <w:bCs/>
          <w:sz w:val="24"/>
          <w:szCs w:val="24"/>
        </w:rPr>
        <w:t xml:space="preserve">on their large poster paper, </w:t>
      </w:r>
      <w:r w:rsidR="002255ED">
        <w:rPr>
          <w:rFonts w:eastAsia="Calibri" w:cs="Tahoma"/>
          <w:bCs/>
          <w:sz w:val="24"/>
          <w:szCs w:val="24"/>
        </w:rPr>
        <w:t xml:space="preserve">methods </w:t>
      </w:r>
      <w:r w:rsidR="004B28F5">
        <w:rPr>
          <w:rFonts w:eastAsia="Calibri" w:cs="Tahoma"/>
          <w:bCs/>
          <w:sz w:val="24"/>
          <w:szCs w:val="24"/>
        </w:rPr>
        <w:t xml:space="preserve">cyberbullies </w:t>
      </w:r>
      <w:r w:rsidR="002255ED">
        <w:rPr>
          <w:rFonts w:eastAsia="Calibri" w:cs="Tahoma"/>
          <w:bCs/>
          <w:sz w:val="24"/>
          <w:szCs w:val="24"/>
        </w:rPr>
        <w:t xml:space="preserve">use to </w:t>
      </w:r>
      <w:r w:rsidR="004B28F5">
        <w:rPr>
          <w:rFonts w:eastAsia="Calibri" w:cs="Tahoma"/>
          <w:bCs/>
          <w:sz w:val="24"/>
          <w:szCs w:val="24"/>
        </w:rPr>
        <w:t xml:space="preserve">target </w:t>
      </w:r>
      <w:r w:rsidR="00B43383">
        <w:rPr>
          <w:rFonts w:eastAsia="Calibri" w:cs="Tahoma"/>
          <w:bCs/>
          <w:sz w:val="24"/>
          <w:szCs w:val="24"/>
        </w:rPr>
        <w:t xml:space="preserve">youth </w:t>
      </w:r>
      <w:r w:rsidR="006C64C4">
        <w:rPr>
          <w:rFonts w:eastAsia="Calibri" w:cs="Tahoma"/>
          <w:bCs/>
          <w:sz w:val="24"/>
          <w:szCs w:val="24"/>
        </w:rPr>
        <w:t>during online gaming</w:t>
      </w:r>
      <w:r w:rsidR="004B28F5">
        <w:rPr>
          <w:rFonts w:eastAsia="Calibri" w:cs="Tahoma"/>
          <w:bCs/>
          <w:sz w:val="24"/>
          <w:szCs w:val="24"/>
        </w:rPr>
        <w:t>.  Each group should choose a volunteer to record the</w:t>
      </w:r>
      <w:r w:rsidR="002255ED">
        <w:rPr>
          <w:rFonts w:eastAsia="Calibri" w:cs="Tahoma"/>
          <w:bCs/>
          <w:sz w:val="24"/>
          <w:szCs w:val="24"/>
        </w:rPr>
        <w:t>ir</w:t>
      </w:r>
      <w:r w:rsidR="004B28F5">
        <w:rPr>
          <w:rFonts w:eastAsia="Calibri" w:cs="Tahoma"/>
          <w:bCs/>
          <w:sz w:val="24"/>
          <w:szCs w:val="24"/>
        </w:rPr>
        <w:t xml:space="preserve"> ideas on the large poster paper.</w:t>
      </w:r>
    </w:p>
    <w:p w:rsidR="004B28F5" w:rsidRDefault="004B28F5" w:rsidP="009D680E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Rotate to each group and ask a volunteer to share one </w:t>
      </w:r>
      <w:r w:rsidR="006C64C4">
        <w:rPr>
          <w:rFonts w:eastAsia="Calibri" w:cs="Tahoma"/>
          <w:sz w:val="24"/>
          <w:szCs w:val="24"/>
        </w:rPr>
        <w:t xml:space="preserve">method </w:t>
      </w:r>
      <w:r>
        <w:rPr>
          <w:rFonts w:eastAsia="Calibri" w:cs="Tahoma"/>
          <w:sz w:val="24"/>
          <w:szCs w:val="24"/>
        </w:rPr>
        <w:t xml:space="preserve">a cyberbully may </w:t>
      </w:r>
      <w:r w:rsidR="006C64C4">
        <w:rPr>
          <w:rFonts w:eastAsia="Calibri" w:cs="Tahoma"/>
          <w:sz w:val="24"/>
          <w:szCs w:val="24"/>
        </w:rPr>
        <w:t xml:space="preserve">use to </w:t>
      </w:r>
      <w:r>
        <w:rPr>
          <w:rFonts w:eastAsia="Calibri" w:cs="Tahoma"/>
          <w:sz w:val="24"/>
          <w:szCs w:val="24"/>
        </w:rPr>
        <w:t>target a student when they are gaming.  Continue to rotate until all ideas have been reported.</w:t>
      </w:r>
    </w:p>
    <w:p w:rsidR="004B28F5" w:rsidRDefault="007D0332" w:rsidP="004B28F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 w:rsidRPr="00005E8B">
        <w:rPr>
          <w:rFonts w:eastAsia="Calibri" w:cs="Tahoma"/>
          <w:b/>
          <w:sz w:val="24"/>
          <w:szCs w:val="24"/>
        </w:rPr>
        <w:t>Possible Responses</w:t>
      </w:r>
      <w:r w:rsidR="004B28F5" w:rsidRPr="00005E8B">
        <w:rPr>
          <w:rFonts w:eastAsia="Calibri" w:cs="Tahoma"/>
          <w:b/>
          <w:sz w:val="24"/>
          <w:szCs w:val="24"/>
        </w:rPr>
        <w:t>:</w:t>
      </w:r>
      <w:r w:rsidR="00005E8B">
        <w:rPr>
          <w:rFonts w:eastAsia="Calibri" w:cs="Tahoma"/>
          <w:b/>
          <w:sz w:val="24"/>
          <w:szCs w:val="24"/>
        </w:rPr>
        <w:t xml:space="preserve">  </w:t>
      </w:r>
    </w:p>
    <w:p w:rsidR="00005E8B" w:rsidRDefault="00005E8B" w:rsidP="00005E8B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005E8B">
        <w:rPr>
          <w:rFonts w:eastAsia="Calibri" w:cs="Tahoma"/>
          <w:sz w:val="24"/>
          <w:szCs w:val="24"/>
        </w:rPr>
        <w:t>Anonymity of players through avatars</w:t>
      </w:r>
    </w:p>
    <w:p w:rsidR="00005E8B" w:rsidRDefault="00005E8B" w:rsidP="00005E8B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Message Boards utilized to harass</w:t>
      </w:r>
      <w:r w:rsidR="006C64C4">
        <w:rPr>
          <w:rFonts w:eastAsia="Calibri" w:cs="Tahoma"/>
          <w:sz w:val="24"/>
          <w:szCs w:val="24"/>
        </w:rPr>
        <w:t>,</w:t>
      </w:r>
      <w:r w:rsidR="00D22344">
        <w:rPr>
          <w:rFonts w:eastAsia="Calibri" w:cs="Tahoma"/>
          <w:sz w:val="24"/>
          <w:szCs w:val="24"/>
        </w:rPr>
        <w:t xml:space="preserve"> intimidate or post inappropriate content</w:t>
      </w:r>
    </w:p>
    <w:p w:rsidR="00005E8B" w:rsidRDefault="00005E8B" w:rsidP="00005E8B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Chat Rooms</w:t>
      </w:r>
      <w:r w:rsidR="00D22344">
        <w:rPr>
          <w:rFonts w:eastAsia="Calibri" w:cs="Tahoma"/>
          <w:sz w:val="24"/>
          <w:szCs w:val="24"/>
        </w:rPr>
        <w:t xml:space="preserve"> utilized to curse, threaten</w:t>
      </w:r>
      <w:r w:rsidR="006C64C4">
        <w:rPr>
          <w:rFonts w:eastAsia="Calibri" w:cs="Tahoma"/>
          <w:sz w:val="24"/>
          <w:szCs w:val="24"/>
        </w:rPr>
        <w:t xml:space="preserve"> or</w:t>
      </w:r>
      <w:r w:rsidR="00D22344">
        <w:rPr>
          <w:rFonts w:eastAsia="Calibri" w:cs="Tahoma"/>
          <w:sz w:val="24"/>
          <w:szCs w:val="24"/>
        </w:rPr>
        <w:t xml:space="preserve"> intimidate weaker players</w:t>
      </w:r>
    </w:p>
    <w:p w:rsidR="00005E8B" w:rsidRDefault="00005E8B" w:rsidP="00005E8B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Excluding players</w:t>
      </w:r>
      <w:r w:rsidR="00D22344">
        <w:rPr>
          <w:rFonts w:eastAsia="Calibri" w:cs="Tahoma"/>
          <w:sz w:val="24"/>
          <w:szCs w:val="24"/>
        </w:rPr>
        <w:t xml:space="preserve"> to intimidate and harass</w:t>
      </w:r>
    </w:p>
    <w:p w:rsidR="00005E8B" w:rsidRDefault="00005E8B" w:rsidP="00005E8B">
      <w:pPr>
        <w:pStyle w:val="ListParagraph"/>
        <w:widowControl w:val="0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Ganging up on players to end their playing time quicker</w:t>
      </w:r>
    </w:p>
    <w:p w:rsidR="008B70AE" w:rsidRDefault="008B70AE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8B70AE">
        <w:rPr>
          <w:rFonts w:eastAsia="Calibri" w:cs="Tahoma"/>
          <w:b/>
          <w:bCs/>
          <w:sz w:val="24"/>
          <w:szCs w:val="24"/>
        </w:rPr>
        <w:t>Preventing Cyberbullying D</w:t>
      </w:r>
      <w:r w:rsidR="002F2AAA">
        <w:rPr>
          <w:rFonts w:eastAsia="Calibri" w:cs="Tahoma"/>
          <w:b/>
          <w:bCs/>
          <w:sz w:val="24"/>
          <w:szCs w:val="24"/>
        </w:rPr>
        <w:t>uring Gaming Time</w:t>
      </w:r>
    </w:p>
    <w:p w:rsidR="00DC7F18" w:rsidRDefault="004B28F5" w:rsidP="004B28F5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4B28F5">
        <w:rPr>
          <w:rFonts w:eastAsia="Calibri" w:cs="Tahoma"/>
          <w:bCs/>
          <w:sz w:val="24"/>
          <w:szCs w:val="24"/>
        </w:rPr>
        <w:lastRenderedPageBreak/>
        <w:t xml:space="preserve">Hand each group a set of </w:t>
      </w:r>
      <w:r w:rsidR="002F2AAA">
        <w:rPr>
          <w:rFonts w:eastAsia="Calibri" w:cs="Tahoma"/>
          <w:bCs/>
          <w:sz w:val="24"/>
          <w:szCs w:val="24"/>
        </w:rPr>
        <w:t xml:space="preserve">mixed-up Prevention </w:t>
      </w:r>
      <w:r w:rsidR="006C64C4">
        <w:rPr>
          <w:rFonts w:eastAsia="Calibri" w:cs="Tahoma"/>
          <w:bCs/>
          <w:sz w:val="24"/>
          <w:szCs w:val="24"/>
        </w:rPr>
        <w:t>S</w:t>
      </w:r>
      <w:r w:rsidRPr="004B28F5">
        <w:rPr>
          <w:rFonts w:eastAsia="Calibri" w:cs="Tahoma"/>
          <w:bCs/>
          <w:sz w:val="24"/>
          <w:szCs w:val="24"/>
        </w:rPr>
        <w:t xml:space="preserve">trips.  Instruct the groups to sort their </w:t>
      </w:r>
      <w:r>
        <w:rPr>
          <w:rFonts w:eastAsia="Calibri" w:cs="Tahoma"/>
          <w:bCs/>
          <w:sz w:val="24"/>
          <w:szCs w:val="24"/>
        </w:rPr>
        <w:t>strips into two columns</w:t>
      </w:r>
      <w:r w:rsidRPr="004B28F5">
        <w:rPr>
          <w:rFonts w:eastAsia="Calibri" w:cs="Tahoma"/>
          <w:bCs/>
          <w:sz w:val="24"/>
          <w:szCs w:val="24"/>
        </w:rPr>
        <w:t xml:space="preserve">, one </w:t>
      </w:r>
      <w:r>
        <w:rPr>
          <w:rFonts w:eastAsia="Calibri" w:cs="Tahoma"/>
          <w:bCs/>
          <w:sz w:val="24"/>
          <w:szCs w:val="24"/>
        </w:rPr>
        <w:t xml:space="preserve">column will be examples of </w:t>
      </w:r>
      <w:r w:rsidR="006C64C4">
        <w:rPr>
          <w:rFonts w:eastAsia="Calibri" w:cs="Tahoma"/>
          <w:bCs/>
          <w:sz w:val="24"/>
          <w:szCs w:val="24"/>
        </w:rPr>
        <w:t xml:space="preserve">strategies </w:t>
      </w:r>
      <w:r>
        <w:rPr>
          <w:rFonts w:eastAsia="Calibri" w:cs="Tahoma"/>
          <w:bCs/>
          <w:sz w:val="24"/>
          <w:szCs w:val="24"/>
        </w:rPr>
        <w:t xml:space="preserve">to </w:t>
      </w:r>
      <w:r w:rsidR="00873F81">
        <w:rPr>
          <w:rFonts w:eastAsia="Calibri" w:cs="Tahoma"/>
          <w:bCs/>
          <w:sz w:val="24"/>
          <w:szCs w:val="24"/>
        </w:rPr>
        <w:t xml:space="preserve">protect </w:t>
      </w:r>
      <w:r w:rsidR="00811B66">
        <w:rPr>
          <w:rFonts w:eastAsia="Calibri" w:cs="Tahoma"/>
          <w:bCs/>
          <w:sz w:val="24"/>
          <w:szCs w:val="24"/>
        </w:rPr>
        <w:t>their</w:t>
      </w:r>
      <w:r w:rsidR="00873F81">
        <w:rPr>
          <w:rFonts w:eastAsia="Calibri" w:cs="Tahoma"/>
          <w:bCs/>
          <w:sz w:val="24"/>
          <w:szCs w:val="24"/>
        </w:rPr>
        <w:t xml:space="preserve"> student</w:t>
      </w:r>
      <w:r w:rsidR="006C64C4">
        <w:rPr>
          <w:rFonts w:eastAsia="Calibri" w:cs="Tahoma"/>
          <w:bCs/>
          <w:sz w:val="24"/>
          <w:szCs w:val="24"/>
        </w:rPr>
        <w:t>s</w:t>
      </w:r>
      <w:r w:rsidR="00873F81">
        <w:rPr>
          <w:rFonts w:eastAsia="Calibri" w:cs="Tahoma"/>
          <w:bCs/>
          <w:sz w:val="24"/>
          <w:szCs w:val="24"/>
        </w:rPr>
        <w:t xml:space="preserve"> from </w:t>
      </w:r>
      <w:r w:rsidR="00811B66">
        <w:rPr>
          <w:rFonts w:eastAsia="Calibri" w:cs="Tahoma"/>
          <w:bCs/>
          <w:sz w:val="24"/>
          <w:szCs w:val="24"/>
        </w:rPr>
        <w:t>cyberbullying</w:t>
      </w:r>
      <w:r>
        <w:rPr>
          <w:rFonts w:eastAsia="Calibri" w:cs="Tahoma"/>
          <w:bCs/>
          <w:sz w:val="24"/>
          <w:szCs w:val="24"/>
        </w:rPr>
        <w:t xml:space="preserve"> during gaming and the other column will be examples of </w:t>
      </w:r>
      <w:r w:rsidR="006C64C4">
        <w:rPr>
          <w:rFonts w:eastAsia="Calibri" w:cs="Tahoma"/>
          <w:bCs/>
          <w:sz w:val="24"/>
          <w:szCs w:val="24"/>
        </w:rPr>
        <w:t xml:space="preserve">strategies </w:t>
      </w:r>
      <w:r w:rsidR="00873F81">
        <w:rPr>
          <w:rFonts w:eastAsia="Calibri" w:cs="Tahoma"/>
          <w:bCs/>
          <w:sz w:val="24"/>
          <w:szCs w:val="24"/>
        </w:rPr>
        <w:t>your student</w:t>
      </w:r>
      <w:r w:rsidR="006C64C4">
        <w:rPr>
          <w:rFonts w:eastAsia="Calibri" w:cs="Tahoma"/>
          <w:bCs/>
          <w:sz w:val="24"/>
          <w:szCs w:val="24"/>
        </w:rPr>
        <w:t>s</w:t>
      </w:r>
      <w:r w:rsidR="00873F81">
        <w:rPr>
          <w:rFonts w:eastAsia="Calibri" w:cs="Tahoma"/>
          <w:bCs/>
          <w:sz w:val="24"/>
          <w:szCs w:val="24"/>
        </w:rPr>
        <w:t xml:space="preserve"> can </w:t>
      </w:r>
      <w:r w:rsidR="006C64C4">
        <w:rPr>
          <w:rFonts w:eastAsia="Calibri" w:cs="Tahoma"/>
          <w:bCs/>
          <w:sz w:val="24"/>
          <w:szCs w:val="24"/>
        </w:rPr>
        <w:t xml:space="preserve">use to </w:t>
      </w:r>
      <w:r w:rsidR="00873F81">
        <w:rPr>
          <w:rFonts w:eastAsia="Calibri" w:cs="Tahoma"/>
          <w:bCs/>
          <w:sz w:val="24"/>
          <w:szCs w:val="24"/>
        </w:rPr>
        <w:t xml:space="preserve">protect themselves against </w:t>
      </w:r>
      <w:r>
        <w:rPr>
          <w:rFonts w:eastAsia="Calibri" w:cs="Tahoma"/>
          <w:bCs/>
          <w:sz w:val="24"/>
          <w:szCs w:val="24"/>
        </w:rPr>
        <w:t>cyberbullying</w:t>
      </w:r>
      <w:r w:rsidR="00873F81">
        <w:rPr>
          <w:rFonts w:eastAsia="Calibri" w:cs="Tahoma"/>
          <w:bCs/>
          <w:sz w:val="24"/>
          <w:szCs w:val="24"/>
        </w:rPr>
        <w:t xml:space="preserve"> during their gaming experience</w:t>
      </w:r>
      <w:r>
        <w:rPr>
          <w:rFonts w:eastAsia="Calibri" w:cs="Tahoma"/>
          <w:bCs/>
          <w:sz w:val="24"/>
          <w:szCs w:val="24"/>
        </w:rPr>
        <w:t>.</w:t>
      </w:r>
    </w:p>
    <w:p w:rsidR="004B28F5" w:rsidRDefault="004B28F5" w:rsidP="004B28F5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Rotate to each group and ask a volunteer to </w:t>
      </w:r>
      <w:r w:rsidR="006F3585">
        <w:rPr>
          <w:rFonts w:eastAsia="Calibri" w:cs="Tahoma"/>
          <w:bCs/>
          <w:sz w:val="24"/>
          <w:szCs w:val="24"/>
        </w:rPr>
        <w:t xml:space="preserve">report </w:t>
      </w:r>
      <w:r w:rsidR="00873F81">
        <w:rPr>
          <w:rFonts w:eastAsia="Calibri" w:cs="Tahoma"/>
          <w:bCs/>
          <w:sz w:val="24"/>
          <w:szCs w:val="24"/>
        </w:rPr>
        <w:t xml:space="preserve">out </w:t>
      </w:r>
      <w:r w:rsidR="006F3585">
        <w:rPr>
          <w:rFonts w:eastAsia="Calibri" w:cs="Tahoma"/>
          <w:bCs/>
          <w:sz w:val="24"/>
          <w:szCs w:val="24"/>
        </w:rPr>
        <w:t xml:space="preserve">the </w:t>
      </w:r>
      <w:r w:rsidR="006C64C4">
        <w:rPr>
          <w:rFonts w:eastAsia="Calibri" w:cs="Tahoma"/>
          <w:bCs/>
          <w:sz w:val="24"/>
          <w:szCs w:val="24"/>
        </w:rPr>
        <w:t xml:space="preserve">strategies </w:t>
      </w:r>
      <w:r w:rsidR="006F3585">
        <w:rPr>
          <w:rFonts w:eastAsia="Calibri" w:cs="Tahoma"/>
          <w:bCs/>
          <w:sz w:val="24"/>
          <w:szCs w:val="24"/>
        </w:rPr>
        <w:t xml:space="preserve">to </w:t>
      </w:r>
      <w:r w:rsidR="00873F81">
        <w:rPr>
          <w:rFonts w:eastAsia="Calibri" w:cs="Tahoma"/>
          <w:bCs/>
          <w:sz w:val="24"/>
          <w:szCs w:val="24"/>
        </w:rPr>
        <w:t xml:space="preserve">protect </w:t>
      </w:r>
      <w:r w:rsidR="00811B66">
        <w:rPr>
          <w:rFonts w:eastAsia="Calibri" w:cs="Tahoma"/>
          <w:bCs/>
          <w:sz w:val="24"/>
          <w:szCs w:val="24"/>
        </w:rPr>
        <w:t>their</w:t>
      </w:r>
      <w:r w:rsidR="00873F81">
        <w:rPr>
          <w:rFonts w:eastAsia="Calibri" w:cs="Tahoma"/>
          <w:bCs/>
          <w:sz w:val="24"/>
          <w:szCs w:val="24"/>
        </w:rPr>
        <w:t xml:space="preserve"> student</w:t>
      </w:r>
      <w:r w:rsidR="006C64C4">
        <w:rPr>
          <w:rFonts w:eastAsia="Calibri" w:cs="Tahoma"/>
          <w:bCs/>
          <w:sz w:val="24"/>
          <w:szCs w:val="24"/>
        </w:rPr>
        <w:t>s</w:t>
      </w:r>
      <w:r w:rsidR="006F3585">
        <w:rPr>
          <w:rFonts w:eastAsia="Calibri" w:cs="Tahoma"/>
          <w:bCs/>
          <w:sz w:val="24"/>
          <w:szCs w:val="24"/>
        </w:rPr>
        <w:t xml:space="preserve"> and another volunteer to report out the ways </w:t>
      </w:r>
      <w:r w:rsidR="00873F81">
        <w:rPr>
          <w:rFonts w:eastAsia="Calibri" w:cs="Tahoma"/>
          <w:bCs/>
          <w:sz w:val="24"/>
          <w:szCs w:val="24"/>
        </w:rPr>
        <w:t>the student</w:t>
      </w:r>
      <w:r w:rsidR="006C64C4">
        <w:rPr>
          <w:rFonts w:eastAsia="Calibri" w:cs="Tahoma"/>
          <w:bCs/>
          <w:sz w:val="24"/>
          <w:szCs w:val="24"/>
        </w:rPr>
        <w:t>s</w:t>
      </w:r>
      <w:r w:rsidR="00873F81">
        <w:rPr>
          <w:rFonts w:eastAsia="Calibri" w:cs="Tahoma"/>
          <w:bCs/>
          <w:sz w:val="24"/>
          <w:szCs w:val="24"/>
        </w:rPr>
        <w:t xml:space="preserve"> can protect themselves</w:t>
      </w:r>
      <w:r w:rsidR="006F3585">
        <w:rPr>
          <w:rFonts w:eastAsia="Calibri" w:cs="Tahoma"/>
          <w:bCs/>
          <w:sz w:val="24"/>
          <w:szCs w:val="24"/>
        </w:rPr>
        <w:t xml:space="preserve">.  </w:t>
      </w:r>
    </w:p>
    <w:p w:rsidR="004B28F5" w:rsidRDefault="00873F81" w:rsidP="004B28F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Protecting your student</w:t>
      </w:r>
      <w:r w:rsidR="006F3585">
        <w:rPr>
          <w:rFonts w:eastAsia="Calibri" w:cs="Tahoma"/>
          <w:b/>
          <w:bCs/>
          <w:sz w:val="24"/>
          <w:szCs w:val="24"/>
        </w:rPr>
        <w:t xml:space="preserve">:  </w:t>
      </w:r>
    </w:p>
    <w:p w:rsidR="00873F81" w:rsidRDefault="00873F81" w:rsidP="00D22344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Allow age appropriate games</w:t>
      </w:r>
    </w:p>
    <w:p w:rsidR="00D22344" w:rsidRDefault="00D22344" w:rsidP="00D22344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Play the game and learn what your student may be exposed to</w:t>
      </w:r>
    </w:p>
    <w:p w:rsidR="00D22344" w:rsidRDefault="00D22344" w:rsidP="00D22344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Set parent controls and safety features</w:t>
      </w:r>
      <w:r w:rsidR="002F2AAA">
        <w:rPr>
          <w:rFonts w:eastAsia="Calibri" w:cs="Tahoma"/>
          <w:bCs/>
          <w:sz w:val="24"/>
          <w:szCs w:val="24"/>
        </w:rPr>
        <w:t xml:space="preserve"> on electronic devi</w:t>
      </w:r>
      <w:r w:rsidR="006C64C4">
        <w:rPr>
          <w:rFonts w:eastAsia="Calibri" w:cs="Tahoma"/>
          <w:bCs/>
          <w:sz w:val="24"/>
          <w:szCs w:val="24"/>
        </w:rPr>
        <w:t>c</w:t>
      </w:r>
      <w:r w:rsidR="002F2AAA">
        <w:rPr>
          <w:rFonts w:eastAsia="Calibri" w:cs="Tahoma"/>
          <w:bCs/>
          <w:sz w:val="24"/>
          <w:szCs w:val="24"/>
        </w:rPr>
        <w:t>es</w:t>
      </w:r>
    </w:p>
    <w:p w:rsidR="00D22344" w:rsidRDefault="00D22344" w:rsidP="00D22344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Dialogue </w:t>
      </w:r>
      <w:r w:rsidR="00873F81">
        <w:rPr>
          <w:rFonts w:eastAsia="Calibri" w:cs="Tahoma"/>
          <w:bCs/>
          <w:sz w:val="24"/>
          <w:szCs w:val="24"/>
        </w:rPr>
        <w:t xml:space="preserve">continually </w:t>
      </w:r>
      <w:r>
        <w:rPr>
          <w:rFonts w:eastAsia="Calibri" w:cs="Tahoma"/>
          <w:bCs/>
          <w:sz w:val="24"/>
          <w:szCs w:val="24"/>
        </w:rPr>
        <w:t>with your student about their gaming experience</w:t>
      </w:r>
    </w:p>
    <w:p w:rsidR="00873F81" w:rsidRDefault="00873F81" w:rsidP="00D22344">
      <w:pPr>
        <w:pStyle w:val="ListParagraph"/>
        <w:widowControl w:val="0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Assure your student that you will help them avoid bullying and experience safe gaming time</w:t>
      </w:r>
    </w:p>
    <w:p w:rsidR="006F3585" w:rsidRPr="006F3585" w:rsidRDefault="00873F81" w:rsidP="006F358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Students protecting themselves</w:t>
      </w:r>
      <w:r w:rsidR="006F3585" w:rsidRPr="006F3585">
        <w:rPr>
          <w:rFonts w:eastAsia="Calibri" w:cs="Tahoma"/>
          <w:b/>
          <w:bCs/>
          <w:sz w:val="24"/>
          <w:szCs w:val="24"/>
        </w:rPr>
        <w:t>:</w:t>
      </w:r>
    </w:p>
    <w:p w:rsidR="00873F81" w:rsidRPr="006F3585" w:rsidRDefault="00873F81" w:rsidP="00873F81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Keep</w:t>
      </w:r>
      <w:r w:rsidRPr="006F3585">
        <w:rPr>
          <w:rFonts w:eastAsia="Calibri" w:cs="Tahoma"/>
          <w:bCs/>
          <w:sz w:val="24"/>
          <w:szCs w:val="24"/>
        </w:rPr>
        <w:t xml:space="preserve"> password and personal information private</w:t>
      </w:r>
    </w:p>
    <w:p w:rsidR="00873F81" w:rsidRPr="006F3585" w:rsidRDefault="00873F81" w:rsidP="00873F81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Avoid</w:t>
      </w:r>
      <w:r w:rsidRPr="006F3585">
        <w:rPr>
          <w:rFonts w:eastAsia="Calibri" w:cs="Tahoma"/>
          <w:bCs/>
          <w:sz w:val="24"/>
          <w:szCs w:val="24"/>
        </w:rPr>
        <w:t xml:space="preserve"> conversations with strangers wanting to interact beyond the gaming </w:t>
      </w:r>
      <w:r>
        <w:rPr>
          <w:rFonts w:eastAsia="Calibri" w:cs="Tahoma"/>
          <w:bCs/>
          <w:sz w:val="24"/>
          <w:szCs w:val="24"/>
        </w:rPr>
        <w:t>content</w:t>
      </w:r>
    </w:p>
    <w:p w:rsidR="00873F81" w:rsidRDefault="00873F81" w:rsidP="00873F81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Avoid c</w:t>
      </w:r>
      <w:r w:rsidRPr="006F3585">
        <w:rPr>
          <w:rFonts w:eastAsia="Calibri" w:cs="Tahoma"/>
          <w:bCs/>
          <w:sz w:val="24"/>
          <w:szCs w:val="24"/>
        </w:rPr>
        <w:t>licking on unknown links</w:t>
      </w:r>
    </w:p>
    <w:p w:rsidR="006F3585" w:rsidRDefault="006F3585" w:rsidP="006F3585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Avoid</w:t>
      </w:r>
      <w:r w:rsidR="00D22344" w:rsidRPr="00D22344">
        <w:rPr>
          <w:rFonts w:eastAsia="Calibri" w:cs="Tahoma"/>
          <w:bCs/>
          <w:sz w:val="24"/>
          <w:szCs w:val="24"/>
        </w:rPr>
        <w:t xml:space="preserve"> joining</w:t>
      </w:r>
      <w:r>
        <w:rPr>
          <w:rFonts w:eastAsia="Calibri" w:cs="Tahoma"/>
          <w:bCs/>
          <w:sz w:val="24"/>
          <w:szCs w:val="24"/>
        </w:rPr>
        <w:t xml:space="preserve"> </w:t>
      </w:r>
      <w:r w:rsidR="00873F81">
        <w:rPr>
          <w:rFonts w:eastAsia="Calibri" w:cs="Tahoma"/>
          <w:bCs/>
          <w:sz w:val="24"/>
          <w:szCs w:val="24"/>
        </w:rPr>
        <w:t xml:space="preserve">or responding to </w:t>
      </w:r>
      <w:r>
        <w:rPr>
          <w:rFonts w:eastAsia="Calibri" w:cs="Tahoma"/>
          <w:bCs/>
          <w:sz w:val="24"/>
          <w:szCs w:val="24"/>
        </w:rPr>
        <w:t xml:space="preserve">bullying </w:t>
      </w:r>
      <w:r w:rsidR="00873F81">
        <w:rPr>
          <w:rFonts w:eastAsia="Calibri" w:cs="Tahoma"/>
          <w:bCs/>
          <w:sz w:val="24"/>
          <w:szCs w:val="24"/>
        </w:rPr>
        <w:t>behavior</w:t>
      </w:r>
    </w:p>
    <w:p w:rsidR="00D22344" w:rsidRDefault="006F3585" w:rsidP="006F3585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Block </w:t>
      </w:r>
      <w:r w:rsidR="00873F81">
        <w:rPr>
          <w:rFonts w:eastAsia="Calibri" w:cs="Tahoma"/>
          <w:bCs/>
          <w:sz w:val="24"/>
          <w:szCs w:val="24"/>
        </w:rPr>
        <w:t xml:space="preserve">and report </w:t>
      </w:r>
      <w:r w:rsidR="00D22344">
        <w:rPr>
          <w:rFonts w:eastAsia="Calibri" w:cs="Tahoma"/>
          <w:bCs/>
          <w:sz w:val="24"/>
          <w:szCs w:val="24"/>
        </w:rPr>
        <w:t>inappropriate behavior</w:t>
      </w:r>
      <w:r>
        <w:rPr>
          <w:rFonts w:eastAsia="Calibri" w:cs="Tahoma"/>
          <w:bCs/>
          <w:sz w:val="24"/>
          <w:szCs w:val="24"/>
        </w:rPr>
        <w:t xml:space="preserve"> on game site </w:t>
      </w:r>
      <w:r w:rsidR="00873F81">
        <w:rPr>
          <w:rFonts w:eastAsia="Calibri" w:cs="Tahoma"/>
          <w:bCs/>
          <w:sz w:val="24"/>
          <w:szCs w:val="24"/>
        </w:rPr>
        <w:t>to an adult</w:t>
      </w:r>
    </w:p>
    <w:p w:rsidR="006F3585" w:rsidRPr="006F3585" w:rsidRDefault="006F3585" w:rsidP="006F3585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7D0332" w:rsidRDefault="00DC7F18" w:rsidP="007D033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7D0332">
        <w:rPr>
          <w:rFonts w:eastAsia="Calibri" w:cs="Tahoma"/>
          <w:b/>
          <w:bCs/>
          <w:sz w:val="24"/>
          <w:szCs w:val="24"/>
        </w:rPr>
        <w:t>Setting Parent Controls</w:t>
      </w:r>
    </w:p>
    <w:p w:rsidR="007D0332" w:rsidRPr="007D0332" w:rsidRDefault="007D0332" w:rsidP="007D0332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7D0332">
        <w:rPr>
          <w:rFonts w:eastAsia="Calibri" w:cs="Tahoma"/>
          <w:bCs/>
          <w:sz w:val="24"/>
          <w:szCs w:val="24"/>
        </w:rPr>
        <w:t>Demonstrate how to set parent controls on</w:t>
      </w:r>
      <w:r>
        <w:rPr>
          <w:rFonts w:eastAsia="Calibri" w:cs="Tahoma"/>
          <w:bCs/>
          <w:sz w:val="24"/>
          <w:szCs w:val="24"/>
        </w:rPr>
        <w:t xml:space="preserve"> the following devic</w:t>
      </w:r>
      <w:r w:rsidRPr="007D0332">
        <w:rPr>
          <w:rFonts w:eastAsia="Calibri" w:cs="Tahoma"/>
          <w:bCs/>
          <w:sz w:val="24"/>
          <w:szCs w:val="24"/>
        </w:rPr>
        <w:t>es</w:t>
      </w:r>
      <w:r>
        <w:rPr>
          <w:rFonts w:eastAsia="Calibri" w:cs="Tahoma"/>
          <w:bCs/>
          <w:sz w:val="24"/>
          <w:szCs w:val="24"/>
        </w:rPr>
        <w:t>.</w:t>
      </w:r>
    </w:p>
    <w:p w:rsidR="007D0332" w:rsidRPr="00411842" w:rsidRDefault="007D0332" w:rsidP="007D0332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411842">
        <w:rPr>
          <w:rFonts w:eastAsia="Calibri" w:cs="Tahoma"/>
          <w:b/>
          <w:bCs/>
          <w:sz w:val="24"/>
          <w:szCs w:val="24"/>
        </w:rPr>
        <w:t>Computer:</w:t>
      </w:r>
    </w:p>
    <w:p w:rsidR="007D0332" w:rsidRPr="002C1CA2" w:rsidRDefault="007D0332" w:rsidP="007D0332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Install Anti-V</w:t>
      </w:r>
      <w:r w:rsidRPr="002C1CA2">
        <w:rPr>
          <w:rFonts w:eastAsia="Calibri" w:cs="Tahoma"/>
          <w:bCs/>
          <w:sz w:val="24"/>
          <w:szCs w:val="24"/>
        </w:rPr>
        <w:t>irus</w:t>
      </w:r>
      <w:r>
        <w:rPr>
          <w:rFonts w:eastAsia="Calibri" w:cs="Tahoma"/>
          <w:bCs/>
          <w:sz w:val="24"/>
          <w:szCs w:val="24"/>
        </w:rPr>
        <w:t xml:space="preserve"> Systems</w:t>
      </w:r>
    </w:p>
    <w:p w:rsidR="007D0332" w:rsidRPr="002C1CA2" w:rsidRDefault="007D0332" w:rsidP="007D0332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Obtain </w:t>
      </w:r>
      <w:r w:rsidRPr="002C1CA2">
        <w:rPr>
          <w:rFonts w:eastAsia="Calibri" w:cs="Tahoma"/>
          <w:bCs/>
          <w:sz w:val="24"/>
          <w:szCs w:val="24"/>
        </w:rPr>
        <w:t>Parental Control Services</w:t>
      </w:r>
    </w:p>
    <w:p w:rsidR="007D0332" w:rsidRPr="002C1CA2" w:rsidRDefault="007D0332" w:rsidP="007D0332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Set Parent Controls-</w:t>
      </w:r>
      <w:r w:rsidRPr="002C1CA2">
        <w:rPr>
          <w:rFonts w:eastAsia="Calibri" w:cs="Tahoma"/>
          <w:bCs/>
          <w:sz w:val="24"/>
          <w:szCs w:val="24"/>
        </w:rPr>
        <w:t>Control Panel &gt; Use Accounts and Family Safety &gt; Set up a user account for each member of your household &gt; set safety features for each member by following the screen directions</w:t>
      </w:r>
    </w:p>
    <w:p w:rsidR="007D0332" w:rsidRDefault="007D0332" w:rsidP="002F2AAA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6460BB">
        <w:rPr>
          <w:rFonts w:eastAsia="Calibri" w:cs="Tahoma"/>
          <w:b/>
          <w:bCs/>
          <w:sz w:val="24"/>
          <w:szCs w:val="24"/>
        </w:rPr>
        <w:t>IPhone:</w:t>
      </w:r>
      <w:r>
        <w:rPr>
          <w:rFonts w:eastAsia="Calibri" w:cs="Tahoma"/>
          <w:bCs/>
          <w:sz w:val="24"/>
          <w:szCs w:val="24"/>
        </w:rPr>
        <w:t xml:space="preserve">  Settings &gt; General &gt; Restrictions &gt; Enable Restrictions &gt; Passcode &gt; Choose options</w:t>
      </w:r>
    </w:p>
    <w:p w:rsidR="007D0332" w:rsidRDefault="007D0332" w:rsidP="002F2AAA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6460BB">
        <w:rPr>
          <w:rFonts w:eastAsia="Calibri" w:cs="Tahoma"/>
          <w:b/>
          <w:bCs/>
          <w:sz w:val="24"/>
          <w:szCs w:val="24"/>
        </w:rPr>
        <w:t>Android:</w:t>
      </w:r>
      <w:r w:rsidRPr="006460BB">
        <w:rPr>
          <w:rFonts w:eastAsia="Calibri" w:cs="Tahoma"/>
          <w:bCs/>
          <w:sz w:val="24"/>
          <w:szCs w:val="24"/>
        </w:rPr>
        <w:t xml:space="preserve"> Play store App &gt; Menu Bars &gt; Settings &gt; Parental Controls &gt; Create Pin and Confirm &gt; Set Content Restrictions for each option</w:t>
      </w:r>
    </w:p>
    <w:p w:rsidR="006C14CB" w:rsidRDefault="006C14CB" w:rsidP="006C14C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:rsidR="00DD3CC7" w:rsidRPr="002F2AAA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2F2AAA">
        <w:rPr>
          <w:rFonts w:eastAsia="Calibri" w:cs="Tahoma"/>
          <w:b/>
          <w:bCs/>
          <w:sz w:val="24"/>
          <w:szCs w:val="24"/>
        </w:rPr>
        <w:t>Debrief:</w:t>
      </w:r>
      <w:r w:rsidR="006C14CB" w:rsidRPr="002F2AAA">
        <w:rPr>
          <w:rFonts w:eastAsia="Calibri" w:cs="Tahoma"/>
          <w:b/>
          <w:bCs/>
          <w:sz w:val="24"/>
          <w:szCs w:val="24"/>
        </w:rPr>
        <w:t xml:space="preserve">  </w:t>
      </w:r>
      <w:r w:rsidR="002F2AAA" w:rsidRPr="002F2AAA">
        <w:rPr>
          <w:rFonts w:eastAsia="Calibri" w:cs="Tahoma"/>
          <w:bCs/>
          <w:sz w:val="24"/>
          <w:szCs w:val="24"/>
        </w:rPr>
        <w:t>Discuss with your group the importance of continual dialogue with your student about their gaming experience and be ready to share aloud.</w:t>
      </w:r>
    </w:p>
    <w:p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154CB5" w:rsidRDefault="00154CB5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:rsidR="006C14CB" w:rsidRDefault="006C14CB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6C14CB" w:rsidRDefault="006C14CB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:rsidR="00FC36B0" w:rsidRDefault="00FC36B0" w:rsidP="00DD3CC7">
      <w:pPr>
        <w:jc w:val="center"/>
        <w:rPr>
          <w:sz w:val="24"/>
          <w:szCs w:val="24"/>
        </w:rPr>
      </w:pPr>
    </w:p>
    <w:p w:rsidR="002F2AAA" w:rsidRDefault="002F2AAA">
      <w:pPr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2F2AAA" w:rsidRPr="00DC7F18" w:rsidRDefault="002F2AAA" w:rsidP="002F2AAA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lastRenderedPageBreak/>
        <w:drawing>
          <wp:inline distT="0" distB="0" distL="0" distR="0" wp14:anchorId="0E6F549F" wp14:editId="600E2323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F2AAA" w:rsidRPr="00FC36B0" w:rsidRDefault="002F2AAA" w:rsidP="002F2AAA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:rsidR="002F2AAA" w:rsidRPr="00DC7F18" w:rsidRDefault="002F2AAA" w:rsidP="002F2AA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:rsidR="002F2AAA" w:rsidRPr="00DC7F18" w:rsidRDefault="002F2AAA" w:rsidP="002F2AAA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“Guarding the Gaming Experience:  For Staff and Community”</w:t>
      </w:r>
    </w:p>
    <w:p w:rsidR="002F2AAA" w:rsidRDefault="002F2AAA" w:rsidP="002F2AAA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(Community and Staff LRE) </w:t>
      </w:r>
    </w:p>
    <w:p w:rsidR="00DC7F18" w:rsidRDefault="00811B66" w:rsidP="002F2AAA">
      <w:pPr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Preventing Cyberbullying During Gaming Time</w:t>
      </w:r>
    </w:p>
    <w:p w:rsidR="002F2AAA" w:rsidRDefault="002F2AAA" w:rsidP="002F2AAA">
      <w:pPr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LawForKids.org Cyberbully Excerpt</w:t>
      </w:r>
    </w:p>
    <w:p w:rsidR="002F2AAA" w:rsidRDefault="002F2AAA" w:rsidP="002F2AAA">
      <w:pPr>
        <w:jc w:val="center"/>
        <w:rPr>
          <w:rFonts w:eastAsia="Calibri" w:cs="Tahoma"/>
          <w:b/>
          <w:bCs/>
          <w:sz w:val="24"/>
          <w:szCs w:val="24"/>
        </w:rPr>
      </w:pPr>
    </w:p>
    <w:p w:rsidR="002F2AAA" w:rsidRDefault="002F2AAA" w:rsidP="002F2AAA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333333"/>
          <w:sz w:val="24"/>
          <w:szCs w:val="24"/>
          <w:shd w:val="clear" w:color="auto" w:fill="FFFFFF"/>
        </w:rPr>
      </w:pPr>
      <w:r>
        <w:rPr>
          <w:rFonts w:cstheme="minorHAnsi"/>
          <w:color w:val="333333"/>
          <w:sz w:val="24"/>
          <w:szCs w:val="24"/>
          <w:shd w:val="clear" w:color="auto" w:fill="FFFFFF"/>
        </w:rPr>
        <w:t>“</w:t>
      </w:r>
      <w:r w:rsidRPr="009D680E">
        <w:rPr>
          <w:rFonts w:cstheme="minorHAnsi"/>
          <w:color w:val="333333"/>
          <w:sz w:val="24"/>
          <w:szCs w:val="24"/>
          <w:shd w:val="clear" w:color="auto" w:fill="FFFFFF"/>
        </w:rPr>
        <w:t>Cyberbullying is –unwanted and repeated aggressive behavior involving the use of power that’s intended to hurt or control another person that takes place through electronic technology.</w:t>
      </w:r>
    </w:p>
    <w:p w:rsidR="002F2AAA" w:rsidRDefault="002F2AAA" w:rsidP="002F2AAA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333333"/>
          <w:sz w:val="24"/>
          <w:szCs w:val="24"/>
          <w:shd w:val="clear" w:color="auto" w:fill="FFFFFF"/>
        </w:rPr>
      </w:pPr>
    </w:p>
    <w:p w:rsidR="002F2AAA" w:rsidRDefault="002F2AAA" w:rsidP="002F2AA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  <w:r w:rsidRPr="009D680E">
        <w:rPr>
          <w:rFonts w:cstheme="minorHAnsi"/>
          <w:color w:val="333333"/>
          <w:sz w:val="24"/>
          <w:szCs w:val="24"/>
          <w:shd w:val="clear" w:color="auto" w:fill="FFFFFF"/>
        </w:rPr>
        <w:t>Examples of electronic technology are devices such as cell phones and computers and communication tools such as social media and instant messaging applications.</w:t>
      </w:r>
      <w:r>
        <w:rPr>
          <w:rFonts w:cstheme="minorHAnsi"/>
          <w:color w:val="333333"/>
          <w:sz w:val="24"/>
          <w:szCs w:val="24"/>
          <w:shd w:val="clear" w:color="auto" w:fill="FFFFFF"/>
        </w:rPr>
        <w:t>”</w:t>
      </w:r>
    </w:p>
    <w:p w:rsidR="002F2AAA" w:rsidRDefault="002F2AAA" w:rsidP="002F2AAA">
      <w:pPr>
        <w:widowControl w:val="0"/>
        <w:autoSpaceDE w:val="0"/>
        <w:autoSpaceDN w:val="0"/>
        <w:adjustRightInd w:val="0"/>
        <w:spacing w:after="0" w:line="360" w:lineRule="auto"/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</w:p>
    <w:p w:rsidR="002F2AAA" w:rsidRDefault="002F2AAA" w:rsidP="002F2AAA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333333"/>
          <w:sz w:val="24"/>
          <w:szCs w:val="24"/>
          <w:shd w:val="clear" w:color="auto" w:fill="FFFFFF"/>
        </w:rPr>
      </w:pPr>
      <w:r>
        <w:rPr>
          <w:rFonts w:cstheme="minorHAnsi"/>
          <w:color w:val="333333"/>
          <w:sz w:val="24"/>
          <w:szCs w:val="24"/>
          <w:shd w:val="clear" w:color="auto" w:fill="FFFFFF"/>
        </w:rPr>
        <w:t>“</w:t>
      </w:r>
      <w:r w:rsidRPr="009D680E">
        <w:rPr>
          <w:rFonts w:cstheme="minorHAnsi"/>
          <w:color w:val="333333"/>
          <w:sz w:val="24"/>
          <w:szCs w:val="24"/>
          <w:shd w:val="clear" w:color="auto" w:fill="FFFFFF"/>
        </w:rPr>
        <w:t xml:space="preserve">Arizona law defines bullying and cyberbullying as harassing, threatening or intimidating another </w:t>
      </w:r>
      <w:r>
        <w:rPr>
          <w:rFonts w:cstheme="minorHAnsi"/>
          <w:color w:val="333333"/>
          <w:sz w:val="24"/>
          <w:szCs w:val="24"/>
          <w:shd w:val="clear" w:color="auto" w:fill="FFFFFF"/>
        </w:rPr>
        <w:t xml:space="preserve">person. </w:t>
      </w:r>
      <w:r w:rsidRPr="009D680E">
        <w:rPr>
          <w:rFonts w:cstheme="minorHAnsi"/>
          <w:color w:val="333333"/>
          <w:sz w:val="24"/>
          <w:szCs w:val="24"/>
          <w:shd w:val="clear" w:color="auto" w:fill="FFFFFF"/>
        </w:rPr>
        <w:t xml:space="preserve"> Harassment is conduct directed at a specific person that would cause that person to be frightened, alarmed, or annoyed.  Harassment laws require that the victim actually feel frightened, alarmed or annoyed as a result of the cyberbullying.  </w:t>
      </w:r>
      <w:r w:rsidRPr="00005E8B">
        <w:rPr>
          <w:rFonts w:cstheme="minorHAnsi"/>
          <w:color w:val="333333"/>
          <w:sz w:val="24"/>
          <w:szCs w:val="24"/>
          <w:shd w:val="clear" w:color="auto" w:fill="FFFFFF"/>
        </w:rPr>
        <w:t>(Arizona Revised Statute § 13-2921.)</w:t>
      </w:r>
      <w:r>
        <w:rPr>
          <w:rFonts w:cstheme="minorHAnsi"/>
          <w:color w:val="333333"/>
          <w:sz w:val="24"/>
          <w:szCs w:val="24"/>
          <w:shd w:val="clear" w:color="auto" w:fill="FFFFFF"/>
        </w:rPr>
        <w:t>”</w:t>
      </w:r>
      <w:r w:rsidRPr="00005E8B">
        <w:rPr>
          <w:rFonts w:cstheme="minorHAnsi"/>
          <w:color w:val="333333"/>
          <w:sz w:val="24"/>
          <w:szCs w:val="24"/>
          <w:shd w:val="clear" w:color="auto" w:fill="FFFFFF"/>
        </w:rPr>
        <w:t xml:space="preserve"> </w:t>
      </w:r>
    </w:p>
    <w:p w:rsidR="002F2AAA" w:rsidRDefault="002F2AAA" w:rsidP="002F2AAA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333333"/>
          <w:sz w:val="24"/>
          <w:szCs w:val="24"/>
          <w:shd w:val="clear" w:color="auto" w:fill="FFFFFF"/>
        </w:rPr>
      </w:pPr>
    </w:p>
    <w:p w:rsidR="002F2AAA" w:rsidRPr="00005E8B" w:rsidRDefault="002F2AAA" w:rsidP="002F2AAA">
      <w:pPr>
        <w:widowControl w:val="0"/>
        <w:autoSpaceDE w:val="0"/>
        <w:autoSpaceDN w:val="0"/>
        <w:adjustRightInd w:val="0"/>
        <w:spacing w:after="0" w:line="360" w:lineRule="auto"/>
        <w:rPr>
          <w:rFonts w:cstheme="minorHAnsi"/>
          <w:color w:val="333333"/>
          <w:sz w:val="24"/>
          <w:szCs w:val="24"/>
          <w:shd w:val="clear" w:color="auto" w:fill="FFFFFF"/>
        </w:rPr>
      </w:pPr>
      <w:r>
        <w:rPr>
          <w:rFonts w:cstheme="minorHAnsi"/>
          <w:color w:val="333333"/>
          <w:sz w:val="24"/>
          <w:szCs w:val="24"/>
          <w:shd w:val="clear" w:color="auto" w:fill="FFFFFF"/>
        </w:rPr>
        <w:t>“</w:t>
      </w:r>
      <w:r w:rsidRPr="00005E8B">
        <w:rPr>
          <w:rFonts w:cstheme="minorHAnsi"/>
          <w:color w:val="333333"/>
          <w:sz w:val="24"/>
          <w:szCs w:val="24"/>
          <w:shd w:val="clear" w:color="auto" w:fill="FFFFFF"/>
        </w:rPr>
        <w:t>Arizona prosecutors are using Arizona’s harassment statute to prosecute cyberbullies.  Under the harassment law, cyberbullying is a misdemeanor with a maximum penalty of 6 months in jail, a fine of $2,500, or both.  (Arizona Revised Statutes §§ 13-707, 13-802.)  Threatening or intimidating someone, through cyberbullying or otherwise, is also a misdemeanor and carries the same possible sentence if there is a conviction.  If the harassment or intimidation continues, and if the bully violates an order of protection or if the bully is convicted of a second offense, it becomes a felony with a possible sentence of 2 years in prison.</w:t>
      </w:r>
      <w:r>
        <w:rPr>
          <w:rFonts w:cstheme="minorHAnsi"/>
          <w:color w:val="333333"/>
          <w:sz w:val="24"/>
          <w:szCs w:val="24"/>
          <w:shd w:val="clear" w:color="auto" w:fill="FFFFFF"/>
        </w:rPr>
        <w:t>”</w:t>
      </w:r>
      <w:r w:rsidRPr="00005E8B">
        <w:rPr>
          <w:rStyle w:val="FootnoteReference"/>
          <w:rFonts w:cstheme="minorHAnsi"/>
          <w:color w:val="333333"/>
          <w:sz w:val="24"/>
          <w:szCs w:val="24"/>
          <w:shd w:val="clear" w:color="auto" w:fill="FFFFFF"/>
        </w:rPr>
        <w:footnoteReference w:id="1"/>
      </w:r>
    </w:p>
    <w:p w:rsidR="002F2AAA" w:rsidRPr="00DC7F18" w:rsidRDefault="002F2AAA" w:rsidP="002F2AAA">
      <w:pPr>
        <w:jc w:val="center"/>
        <w:rPr>
          <w:sz w:val="24"/>
          <w:szCs w:val="24"/>
        </w:rPr>
      </w:pPr>
    </w:p>
    <w:sectPr w:rsidR="002F2AAA" w:rsidRPr="00DC7F18" w:rsidSect="000C2FB9">
      <w:footerReference w:type="default" r:id="rId11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33BB" w:rsidRDefault="002633BB" w:rsidP="00DD3CC7">
      <w:pPr>
        <w:spacing w:after="0" w:line="240" w:lineRule="auto"/>
      </w:pPr>
      <w:r>
        <w:separator/>
      </w:r>
    </w:p>
  </w:endnote>
  <w:endnote w:type="continuationSeparator" w:id="0">
    <w:p w:rsidR="002633BB" w:rsidRDefault="002633BB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2F2AAA">
      <w:rPr>
        <w:rFonts w:asciiTheme="majorHAnsi" w:eastAsiaTheme="majorEastAsia" w:hAnsiTheme="majorHAnsi" w:cstheme="majorBidi"/>
      </w:rPr>
      <w:t xml:space="preserve">March </w:t>
    </w:r>
    <w:r w:rsidR="00205985">
      <w:rPr>
        <w:rFonts w:asciiTheme="majorHAnsi" w:eastAsiaTheme="majorEastAsia" w:hAnsiTheme="majorHAnsi" w:cstheme="majorBidi"/>
      </w:rPr>
      <w:t>2019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256512" w:rsidRPr="00256512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33BB" w:rsidRDefault="002633BB" w:rsidP="00DD3CC7">
      <w:pPr>
        <w:spacing w:after="0" w:line="240" w:lineRule="auto"/>
      </w:pPr>
      <w:r>
        <w:separator/>
      </w:r>
    </w:p>
  </w:footnote>
  <w:footnote w:type="continuationSeparator" w:id="0">
    <w:p w:rsidR="002633BB" w:rsidRDefault="002633BB" w:rsidP="00DD3CC7">
      <w:pPr>
        <w:spacing w:after="0" w:line="240" w:lineRule="auto"/>
      </w:pPr>
      <w:r>
        <w:continuationSeparator/>
      </w:r>
    </w:p>
  </w:footnote>
  <w:footnote w:id="1">
    <w:p w:rsidR="002F2AAA" w:rsidRDefault="002F2AAA" w:rsidP="002F2AAA">
      <w:pPr>
        <w:pStyle w:val="FootnoteText"/>
      </w:pPr>
      <w:r>
        <w:rPr>
          <w:rStyle w:val="FootnoteReference"/>
        </w:rPr>
        <w:footnoteRef/>
      </w:r>
      <w:r>
        <w:t xml:space="preserve"> LawForKids.org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7182F"/>
    <w:multiLevelType w:val="hybridMultilevel"/>
    <w:tmpl w:val="032E549C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049AC"/>
    <w:multiLevelType w:val="hybridMultilevel"/>
    <w:tmpl w:val="0BC04404"/>
    <w:lvl w:ilvl="0" w:tplc="04090015">
      <w:start w:val="1"/>
      <w:numFmt w:val="upp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8265B9F"/>
    <w:multiLevelType w:val="hybridMultilevel"/>
    <w:tmpl w:val="4A7605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E27EF9"/>
    <w:multiLevelType w:val="hybridMultilevel"/>
    <w:tmpl w:val="F2508A98"/>
    <w:lvl w:ilvl="0" w:tplc="F78EB45E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0F3A70"/>
    <w:multiLevelType w:val="hybridMultilevel"/>
    <w:tmpl w:val="A654870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437455E"/>
    <w:multiLevelType w:val="hybridMultilevel"/>
    <w:tmpl w:val="5BCE88CA"/>
    <w:lvl w:ilvl="0" w:tplc="0DACDF0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651A7E"/>
    <w:multiLevelType w:val="hybridMultilevel"/>
    <w:tmpl w:val="1CE24C6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9462D23"/>
    <w:multiLevelType w:val="hybridMultilevel"/>
    <w:tmpl w:val="91AA8B0E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9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3BEE51B3"/>
    <w:multiLevelType w:val="hybridMultilevel"/>
    <w:tmpl w:val="6B1C7114"/>
    <w:lvl w:ilvl="0" w:tplc="807A6AF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9F5931"/>
    <w:multiLevelType w:val="hybridMultilevel"/>
    <w:tmpl w:val="0E760D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7251C6"/>
    <w:multiLevelType w:val="hybridMultilevel"/>
    <w:tmpl w:val="F3D4976A"/>
    <w:lvl w:ilvl="0" w:tplc="807A6AF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57EC376D"/>
    <w:multiLevelType w:val="hybridMultilevel"/>
    <w:tmpl w:val="1DD4D446"/>
    <w:lvl w:ilvl="0" w:tplc="77D0FA94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423752"/>
    <w:multiLevelType w:val="hybridMultilevel"/>
    <w:tmpl w:val="29506E1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F93196D"/>
    <w:multiLevelType w:val="hybridMultilevel"/>
    <w:tmpl w:val="190E8A76"/>
    <w:lvl w:ilvl="0" w:tplc="30C4571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005949"/>
    <w:multiLevelType w:val="hybridMultilevel"/>
    <w:tmpl w:val="FD9AA1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5826C1"/>
    <w:multiLevelType w:val="hybridMultilevel"/>
    <w:tmpl w:val="E8E651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C74AA6"/>
    <w:multiLevelType w:val="hybridMultilevel"/>
    <w:tmpl w:val="13CA9E28"/>
    <w:lvl w:ilvl="0" w:tplc="0409000F">
      <w:start w:val="1"/>
      <w:numFmt w:val="decimal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3"/>
  </w:num>
  <w:num w:numId="2">
    <w:abstractNumId w:val="9"/>
  </w:num>
  <w:num w:numId="3">
    <w:abstractNumId w:val="17"/>
  </w:num>
  <w:num w:numId="4">
    <w:abstractNumId w:val="1"/>
  </w:num>
  <w:num w:numId="5">
    <w:abstractNumId w:val="16"/>
  </w:num>
  <w:num w:numId="6">
    <w:abstractNumId w:val="18"/>
  </w:num>
  <w:num w:numId="7">
    <w:abstractNumId w:val="4"/>
  </w:num>
  <w:num w:numId="8">
    <w:abstractNumId w:val="6"/>
  </w:num>
  <w:num w:numId="9">
    <w:abstractNumId w:val="12"/>
  </w:num>
  <w:num w:numId="10">
    <w:abstractNumId w:val="2"/>
  </w:num>
  <w:num w:numId="11">
    <w:abstractNumId w:val="14"/>
  </w:num>
  <w:num w:numId="12">
    <w:abstractNumId w:val="3"/>
  </w:num>
  <w:num w:numId="13">
    <w:abstractNumId w:val="11"/>
  </w:num>
  <w:num w:numId="14">
    <w:abstractNumId w:val="7"/>
  </w:num>
  <w:num w:numId="15">
    <w:abstractNumId w:val="5"/>
  </w:num>
  <w:num w:numId="16">
    <w:abstractNumId w:val="19"/>
  </w:num>
  <w:num w:numId="17">
    <w:abstractNumId w:val="8"/>
  </w:num>
  <w:num w:numId="18">
    <w:abstractNumId w:val="0"/>
  </w:num>
  <w:num w:numId="19">
    <w:abstractNumId w:val="15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7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33BB"/>
    <w:rsid w:val="00005E8B"/>
    <w:rsid w:val="000C2FB9"/>
    <w:rsid w:val="00154CB5"/>
    <w:rsid w:val="001B57D3"/>
    <w:rsid w:val="00205985"/>
    <w:rsid w:val="00211499"/>
    <w:rsid w:val="002255ED"/>
    <w:rsid w:val="00256512"/>
    <w:rsid w:val="002633BB"/>
    <w:rsid w:val="002F2AAA"/>
    <w:rsid w:val="00412D98"/>
    <w:rsid w:val="004B28F5"/>
    <w:rsid w:val="004C78EF"/>
    <w:rsid w:val="00580D73"/>
    <w:rsid w:val="0067458B"/>
    <w:rsid w:val="006C14CB"/>
    <w:rsid w:val="006C64C4"/>
    <w:rsid w:val="006F3585"/>
    <w:rsid w:val="00753427"/>
    <w:rsid w:val="007878BD"/>
    <w:rsid w:val="007D0332"/>
    <w:rsid w:val="00811B66"/>
    <w:rsid w:val="00873F81"/>
    <w:rsid w:val="008B70AE"/>
    <w:rsid w:val="0096500A"/>
    <w:rsid w:val="009D680E"/>
    <w:rsid w:val="00B43383"/>
    <w:rsid w:val="00BA1AFE"/>
    <w:rsid w:val="00D22344"/>
    <w:rsid w:val="00DC7F18"/>
    <w:rsid w:val="00DD3CC7"/>
    <w:rsid w:val="00F934BA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E0992B15-62B7-4231-B7E2-A5C074407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C14CB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9D680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9D680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9D680E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46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lawforkids.org/cyberbullying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lawforkids.org/cyberbullying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8-2019\Handouts%20and%20Materials\Gaming\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151323-E853-4F8E-B4BA-C13019351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Lesson Template</Template>
  <TotalTime>11</TotalTime>
  <Pages>3</Pages>
  <Words>879</Words>
  <Characters>5012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Diana Strouth</dc:creator>
  <cp:lastModifiedBy>Diana Strouth</cp:lastModifiedBy>
  <cp:revision>4</cp:revision>
  <dcterms:created xsi:type="dcterms:W3CDTF">2019-03-12T16:58:00Z</dcterms:created>
  <dcterms:modified xsi:type="dcterms:W3CDTF">2019-03-15T18:29:00Z</dcterms:modified>
</cp:coreProperties>
</file>