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046B1AA0" w:rsidR="00DD3CC7" w:rsidRPr="00441985" w:rsidRDefault="00F00F99" w:rsidP="00441985">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346A47">
        <w:rPr>
          <w:rFonts w:eastAsia="Calibri" w:cstheme="minorHAnsi"/>
          <w:b/>
          <w:bCs/>
          <w:sz w:val="24"/>
          <w:szCs w:val="24"/>
        </w:rPr>
        <w:t>During</w:t>
      </w:r>
      <w:r>
        <w:rPr>
          <w:rFonts w:eastAsia="Calibri" w:cstheme="minorHAnsi"/>
          <w:b/>
          <w:bCs/>
          <w:sz w:val="24"/>
          <w:szCs w:val="24"/>
        </w:rPr>
        <w:t xml:space="preserve"> Social Interactions</w:t>
      </w:r>
      <w:r w:rsidR="00DD3CC7" w:rsidRPr="00441985">
        <w:rPr>
          <w:rFonts w:eastAsia="Calibri" w:cstheme="minorHAnsi"/>
          <w:b/>
          <w:bCs/>
          <w:sz w:val="24"/>
          <w:szCs w:val="24"/>
        </w:rPr>
        <w:t xml:space="preserve"> Academy</w:t>
      </w:r>
    </w:p>
    <w:p w14:paraId="6C53CEE4" w14:textId="11818C56"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B9791E">
        <w:rPr>
          <w:rFonts w:eastAsia="Calibri" w:cstheme="minorHAnsi"/>
          <w:bCs/>
          <w:sz w:val="24"/>
          <w:szCs w:val="24"/>
        </w:rPr>
        <w:t xml:space="preserve">SPED </w:t>
      </w:r>
      <w:r w:rsidR="00D55097">
        <w:rPr>
          <w:rFonts w:eastAsia="Calibri" w:cstheme="minorHAnsi"/>
          <w:bCs/>
          <w:sz w:val="24"/>
          <w:szCs w:val="24"/>
        </w:rPr>
        <w:t>Middle/High School</w:t>
      </w:r>
      <w:r w:rsidRPr="00441985">
        <w:rPr>
          <w:rFonts w:eastAsia="Calibri" w:cstheme="minorHAnsi"/>
          <w:bCs/>
          <w:sz w:val="24"/>
          <w:szCs w:val="24"/>
        </w:rPr>
        <w:t>)</w:t>
      </w:r>
    </w:p>
    <w:p w14:paraId="6634DF9C" w14:textId="329C0B57" w:rsidR="00DD3CC7" w:rsidRPr="00441985" w:rsidRDefault="00346A47"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Unwanted Attention</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6F627F1D"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BA0237">
        <w:rPr>
          <w:rFonts w:eastAsia="Calibri" w:cstheme="minorHAnsi"/>
          <w:sz w:val="24"/>
          <w:szCs w:val="24"/>
        </w:rPr>
        <w:t>understand</w:t>
      </w:r>
      <w:r>
        <w:rPr>
          <w:rFonts w:eastAsia="Calibri" w:cstheme="minorHAnsi"/>
          <w:sz w:val="24"/>
          <w:szCs w:val="24"/>
        </w:rPr>
        <w:t xml:space="preserve"> </w:t>
      </w:r>
      <w:r w:rsidR="00D15631">
        <w:rPr>
          <w:rFonts w:eastAsia="Calibri" w:cstheme="minorHAnsi"/>
          <w:sz w:val="24"/>
          <w:szCs w:val="24"/>
        </w:rPr>
        <w:t>that interaction with others can be wanted or unwanted</w:t>
      </w:r>
    </w:p>
    <w:p w14:paraId="09181083" w14:textId="69845BD0"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BA0237">
        <w:rPr>
          <w:rFonts w:eastAsia="Calibri" w:cstheme="minorHAnsi"/>
          <w:sz w:val="24"/>
          <w:szCs w:val="24"/>
        </w:rPr>
        <w:t xml:space="preserve">learn </w:t>
      </w:r>
      <w:r w:rsidR="00D15631">
        <w:rPr>
          <w:rFonts w:eastAsia="Calibri" w:cstheme="minorHAnsi"/>
          <w:sz w:val="24"/>
          <w:szCs w:val="24"/>
        </w:rPr>
        <w:t>to recognize when interaction is wanted or unwanted</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099C1A4"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F31EB">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E24097B" w14:textId="63A5D72C" w:rsidR="004508EF" w:rsidRPr="00A23DB4" w:rsidRDefault="004508EF" w:rsidP="004508EF">
      <w:pPr>
        <w:numPr>
          <w:ilvl w:val="0"/>
          <w:numId w:val="1"/>
        </w:numPr>
        <w:spacing w:after="0" w:line="240" w:lineRule="auto"/>
        <w:rPr>
          <w:rFonts w:eastAsia="Calibri" w:cstheme="minorHAnsi"/>
          <w:sz w:val="24"/>
          <w:szCs w:val="24"/>
        </w:rPr>
      </w:pPr>
      <w:bookmarkStart w:id="4" w:name="_Hlk183183207"/>
      <w:r>
        <w:rPr>
          <w:rFonts w:eastAsia="Calibri" w:cstheme="minorHAnsi"/>
          <w:sz w:val="24"/>
          <w:szCs w:val="24"/>
        </w:rPr>
        <w:t>Behavior</w:t>
      </w:r>
      <w:r w:rsidRPr="00A23DB4">
        <w:rPr>
          <w:rFonts w:eastAsia="Calibri" w:cstheme="minorHAnsi"/>
          <w:sz w:val="24"/>
          <w:szCs w:val="24"/>
        </w:rPr>
        <w:t>s, 1 copy per group</w:t>
      </w:r>
    </w:p>
    <w:p w14:paraId="078C8D87" w14:textId="77777777" w:rsidR="004508EF" w:rsidRDefault="004508EF" w:rsidP="004508EF">
      <w:pPr>
        <w:numPr>
          <w:ilvl w:val="0"/>
          <w:numId w:val="1"/>
        </w:numPr>
        <w:spacing w:after="0" w:line="240" w:lineRule="auto"/>
        <w:rPr>
          <w:rFonts w:eastAsia="Calibri" w:cstheme="minorHAnsi"/>
          <w:sz w:val="24"/>
          <w:szCs w:val="24"/>
        </w:rPr>
      </w:pPr>
      <w:r w:rsidRPr="00A23DB4">
        <w:rPr>
          <w:rFonts w:eastAsia="Calibri" w:cstheme="minorHAnsi"/>
          <w:sz w:val="24"/>
          <w:szCs w:val="24"/>
        </w:rPr>
        <w:t>T-Chart, 1 copy per group</w:t>
      </w:r>
    </w:p>
    <w:p w14:paraId="4E1AB8A0" w14:textId="3FBE2BCC" w:rsidR="004508EF" w:rsidRPr="001E05EB" w:rsidRDefault="004508EF" w:rsidP="004508EF">
      <w:pPr>
        <w:pStyle w:val="ListParagraph"/>
        <w:numPr>
          <w:ilvl w:val="0"/>
          <w:numId w:val="1"/>
        </w:numPr>
        <w:spacing w:after="0" w:line="240" w:lineRule="auto"/>
        <w:rPr>
          <w:rFonts w:ascii="Calibri" w:eastAsia="Calibri" w:hAnsi="Calibri" w:cs="Calibri"/>
          <w:sz w:val="24"/>
          <w:szCs w:val="24"/>
        </w:rPr>
      </w:pPr>
      <w:r>
        <w:rPr>
          <w:rFonts w:ascii="Calibri" w:eastAsia="Calibri" w:hAnsi="Calibri" w:cs="Calibri"/>
          <w:sz w:val="24"/>
          <w:szCs w:val="24"/>
        </w:rPr>
        <w:t>Stalking and Concerning</w:t>
      </w:r>
      <w:r w:rsidRPr="001E05EB">
        <w:rPr>
          <w:rFonts w:ascii="Calibri" w:eastAsia="Calibri" w:hAnsi="Calibri" w:cs="Calibri"/>
          <w:sz w:val="24"/>
          <w:szCs w:val="24"/>
        </w:rPr>
        <w:t xml:space="preserve"> Cards, 1 set per group</w:t>
      </w:r>
    </w:p>
    <w:p w14:paraId="7229BDB8" w14:textId="54ADB9E6" w:rsidR="004508EF" w:rsidRPr="002A6703" w:rsidRDefault="004508EF" w:rsidP="004508EF">
      <w:pPr>
        <w:pStyle w:val="ListParagraph"/>
        <w:numPr>
          <w:ilvl w:val="0"/>
          <w:numId w:val="1"/>
        </w:numPr>
        <w:spacing w:after="0" w:line="240" w:lineRule="auto"/>
        <w:rPr>
          <w:rFonts w:eastAsia="Calibri" w:cstheme="minorHAnsi"/>
          <w:sz w:val="24"/>
          <w:szCs w:val="24"/>
        </w:rPr>
      </w:pPr>
      <w:r>
        <w:rPr>
          <w:rFonts w:ascii="Calibri" w:eastAsia="Calibri" w:hAnsi="Calibri" w:cs="Calibri"/>
          <w:sz w:val="24"/>
          <w:szCs w:val="24"/>
        </w:rPr>
        <w:t>Behavior Slides</w:t>
      </w:r>
    </w:p>
    <w:p w14:paraId="55F25E5B" w14:textId="6C476F7C" w:rsidR="004508EF" w:rsidRPr="001E3AD6" w:rsidRDefault="001E3AD6" w:rsidP="001E3AD6">
      <w:pPr>
        <w:numPr>
          <w:ilvl w:val="0"/>
          <w:numId w:val="1"/>
        </w:numPr>
        <w:spacing w:after="0" w:line="240" w:lineRule="auto"/>
        <w:rPr>
          <w:rFonts w:eastAsia="Calibri" w:cstheme="minorHAnsi"/>
          <w:sz w:val="24"/>
          <w:szCs w:val="24"/>
        </w:rPr>
      </w:pPr>
      <w:r>
        <w:rPr>
          <w:rFonts w:eastAsia="Calibri" w:cstheme="minorHAnsi"/>
          <w:sz w:val="24"/>
          <w:szCs w:val="24"/>
        </w:rPr>
        <w:t>Sticky Notes, 1 per student</w:t>
      </w:r>
    </w:p>
    <w:p w14:paraId="361E1F5A" w14:textId="573A2D84" w:rsidR="004508EF" w:rsidRDefault="004508EF" w:rsidP="004508EF">
      <w:pPr>
        <w:numPr>
          <w:ilvl w:val="0"/>
          <w:numId w:val="1"/>
        </w:numPr>
        <w:spacing w:after="0" w:line="240" w:lineRule="auto"/>
        <w:rPr>
          <w:rFonts w:eastAsia="Calibri" w:cstheme="minorHAnsi"/>
          <w:sz w:val="24"/>
          <w:szCs w:val="24"/>
        </w:rPr>
      </w:pPr>
      <w:r>
        <w:rPr>
          <w:rFonts w:eastAsia="Calibri" w:cstheme="minorHAnsi"/>
          <w:sz w:val="24"/>
          <w:szCs w:val="24"/>
        </w:rPr>
        <w:t>Tape</w:t>
      </w:r>
    </w:p>
    <w:p w14:paraId="37EEAF38" w14:textId="77777777" w:rsidR="004508EF" w:rsidRDefault="004508EF" w:rsidP="004508EF">
      <w:pPr>
        <w:spacing w:after="0" w:line="240" w:lineRule="auto"/>
        <w:rPr>
          <w:rFonts w:eastAsia="Calibri" w:cstheme="minorHAnsi"/>
          <w:sz w:val="24"/>
          <w:szCs w:val="24"/>
          <w:u w:val="single"/>
        </w:rPr>
      </w:pPr>
      <w:r w:rsidRPr="00427BA6">
        <w:rPr>
          <w:rFonts w:eastAsia="Calibri" w:cstheme="minorHAnsi"/>
          <w:sz w:val="24"/>
          <w:szCs w:val="24"/>
          <w:u w:val="single"/>
        </w:rPr>
        <w:t>Prior to the lesson</w:t>
      </w:r>
      <w:r>
        <w:rPr>
          <w:rFonts w:eastAsia="Calibri" w:cstheme="minorHAnsi"/>
          <w:sz w:val="24"/>
          <w:szCs w:val="24"/>
          <w:u w:val="single"/>
        </w:rPr>
        <w:t>:</w:t>
      </w:r>
      <w:r w:rsidRPr="00427BA6">
        <w:rPr>
          <w:rFonts w:eastAsia="Calibri" w:cstheme="minorHAnsi"/>
          <w:sz w:val="24"/>
          <w:szCs w:val="24"/>
          <w:u w:val="single"/>
        </w:rPr>
        <w:t xml:space="preserve"> </w:t>
      </w:r>
    </w:p>
    <w:p w14:paraId="5AC4C318" w14:textId="1C408503" w:rsidR="004508EF" w:rsidRDefault="004508EF" w:rsidP="004508EF">
      <w:pPr>
        <w:pStyle w:val="ListParagraph"/>
        <w:numPr>
          <w:ilvl w:val="0"/>
          <w:numId w:val="1"/>
        </w:numPr>
        <w:spacing w:after="0" w:line="240" w:lineRule="auto"/>
        <w:rPr>
          <w:rFonts w:eastAsia="Calibri" w:cstheme="minorHAnsi"/>
          <w:sz w:val="24"/>
          <w:szCs w:val="24"/>
        </w:rPr>
      </w:pPr>
      <w:r w:rsidRPr="005E0BC5">
        <w:rPr>
          <w:rFonts w:eastAsia="Calibri" w:cstheme="minorHAnsi"/>
          <w:sz w:val="24"/>
          <w:szCs w:val="24"/>
        </w:rPr>
        <w:t xml:space="preserve">Cut </w:t>
      </w:r>
      <w:r>
        <w:rPr>
          <w:rFonts w:eastAsia="Calibri" w:cstheme="minorHAnsi"/>
          <w:sz w:val="24"/>
          <w:szCs w:val="24"/>
        </w:rPr>
        <w:t>behaviors</w:t>
      </w:r>
      <w:r w:rsidRPr="005E0BC5">
        <w:rPr>
          <w:rFonts w:eastAsia="Calibri" w:cstheme="minorHAnsi"/>
          <w:sz w:val="24"/>
          <w:szCs w:val="24"/>
        </w:rPr>
        <w:t xml:space="preserve"> and place each set in a sandwich bag for each group</w:t>
      </w:r>
    </w:p>
    <w:bookmarkEnd w:id="4"/>
    <w:p w14:paraId="49AEDB70" w14:textId="40543979" w:rsidR="004508EF" w:rsidRPr="002A6703" w:rsidRDefault="004508EF" w:rsidP="004508EF">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Check with the classroom teacher to ensure the behavior slides can be shared in the classroom using their available technology</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1A0F48E2"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9791E">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D0C3A5" w14:textId="05B1A1F1" w:rsidR="00DA488C" w:rsidRPr="001E3AD6" w:rsidRDefault="00E7236D" w:rsidP="00B9791E">
      <w:pPr>
        <w:numPr>
          <w:ilvl w:val="0"/>
          <w:numId w:val="3"/>
        </w:numPr>
        <w:pBdr>
          <w:top w:val="nil"/>
          <w:left w:val="nil"/>
          <w:bottom w:val="nil"/>
          <w:right w:val="nil"/>
          <w:between w:val="nil"/>
        </w:pBdr>
        <w:spacing w:after="0" w:line="240" w:lineRule="auto"/>
        <w:rPr>
          <w:rFonts w:eastAsia="Calibri" w:cstheme="minorHAnsi"/>
          <w:sz w:val="24"/>
          <w:szCs w:val="24"/>
        </w:rPr>
      </w:pPr>
      <w:bookmarkStart w:id="6" w:name="_Hlk181257685"/>
      <w:r w:rsidRPr="00CB37FF">
        <w:rPr>
          <w:rFonts w:eastAsia="Calibri" w:cstheme="minorHAnsi"/>
          <w:sz w:val="24"/>
          <w:szCs w:val="24"/>
        </w:rPr>
        <w:t>Assigning</w:t>
      </w:r>
      <w:bookmarkEnd w:id="6"/>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r w:rsidR="00B9791E" w:rsidRPr="001E3AD6">
        <w:rPr>
          <w:rFonts w:eastAsia="Calibri" w:cstheme="minorHAnsi"/>
          <w:b/>
          <w:bCs/>
          <w:sz w:val="24"/>
          <w:szCs w:val="24"/>
        </w:rPr>
        <w:tab/>
      </w:r>
    </w:p>
    <w:p w14:paraId="2A77B9C9" w14:textId="414C3D19"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0DED9E8" w14:textId="0850311E" w:rsidR="005156D1" w:rsidRPr="00C623C7" w:rsidRDefault="005C1E4E" w:rsidP="00C623C7">
      <w:pPr>
        <w:pStyle w:val="ListParagraph"/>
        <w:numPr>
          <w:ilvl w:val="0"/>
          <w:numId w:val="2"/>
        </w:numPr>
        <w:spacing w:after="0" w:line="240" w:lineRule="auto"/>
        <w:rPr>
          <w:rFonts w:eastAsia="Calibri" w:cstheme="minorHAnsi"/>
          <w:b/>
          <w:bCs/>
          <w:sz w:val="24"/>
          <w:szCs w:val="24"/>
        </w:rPr>
      </w:pPr>
      <w:r w:rsidRPr="00347BCE">
        <w:rPr>
          <w:rFonts w:eastAsia="Calibri" w:cstheme="minorHAnsi"/>
          <w:sz w:val="24"/>
          <w:szCs w:val="24"/>
        </w:rPr>
        <w:t xml:space="preserve">Divide </w:t>
      </w:r>
      <w:r w:rsidR="002459B1" w:rsidRPr="00347BCE">
        <w:rPr>
          <w:rFonts w:eastAsia="Calibri" w:cstheme="minorHAnsi"/>
          <w:sz w:val="24"/>
          <w:szCs w:val="24"/>
        </w:rPr>
        <w:t>class</w:t>
      </w:r>
      <w:r w:rsidRPr="00347BCE">
        <w:rPr>
          <w:rFonts w:eastAsia="Calibri" w:cstheme="minorHAnsi"/>
          <w:sz w:val="24"/>
          <w:szCs w:val="24"/>
        </w:rPr>
        <w:t xml:space="preserve"> int</w:t>
      </w:r>
      <w:r w:rsidR="00E7236D" w:rsidRPr="00347BCE">
        <w:rPr>
          <w:rFonts w:eastAsia="Calibri" w:cstheme="minorHAnsi"/>
          <w:sz w:val="24"/>
          <w:szCs w:val="24"/>
        </w:rPr>
        <w:t>o</w:t>
      </w:r>
      <w:r w:rsidRPr="00347BCE">
        <w:rPr>
          <w:rFonts w:eastAsia="Calibri" w:cstheme="minorHAnsi"/>
          <w:sz w:val="24"/>
          <w:szCs w:val="24"/>
        </w:rPr>
        <w:t xml:space="preserve"> small groups of </w:t>
      </w:r>
      <w:r w:rsidR="00E7236D" w:rsidRPr="00347BCE">
        <w:rPr>
          <w:rFonts w:eastAsia="Calibri" w:cstheme="minorHAnsi"/>
          <w:sz w:val="24"/>
          <w:szCs w:val="24"/>
        </w:rPr>
        <w:t>3</w:t>
      </w:r>
      <w:r w:rsidR="002E3FC0" w:rsidRPr="00347BCE">
        <w:rPr>
          <w:rFonts w:eastAsia="Calibri" w:cstheme="minorHAnsi"/>
          <w:sz w:val="24"/>
          <w:szCs w:val="24"/>
        </w:rPr>
        <w:t>-</w:t>
      </w:r>
      <w:r w:rsidR="001E007D" w:rsidRPr="00347BCE">
        <w:rPr>
          <w:rFonts w:eastAsia="Calibri" w:cstheme="minorHAnsi"/>
          <w:sz w:val="24"/>
          <w:szCs w:val="24"/>
        </w:rPr>
        <w:t>4</w:t>
      </w:r>
      <w:r w:rsidRPr="00347BCE">
        <w:rPr>
          <w:rFonts w:eastAsia="Calibri" w:cstheme="minorHAnsi"/>
          <w:sz w:val="24"/>
          <w:szCs w:val="24"/>
        </w:rPr>
        <w:t xml:space="preserve"> students each. </w:t>
      </w:r>
      <w:bookmarkEnd w:id="5"/>
    </w:p>
    <w:p w14:paraId="2604316D" w14:textId="237B0A1D" w:rsidR="00C678F5" w:rsidRPr="00C678F5" w:rsidRDefault="00C678F5" w:rsidP="00C678F5">
      <w:pPr>
        <w:pStyle w:val="ListParagraph"/>
        <w:widowControl w:val="0"/>
        <w:numPr>
          <w:ilvl w:val="0"/>
          <w:numId w:val="2"/>
        </w:numPr>
        <w:autoSpaceDE w:val="0"/>
        <w:autoSpaceDN w:val="0"/>
        <w:adjustRightInd w:val="0"/>
        <w:spacing w:after="0" w:line="240" w:lineRule="auto"/>
        <w:rPr>
          <w:rFonts w:eastAsia="Calibri" w:cs="Tahoma"/>
          <w:sz w:val="24"/>
          <w:szCs w:val="24"/>
        </w:rPr>
      </w:pPr>
      <w:r w:rsidRPr="00C678F5">
        <w:rPr>
          <w:rFonts w:eastAsia="Calibri" w:cs="Tahoma"/>
          <w:bCs/>
          <w:sz w:val="24"/>
          <w:szCs w:val="24"/>
        </w:rPr>
        <w:t xml:space="preserve">Explain to students that </w:t>
      </w:r>
      <w:r w:rsidR="009B057C">
        <w:rPr>
          <w:rFonts w:eastAsia="Calibri" w:cs="Tahoma"/>
          <w:bCs/>
          <w:sz w:val="24"/>
          <w:szCs w:val="24"/>
        </w:rPr>
        <w:t>talking, playing</w:t>
      </w:r>
      <w:r w:rsidR="008F23A1">
        <w:rPr>
          <w:rFonts w:eastAsia="Calibri" w:cs="Tahoma"/>
          <w:bCs/>
          <w:sz w:val="24"/>
          <w:szCs w:val="24"/>
        </w:rPr>
        <w:t>,</w:t>
      </w:r>
      <w:r w:rsidR="009B057C">
        <w:rPr>
          <w:rFonts w:eastAsia="Calibri" w:cs="Tahoma"/>
          <w:bCs/>
          <w:sz w:val="24"/>
          <w:szCs w:val="24"/>
        </w:rPr>
        <w:t xml:space="preserve"> and spending time with friends </w:t>
      </w:r>
      <w:r w:rsidRPr="00C678F5">
        <w:rPr>
          <w:rFonts w:eastAsia="Calibri" w:cs="Tahoma"/>
          <w:bCs/>
          <w:sz w:val="24"/>
          <w:szCs w:val="24"/>
        </w:rPr>
        <w:t xml:space="preserve">is a healthy part of growing up. Some interactions can </w:t>
      </w:r>
      <w:r w:rsidR="009B057C">
        <w:rPr>
          <w:rFonts w:eastAsia="Calibri" w:cs="Tahoma"/>
          <w:bCs/>
          <w:sz w:val="24"/>
          <w:szCs w:val="24"/>
        </w:rPr>
        <w:t>feel good and are</w:t>
      </w:r>
      <w:r w:rsidRPr="00C678F5">
        <w:rPr>
          <w:rFonts w:eastAsia="Calibri" w:cs="Tahoma"/>
          <w:bCs/>
          <w:sz w:val="24"/>
          <w:szCs w:val="24"/>
        </w:rPr>
        <w:t xml:space="preserve"> wanted,</w:t>
      </w:r>
      <w:r w:rsidR="009B057C">
        <w:rPr>
          <w:rFonts w:eastAsia="Calibri" w:cs="Tahoma"/>
          <w:bCs/>
          <w:sz w:val="24"/>
          <w:szCs w:val="24"/>
        </w:rPr>
        <w:t xml:space="preserve"> but other times it may</w:t>
      </w:r>
      <w:r w:rsidRPr="00C678F5">
        <w:rPr>
          <w:rFonts w:eastAsia="Calibri" w:cs="Tahoma"/>
          <w:bCs/>
          <w:sz w:val="24"/>
          <w:szCs w:val="24"/>
        </w:rPr>
        <w:t xml:space="preserve"> </w:t>
      </w:r>
      <w:r w:rsidR="009B057C">
        <w:rPr>
          <w:rFonts w:eastAsia="Calibri" w:cs="Tahoma"/>
          <w:bCs/>
          <w:sz w:val="24"/>
          <w:szCs w:val="24"/>
        </w:rPr>
        <w:t>be uncomfortable and</w:t>
      </w:r>
      <w:r w:rsidRPr="00C678F5">
        <w:rPr>
          <w:rFonts w:eastAsia="Calibri" w:cs="Tahoma"/>
          <w:bCs/>
          <w:sz w:val="24"/>
          <w:szCs w:val="24"/>
        </w:rPr>
        <w:t xml:space="preserve"> unwanted</w:t>
      </w:r>
      <w:r w:rsidR="009B057C">
        <w:rPr>
          <w:rFonts w:eastAsia="Calibri" w:cs="Tahoma"/>
          <w:bCs/>
          <w:sz w:val="24"/>
          <w:szCs w:val="24"/>
        </w:rPr>
        <w:t xml:space="preserve">. </w:t>
      </w:r>
      <w:r w:rsidR="005B0396">
        <w:rPr>
          <w:rFonts w:eastAsia="Calibri" w:cs="Tahoma"/>
          <w:bCs/>
          <w:sz w:val="24"/>
          <w:szCs w:val="24"/>
        </w:rPr>
        <w:t xml:space="preserve">Learning to recognize the difference between </w:t>
      </w:r>
      <w:r w:rsidRPr="00C678F5">
        <w:rPr>
          <w:rFonts w:eastAsia="Calibri" w:cs="Tahoma"/>
          <w:bCs/>
          <w:sz w:val="24"/>
          <w:szCs w:val="24"/>
        </w:rPr>
        <w:t>wanted and unwanted</w:t>
      </w:r>
      <w:r w:rsidR="005B0396">
        <w:rPr>
          <w:rFonts w:eastAsia="Calibri" w:cs="Tahoma"/>
          <w:bCs/>
          <w:sz w:val="24"/>
          <w:szCs w:val="24"/>
        </w:rPr>
        <w:t xml:space="preserve"> interactions is an important part of communication respectfully and safely with others</w:t>
      </w:r>
      <w:r w:rsidRPr="00C678F5">
        <w:rPr>
          <w:rFonts w:eastAsia="Calibri" w:cs="Tahoma"/>
          <w:bCs/>
          <w:sz w:val="24"/>
          <w:szCs w:val="24"/>
        </w:rPr>
        <w:t>.</w:t>
      </w:r>
    </w:p>
    <w:p w14:paraId="385D973D" w14:textId="40DAFC2D" w:rsidR="00990C35" w:rsidRPr="005D54D0" w:rsidRDefault="00990C35" w:rsidP="00990C35">
      <w:pPr>
        <w:pStyle w:val="ListParagraph"/>
        <w:numPr>
          <w:ilvl w:val="0"/>
          <w:numId w:val="2"/>
        </w:numPr>
        <w:spacing w:after="100" w:afterAutospacing="1" w:line="240" w:lineRule="auto"/>
        <w:rPr>
          <w:rFonts w:eastAsia="Calibri" w:cstheme="minorHAnsi"/>
          <w:bCs/>
          <w:sz w:val="24"/>
          <w:szCs w:val="24"/>
        </w:rPr>
      </w:pPr>
      <w:r w:rsidRPr="005D54D0">
        <w:rPr>
          <w:rFonts w:eastAsia="Calibri" w:cstheme="minorHAnsi"/>
          <w:sz w:val="24"/>
          <w:szCs w:val="24"/>
        </w:rPr>
        <w:t>Distribute the</w:t>
      </w:r>
      <w:r w:rsidRPr="005D54D0">
        <w:rPr>
          <w:rFonts w:eastAsia="Calibri" w:cstheme="minorHAnsi"/>
          <w:b/>
          <w:bCs/>
          <w:sz w:val="24"/>
          <w:szCs w:val="24"/>
        </w:rPr>
        <w:t xml:space="preserve"> Behaviors and a T-chart </w:t>
      </w:r>
      <w:r w:rsidRPr="005D54D0">
        <w:rPr>
          <w:rFonts w:eastAsia="Calibri" w:cstheme="minorHAnsi"/>
          <w:sz w:val="24"/>
          <w:szCs w:val="24"/>
        </w:rPr>
        <w:t xml:space="preserve">to each group. </w:t>
      </w:r>
    </w:p>
    <w:p w14:paraId="797FC12B" w14:textId="087559CC" w:rsidR="00990C35" w:rsidRPr="005D54D0" w:rsidRDefault="00990C35" w:rsidP="00990C35">
      <w:pPr>
        <w:widowControl w:val="0"/>
        <w:numPr>
          <w:ilvl w:val="0"/>
          <w:numId w:val="2"/>
        </w:numPr>
        <w:autoSpaceDE w:val="0"/>
        <w:autoSpaceDN w:val="0"/>
        <w:adjustRightInd w:val="0"/>
        <w:spacing w:after="0" w:line="240" w:lineRule="auto"/>
        <w:rPr>
          <w:rFonts w:eastAsia="Calibri" w:cs="Tahoma"/>
          <w:sz w:val="24"/>
          <w:szCs w:val="24"/>
        </w:rPr>
      </w:pPr>
      <w:r w:rsidRPr="005D54D0">
        <w:rPr>
          <w:rFonts w:eastAsia="Calibri" w:cstheme="minorHAnsi"/>
          <w:sz w:val="24"/>
          <w:szCs w:val="24"/>
        </w:rPr>
        <w:t xml:space="preserve">Instruct groups to work together to sort the behaviors in the correct column: Wanted or Unwanted. </w:t>
      </w:r>
      <w:r w:rsidRPr="005D54D0">
        <w:rPr>
          <w:rFonts w:eastAsia="Calibri" w:cs="Tahoma"/>
          <w:bCs/>
          <w:sz w:val="24"/>
          <w:szCs w:val="24"/>
        </w:rPr>
        <w:t>Walk around to each group and check for understanding.</w:t>
      </w:r>
    </w:p>
    <w:p w14:paraId="35228FCC" w14:textId="0A82B7A0" w:rsidR="00990C35" w:rsidRPr="005D54D0" w:rsidRDefault="00990C35" w:rsidP="00990C35">
      <w:pPr>
        <w:pStyle w:val="ListParagraph"/>
        <w:numPr>
          <w:ilvl w:val="0"/>
          <w:numId w:val="2"/>
        </w:numPr>
        <w:spacing w:after="0" w:line="240" w:lineRule="auto"/>
        <w:rPr>
          <w:rFonts w:eastAsia="Calibri" w:cstheme="minorHAnsi"/>
          <w:sz w:val="24"/>
          <w:szCs w:val="24"/>
        </w:rPr>
      </w:pPr>
      <w:r w:rsidRPr="005D54D0">
        <w:rPr>
          <w:rFonts w:eastAsia="Calibri" w:cstheme="minorHAnsi"/>
          <w:sz w:val="24"/>
          <w:szCs w:val="24"/>
        </w:rPr>
        <w:t>Create a T-Chart on the board with one side labeled Wanted and the other side labeled Unwanted.</w:t>
      </w:r>
    </w:p>
    <w:p w14:paraId="09F364A6" w14:textId="1BFE055A" w:rsidR="00990C35" w:rsidRPr="005D54D0" w:rsidRDefault="00990C35" w:rsidP="00990C35">
      <w:pPr>
        <w:pStyle w:val="ListParagraph"/>
        <w:numPr>
          <w:ilvl w:val="0"/>
          <w:numId w:val="2"/>
        </w:numPr>
        <w:spacing w:after="100" w:afterAutospacing="1" w:line="240" w:lineRule="auto"/>
        <w:rPr>
          <w:rFonts w:eastAsia="Calibri" w:cstheme="minorHAnsi"/>
          <w:bCs/>
          <w:sz w:val="24"/>
          <w:szCs w:val="24"/>
        </w:rPr>
      </w:pPr>
      <w:r w:rsidRPr="005D54D0">
        <w:rPr>
          <w:rFonts w:eastAsia="Calibri" w:cstheme="minorHAnsi"/>
          <w:bCs/>
          <w:sz w:val="24"/>
          <w:szCs w:val="24"/>
        </w:rPr>
        <w:t xml:space="preserve">Call on groups to </w:t>
      </w:r>
      <w:r w:rsidRPr="005D54D0">
        <w:rPr>
          <w:rFonts w:eastAsia="Calibri" w:cstheme="minorHAnsi"/>
          <w:sz w:val="24"/>
          <w:szCs w:val="24"/>
        </w:rPr>
        <w:t>share a behavior and explain which side they placed it on</w:t>
      </w:r>
      <w:r w:rsidRPr="005D54D0">
        <w:rPr>
          <w:rFonts w:eastAsia="Calibri" w:cstheme="minorHAnsi"/>
          <w:bCs/>
          <w:sz w:val="24"/>
          <w:szCs w:val="24"/>
        </w:rPr>
        <w:t xml:space="preserve">, have a representative from the group </w:t>
      </w:r>
      <w:r w:rsidRPr="005D54D0">
        <w:rPr>
          <w:rFonts w:eastAsia="Calibri" w:cstheme="minorHAnsi"/>
          <w:b/>
          <w:sz w:val="24"/>
          <w:szCs w:val="24"/>
        </w:rPr>
        <w:t>tape</w:t>
      </w:r>
      <w:r w:rsidRPr="005D54D0">
        <w:rPr>
          <w:rFonts w:eastAsia="Calibri" w:cstheme="minorHAnsi"/>
          <w:bCs/>
          <w:sz w:val="24"/>
          <w:szCs w:val="24"/>
        </w:rPr>
        <w:t xml:space="preserve"> the behavior on to the board’s T-chart.</w:t>
      </w:r>
      <w:r w:rsidRPr="005D54D0">
        <w:rPr>
          <w:rFonts w:eastAsia="Calibri" w:cstheme="minorHAnsi"/>
          <w:sz w:val="24"/>
          <w:szCs w:val="24"/>
        </w:rPr>
        <w:t xml:space="preserve"> </w:t>
      </w:r>
    </w:p>
    <w:p w14:paraId="460D15B1" w14:textId="0FA7B08C" w:rsidR="00C678F5" w:rsidRPr="005D54D0" w:rsidRDefault="00990C35" w:rsidP="00990C35">
      <w:pPr>
        <w:pStyle w:val="ListParagraph"/>
        <w:numPr>
          <w:ilvl w:val="0"/>
          <w:numId w:val="2"/>
        </w:numPr>
        <w:spacing w:after="0" w:line="240" w:lineRule="auto"/>
        <w:rPr>
          <w:rFonts w:eastAsia="Calibri" w:cstheme="minorHAnsi"/>
          <w:bCs/>
          <w:sz w:val="24"/>
          <w:szCs w:val="24"/>
        </w:rPr>
      </w:pPr>
      <w:r w:rsidRPr="005D54D0">
        <w:rPr>
          <w:rFonts w:eastAsia="Calibri" w:cstheme="minorHAnsi"/>
          <w:bCs/>
          <w:sz w:val="24"/>
          <w:szCs w:val="24"/>
        </w:rPr>
        <w:t xml:space="preserve">Continue to rotate to each group, until all behaviors have been taped to the board. As the facilitator, expand and elaborate when needed. </w:t>
      </w:r>
      <w:r w:rsidR="00C678F5" w:rsidRPr="005D54D0">
        <w:rPr>
          <w:rFonts w:eastAsia="Calibri" w:cs="Tahoma"/>
          <w:sz w:val="24"/>
          <w:szCs w:val="24"/>
        </w:rPr>
        <w:t>Identify the unwanted behavior and explain these interactions should be reported to a trusted adult.</w:t>
      </w:r>
    </w:p>
    <w:p w14:paraId="7F060CD3" w14:textId="3B3DA262" w:rsidR="00C678F5" w:rsidRPr="005D54D0" w:rsidRDefault="005156D1" w:rsidP="00990C35">
      <w:pPr>
        <w:widowControl w:val="0"/>
        <w:autoSpaceDE w:val="0"/>
        <w:autoSpaceDN w:val="0"/>
        <w:adjustRightInd w:val="0"/>
        <w:spacing w:after="0" w:line="240" w:lineRule="auto"/>
        <w:rPr>
          <w:rFonts w:eastAsia="Calibri" w:cs="Tahoma"/>
          <w:sz w:val="24"/>
          <w:szCs w:val="24"/>
        </w:rPr>
      </w:pPr>
      <w:r w:rsidRPr="005D54D0">
        <w:rPr>
          <w:rFonts w:eastAsia="Calibri" w:cs="Tahoma"/>
          <w:sz w:val="24"/>
          <w:szCs w:val="24"/>
        </w:rPr>
        <w:t>Facilitator Key</w:t>
      </w:r>
      <w:r w:rsidR="00C678F5" w:rsidRPr="005D54D0">
        <w:rPr>
          <w:rFonts w:eastAsia="Calibri" w:cs="Tahoma"/>
          <w:sz w:val="24"/>
          <w:szCs w:val="24"/>
        </w:rPr>
        <w:t>:</w:t>
      </w:r>
    </w:p>
    <w:p w14:paraId="2626FF94" w14:textId="77777777" w:rsidR="00C678F5" w:rsidRPr="005D54D0" w:rsidRDefault="00C678F5" w:rsidP="00C678F5">
      <w:pPr>
        <w:widowControl w:val="0"/>
        <w:autoSpaceDE w:val="0"/>
        <w:autoSpaceDN w:val="0"/>
        <w:adjustRightInd w:val="0"/>
        <w:spacing w:after="0" w:line="240" w:lineRule="auto"/>
        <w:rPr>
          <w:rFonts w:eastAsia="Calibri" w:cs="Tahoma"/>
          <w:bCs/>
          <w:sz w:val="24"/>
          <w:szCs w:val="24"/>
        </w:rPr>
      </w:pPr>
      <w:r w:rsidRPr="005D54D0">
        <w:rPr>
          <w:rFonts w:eastAsia="Calibri" w:cs="Tahoma"/>
          <w:bCs/>
          <w:sz w:val="24"/>
          <w:szCs w:val="24"/>
        </w:rPr>
        <w:t xml:space="preserve">Wanted:  </w:t>
      </w:r>
    </w:p>
    <w:p w14:paraId="3BC0CA6F" w14:textId="18C2768B" w:rsidR="00C678F5" w:rsidRPr="005D54D0" w:rsidRDefault="00C678F5" w:rsidP="009B057C">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5D54D0">
        <w:rPr>
          <w:rFonts w:eastAsia="Calibri" w:cs="Tahoma"/>
          <w:bCs/>
          <w:sz w:val="24"/>
          <w:szCs w:val="24"/>
        </w:rPr>
        <w:t xml:space="preserve">Working together </w:t>
      </w:r>
    </w:p>
    <w:p w14:paraId="6E22D924" w14:textId="25D1EC39" w:rsidR="00C678F5" w:rsidRPr="005D54D0" w:rsidRDefault="00B9791E" w:rsidP="009B057C">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5D54D0">
        <w:rPr>
          <w:rFonts w:eastAsia="Calibri" w:cs="Tahoma"/>
          <w:bCs/>
          <w:sz w:val="24"/>
          <w:szCs w:val="24"/>
        </w:rPr>
        <w:t>Laughing together</w:t>
      </w:r>
      <w:r w:rsidR="00C678F5" w:rsidRPr="005D54D0">
        <w:rPr>
          <w:rFonts w:eastAsia="Calibri" w:cs="Tahoma"/>
          <w:bCs/>
          <w:sz w:val="24"/>
          <w:szCs w:val="24"/>
        </w:rPr>
        <w:t xml:space="preserve"> </w:t>
      </w:r>
    </w:p>
    <w:p w14:paraId="72A0AAB9" w14:textId="77777777" w:rsidR="00B9791E" w:rsidRPr="005D54D0" w:rsidRDefault="00C678F5" w:rsidP="00921F14">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5D54D0">
        <w:rPr>
          <w:rFonts w:eastAsia="Calibri" w:cs="Tahoma"/>
          <w:bCs/>
          <w:sz w:val="24"/>
          <w:szCs w:val="24"/>
        </w:rPr>
        <w:t xml:space="preserve">Listening </w:t>
      </w:r>
    </w:p>
    <w:p w14:paraId="44224740" w14:textId="27834953" w:rsidR="00C678F5" w:rsidRPr="005D54D0" w:rsidRDefault="00C678F5" w:rsidP="00B9791E">
      <w:pPr>
        <w:pStyle w:val="ListParagraph"/>
        <w:widowControl w:val="0"/>
        <w:autoSpaceDE w:val="0"/>
        <w:autoSpaceDN w:val="0"/>
        <w:adjustRightInd w:val="0"/>
        <w:spacing w:after="0" w:line="240" w:lineRule="auto"/>
        <w:ind w:left="0"/>
        <w:rPr>
          <w:rFonts w:eastAsia="Calibri" w:cs="Tahoma"/>
          <w:bCs/>
          <w:sz w:val="24"/>
          <w:szCs w:val="24"/>
        </w:rPr>
      </w:pPr>
      <w:r w:rsidRPr="005D54D0">
        <w:rPr>
          <w:rFonts w:eastAsia="Calibri" w:cs="Tahoma"/>
          <w:bCs/>
          <w:sz w:val="24"/>
          <w:szCs w:val="24"/>
        </w:rPr>
        <w:t>Unwanted:</w:t>
      </w:r>
    </w:p>
    <w:p w14:paraId="29DF476F" w14:textId="70EBAB91" w:rsidR="00C678F5" w:rsidRPr="005D54D0" w:rsidRDefault="00B9791E" w:rsidP="00B9791E">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5D54D0">
        <w:rPr>
          <w:rFonts w:eastAsia="Calibri" w:cs="Tahoma"/>
          <w:bCs/>
          <w:sz w:val="24"/>
          <w:szCs w:val="24"/>
        </w:rPr>
        <w:t xml:space="preserve">Repeated teasing </w:t>
      </w:r>
      <w:r w:rsidR="00C678F5" w:rsidRPr="005D54D0">
        <w:rPr>
          <w:rFonts w:eastAsia="Calibri" w:cs="Tahoma"/>
          <w:bCs/>
          <w:sz w:val="24"/>
          <w:szCs w:val="24"/>
        </w:rPr>
        <w:t>(Form of harassment/bullying, should be reported)</w:t>
      </w:r>
    </w:p>
    <w:p w14:paraId="75C4473C" w14:textId="343A4086" w:rsidR="00C678F5" w:rsidRPr="005D54D0" w:rsidRDefault="00B9791E" w:rsidP="009B057C">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5D54D0">
        <w:rPr>
          <w:rFonts w:eastAsia="Calibri" w:cs="Tahoma"/>
          <w:bCs/>
          <w:sz w:val="24"/>
          <w:szCs w:val="24"/>
        </w:rPr>
        <w:t>Being pressured</w:t>
      </w:r>
      <w:r w:rsidR="00C678F5" w:rsidRPr="005D54D0">
        <w:rPr>
          <w:rFonts w:eastAsia="Calibri" w:cs="Tahoma"/>
          <w:bCs/>
          <w:sz w:val="24"/>
          <w:szCs w:val="24"/>
        </w:rPr>
        <w:t xml:space="preserve"> (Form of intimidation/hazing, should be reported)</w:t>
      </w:r>
    </w:p>
    <w:p w14:paraId="05EDC7CE" w14:textId="76FCCE49" w:rsidR="00C678F5" w:rsidRPr="005D54D0" w:rsidRDefault="00C678F5" w:rsidP="009B057C">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5D54D0">
        <w:rPr>
          <w:rFonts w:eastAsia="Calibri" w:cs="Tahoma"/>
          <w:bCs/>
          <w:sz w:val="24"/>
          <w:szCs w:val="24"/>
        </w:rPr>
        <w:t>Being pushed</w:t>
      </w:r>
      <w:r w:rsidR="00B9791E" w:rsidRPr="005D54D0">
        <w:rPr>
          <w:rFonts w:eastAsia="Calibri" w:cs="Tahoma"/>
          <w:bCs/>
          <w:sz w:val="24"/>
          <w:szCs w:val="24"/>
        </w:rPr>
        <w:t xml:space="preserve"> or hurt</w:t>
      </w:r>
      <w:r w:rsidRPr="005D54D0">
        <w:rPr>
          <w:rFonts w:eastAsia="Calibri" w:cs="Tahoma"/>
          <w:bCs/>
          <w:sz w:val="24"/>
          <w:szCs w:val="24"/>
        </w:rPr>
        <w:t xml:space="preserve"> (Form of assault/physical aggression should be reported.)</w:t>
      </w:r>
    </w:p>
    <w:p w14:paraId="0E16D8D2" w14:textId="77777777" w:rsidR="00C678F5" w:rsidRPr="001E33EF" w:rsidRDefault="00C678F5" w:rsidP="00C678F5">
      <w:pPr>
        <w:widowControl w:val="0"/>
        <w:autoSpaceDE w:val="0"/>
        <w:autoSpaceDN w:val="0"/>
        <w:adjustRightInd w:val="0"/>
        <w:spacing w:after="0" w:line="240" w:lineRule="auto"/>
        <w:rPr>
          <w:rFonts w:eastAsia="Calibri" w:cs="Tahoma"/>
          <w:b/>
          <w:bCs/>
          <w:sz w:val="24"/>
          <w:szCs w:val="24"/>
        </w:rPr>
      </w:pPr>
      <w:r w:rsidRPr="005156D1">
        <w:rPr>
          <w:rFonts w:eastAsia="Calibri" w:cs="Tahoma"/>
          <w:bCs/>
          <w:sz w:val="24"/>
          <w:szCs w:val="24"/>
        </w:rPr>
        <w:t>Arizona Statutes:</w:t>
      </w:r>
      <w:r w:rsidRPr="001E33EF">
        <w:rPr>
          <w:rFonts w:eastAsia="Calibri" w:cs="Tahoma"/>
          <w:b/>
          <w:bCs/>
          <w:sz w:val="24"/>
          <w:szCs w:val="24"/>
        </w:rPr>
        <w:t xml:space="preserve">  </w:t>
      </w:r>
    </w:p>
    <w:p w14:paraId="1D889F7F" w14:textId="77777777" w:rsidR="00C678F5" w:rsidRPr="001E33EF" w:rsidRDefault="00C678F5" w:rsidP="00C678F5">
      <w:pPr>
        <w:widowControl w:val="0"/>
        <w:autoSpaceDE w:val="0"/>
        <w:autoSpaceDN w:val="0"/>
        <w:adjustRightInd w:val="0"/>
        <w:spacing w:after="0" w:line="240" w:lineRule="auto"/>
        <w:rPr>
          <w:color w:val="800080"/>
          <w:sz w:val="24"/>
          <w:szCs w:val="24"/>
          <w:u w:val="single"/>
        </w:rPr>
      </w:pPr>
      <w:r w:rsidRPr="001E33EF">
        <w:rPr>
          <w:color w:val="008000"/>
          <w:sz w:val="24"/>
          <w:szCs w:val="24"/>
        </w:rPr>
        <w:t>15-2301.</w:t>
      </w:r>
      <w:r w:rsidRPr="001E33EF">
        <w:rPr>
          <w:color w:val="000000"/>
          <w:sz w:val="24"/>
          <w:szCs w:val="24"/>
        </w:rPr>
        <w:t> </w:t>
      </w:r>
      <w:r w:rsidRPr="001E33EF">
        <w:rPr>
          <w:color w:val="800080"/>
          <w:sz w:val="24"/>
          <w:szCs w:val="24"/>
          <w:u w:val="single"/>
        </w:rPr>
        <w:t>Hazing prevention policies; definitions</w:t>
      </w:r>
    </w:p>
    <w:p w14:paraId="1D5B8F40" w14:textId="77777777" w:rsidR="00C678F5" w:rsidRDefault="00C678F5" w:rsidP="00C678F5">
      <w:pPr>
        <w:widowControl w:val="0"/>
        <w:autoSpaceDE w:val="0"/>
        <w:autoSpaceDN w:val="0"/>
        <w:adjustRightInd w:val="0"/>
        <w:spacing w:after="0" w:line="240" w:lineRule="auto"/>
        <w:rPr>
          <w:color w:val="800080"/>
          <w:sz w:val="24"/>
          <w:szCs w:val="24"/>
          <w:u w:val="single"/>
        </w:rPr>
      </w:pPr>
      <w:r>
        <w:rPr>
          <w:color w:val="008000"/>
          <w:sz w:val="24"/>
          <w:szCs w:val="24"/>
        </w:rPr>
        <w:t>1</w:t>
      </w:r>
      <w:r w:rsidRPr="001E33EF">
        <w:rPr>
          <w:color w:val="008000"/>
          <w:sz w:val="24"/>
          <w:szCs w:val="24"/>
        </w:rPr>
        <w:t>3-1203</w:t>
      </w:r>
      <w:r w:rsidRPr="001E33EF">
        <w:rPr>
          <w:color w:val="000000"/>
          <w:sz w:val="24"/>
          <w:szCs w:val="24"/>
        </w:rPr>
        <w:t>. </w:t>
      </w:r>
      <w:r w:rsidRPr="001E33EF">
        <w:rPr>
          <w:color w:val="800080"/>
          <w:sz w:val="24"/>
          <w:szCs w:val="24"/>
          <w:u w:val="single"/>
        </w:rPr>
        <w:t>Assault; classification</w:t>
      </w:r>
    </w:p>
    <w:p w14:paraId="5C9341FF" w14:textId="77777777" w:rsidR="00C678F5" w:rsidRDefault="00C678F5" w:rsidP="00C678F5">
      <w:pPr>
        <w:widowControl w:val="0"/>
        <w:autoSpaceDE w:val="0"/>
        <w:autoSpaceDN w:val="0"/>
        <w:adjustRightInd w:val="0"/>
        <w:spacing w:after="0" w:line="240" w:lineRule="auto"/>
        <w:rPr>
          <w:color w:val="800080"/>
          <w:sz w:val="27"/>
          <w:szCs w:val="27"/>
          <w:u w:val="single"/>
        </w:rPr>
      </w:pPr>
      <w:r w:rsidRPr="005B3D05">
        <w:rPr>
          <w:rFonts w:cstheme="minorHAnsi"/>
          <w:color w:val="008000"/>
          <w:sz w:val="24"/>
          <w:szCs w:val="24"/>
        </w:rPr>
        <w:t>13-1202</w:t>
      </w:r>
      <w:r w:rsidRPr="005B3D05">
        <w:rPr>
          <w:rFonts w:cstheme="minorHAnsi"/>
          <w:color w:val="000000"/>
          <w:sz w:val="24"/>
          <w:szCs w:val="24"/>
        </w:rPr>
        <w:t>. </w:t>
      </w:r>
      <w:r w:rsidRPr="005B3D05">
        <w:rPr>
          <w:rFonts w:cstheme="minorHAnsi"/>
          <w:color w:val="800080"/>
          <w:sz w:val="24"/>
          <w:szCs w:val="24"/>
          <w:u w:val="single"/>
        </w:rPr>
        <w:t>Threatening or intimidating; classification</w:t>
      </w:r>
    </w:p>
    <w:p w14:paraId="1C46A8F3" w14:textId="77777777" w:rsidR="003A5DC9" w:rsidRDefault="00C678F5" w:rsidP="003A5DC9">
      <w:pPr>
        <w:widowControl w:val="0"/>
        <w:autoSpaceDE w:val="0"/>
        <w:autoSpaceDN w:val="0"/>
        <w:adjustRightInd w:val="0"/>
        <w:spacing w:after="0" w:line="240" w:lineRule="auto"/>
        <w:ind w:left="1710" w:hanging="1710"/>
        <w:rPr>
          <w:color w:val="800080"/>
          <w:sz w:val="24"/>
          <w:szCs w:val="24"/>
          <w:u w:val="single"/>
        </w:rPr>
      </w:pPr>
      <w:r w:rsidRPr="0048207B">
        <w:rPr>
          <w:color w:val="008000"/>
          <w:sz w:val="24"/>
          <w:szCs w:val="24"/>
        </w:rPr>
        <w:t>13-2921</w:t>
      </w:r>
      <w:r w:rsidRPr="0048207B">
        <w:rPr>
          <w:color w:val="000000"/>
          <w:sz w:val="24"/>
          <w:szCs w:val="24"/>
        </w:rPr>
        <w:t>. </w:t>
      </w:r>
      <w:r w:rsidRPr="0048207B">
        <w:rPr>
          <w:color w:val="800080"/>
          <w:sz w:val="24"/>
          <w:szCs w:val="24"/>
          <w:u w:val="single"/>
        </w:rPr>
        <w:t>Harassment; classification; definition</w:t>
      </w:r>
    </w:p>
    <w:p w14:paraId="6682998F" w14:textId="69772C06" w:rsidR="003A5DC9" w:rsidRPr="004508EF" w:rsidRDefault="004A2999" w:rsidP="004508EF">
      <w:pPr>
        <w:pStyle w:val="ListParagraph"/>
        <w:widowControl w:val="0"/>
        <w:numPr>
          <w:ilvl w:val="0"/>
          <w:numId w:val="2"/>
        </w:numPr>
        <w:autoSpaceDE w:val="0"/>
        <w:autoSpaceDN w:val="0"/>
        <w:adjustRightInd w:val="0"/>
        <w:spacing w:after="0" w:line="240" w:lineRule="auto"/>
        <w:rPr>
          <w:color w:val="800080"/>
          <w:sz w:val="24"/>
          <w:szCs w:val="24"/>
          <w:u w:val="single"/>
        </w:rPr>
      </w:pPr>
      <w:proofErr w:type="gramStart"/>
      <w:r>
        <w:rPr>
          <w:rFonts w:cstheme="minorHAnsi"/>
          <w:sz w:val="24"/>
          <w:szCs w:val="24"/>
        </w:rPr>
        <w:t>Explain</w:t>
      </w:r>
      <w:proofErr w:type="gramEnd"/>
      <w:r>
        <w:rPr>
          <w:rFonts w:cstheme="minorHAnsi"/>
          <w:sz w:val="24"/>
          <w:szCs w:val="24"/>
        </w:rPr>
        <w:t xml:space="preserve"> to students sometimes</w:t>
      </w:r>
      <w:r w:rsidR="003A5DC9" w:rsidRPr="003A5DC9">
        <w:rPr>
          <w:rFonts w:cstheme="minorHAnsi"/>
          <w:sz w:val="24"/>
          <w:szCs w:val="24"/>
        </w:rPr>
        <w:t xml:space="preserve"> unwanted behavior isn’t just uncomfortable</w:t>
      </w:r>
      <w:r>
        <w:rPr>
          <w:rFonts w:cstheme="minorHAnsi"/>
          <w:sz w:val="24"/>
          <w:szCs w:val="24"/>
        </w:rPr>
        <w:t xml:space="preserve">, </w:t>
      </w:r>
      <w:r w:rsidR="003A5DC9" w:rsidRPr="003A5DC9">
        <w:rPr>
          <w:rFonts w:cstheme="minorHAnsi"/>
          <w:sz w:val="24"/>
          <w:szCs w:val="24"/>
        </w:rPr>
        <w:t>it can become a pattern. If someone keeps bothering you after you’ve asked them to stop, follows you around, sends messages constantly, or shows up where you are even when you’ve said no</w:t>
      </w:r>
      <w:r>
        <w:rPr>
          <w:rFonts w:cstheme="minorHAnsi"/>
          <w:sz w:val="24"/>
          <w:szCs w:val="24"/>
        </w:rPr>
        <w:t xml:space="preserve">, </w:t>
      </w:r>
      <w:r w:rsidRPr="003A5DC9">
        <w:rPr>
          <w:rFonts w:cstheme="minorHAnsi"/>
          <w:sz w:val="24"/>
          <w:szCs w:val="24"/>
        </w:rPr>
        <w:t>that</w:t>
      </w:r>
      <w:r w:rsidR="003A5DC9" w:rsidRPr="003A5DC9">
        <w:rPr>
          <w:rFonts w:cstheme="minorHAnsi"/>
          <w:sz w:val="24"/>
          <w:szCs w:val="24"/>
        </w:rPr>
        <w:t xml:space="preserve"> can be </w:t>
      </w:r>
      <w:r>
        <w:rPr>
          <w:rFonts w:cstheme="minorHAnsi"/>
          <w:sz w:val="24"/>
          <w:szCs w:val="24"/>
        </w:rPr>
        <w:t>considered</w:t>
      </w:r>
      <w:r w:rsidR="003A5DC9" w:rsidRPr="003A5DC9">
        <w:rPr>
          <w:rFonts w:cstheme="minorHAnsi"/>
          <w:sz w:val="24"/>
          <w:szCs w:val="24"/>
        </w:rPr>
        <w:t xml:space="preserve"> </w:t>
      </w:r>
      <w:r w:rsidR="003A5DC9" w:rsidRPr="004A2999">
        <w:rPr>
          <w:rStyle w:val="Strong"/>
          <w:rFonts w:cstheme="minorHAnsi"/>
          <w:b w:val="0"/>
          <w:bCs w:val="0"/>
          <w:sz w:val="24"/>
          <w:szCs w:val="24"/>
        </w:rPr>
        <w:t>stalking</w:t>
      </w:r>
      <w:r w:rsidR="003A5DC9" w:rsidRPr="004A2999">
        <w:rPr>
          <w:rFonts w:cstheme="minorHAnsi"/>
          <w:b/>
          <w:bCs/>
          <w:sz w:val="24"/>
          <w:szCs w:val="24"/>
        </w:rPr>
        <w:t>.</w:t>
      </w:r>
    </w:p>
    <w:p w14:paraId="717F9842" w14:textId="0E9146A1" w:rsidR="004508EF" w:rsidRPr="005B5E67" w:rsidRDefault="004508EF" w:rsidP="004508EF">
      <w:pPr>
        <w:pStyle w:val="ListParagraph"/>
        <w:widowControl w:val="0"/>
        <w:numPr>
          <w:ilvl w:val="0"/>
          <w:numId w:val="2"/>
        </w:numPr>
        <w:autoSpaceDE w:val="0"/>
        <w:autoSpaceDN w:val="0"/>
        <w:adjustRightInd w:val="0"/>
        <w:spacing w:after="0" w:line="240" w:lineRule="auto"/>
        <w:rPr>
          <w:color w:val="800080"/>
          <w:sz w:val="24"/>
          <w:szCs w:val="24"/>
          <w:u w:val="single"/>
        </w:rPr>
      </w:pPr>
      <w:r w:rsidRPr="005B5E67">
        <w:rPr>
          <w:rFonts w:eastAsia="Calibri" w:cstheme="minorHAnsi"/>
          <w:sz w:val="24"/>
          <w:szCs w:val="24"/>
        </w:rPr>
        <w:t xml:space="preserve">Provide each group with a </w:t>
      </w:r>
      <w:r w:rsidRPr="005B5E67">
        <w:rPr>
          <w:rFonts w:eastAsia="Calibri" w:cstheme="minorHAnsi"/>
          <w:b/>
          <w:bCs/>
          <w:sz w:val="24"/>
          <w:szCs w:val="24"/>
        </w:rPr>
        <w:t>stalking and concerning card.</w:t>
      </w:r>
    </w:p>
    <w:p w14:paraId="6205206B" w14:textId="53988003" w:rsidR="004508EF" w:rsidRPr="005B5E67" w:rsidRDefault="004508EF" w:rsidP="004508EF">
      <w:pPr>
        <w:widowControl w:val="0"/>
        <w:numPr>
          <w:ilvl w:val="0"/>
          <w:numId w:val="2"/>
        </w:numPr>
        <w:autoSpaceDE w:val="0"/>
        <w:autoSpaceDN w:val="0"/>
        <w:adjustRightInd w:val="0"/>
        <w:spacing w:after="0" w:line="240" w:lineRule="auto"/>
        <w:rPr>
          <w:rFonts w:eastAsia="Calibri" w:cs="Tahoma"/>
          <w:bCs/>
          <w:sz w:val="24"/>
          <w:szCs w:val="24"/>
        </w:rPr>
      </w:pPr>
      <w:r w:rsidRPr="005B5E67">
        <w:rPr>
          <w:rFonts w:eastAsia="Calibri" w:cs="Tahoma"/>
          <w:bCs/>
          <w:sz w:val="24"/>
          <w:szCs w:val="24"/>
        </w:rPr>
        <w:t>Explain that you will read scenarios (</w:t>
      </w:r>
      <w:r w:rsidRPr="005B5E67">
        <w:rPr>
          <w:rFonts w:eastAsia="Calibri" w:cs="Tahoma"/>
          <w:b/>
          <w:sz w:val="24"/>
          <w:szCs w:val="24"/>
        </w:rPr>
        <w:t>on the behavior slides</w:t>
      </w:r>
      <w:r w:rsidRPr="005B5E67">
        <w:rPr>
          <w:rFonts w:eastAsia="Calibri" w:cs="Tahoma"/>
          <w:bCs/>
          <w:sz w:val="24"/>
          <w:szCs w:val="24"/>
        </w:rPr>
        <w:t xml:space="preserve">) and students must discuss and decide in their small groups whether the statement is stalking or concerning. They should choose 1 group member to show their answer by holding up the corresponding card. </w:t>
      </w:r>
    </w:p>
    <w:p w14:paraId="79B9943D" w14:textId="77777777" w:rsidR="004508EF" w:rsidRPr="005B5E67" w:rsidRDefault="004508EF" w:rsidP="004508EF">
      <w:pPr>
        <w:widowControl w:val="0"/>
        <w:numPr>
          <w:ilvl w:val="0"/>
          <w:numId w:val="2"/>
        </w:numPr>
        <w:autoSpaceDE w:val="0"/>
        <w:autoSpaceDN w:val="0"/>
        <w:adjustRightInd w:val="0"/>
        <w:spacing w:after="0" w:line="240" w:lineRule="auto"/>
        <w:rPr>
          <w:rFonts w:eastAsia="Calibri" w:cs="Tahoma"/>
          <w:bCs/>
          <w:sz w:val="24"/>
          <w:szCs w:val="24"/>
        </w:rPr>
      </w:pPr>
      <w:r w:rsidRPr="005B5E67">
        <w:rPr>
          <w:rFonts w:eastAsia="Calibri" w:cs="Tahoma"/>
          <w:bCs/>
          <w:sz w:val="24"/>
          <w:szCs w:val="24"/>
        </w:rPr>
        <w:t>Give groups time to discuss, then have groups hold up their card.</w:t>
      </w:r>
    </w:p>
    <w:p w14:paraId="6E106450" w14:textId="4F069C23" w:rsidR="00AA3774" w:rsidRPr="005B5E67" w:rsidRDefault="004508EF" w:rsidP="004508EF">
      <w:pPr>
        <w:widowControl w:val="0"/>
        <w:numPr>
          <w:ilvl w:val="0"/>
          <w:numId w:val="2"/>
        </w:numPr>
        <w:autoSpaceDE w:val="0"/>
        <w:autoSpaceDN w:val="0"/>
        <w:adjustRightInd w:val="0"/>
        <w:spacing w:after="0" w:line="240" w:lineRule="auto"/>
        <w:rPr>
          <w:rFonts w:eastAsia="Calibri" w:cs="Tahoma"/>
          <w:sz w:val="24"/>
          <w:szCs w:val="24"/>
        </w:rPr>
      </w:pPr>
      <w:r w:rsidRPr="005B5E67">
        <w:rPr>
          <w:rFonts w:eastAsia="Calibri" w:cs="Tahoma"/>
          <w:bCs/>
          <w:sz w:val="24"/>
          <w:szCs w:val="24"/>
        </w:rPr>
        <w:t xml:space="preserve">Reveal the correct answer and read the explanation before moving to the next scenario.  </w:t>
      </w:r>
      <w:r w:rsidR="00A51105" w:rsidRPr="005B5E67">
        <w:rPr>
          <w:rFonts w:ascii="Calibri" w:eastAsia="Calibri" w:hAnsi="Calibri" w:cs="Calibri"/>
          <w:sz w:val="24"/>
          <w:szCs w:val="24"/>
        </w:rPr>
        <w:t xml:space="preserve"> </w:t>
      </w:r>
    </w:p>
    <w:tbl>
      <w:tblPr>
        <w:tblW w:w="11038" w:type="dxa"/>
        <w:tblCellSpacing w:w="15" w:type="dxa"/>
        <w:tblCellMar>
          <w:top w:w="15" w:type="dxa"/>
          <w:left w:w="15" w:type="dxa"/>
          <w:bottom w:w="15" w:type="dxa"/>
          <w:right w:w="15" w:type="dxa"/>
        </w:tblCellMar>
        <w:tblLook w:val="04A0" w:firstRow="1" w:lastRow="0" w:firstColumn="1" w:lastColumn="0" w:noHBand="0" w:noVBand="1"/>
      </w:tblPr>
      <w:tblGrid>
        <w:gridCol w:w="3867"/>
        <w:gridCol w:w="1651"/>
        <w:gridCol w:w="5520"/>
      </w:tblGrid>
      <w:tr w:rsidR="00946001" w:rsidRPr="00934542" w14:paraId="4E825AE4" w14:textId="77777777" w:rsidTr="00AA3774">
        <w:trPr>
          <w:trHeight w:val="513"/>
          <w:tblHeader/>
          <w:tblCellSpacing w:w="15" w:type="dxa"/>
        </w:trPr>
        <w:tc>
          <w:tcPr>
            <w:tcW w:w="0" w:type="auto"/>
            <w:vAlign w:val="center"/>
            <w:hideMark/>
          </w:tcPr>
          <w:p w14:paraId="7EF9B514" w14:textId="77777777" w:rsidR="00DA488C" w:rsidRPr="00934542" w:rsidRDefault="00DA488C">
            <w:pPr>
              <w:jc w:val="center"/>
              <w:rPr>
                <w:b/>
                <w:bCs/>
                <w:sz w:val="24"/>
                <w:szCs w:val="24"/>
              </w:rPr>
            </w:pPr>
            <w:r w:rsidRPr="00934542">
              <w:rPr>
                <w:rStyle w:val="Strong"/>
                <w:sz w:val="24"/>
                <w:szCs w:val="24"/>
              </w:rPr>
              <w:t>Scenario</w:t>
            </w:r>
          </w:p>
        </w:tc>
        <w:tc>
          <w:tcPr>
            <w:tcW w:w="1621" w:type="dxa"/>
            <w:vAlign w:val="center"/>
            <w:hideMark/>
          </w:tcPr>
          <w:p w14:paraId="4CA4AA97" w14:textId="77777777" w:rsidR="00DA488C" w:rsidRPr="00934542" w:rsidRDefault="00DA488C">
            <w:pPr>
              <w:jc w:val="center"/>
              <w:rPr>
                <w:b/>
                <w:bCs/>
                <w:sz w:val="24"/>
                <w:szCs w:val="24"/>
              </w:rPr>
            </w:pPr>
            <w:r w:rsidRPr="00934542">
              <w:rPr>
                <w:rStyle w:val="Strong"/>
                <w:sz w:val="24"/>
                <w:szCs w:val="24"/>
              </w:rPr>
              <w:t>Category</w:t>
            </w:r>
          </w:p>
        </w:tc>
        <w:tc>
          <w:tcPr>
            <w:tcW w:w="5475" w:type="dxa"/>
            <w:vAlign w:val="center"/>
            <w:hideMark/>
          </w:tcPr>
          <w:p w14:paraId="6431331A" w14:textId="2B80B236" w:rsidR="00DA488C" w:rsidRPr="00934542" w:rsidRDefault="004508EF">
            <w:pPr>
              <w:jc w:val="center"/>
              <w:rPr>
                <w:b/>
                <w:bCs/>
                <w:sz w:val="24"/>
                <w:szCs w:val="24"/>
              </w:rPr>
            </w:pPr>
            <w:r>
              <w:rPr>
                <w:rStyle w:val="Strong"/>
              </w:rPr>
              <w:t>Explanation</w:t>
            </w:r>
          </w:p>
        </w:tc>
      </w:tr>
      <w:tr w:rsidR="00946001" w:rsidRPr="00934542" w14:paraId="075E69D9" w14:textId="77777777" w:rsidTr="00AA3774">
        <w:trPr>
          <w:trHeight w:val="852"/>
          <w:tblCellSpacing w:w="15" w:type="dxa"/>
        </w:trPr>
        <w:tc>
          <w:tcPr>
            <w:tcW w:w="0" w:type="auto"/>
            <w:vAlign w:val="center"/>
            <w:hideMark/>
          </w:tcPr>
          <w:p w14:paraId="79E5ACA0" w14:textId="5B7386CA" w:rsidR="00DA488C" w:rsidRPr="00934542" w:rsidRDefault="00DA488C">
            <w:pPr>
              <w:rPr>
                <w:b/>
                <w:bCs/>
                <w:sz w:val="24"/>
                <w:szCs w:val="24"/>
              </w:rPr>
            </w:pPr>
            <w:r w:rsidRPr="00934542">
              <w:rPr>
                <w:rStyle w:val="Strong"/>
                <w:b w:val="0"/>
                <w:bCs w:val="0"/>
                <w:sz w:val="24"/>
                <w:szCs w:val="24"/>
              </w:rPr>
              <w:t>Kayla posts a picture of Ryan without asking.</w:t>
            </w:r>
          </w:p>
        </w:tc>
        <w:tc>
          <w:tcPr>
            <w:tcW w:w="1621" w:type="dxa"/>
            <w:vAlign w:val="center"/>
            <w:hideMark/>
          </w:tcPr>
          <w:p w14:paraId="7B1C611F" w14:textId="723272EB" w:rsidR="00DA488C" w:rsidRPr="00934542" w:rsidRDefault="00DA488C" w:rsidP="00DA488C">
            <w:pPr>
              <w:jc w:val="center"/>
              <w:rPr>
                <w:b/>
                <w:bCs/>
                <w:sz w:val="24"/>
                <w:szCs w:val="24"/>
              </w:rPr>
            </w:pPr>
            <w:r w:rsidRPr="00934542">
              <w:rPr>
                <w:rStyle w:val="Strong"/>
                <w:b w:val="0"/>
                <w:bCs w:val="0"/>
                <w:sz w:val="24"/>
                <w:szCs w:val="24"/>
              </w:rPr>
              <w:t>Concerning</w:t>
            </w:r>
          </w:p>
        </w:tc>
        <w:tc>
          <w:tcPr>
            <w:tcW w:w="5475" w:type="dxa"/>
            <w:vAlign w:val="center"/>
            <w:hideMark/>
          </w:tcPr>
          <w:p w14:paraId="0AC6CACA" w14:textId="79506467" w:rsidR="00DA488C" w:rsidRPr="00934542" w:rsidRDefault="00DA488C">
            <w:pPr>
              <w:rPr>
                <w:sz w:val="24"/>
                <w:szCs w:val="24"/>
              </w:rPr>
            </w:pPr>
            <w:r w:rsidRPr="00934542">
              <w:rPr>
                <w:sz w:val="24"/>
                <w:szCs w:val="24"/>
              </w:rPr>
              <w:t>Posting without permission is disrespectful, but not</w:t>
            </w:r>
            <w:r w:rsidR="00946001" w:rsidRPr="00934542">
              <w:rPr>
                <w:sz w:val="24"/>
                <w:szCs w:val="24"/>
              </w:rPr>
              <w:t xml:space="preserve"> </w:t>
            </w:r>
            <w:r w:rsidRPr="00934542">
              <w:rPr>
                <w:sz w:val="24"/>
                <w:szCs w:val="24"/>
              </w:rPr>
              <w:t>threatening or repeated.</w:t>
            </w:r>
          </w:p>
        </w:tc>
      </w:tr>
      <w:tr w:rsidR="00946001" w:rsidRPr="00934542" w14:paraId="3213421C" w14:textId="77777777" w:rsidTr="00AA3774">
        <w:trPr>
          <w:trHeight w:val="1172"/>
          <w:tblCellSpacing w:w="15" w:type="dxa"/>
        </w:trPr>
        <w:tc>
          <w:tcPr>
            <w:tcW w:w="0" w:type="auto"/>
            <w:vAlign w:val="center"/>
            <w:hideMark/>
          </w:tcPr>
          <w:p w14:paraId="4C0F61BA" w14:textId="1B458018" w:rsidR="00DA488C" w:rsidRPr="00934542" w:rsidRDefault="00DA488C">
            <w:pPr>
              <w:rPr>
                <w:b/>
                <w:bCs/>
                <w:sz w:val="24"/>
                <w:szCs w:val="24"/>
              </w:rPr>
            </w:pPr>
            <w:r w:rsidRPr="00934542">
              <w:rPr>
                <w:rStyle w:val="Strong"/>
                <w:b w:val="0"/>
                <w:bCs w:val="0"/>
                <w:sz w:val="24"/>
                <w:szCs w:val="24"/>
              </w:rPr>
              <w:t>Devin follows Taylor from class to lunch every day, even after being told to stop.</w:t>
            </w:r>
          </w:p>
        </w:tc>
        <w:tc>
          <w:tcPr>
            <w:tcW w:w="1621" w:type="dxa"/>
            <w:vAlign w:val="center"/>
            <w:hideMark/>
          </w:tcPr>
          <w:p w14:paraId="052509BF" w14:textId="148489E6" w:rsidR="00DA488C" w:rsidRPr="00934542" w:rsidRDefault="00DA488C" w:rsidP="00DA488C">
            <w:pPr>
              <w:jc w:val="center"/>
              <w:rPr>
                <w:b/>
                <w:bCs/>
                <w:sz w:val="24"/>
                <w:szCs w:val="24"/>
              </w:rPr>
            </w:pPr>
            <w:r w:rsidRPr="00934542">
              <w:rPr>
                <w:rStyle w:val="Strong"/>
                <w:b w:val="0"/>
                <w:bCs w:val="0"/>
                <w:sz w:val="24"/>
                <w:szCs w:val="24"/>
              </w:rPr>
              <w:t>Stalking</w:t>
            </w:r>
          </w:p>
        </w:tc>
        <w:tc>
          <w:tcPr>
            <w:tcW w:w="5475" w:type="dxa"/>
            <w:vAlign w:val="center"/>
            <w:hideMark/>
          </w:tcPr>
          <w:p w14:paraId="78F38A72" w14:textId="78647995" w:rsidR="00DA488C" w:rsidRPr="00934542" w:rsidRDefault="00DA488C">
            <w:pPr>
              <w:rPr>
                <w:sz w:val="24"/>
                <w:szCs w:val="24"/>
              </w:rPr>
            </w:pPr>
            <w:r w:rsidRPr="00934542">
              <w:rPr>
                <w:sz w:val="24"/>
                <w:szCs w:val="24"/>
              </w:rPr>
              <w:t>Following someone repeatedly after being told to stop shows a pattern that can be intimidating.</w:t>
            </w:r>
          </w:p>
        </w:tc>
      </w:tr>
      <w:tr w:rsidR="00946001" w:rsidRPr="00934542" w14:paraId="7367608D" w14:textId="77777777" w:rsidTr="00AA3774">
        <w:trPr>
          <w:trHeight w:val="842"/>
          <w:tblCellSpacing w:w="15" w:type="dxa"/>
        </w:trPr>
        <w:tc>
          <w:tcPr>
            <w:tcW w:w="0" w:type="auto"/>
            <w:vAlign w:val="center"/>
            <w:hideMark/>
          </w:tcPr>
          <w:p w14:paraId="27DBE80B" w14:textId="3F2AA2E4" w:rsidR="00DA488C" w:rsidRPr="00934542" w:rsidRDefault="00DA488C">
            <w:pPr>
              <w:rPr>
                <w:b/>
                <w:bCs/>
                <w:sz w:val="24"/>
                <w:szCs w:val="24"/>
              </w:rPr>
            </w:pPr>
            <w:r w:rsidRPr="00934542">
              <w:rPr>
                <w:rStyle w:val="Strong"/>
                <w:b w:val="0"/>
                <w:bCs w:val="0"/>
                <w:sz w:val="24"/>
                <w:szCs w:val="24"/>
              </w:rPr>
              <w:lastRenderedPageBreak/>
              <w:t>Jamie checks a classmate’s social media every day.</w:t>
            </w:r>
          </w:p>
        </w:tc>
        <w:tc>
          <w:tcPr>
            <w:tcW w:w="1621" w:type="dxa"/>
            <w:vAlign w:val="center"/>
            <w:hideMark/>
          </w:tcPr>
          <w:p w14:paraId="3A61A67E" w14:textId="4199418A" w:rsidR="00DA488C" w:rsidRPr="00934542" w:rsidRDefault="00DA488C" w:rsidP="00DA488C">
            <w:pPr>
              <w:jc w:val="center"/>
              <w:rPr>
                <w:b/>
                <w:bCs/>
                <w:sz w:val="24"/>
                <w:szCs w:val="24"/>
              </w:rPr>
            </w:pPr>
            <w:r w:rsidRPr="00934542">
              <w:rPr>
                <w:rStyle w:val="Strong"/>
                <w:b w:val="0"/>
                <w:bCs w:val="0"/>
                <w:sz w:val="24"/>
                <w:szCs w:val="24"/>
              </w:rPr>
              <w:t xml:space="preserve">Concerning </w:t>
            </w:r>
          </w:p>
        </w:tc>
        <w:tc>
          <w:tcPr>
            <w:tcW w:w="5475" w:type="dxa"/>
            <w:vAlign w:val="center"/>
            <w:hideMark/>
          </w:tcPr>
          <w:p w14:paraId="4F3D07F7" w14:textId="1C28C918" w:rsidR="00DA488C" w:rsidRPr="00934542" w:rsidRDefault="00DA488C">
            <w:pPr>
              <w:rPr>
                <w:sz w:val="24"/>
                <w:szCs w:val="24"/>
              </w:rPr>
            </w:pPr>
            <w:r w:rsidRPr="00934542">
              <w:rPr>
                <w:sz w:val="24"/>
                <w:szCs w:val="24"/>
              </w:rPr>
              <w:t>Watching someone’s public account isn’t illegal but if it becomes obsessive, it could become stalking.</w:t>
            </w:r>
          </w:p>
        </w:tc>
      </w:tr>
      <w:tr w:rsidR="004508EF" w:rsidRPr="00934542" w14:paraId="50D432C7" w14:textId="77777777" w:rsidTr="00AA3774">
        <w:trPr>
          <w:trHeight w:val="1172"/>
          <w:tblCellSpacing w:w="15" w:type="dxa"/>
        </w:trPr>
        <w:tc>
          <w:tcPr>
            <w:tcW w:w="0" w:type="auto"/>
            <w:vAlign w:val="center"/>
            <w:hideMark/>
          </w:tcPr>
          <w:p w14:paraId="29AA4A05" w14:textId="6219D0E4" w:rsidR="004508EF" w:rsidRPr="00934542" w:rsidRDefault="004508EF" w:rsidP="00AB25D3">
            <w:pPr>
              <w:rPr>
                <w:b/>
                <w:bCs/>
                <w:sz w:val="24"/>
                <w:szCs w:val="24"/>
              </w:rPr>
            </w:pPr>
            <w:r w:rsidRPr="00934542">
              <w:rPr>
                <w:rStyle w:val="Strong"/>
                <w:b w:val="0"/>
                <w:bCs w:val="0"/>
                <w:sz w:val="24"/>
                <w:szCs w:val="24"/>
              </w:rPr>
              <w:t>Jordan shows up at Taylor’s bus stop and walks home behind her several days in a row.</w:t>
            </w:r>
          </w:p>
        </w:tc>
        <w:tc>
          <w:tcPr>
            <w:tcW w:w="1621" w:type="dxa"/>
            <w:vAlign w:val="center"/>
            <w:hideMark/>
          </w:tcPr>
          <w:p w14:paraId="04E676DD" w14:textId="3E89C90C" w:rsidR="004508EF" w:rsidRPr="00934542" w:rsidRDefault="004508EF" w:rsidP="00AB25D3">
            <w:pPr>
              <w:jc w:val="center"/>
              <w:rPr>
                <w:b/>
                <w:bCs/>
                <w:sz w:val="24"/>
                <w:szCs w:val="24"/>
              </w:rPr>
            </w:pPr>
            <w:r w:rsidRPr="00934542">
              <w:rPr>
                <w:rStyle w:val="Strong"/>
                <w:b w:val="0"/>
                <w:bCs w:val="0"/>
                <w:sz w:val="24"/>
                <w:szCs w:val="24"/>
              </w:rPr>
              <w:t xml:space="preserve">Stalking </w:t>
            </w:r>
          </w:p>
        </w:tc>
        <w:tc>
          <w:tcPr>
            <w:tcW w:w="5475" w:type="dxa"/>
            <w:vAlign w:val="center"/>
            <w:hideMark/>
          </w:tcPr>
          <w:p w14:paraId="186AB5FC" w14:textId="65962118" w:rsidR="004508EF" w:rsidRPr="00934542" w:rsidRDefault="004508EF" w:rsidP="00AB25D3">
            <w:pPr>
              <w:rPr>
                <w:sz w:val="24"/>
                <w:szCs w:val="24"/>
              </w:rPr>
            </w:pPr>
            <w:r w:rsidRPr="00934542">
              <w:rPr>
                <w:sz w:val="24"/>
                <w:szCs w:val="24"/>
              </w:rPr>
              <w:t>Repeated presence can make someone feel followed and unsafe.</w:t>
            </w:r>
          </w:p>
        </w:tc>
      </w:tr>
    </w:tbl>
    <w:p w14:paraId="125E04D8" w14:textId="58B43728" w:rsidR="00F00F99" w:rsidRPr="00A51105" w:rsidRDefault="00023718" w:rsidP="004508EF">
      <w:pPr>
        <w:pStyle w:val="NormalWeb"/>
        <w:numPr>
          <w:ilvl w:val="0"/>
          <w:numId w:val="2"/>
        </w:numPr>
        <w:spacing w:before="0" w:beforeAutospacing="0" w:after="0" w:afterAutospacing="0"/>
        <w:rPr>
          <w:rFonts w:asciiTheme="minorHAnsi" w:hAnsiTheme="minorHAnsi" w:cstheme="minorHAnsi"/>
        </w:rPr>
      </w:pPr>
      <w:r w:rsidRPr="00934542">
        <w:rPr>
          <w:rFonts w:asciiTheme="minorHAnsi" w:hAnsiTheme="minorHAnsi" w:cstheme="minorHAnsi"/>
        </w:rPr>
        <w:t>Explain to students that s</w:t>
      </w:r>
      <w:r w:rsidR="004A2999" w:rsidRPr="00934542">
        <w:rPr>
          <w:rFonts w:asciiTheme="minorHAnsi" w:hAnsiTheme="minorHAnsi" w:cstheme="minorHAnsi"/>
        </w:rPr>
        <w:t>talking can happen in person or online, and it can make</w:t>
      </w:r>
      <w:r w:rsidR="004A2999" w:rsidRPr="003A5DC9">
        <w:rPr>
          <w:rFonts w:asciiTheme="minorHAnsi" w:hAnsiTheme="minorHAnsi" w:cstheme="minorHAnsi"/>
        </w:rPr>
        <w:t xml:space="preserve"> someone feel scared, </w:t>
      </w:r>
      <w:r w:rsidR="005156D1">
        <w:rPr>
          <w:rFonts w:asciiTheme="minorHAnsi" w:hAnsiTheme="minorHAnsi" w:cstheme="minorHAnsi"/>
        </w:rPr>
        <w:t>anxious</w:t>
      </w:r>
      <w:r w:rsidR="004A2999" w:rsidRPr="003A5DC9">
        <w:rPr>
          <w:rFonts w:asciiTheme="minorHAnsi" w:hAnsiTheme="minorHAnsi" w:cstheme="minorHAnsi"/>
        </w:rPr>
        <w:t xml:space="preserve">, or unsafe. Arizona </w:t>
      </w:r>
      <w:r w:rsidR="005156D1">
        <w:rPr>
          <w:rFonts w:asciiTheme="minorHAnsi" w:hAnsiTheme="minorHAnsi" w:cstheme="minorHAnsi"/>
        </w:rPr>
        <w:t xml:space="preserve">has </w:t>
      </w:r>
      <w:r w:rsidR="00DA488C">
        <w:rPr>
          <w:rFonts w:asciiTheme="minorHAnsi" w:hAnsiTheme="minorHAnsi" w:cstheme="minorHAnsi"/>
        </w:rPr>
        <w:t>laws</w:t>
      </w:r>
      <w:r w:rsidR="004A2999" w:rsidRPr="003A5DC9">
        <w:rPr>
          <w:rFonts w:asciiTheme="minorHAnsi" w:hAnsiTheme="minorHAnsi" w:cstheme="minorHAnsi"/>
        </w:rPr>
        <w:t xml:space="preserve"> which make stalking a crime</w:t>
      </w:r>
      <w:r w:rsidR="005156D1" w:rsidRPr="005156D1">
        <w:rPr>
          <w:rStyle w:val="Strong"/>
          <w:rFonts w:asciiTheme="minorHAnsi" w:hAnsiTheme="minorHAnsi" w:cstheme="minorHAnsi"/>
        </w:rPr>
        <w:t xml:space="preserve"> </w:t>
      </w:r>
      <w:r w:rsidR="005156D1" w:rsidRPr="005156D1">
        <w:rPr>
          <w:rStyle w:val="Strong"/>
          <w:rFonts w:asciiTheme="minorHAnsi" w:hAnsiTheme="minorHAnsi" w:cstheme="minorHAnsi"/>
          <w:b w:val="0"/>
          <w:bCs w:val="0"/>
        </w:rPr>
        <w:t>(ARS 13-2923)</w:t>
      </w:r>
      <w:r w:rsidR="004A2999" w:rsidRPr="005156D1">
        <w:rPr>
          <w:rFonts w:asciiTheme="minorHAnsi" w:hAnsiTheme="minorHAnsi" w:cstheme="minorHAnsi"/>
        </w:rPr>
        <w:t>.</w:t>
      </w:r>
      <w:r w:rsidR="004A2999" w:rsidRPr="003A5DC9">
        <w:rPr>
          <w:rFonts w:asciiTheme="minorHAnsi" w:hAnsiTheme="minorHAnsi" w:cstheme="minorHAnsi"/>
        </w:rPr>
        <w:t xml:space="preserve"> </w:t>
      </w:r>
      <w:r w:rsidR="00DA488C">
        <w:rPr>
          <w:rFonts w:asciiTheme="minorHAnsi" w:hAnsiTheme="minorHAnsi" w:cstheme="minorHAnsi"/>
        </w:rPr>
        <w:t>T</w:t>
      </w:r>
      <w:r w:rsidR="004A2999" w:rsidRPr="003A5DC9">
        <w:rPr>
          <w:rFonts w:asciiTheme="minorHAnsi" w:hAnsiTheme="minorHAnsi" w:cstheme="minorHAnsi"/>
        </w:rPr>
        <w:t xml:space="preserve">he law also allows for something called a </w:t>
      </w:r>
      <w:r w:rsidR="004A2999" w:rsidRPr="005156D1">
        <w:rPr>
          <w:rStyle w:val="Strong"/>
          <w:rFonts w:asciiTheme="minorHAnsi" w:hAnsiTheme="minorHAnsi" w:cstheme="minorHAnsi"/>
          <w:b w:val="0"/>
          <w:bCs w:val="0"/>
        </w:rPr>
        <w:t>Protective Order</w:t>
      </w:r>
      <w:r w:rsidR="004A2999" w:rsidRPr="003A5DC9">
        <w:rPr>
          <w:rFonts w:asciiTheme="minorHAnsi" w:hAnsiTheme="minorHAnsi" w:cstheme="minorHAnsi"/>
        </w:rPr>
        <w:t>, which legally tells that person to stop contacting or following you.</w:t>
      </w:r>
      <w:r>
        <w:rPr>
          <w:rFonts w:asciiTheme="minorHAnsi" w:hAnsiTheme="minorHAnsi" w:cstheme="minorHAnsi"/>
        </w:rPr>
        <w:t xml:space="preserve"> If you ever feel unsafe</w:t>
      </w:r>
      <w:r w:rsidR="005156D1">
        <w:rPr>
          <w:rFonts w:asciiTheme="minorHAnsi" w:hAnsiTheme="minorHAnsi" w:cstheme="minorHAnsi"/>
        </w:rPr>
        <w:t xml:space="preserve"> because of someone’s repeated behavior,</w:t>
      </w:r>
      <w:r>
        <w:rPr>
          <w:rFonts w:asciiTheme="minorHAnsi" w:hAnsiTheme="minorHAnsi" w:cstheme="minorHAnsi"/>
        </w:rPr>
        <w:t xml:space="preserve"> tell a trusted adult </w:t>
      </w:r>
      <w:r w:rsidR="005156D1">
        <w:rPr>
          <w:rFonts w:asciiTheme="minorHAnsi" w:hAnsiTheme="minorHAnsi" w:cstheme="minorHAnsi"/>
        </w:rPr>
        <w:t>right away</w:t>
      </w:r>
      <w:r>
        <w:rPr>
          <w:rFonts w:asciiTheme="minorHAnsi" w:hAnsiTheme="minorHAnsi" w:cstheme="minorHAnsi"/>
        </w:rPr>
        <w:t>.</w:t>
      </w:r>
    </w:p>
    <w:p w14:paraId="6CFB28AA" w14:textId="3952BA96" w:rsidR="00A42C91" w:rsidRPr="007F398B" w:rsidRDefault="00785E31" w:rsidP="004508EF">
      <w:pPr>
        <w:widowControl w:val="0"/>
        <w:numPr>
          <w:ilvl w:val="0"/>
          <w:numId w:val="2"/>
        </w:numPr>
        <w:autoSpaceDE w:val="0"/>
        <w:autoSpaceDN w:val="0"/>
        <w:adjustRightInd w:val="0"/>
        <w:spacing w:after="0" w:line="240" w:lineRule="auto"/>
        <w:rPr>
          <w:rFonts w:eastAsia="Calibri" w:cs="Tahoma"/>
          <w:bCs/>
          <w:sz w:val="24"/>
          <w:szCs w:val="24"/>
        </w:rPr>
      </w:pPr>
      <w:r w:rsidRPr="007F398B">
        <w:rPr>
          <w:rFonts w:eastAsia="Calibri" w:cstheme="minorHAnsi"/>
          <w:sz w:val="24"/>
          <w:szCs w:val="24"/>
        </w:rPr>
        <w:t xml:space="preserve">Debrief the lesson by </w:t>
      </w:r>
      <w:r w:rsidR="00A42C91" w:rsidRPr="007F398B">
        <w:rPr>
          <w:rFonts w:eastAsia="Calibri" w:cstheme="minorHAnsi"/>
          <w:sz w:val="24"/>
          <w:szCs w:val="24"/>
        </w:rPr>
        <w:t xml:space="preserve">giving each student </w:t>
      </w:r>
      <w:r w:rsidR="00DA488C" w:rsidRPr="007F398B">
        <w:rPr>
          <w:rFonts w:eastAsia="Calibri" w:cstheme="minorHAnsi"/>
          <w:sz w:val="24"/>
          <w:szCs w:val="24"/>
        </w:rPr>
        <w:t>a</w:t>
      </w:r>
      <w:r w:rsidR="00A42C91" w:rsidRPr="007F398B">
        <w:rPr>
          <w:rFonts w:eastAsia="Calibri" w:cstheme="minorHAnsi"/>
          <w:sz w:val="24"/>
          <w:szCs w:val="24"/>
        </w:rPr>
        <w:t xml:space="preserve"> </w:t>
      </w:r>
      <w:r w:rsidR="005156D1">
        <w:rPr>
          <w:rFonts w:eastAsia="Calibri" w:cstheme="minorHAnsi"/>
          <w:b/>
          <w:bCs/>
          <w:sz w:val="24"/>
          <w:szCs w:val="24"/>
        </w:rPr>
        <w:t>sticky note</w:t>
      </w:r>
      <w:r w:rsidR="00A42C91" w:rsidRPr="007F398B">
        <w:rPr>
          <w:rFonts w:eastAsia="Calibri" w:cstheme="minorHAnsi"/>
          <w:sz w:val="24"/>
          <w:szCs w:val="24"/>
        </w:rPr>
        <w:t xml:space="preserve">. Have </w:t>
      </w:r>
      <w:r w:rsidR="00A42C91" w:rsidRPr="005B5E67">
        <w:rPr>
          <w:rFonts w:eastAsia="Calibri" w:cstheme="minorHAnsi"/>
          <w:sz w:val="24"/>
          <w:szCs w:val="24"/>
        </w:rPr>
        <w:t xml:space="preserve">them write </w:t>
      </w:r>
      <w:r w:rsidR="004508EF" w:rsidRPr="005B5E67">
        <w:rPr>
          <w:rFonts w:eastAsia="Calibri" w:cstheme="minorHAnsi"/>
          <w:sz w:val="24"/>
          <w:szCs w:val="24"/>
        </w:rPr>
        <w:t>or draw one</w:t>
      </w:r>
      <w:r w:rsidR="005156D1" w:rsidRPr="005B5E67">
        <w:rPr>
          <w:rFonts w:eastAsia="Calibri" w:cstheme="minorHAnsi"/>
          <w:sz w:val="24"/>
          <w:szCs w:val="24"/>
        </w:rPr>
        <w:t xml:space="preserve"> </w:t>
      </w:r>
      <w:r w:rsidR="00023718" w:rsidRPr="005B5E67">
        <w:rPr>
          <w:rFonts w:eastAsia="Calibri" w:cs="Tahoma"/>
          <w:bCs/>
          <w:sz w:val="24"/>
          <w:szCs w:val="24"/>
        </w:rPr>
        <w:t>trusted</w:t>
      </w:r>
      <w:r w:rsidR="00023718">
        <w:rPr>
          <w:rFonts w:eastAsia="Calibri" w:cs="Tahoma"/>
          <w:bCs/>
          <w:sz w:val="24"/>
          <w:szCs w:val="24"/>
        </w:rPr>
        <w:t xml:space="preserve"> </w:t>
      </w:r>
      <w:r w:rsidR="004508EF">
        <w:rPr>
          <w:rFonts w:eastAsia="Calibri" w:cs="Tahoma"/>
          <w:bCs/>
          <w:sz w:val="24"/>
          <w:szCs w:val="24"/>
        </w:rPr>
        <w:t>adult</w:t>
      </w:r>
      <w:r w:rsidR="00023718">
        <w:rPr>
          <w:rFonts w:eastAsia="Calibri" w:cs="Tahoma"/>
          <w:bCs/>
          <w:sz w:val="24"/>
          <w:szCs w:val="24"/>
        </w:rPr>
        <w:t xml:space="preserve"> they </w:t>
      </w:r>
      <w:r w:rsidR="005156D1">
        <w:rPr>
          <w:rFonts w:eastAsia="Calibri" w:cs="Tahoma"/>
          <w:bCs/>
          <w:sz w:val="24"/>
          <w:szCs w:val="24"/>
        </w:rPr>
        <w:t>could go to if they</w:t>
      </w:r>
      <w:r w:rsidR="00023718">
        <w:rPr>
          <w:rFonts w:eastAsia="Calibri" w:cs="Tahoma"/>
          <w:bCs/>
          <w:sz w:val="24"/>
          <w:szCs w:val="24"/>
        </w:rPr>
        <w:t xml:space="preserve"> feel unsafe.</w:t>
      </w:r>
      <w:r w:rsidR="00561E3A" w:rsidRPr="00561E3A">
        <w:rPr>
          <w:rFonts w:eastAsia="Calibri" w:cs="Tahoma"/>
          <w:bCs/>
          <w:sz w:val="24"/>
          <w:szCs w:val="24"/>
          <w:highlight w:val="yellow"/>
        </w:rPr>
        <w:t xml:space="preserve"> </w:t>
      </w:r>
    </w:p>
    <w:p w14:paraId="091AB39C" w14:textId="3E57B61A" w:rsidR="00AB347B" w:rsidRDefault="00785E31" w:rsidP="004508EF">
      <w:pPr>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 xml:space="preserve">Collect </w:t>
      </w:r>
      <w:r w:rsidR="005156D1">
        <w:rPr>
          <w:rFonts w:eastAsia="Calibri" w:cstheme="minorHAnsi"/>
          <w:sz w:val="24"/>
          <w:szCs w:val="24"/>
        </w:rPr>
        <w:t>sticky notes</w:t>
      </w:r>
      <w:r w:rsidRPr="00347BCE">
        <w:rPr>
          <w:rFonts w:eastAsia="Calibri" w:cstheme="minorHAnsi"/>
          <w:sz w:val="24"/>
          <w:szCs w:val="24"/>
        </w:rPr>
        <w:t xml:space="preserve"> as students exit the class and review to ensure they understand the content.</w:t>
      </w:r>
    </w:p>
    <w:p w14:paraId="11C98E2A" w14:textId="7C5F99AD" w:rsidR="00990C35" w:rsidRPr="00AA3774" w:rsidRDefault="00990C35" w:rsidP="00990C35">
      <w:pPr>
        <w:widowControl w:val="0"/>
        <w:autoSpaceDE w:val="0"/>
        <w:autoSpaceDN w:val="0"/>
        <w:adjustRightInd w:val="0"/>
        <w:spacing w:after="0" w:line="240" w:lineRule="auto"/>
        <w:ind w:left="720"/>
        <w:rPr>
          <w:rFonts w:eastAsia="Calibri" w:cstheme="minorHAnsi"/>
          <w:sz w:val="24"/>
          <w:szCs w:val="24"/>
        </w:rPr>
      </w:pPr>
      <w:r>
        <w:rPr>
          <w:rFonts w:eastAsia="Calibri"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8A58D4D" w14:textId="77777777" w:rsidR="006D4660" w:rsidRPr="00441985" w:rsidRDefault="006D4660" w:rsidP="006D4660">
      <w:pPr>
        <w:spacing w:after="0" w:line="240" w:lineRule="auto"/>
        <w:jc w:val="center"/>
        <w:rPr>
          <w:rFonts w:eastAsia="Calibri" w:cstheme="minorHAnsi"/>
          <w:b/>
          <w:bCs/>
          <w:sz w:val="24"/>
          <w:szCs w:val="24"/>
        </w:rPr>
      </w:pPr>
      <w:r>
        <w:rPr>
          <w:rFonts w:eastAsia="Calibri" w:cstheme="minorHAnsi"/>
          <w:b/>
          <w:bCs/>
          <w:sz w:val="24"/>
          <w:szCs w:val="24"/>
        </w:rPr>
        <w:t>Respect During Social Interactions</w:t>
      </w:r>
      <w:r w:rsidRPr="00441985">
        <w:rPr>
          <w:rFonts w:eastAsia="Calibri" w:cstheme="minorHAnsi"/>
          <w:b/>
          <w:bCs/>
          <w:sz w:val="24"/>
          <w:szCs w:val="24"/>
        </w:rPr>
        <w:t xml:space="preserve"> Academy</w:t>
      </w:r>
    </w:p>
    <w:p w14:paraId="422A8429" w14:textId="4F17DC7B" w:rsidR="006D4660" w:rsidRPr="00441985" w:rsidRDefault="006D4660" w:rsidP="006D4660">
      <w:pPr>
        <w:spacing w:after="0" w:line="240" w:lineRule="auto"/>
        <w:jc w:val="center"/>
        <w:rPr>
          <w:rFonts w:eastAsia="Calibri" w:cstheme="minorHAnsi"/>
          <w:bCs/>
          <w:sz w:val="24"/>
          <w:szCs w:val="24"/>
        </w:rPr>
      </w:pPr>
      <w:r w:rsidRPr="00441985">
        <w:rPr>
          <w:rFonts w:eastAsia="Calibri" w:cstheme="minorHAnsi"/>
          <w:bCs/>
          <w:sz w:val="24"/>
          <w:szCs w:val="24"/>
        </w:rPr>
        <w:t>(</w:t>
      </w:r>
      <w:r w:rsidR="00B9791E">
        <w:rPr>
          <w:rFonts w:eastAsia="Calibri" w:cstheme="minorHAnsi"/>
          <w:bCs/>
          <w:sz w:val="24"/>
          <w:szCs w:val="24"/>
        </w:rPr>
        <w:t xml:space="preserve">SPED </w:t>
      </w:r>
      <w:r>
        <w:rPr>
          <w:rFonts w:eastAsia="Calibri" w:cstheme="minorHAnsi"/>
          <w:bCs/>
          <w:sz w:val="24"/>
          <w:szCs w:val="24"/>
        </w:rPr>
        <w:t>Middle/High School</w:t>
      </w:r>
      <w:r w:rsidRPr="00441985">
        <w:rPr>
          <w:rFonts w:eastAsia="Calibri" w:cstheme="minorHAnsi"/>
          <w:bCs/>
          <w:sz w:val="24"/>
          <w:szCs w:val="24"/>
        </w:rPr>
        <w:t>)</w:t>
      </w:r>
    </w:p>
    <w:p w14:paraId="741CF3C8" w14:textId="77777777" w:rsidR="006D4660" w:rsidRPr="00441985" w:rsidRDefault="006D4660" w:rsidP="006D466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Unwanted Attention </w:t>
      </w:r>
      <w:r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Civics and Government</w:t>
      </w:r>
    </w:p>
    <w:p w14:paraId="79987FDD" w14:textId="7464CB36" w:rsidR="00972ABB" w:rsidRPr="002B0D6D" w:rsidRDefault="00250EF4" w:rsidP="00972ABB">
      <w:pPr>
        <w:spacing w:after="0" w:line="240" w:lineRule="auto"/>
        <w:rPr>
          <w:rFonts w:eastAsia="Times New Roman" w:cstheme="minorHAnsi"/>
          <w:sz w:val="24"/>
          <w:szCs w:val="24"/>
        </w:rPr>
      </w:pPr>
      <w:r w:rsidRPr="002B0D6D">
        <w:rPr>
          <w:rFonts w:eastAsia="Times New Roman" w:cstheme="minorHAnsi"/>
          <w:sz w:val="24"/>
          <w:szCs w:val="24"/>
        </w:rPr>
        <w:t>8.C1.2</w:t>
      </w:r>
      <w:r w:rsidR="00972ABB" w:rsidRPr="002B0D6D">
        <w:rPr>
          <w:rFonts w:eastAsia="Times New Roman" w:cstheme="minorHAnsi"/>
          <w:sz w:val="24"/>
          <w:szCs w:val="24"/>
        </w:rPr>
        <w:t xml:space="preserve"> </w:t>
      </w:r>
      <w:r w:rsidRPr="002B0D6D">
        <w:rPr>
          <w:rFonts w:eastAsia="Times New Roman" w:cstheme="minorHAnsi"/>
          <w:sz w:val="24"/>
          <w:szCs w:val="24"/>
        </w:rPr>
        <w:t>Demonstrate civic virtues that contribute to the common good and democratic principles within a variety of deliberative processes and settings.</w:t>
      </w:r>
    </w:p>
    <w:p w14:paraId="064DE868" w14:textId="77777777" w:rsidR="008830A2" w:rsidRPr="002B0D6D" w:rsidRDefault="008830A2" w:rsidP="008830A2">
      <w:pPr>
        <w:spacing w:after="0" w:line="240" w:lineRule="auto"/>
        <w:rPr>
          <w:rFonts w:eastAsia="Calibri" w:cstheme="minorHAnsi"/>
          <w:sz w:val="24"/>
          <w:szCs w:val="24"/>
        </w:rPr>
      </w:pPr>
    </w:p>
    <w:p w14:paraId="0E954F47" w14:textId="77777777" w:rsidR="00BD0F58" w:rsidRPr="002B0D6D" w:rsidRDefault="00BD0F58" w:rsidP="00BD0F58">
      <w:pPr>
        <w:spacing w:after="0" w:line="240" w:lineRule="auto"/>
        <w:rPr>
          <w:rFonts w:eastAsia="Times New Roman" w:cstheme="minorHAnsi"/>
          <w:b/>
          <w:sz w:val="24"/>
          <w:szCs w:val="24"/>
        </w:rPr>
      </w:pPr>
      <w:r w:rsidRPr="002B0D6D">
        <w:rPr>
          <w:rFonts w:eastAsia="Times New Roman" w:cstheme="minorHAnsi"/>
          <w:b/>
          <w:sz w:val="24"/>
          <w:szCs w:val="24"/>
        </w:rPr>
        <w:t>Reading:</w:t>
      </w:r>
    </w:p>
    <w:p w14:paraId="66E41DF3" w14:textId="0443465A" w:rsidR="00BD0F58" w:rsidRPr="002B0D6D" w:rsidRDefault="00250EF4" w:rsidP="008830A2">
      <w:pPr>
        <w:spacing w:after="0" w:line="240" w:lineRule="auto"/>
        <w:rPr>
          <w:rFonts w:eastAsia="Times New Roman" w:cstheme="minorHAnsi"/>
          <w:sz w:val="24"/>
          <w:szCs w:val="24"/>
        </w:rPr>
      </w:pPr>
      <w:r w:rsidRPr="002B0D6D">
        <w:rPr>
          <w:rFonts w:eastAsia="Times New Roman" w:cstheme="minorHAnsi"/>
          <w:sz w:val="24"/>
          <w:szCs w:val="24"/>
        </w:rPr>
        <w:t>6.RI.7 Integrate information presented in different media or formats (e.g., visually, quantitatively) as well as in words to develop a coherent understanding of a topic or issue.</w:t>
      </w:r>
    </w:p>
    <w:p w14:paraId="4AA12C59" w14:textId="77777777" w:rsidR="00BD0F58" w:rsidRPr="002B0D6D" w:rsidRDefault="00BD0F58" w:rsidP="008830A2">
      <w:pPr>
        <w:spacing w:after="0" w:line="240" w:lineRule="auto"/>
        <w:rPr>
          <w:rFonts w:eastAsia="Calibri" w:cstheme="minorHAnsi"/>
          <w:sz w:val="24"/>
          <w:szCs w:val="24"/>
        </w:rPr>
      </w:pPr>
    </w:p>
    <w:p w14:paraId="78EB7C9A"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Speaking and Listening:</w:t>
      </w:r>
    </w:p>
    <w:p w14:paraId="7D180CE3" w14:textId="77777777" w:rsidR="008830A2" w:rsidRPr="002B0D6D" w:rsidRDefault="008830A2" w:rsidP="008830A2">
      <w:pPr>
        <w:spacing w:after="0" w:line="240" w:lineRule="auto"/>
        <w:rPr>
          <w:rFonts w:eastAsia="Times New Roman" w:cstheme="minorHAnsi"/>
          <w:sz w:val="24"/>
          <w:szCs w:val="24"/>
        </w:rPr>
      </w:pPr>
      <w:r w:rsidRPr="002B0D6D">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3D27C6CE" w14:textId="77777777" w:rsidR="008830A2" w:rsidRPr="002B0D6D" w:rsidRDefault="008830A2" w:rsidP="008830A2">
      <w:pPr>
        <w:widowControl w:val="0"/>
        <w:autoSpaceDE w:val="0"/>
        <w:autoSpaceDN w:val="0"/>
        <w:spacing w:before="11" w:after="0" w:line="240" w:lineRule="auto"/>
        <w:rPr>
          <w:rFonts w:eastAsia="Calibri" w:cstheme="minorHAnsi"/>
          <w:sz w:val="24"/>
          <w:szCs w:val="24"/>
        </w:rPr>
      </w:pPr>
    </w:p>
    <w:p w14:paraId="46186FCC" w14:textId="77777777" w:rsidR="00250EF4" w:rsidRPr="002B0D6D" w:rsidRDefault="00250EF4" w:rsidP="00250EF4">
      <w:pPr>
        <w:spacing w:after="0" w:line="240" w:lineRule="auto"/>
        <w:rPr>
          <w:rFonts w:eastAsia="Calibri" w:cstheme="minorHAnsi"/>
          <w:b/>
          <w:bCs/>
          <w:sz w:val="24"/>
          <w:szCs w:val="24"/>
        </w:rPr>
      </w:pPr>
      <w:r w:rsidRPr="002B0D6D">
        <w:rPr>
          <w:rFonts w:eastAsia="Calibri" w:cstheme="minorHAnsi"/>
          <w:b/>
          <w:bCs/>
          <w:sz w:val="24"/>
          <w:szCs w:val="24"/>
        </w:rPr>
        <w:t>Visual Art:</w:t>
      </w:r>
    </w:p>
    <w:p w14:paraId="3285B176" w14:textId="283A2637" w:rsidR="00250EF4" w:rsidRPr="002B0D6D" w:rsidRDefault="00250EF4" w:rsidP="00250EF4">
      <w:pPr>
        <w:spacing w:after="0" w:line="240" w:lineRule="auto"/>
        <w:rPr>
          <w:rFonts w:eastAsia="Calibri" w:cstheme="minorHAnsi"/>
          <w:b/>
          <w:bCs/>
          <w:sz w:val="24"/>
          <w:szCs w:val="24"/>
        </w:rPr>
      </w:pPr>
      <w:r w:rsidRPr="002B0D6D">
        <w:rPr>
          <w:rFonts w:cstheme="minorHAnsi"/>
          <w:color w:val="000000"/>
          <w:sz w:val="24"/>
          <w:szCs w:val="24"/>
        </w:rPr>
        <w:t xml:space="preserve">S1C4PO 201 Explain purposeful use of subject matter, symbols, and/or themes in his or her own artwork. </w:t>
      </w:r>
    </w:p>
    <w:p w14:paraId="4DF5D93A" w14:textId="7FAE251D" w:rsidR="00250EF4" w:rsidRPr="002B0D6D" w:rsidRDefault="00250EF4" w:rsidP="00250EF4">
      <w:pPr>
        <w:pStyle w:val="NormalWeb"/>
        <w:spacing w:before="0" w:beforeAutospacing="0" w:after="0" w:afterAutospacing="0"/>
        <w:rPr>
          <w:rFonts w:asciiTheme="minorHAnsi" w:hAnsiTheme="minorHAnsi" w:cstheme="minorHAnsi"/>
          <w:color w:val="000000"/>
        </w:rPr>
      </w:pPr>
      <w:r w:rsidRPr="002B0D6D">
        <w:rPr>
          <w:rFonts w:asciiTheme="minorHAnsi" w:hAnsiTheme="minorHAnsi" w:cstheme="minorHAnsi"/>
          <w:color w:val="000000"/>
        </w:rPr>
        <w:t xml:space="preserve">S1C4PO 302 Create artwork that communicates substantive meanings or </w:t>
      </w:r>
      <w:r w:rsidR="00C678F5" w:rsidRPr="002B0D6D">
        <w:rPr>
          <w:rFonts w:asciiTheme="minorHAnsi" w:hAnsiTheme="minorHAnsi" w:cstheme="minorHAnsi"/>
          <w:color w:val="000000"/>
        </w:rPr>
        <w:t>achieves</w:t>
      </w:r>
      <w:r w:rsidRPr="002B0D6D">
        <w:rPr>
          <w:rFonts w:asciiTheme="minorHAnsi" w:hAnsiTheme="minorHAnsi" w:cstheme="minorHAnsi"/>
          <w:color w:val="000000"/>
        </w:rPr>
        <w:t xml:space="preserve"> intended purposes (e.g., cultural, political, personal, spiritual, and commercial).</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2A58A1" w14:textId="77777777" w:rsidR="00EF7C5D" w:rsidRDefault="00EF7C5D" w:rsidP="00DD3CC7">
      <w:pPr>
        <w:spacing w:after="0" w:line="240" w:lineRule="auto"/>
      </w:pPr>
      <w:r>
        <w:separator/>
      </w:r>
    </w:p>
  </w:endnote>
  <w:endnote w:type="continuationSeparator" w:id="0">
    <w:p w14:paraId="1D4EA409" w14:textId="77777777" w:rsidR="00EF7C5D" w:rsidRDefault="00EF7C5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2BCC487D"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9791E">
      <w:rPr>
        <w:rFonts w:eastAsiaTheme="majorEastAsia" w:cstheme="minorHAnsi"/>
        <w:sz w:val="24"/>
        <w:szCs w:val="24"/>
      </w:rPr>
      <w:t>April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7E0282" w14:textId="77777777" w:rsidR="00EF7C5D" w:rsidRDefault="00EF7C5D" w:rsidP="00DD3CC7">
      <w:pPr>
        <w:spacing w:after="0" w:line="240" w:lineRule="auto"/>
      </w:pPr>
      <w:r>
        <w:separator/>
      </w:r>
    </w:p>
  </w:footnote>
  <w:footnote w:type="continuationSeparator" w:id="0">
    <w:p w14:paraId="2F999F13" w14:textId="77777777" w:rsidR="00EF7C5D" w:rsidRDefault="00EF7C5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024D7"/>
    <w:multiLevelType w:val="hybridMultilevel"/>
    <w:tmpl w:val="F29E37C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21D51872"/>
    <w:multiLevelType w:val="hybridMultilevel"/>
    <w:tmpl w:val="7B0AD406"/>
    <w:lvl w:ilvl="0" w:tplc="FFFFFFFF">
      <w:start w:val="1"/>
      <w:numFmt w:val="decimal"/>
      <w:lvlText w:val="%1."/>
      <w:lvlJc w:val="left"/>
      <w:pPr>
        <w:ind w:left="720" w:hanging="360"/>
      </w:pPr>
      <w:rPr>
        <w:rFonts w:hint="default"/>
        <w:b w:val="0"/>
        <w:bCs w:val="0"/>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2E1E2D"/>
    <w:multiLevelType w:val="hybridMultilevel"/>
    <w:tmpl w:val="DE783010"/>
    <w:lvl w:ilvl="0" w:tplc="A6DCECC0">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8005949"/>
    <w:multiLevelType w:val="hybridMultilevel"/>
    <w:tmpl w:val="4286739C"/>
    <w:lvl w:ilvl="0" w:tplc="BF802B36">
      <w:start w:val="1"/>
      <w:numFmt w:val="decimal"/>
      <w:lvlText w:val="%1."/>
      <w:lvlJc w:val="left"/>
      <w:pPr>
        <w:ind w:left="720" w:hanging="360"/>
      </w:pPr>
      <w:rPr>
        <w:b w:val="0"/>
        <w:bCs w:val="0"/>
        <w:i w:val="0"/>
        <w:i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9"/>
  </w:num>
  <w:num w:numId="2" w16cid:durableId="302776394">
    <w:abstractNumId w:val="5"/>
  </w:num>
  <w:num w:numId="3" w16cid:durableId="307980689">
    <w:abstractNumId w:val="13"/>
  </w:num>
  <w:num w:numId="4" w16cid:durableId="1750544709">
    <w:abstractNumId w:val="10"/>
  </w:num>
  <w:num w:numId="5" w16cid:durableId="1156993189">
    <w:abstractNumId w:val="6"/>
  </w:num>
  <w:num w:numId="6" w16cid:durableId="2137526860">
    <w:abstractNumId w:val="4"/>
  </w:num>
  <w:num w:numId="7" w16cid:durableId="1918510877">
    <w:abstractNumId w:val="3"/>
  </w:num>
  <w:num w:numId="8" w16cid:durableId="1617130506">
    <w:abstractNumId w:val="0"/>
  </w:num>
  <w:num w:numId="9" w16cid:durableId="1286623914">
    <w:abstractNumId w:val="12"/>
  </w:num>
  <w:num w:numId="10" w16cid:durableId="424691715">
    <w:abstractNumId w:val="8"/>
  </w:num>
  <w:num w:numId="11" w16cid:durableId="1604335051">
    <w:abstractNumId w:val="7"/>
  </w:num>
  <w:num w:numId="12" w16cid:durableId="843592318">
    <w:abstractNumId w:val="11"/>
  </w:num>
  <w:num w:numId="13" w16cid:durableId="27068604">
    <w:abstractNumId w:val="1"/>
  </w:num>
  <w:num w:numId="14" w16cid:durableId="1358386635">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3718"/>
    <w:rsid w:val="000243D2"/>
    <w:rsid w:val="000245FA"/>
    <w:rsid w:val="00040957"/>
    <w:rsid w:val="00044E5F"/>
    <w:rsid w:val="00052A2C"/>
    <w:rsid w:val="0006498E"/>
    <w:rsid w:val="00073638"/>
    <w:rsid w:val="000C2FB9"/>
    <w:rsid w:val="000C7981"/>
    <w:rsid w:val="000D1934"/>
    <w:rsid w:val="000D345C"/>
    <w:rsid w:val="000D4C17"/>
    <w:rsid w:val="000E2D09"/>
    <w:rsid w:val="0010046C"/>
    <w:rsid w:val="0010781D"/>
    <w:rsid w:val="00115A53"/>
    <w:rsid w:val="001257DE"/>
    <w:rsid w:val="00135563"/>
    <w:rsid w:val="00154CB5"/>
    <w:rsid w:val="00160A11"/>
    <w:rsid w:val="00180187"/>
    <w:rsid w:val="00186DFA"/>
    <w:rsid w:val="001A72DD"/>
    <w:rsid w:val="001A7902"/>
    <w:rsid w:val="001B57D3"/>
    <w:rsid w:val="001B7FB1"/>
    <w:rsid w:val="001C34D7"/>
    <w:rsid w:val="001C420B"/>
    <w:rsid w:val="001D22BE"/>
    <w:rsid w:val="001E007D"/>
    <w:rsid w:val="001E3AD6"/>
    <w:rsid w:val="001F3FAB"/>
    <w:rsid w:val="001F7F87"/>
    <w:rsid w:val="00201227"/>
    <w:rsid w:val="00205985"/>
    <w:rsid w:val="00207454"/>
    <w:rsid w:val="00211499"/>
    <w:rsid w:val="0022304B"/>
    <w:rsid w:val="002323F1"/>
    <w:rsid w:val="00232AEA"/>
    <w:rsid w:val="002358B1"/>
    <w:rsid w:val="0024030A"/>
    <w:rsid w:val="00240E4F"/>
    <w:rsid w:val="002459B1"/>
    <w:rsid w:val="00250EF4"/>
    <w:rsid w:val="00256479"/>
    <w:rsid w:val="002577A1"/>
    <w:rsid w:val="0025781C"/>
    <w:rsid w:val="00263FEC"/>
    <w:rsid w:val="00265AF1"/>
    <w:rsid w:val="00267BAD"/>
    <w:rsid w:val="00280645"/>
    <w:rsid w:val="00282F65"/>
    <w:rsid w:val="0028450F"/>
    <w:rsid w:val="002861F2"/>
    <w:rsid w:val="00290C82"/>
    <w:rsid w:val="00294BCD"/>
    <w:rsid w:val="002A468F"/>
    <w:rsid w:val="002A533A"/>
    <w:rsid w:val="002B0D6D"/>
    <w:rsid w:val="002C0971"/>
    <w:rsid w:val="002C2C9A"/>
    <w:rsid w:val="002D2E53"/>
    <w:rsid w:val="002D52B2"/>
    <w:rsid w:val="002E1A78"/>
    <w:rsid w:val="002E3FC0"/>
    <w:rsid w:val="002F4051"/>
    <w:rsid w:val="002F6CF7"/>
    <w:rsid w:val="00321BE8"/>
    <w:rsid w:val="00324B8A"/>
    <w:rsid w:val="00326050"/>
    <w:rsid w:val="0033207C"/>
    <w:rsid w:val="00334E03"/>
    <w:rsid w:val="00340FB9"/>
    <w:rsid w:val="003421FA"/>
    <w:rsid w:val="00346335"/>
    <w:rsid w:val="00346A47"/>
    <w:rsid w:val="00347BCE"/>
    <w:rsid w:val="003534B9"/>
    <w:rsid w:val="0035594E"/>
    <w:rsid w:val="00362B38"/>
    <w:rsid w:val="003746EA"/>
    <w:rsid w:val="00380B4B"/>
    <w:rsid w:val="003864BE"/>
    <w:rsid w:val="003909D8"/>
    <w:rsid w:val="00391C14"/>
    <w:rsid w:val="003964FE"/>
    <w:rsid w:val="003966B8"/>
    <w:rsid w:val="003A146E"/>
    <w:rsid w:val="003A5DC9"/>
    <w:rsid w:val="003C4EBD"/>
    <w:rsid w:val="003C58D3"/>
    <w:rsid w:val="003D1026"/>
    <w:rsid w:val="00401FA3"/>
    <w:rsid w:val="00407C2B"/>
    <w:rsid w:val="00412D98"/>
    <w:rsid w:val="004406DE"/>
    <w:rsid w:val="004409AB"/>
    <w:rsid w:val="00440A7D"/>
    <w:rsid w:val="00441985"/>
    <w:rsid w:val="00442ACA"/>
    <w:rsid w:val="00447F51"/>
    <w:rsid w:val="004508EF"/>
    <w:rsid w:val="004522A1"/>
    <w:rsid w:val="00456825"/>
    <w:rsid w:val="00467D85"/>
    <w:rsid w:val="004700BE"/>
    <w:rsid w:val="00471CB9"/>
    <w:rsid w:val="0048370B"/>
    <w:rsid w:val="00484497"/>
    <w:rsid w:val="004903A8"/>
    <w:rsid w:val="00497501"/>
    <w:rsid w:val="004A2999"/>
    <w:rsid w:val="004B42F9"/>
    <w:rsid w:val="004C1842"/>
    <w:rsid w:val="004C3A07"/>
    <w:rsid w:val="004C4E8D"/>
    <w:rsid w:val="004C5E5A"/>
    <w:rsid w:val="004C78EF"/>
    <w:rsid w:val="004D1249"/>
    <w:rsid w:val="004D42CE"/>
    <w:rsid w:val="004E756E"/>
    <w:rsid w:val="004F3278"/>
    <w:rsid w:val="004F3387"/>
    <w:rsid w:val="00512C37"/>
    <w:rsid w:val="005156D1"/>
    <w:rsid w:val="005419AE"/>
    <w:rsid w:val="0054297A"/>
    <w:rsid w:val="00545CE2"/>
    <w:rsid w:val="005477B6"/>
    <w:rsid w:val="005612DE"/>
    <w:rsid w:val="00561E3A"/>
    <w:rsid w:val="005718CE"/>
    <w:rsid w:val="005738D7"/>
    <w:rsid w:val="005772BC"/>
    <w:rsid w:val="00580D73"/>
    <w:rsid w:val="00582C01"/>
    <w:rsid w:val="005B0396"/>
    <w:rsid w:val="005B5E67"/>
    <w:rsid w:val="005C1A5A"/>
    <w:rsid w:val="005C1E4E"/>
    <w:rsid w:val="005C30BF"/>
    <w:rsid w:val="005C61DE"/>
    <w:rsid w:val="005D543A"/>
    <w:rsid w:val="005D54D0"/>
    <w:rsid w:val="005D600C"/>
    <w:rsid w:val="005E0A33"/>
    <w:rsid w:val="005F2900"/>
    <w:rsid w:val="005F7B4D"/>
    <w:rsid w:val="006046EB"/>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43ABF"/>
    <w:rsid w:val="00661F5D"/>
    <w:rsid w:val="0066398A"/>
    <w:rsid w:val="006642E6"/>
    <w:rsid w:val="0066538A"/>
    <w:rsid w:val="00674CA5"/>
    <w:rsid w:val="0067693C"/>
    <w:rsid w:val="00683535"/>
    <w:rsid w:val="00686933"/>
    <w:rsid w:val="00692680"/>
    <w:rsid w:val="00692A50"/>
    <w:rsid w:val="00696183"/>
    <w:rsid w:val="006C0AC7"/>
    <w:rsid w:val="006C0B0C"/>
    <w:rsid w:val="006C111E"/>
    <w:rsid w:val="006C79F5"/>
    <w:rsid w:val="006D4660"/>
    <w:rsid w:val="006E71E6"/>
    <w:rsid w:val="006F063F"/>
    <w:rsid w:val="006F24BD"/>
    <w:rsid w:val="00701C08"/>
    <w:rsid w:val="00702050"/>
    <w:rsid w:val="00702EF8"/>
    <w:rsid w:val="00703E26"/>
    <w:rsid w:val="007079E3"/>
    <w:rsid w:val="00757F51"/>
    <w:rsid w:val="007667F4"/>
    <w:rsid w:val="00770754"/>
    <w:rsid w:val="00771F28"/>
    <w:rsid w:val="007811E4"/>
    <w:rsid w:val="00785E31"/>
    <w:rsid w:val="00793882"/>
    <w:rsid w:val="007C0E0C"/>
    <w:rsid w:val="007C6AE9"/>
    <w:rsid w:val="007D30A2"/>
    <w:rsid w:val="007D6767"/>
    <w:rsid w:val="007D7366"/>
    <w:rsid w:val="007D7E4F"/>
    <w:rsid w:val="007E02AB"/>
    <w:rsid w:val="007E53A7"/>
    <w:rsid w:val="007F0365"/>
    <w:rsid w:val="007F2C6A"/>
    <w:rsid w:val="007F398B"/>
    <w:rsid w:val="007F6B68"/>
    <w:rsid w:val="007F7EE9"/>
    <w:rsid w:val="00805074"/>
    <w:rsid w:val="00810F63"/>
    <w:rsid w:val="008112F3"/>
    <w:rsid w:val="00813143"/>
    <w:rsid w:val="00817815"/>
    <w:rsid w:val="0083077F"/>
    <w:rsid w:val="0083514C"/>
    <w:rsid w:val="00842A95"/>
    <w:rsid w:val="00844CED"/>
    <w:rsid w:val="00854095"/>
    <w:rsid w:val="00856FE7"/>
    <w:rsid w:val="00882200"/>
    <w:rsid w:val="008830A2"/>
    <w:rsid w:val="00883B5D"/>
    <w:rsid w:val="00884409"/>
    <w:rsid w:val="00884D7F"/>
    <w:rsid w:val="00895C0B"/>
    <w:rsid w:val="008A63FD"/>
    <w:rsid w:val="008B2FF4"/>
    <w:rsid w:val="008C71EB"/>
    <w:rsid w:val="008C7DD0"/>
    <w:rsid w:val="008E20E2"/>
    <w:rsid w:val="008E2B12"/>
    <w:rsid w:val="008E5734"/>
    <w:rsid w:val="008F23A1"/>
    <w:rsid w:val="008F42C0"/>
    <w:rsid w:val="008F6D7A"/>
    <w:rsid w:val="00905310"/>
    <w:rsid w:val="009070E8"/>
    <w:rsid w:val="009302B3"/>
    <w:rsid w:val="00934542"/>
    <w:rsid w:val="00943EAC"/>
    <w:rsid w:val="00944671"/>
    <w:rsid w:val="00946001"/>
    <w:rsid w:val="0094601E"/>
    <w:rsid w:val="0095152E"/>
    <w:rsid w:val="00953B06"/>
    <w:rsid w:val="0096500A"/>
    <w:rsid w:val="00971B3C"/>
    <w:rsid w:val="00972ABB"/>
    <w:rsid w:val="009753F0"/>
    <w:rsid w:val="00977A39"/>
    <w:rsid w:val="0098540D"/>
    <w:rsid w:val="00990C35"/>
    <w:rsid w:val="009A2EBF"/>
    <w:rsid w:val="009B057C"/>
    <w:rsid w:val="009B25EF"/>
    <w:rsid w:val="009B2986"/>
    <w:rsid w:val="009B4386"/>
    <w:rsid w:val="009C0F69"/>
    <w:rsid w:val="009C4568"/>
    <w:rsid w:val="009C5929"/>
    <w:rsid w:val="009C7C1B"/>
    <w:rsid w:val="009D0224"/>
    <w:rsid w:val="009D347D"/>
    <w:rsid w:val="009F0F50"/>
    <w:rsid w:val="009F28F7"/>
    <w:rsid w:val="009F31EB"/>
    <w:rsid w:val="00A01395"/>
    <w:rsid w:val="00A13F42"/>
    <w:rsid w:val="00A1490D"/>
    <w:rsid w:val="00A156D9"/>
    <w:rsid w:val="00A40F56"/>
    <w:rsid w:val="00A42C91"/>
    <w:rsid w:val="00A44C66"/>
    <w:rsid w:val="00A51105"/>
    <w:rsid w:val="00A567B0"/>
    <w:rsid w:val="00A567E2"/>
    <w:rsid w:val="00A5798A"/>
    <w:rsid w:val="00A6083E"/>
    <w:rsid w:val="00A613FD"/>
    <w:rsid w:val="00A63568"/>
    <w:rsid w:val="00A6454B"/>
    <w:rsid w:val="00A71F44"/>
    <w:rsid w:val="00A829F9"/>
    <w:rsid w:val="00A90BE2"/>
    <w:rsid w:val="00A94926"/>
    <w:rsid w:val="00A97045"/>
    <w:rsid w:val="00A97866"/>
    <w:rsid w:val="00AA27C5"/>
    <w:rsid w:val="00AA3774"/>
    <w:rsid w:val="00AB25D3"/>
    <w:rsid w:val="00AB347B"/>
    <w:rsid w:val="00AC26D2"/>
    <w:rsid w:val="00AE4C84"/>
    <w:rsid w:val="00AE615C"/>
    <w:rsid w:val="00AE6D1D"/>
    <w:rsid w:val="00B02217"/>
    <w:rsid w:val="00B02955"/>
    <w:rsid w:val="00B02B89"/>
    <w:rsid w:val="00B12631"/>
    <w:rsid w:val="00B13104"/>
    <w:rsid w:val="00B16605"/>
    <w:rsid w:val="00B25894"/>
    <w:rsid w:val="00B2747B"/>
    <w:rsid w:val="00B276D2"/>
    <w:rsid w:val="00B30AC3"/>
    <w:rsid w:val="00B43536"/>
    <w:rsid w:val="00B52E2D"/>
    <w:rsid w:val="00B57020"/>
    <w:rsid w:val="00B71A83"/>
    <w:rsid w:val="00B77565"/>
    <w:rsid w:val="00B82C80"/>
    <w:rsid w:val="00B90FBD"/>
    <w:rsid w:val="00B9791E"/>
    <w:rsid w:val="00BA0088"/>
    <w:rsid w:val="00BA0237"/>
    <w:rsid w:val="00BA1AFE"/>
    <w:rsid w:val="00BA26B4"/>
    <w:rsid w:val="00BB4019"/>
    <w:rsid w:val="00BC1420"/>
    <w:rsid w:val="00BC4891"/>
    <w:rsid w:val="00BD0F58"/>
    <w:rsid w:val="00BE1B92"/>
    <w:rsid w:val="00BE23CC"/>
    <w:rsid w:val="00BE317A"/>
    <w:rsid w:val="00BE6086"/>
    <w:rsid w:val="00BF5318"/>
    <w:rsid w:val="00C0030B"/>
    <w:rsid w:val="00C12ED0"/>
    <w:rsid w:val="00C22813"/>
    <w:rsid w:val="00C301A0"/>
    <w:rsid w:val="00C347FB"/>
    <w:rsid w:val="00C43654"/>
    <w:rsid w:val="00C438D3"/>
    <w:rsid w:val="00C53401"/>
    <w:rsid w:val="00C6046C"/>
    <w:rsid w:val="00C622DA"/>
    <w:rsid w:val="00C623C7"/>
    <w:rsid w:val="00C63EFC"/>
    <w:rsid w:val="00C6562B"/>
    <w:rsid w:val="00C678F5"/>
    <w:rsid w:val="00C72E95"/>
    <w:rsid w:val="00C8231F"/>
    <w:rsid w:val="00C84CE0"/>
    <w:rsid w:val="00C96DA9"/>
    <w:rsid w:val="00CA5040"/>
    <w:rsid w:val="00CA519A"/>
    <w:rsid w:val="00CA5A77"/>
    <w:rsid w:val="00CB0DF8"/>
    <w:rsid w:val="00CB3777"/>
    <w:rsid w:val="00CB6EBF"/>
    <w:rsid w:val="00CC1EEF"/>
    <w:rsid w:val="00CC70E0"/>
    <w:rsid w:val="00CD1E2E"/>
    <w:rsid w:val="00CD3B25"/>
    <w:rsid w:val="00CE660E"/>
    <w:rsid w:val="00CF6F52"/>
    <w:rsid w:val="00D06DB1"/>
    <w:rsid w:val="00D15631"/>
    <w:rsid w:val="00D15ACF"/>
    <w:rsid w:val="00D32C21"/>
    <w:rsid w:val="00D462FC"/>
    <w:rsid w:val="00D468D3"/>
    <w:rsid w:val="00D55097"/>
    <w:rsid w:val="00D6505C"/>
    <w:rsid w:val="00D67A81"/>
    <w:rsid w:val="00D73D03"/>
    <w:rsid w:val="00D75C8C"/>
    <w:rsid w:val="00D81B50"/>
    <w:rsid w:val="00D833C0"/>
    <w:rsid w:val="00D84C28"/>
    <w:rsid w:val="00D84C8D"/>
    <w:rsid w:val="00D95427"/>
    <w:rsid w:val="00D959DC"/>
    <w:rsid w:val="00DA40C0"/>
    <w:rsid w:val="00DA488C"/>
    <w:rsid w:val="00DA6CE7"/>
    <w:rsid w:val="00DB43B9"/>
    <w:rsid w:val="00DB68D8"/>
    <w:rsid w:val="00DB777F"/>
    <w:rsid w:val="00DC0544"/>
    <w:rsid w:val="00DC7F18"/>
    <w:rsid w:val="00DD2D0B"/>
    <w:rsid w:val="00DD3CC7"/>
    <w:rsid w:val="00DD6E0E"/>
    <w:rsid w:val="00DD7F10"/>
    <w:rsid w:val="00DE22F7"/>
    <w:rsid w:val="00DF2927"/>
    <w:rsid w:val="00E00A0D"/>
    <w:rsid w:val="00E06CD8"/>
    <w:rsid w:val="00E119E9"/>
    <w:rsid w:val="00E12AFA"/>
    <w:rsid w:val="00E140AA"/>
    <w:rsid w:val="00E204D6"/>
    <w:rsid w:val="00E221C5"/>
    <w:rsid w:val="00E23007"/>
    <w:rsid w:val="00E234BC"/>
    <w:rsid w:val="00E26288"/>
    <w:rsid w:val="00E30325"/>
    <w:rsid w:val="00E35E15"/>
    <w:rsid w:val="00E40D5F"/>
    <w:rsid w:val="00E41C7D"/>
    <w:rsid w:val="00E7236D"/>
    <w:rsid w:val="00E73995"/>
    <w:rsid w:val="00E8041D"/>
    <w:rsid w:val="00E81D57"/>
    <w:rsid w:val="00E842CC"/>
    <w:rsid w:val="00E8540B"/>
    <w:rsid w:val="00E90F4A"/>
    <w:rsid w:val="00E9344E"/>
    <w:rsid w:val="00E962DD"/>
    <w:rsid w:val="00EA37F0"/>
    <w:rsid w:val="00EB0D8E"/>
    <w:rsid w:val="00EC1199"/>
    <w:rsid w:val="00EC6AB3"/>
    <w:rsid w:val="00ED3F4B"/>
    <w:rsid w:val="00EE041A"/>
    <w:rsid w:val="00EF3E2B"/>
    <w:rsid w:val="00EF7C5D"/>
    <w:rsid w:val="00F00F99"/>
    <w:rsid w:val="00F05208"/>
    <w:rsid w:val="00F16AD8"/>
    <w:rsid w:val="00F20103"/>
    <w:rsid w:val="00F24C09"/>
    <w:rsid w:val="00F30645"/>
    <w:rsid w:val="00F50DF2"/>
    <w:rsid w:val="00F55BF8"/>
    <w:rsid w:val="00F67D92"/>
    <w:rsid w:val="00F748ED"/>
    <w:rsid w:val="00F91F7F"/>
    <w:rsid w:val="00F923FC"/>
    <w:rsid w:val="00F94435"/>
    <w:rsid w:val="00FA3B61"/>
    <w:rsid w:val="00FB437E"/>
    <w:rsid w:val="00FC36B0"/>
    <w:rsid w:val="00FD115E"/>
    <w:rsid w:val="00FE15FD"/>
    <w:rsid w:val="00FE4761"/>
    <w:rsid w:val="00FE5E50"/>
    <w:rsid w:val="00FF11D4"/>
    <w:rsid w:val="00FF29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509811">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380920">
      <w:bodyDiv w:val="1"/>
      <w:marLeft w:val="0"/>
      <w:marRight w:val="0"/>
      <w:marTop w:val="0"/>
      <w:marBottom w:val="0"/>
      <w:divBdr>
        <w:top w:val="none" w:sz="0" w:space="0" w:color="auto"/>
        <w:left w:val="none" w:sz="0" w:space="0" w:color="auto"/>
        <w:bottom w:val="none" w:sz="0" w:space="0" w:color="auto"/>
        <w:right w:val="none" w:sz="0" w:space="0" w:color="auto"/>
      </w:divBdr>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58413144">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7493141">
      <w:bodyDiv w:val="1"/>
      <w:marLeft w:val="0"/>
      <w:marRight w:val="0"/>
      <w:marTop w:val="0"/>
      <w:marBottom w:val="0"/>
      <w:divBdr>
        <w:top w:val="none" w:sz="0" w:space="0" w:color="auto"/>
        <w:left w:val="none" w:sz="0" w:space="0" w:color="auto"/>
        <w:bottom w:val="none" w:sz="0" w:space="0" w:color="auto"/>
        <w:right w:val="none" w:sz="0" w:space="0" w:color="auto"/>
      </w:divBdr>
    </w:div>
    <w:div w:id="1981617641">
      <w:bodyDiv w:val="1"/>
      <w:marLeft w:val="0"/>
      <w:marRight w:val="0"/>
      <w:marTop w:val="0"/>
      <w:marBottom w:val="0"/>
      <w:divBdr>
        <w:top w:val="none" w:sz="0" w:space="0" w:color="auto"/>
        <w:left w:val="none" w:sz="0" w:space="0" w:color="auto"/>
        <w:bottom w:val="none" w:sz="0" w:space="0" w:color="auto"/>
        <w:right w:val="none" w:sz="0" w:space="0" w:color="auto"/>
      </w:divBdr>
      <w:divsChild>
        <w:div w:id="8817912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59534106">
          <w:blockQuote w:val="1"/>
          <w:marLeft w:val="720"/>
          <w:marRight w:val="720"/>
          <w:marTop w:val="100"/>
          <w:marBottom w:val="100"/>
          <w:divBdr>
            <w:top w:val="none" w:sz="0" w:space="0" w:color="auto"/>
            <w:left w:val="none" w:sz="0" w:space="0" w:color="auto"/>
            <w:bottom w:val="none" w:sz="0" w:space="0" w:color="auto"/>
            <w:right w:val="none" w:sz="0" w:space="0" w:color="auto"/>
          </w:divBdr>
        </w:div>
        <w:div w:id="95984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265846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6896412">
      <w:bodyDiv w:val="1"/>
      <w:marLeft w:val="0"/>
      <w:marRight w:val="0"/>
      <w:marTop w:val="0"/>
      <w:marBottom w:val="0"/>
      <w:divBdr>
        <w:top w:val="none" w:sz="0" w:space="0" w:color="auto"/>
        <w:left w:val="none" w:sz="0" w:space="0" w:color="auto"/>
        <w:bottom w:val="none" w:sz="0" w:space="0" w:color="auto"/>
        <w:right w:val="none" w:sz="0" w:space="0" w:color="auto"/>
      </w:divBdr>
      <w:divsChild>
        <w:div w:id="565724208">
          <w:marLeft w:val="0"/>
          <w:marRight w:val="0"/>
          <w:marTop w:val="0"/>
          <w:marBottom w:val="0"/>
          <w:divBdr>
            <w:top w:val="none" w:sz="0" w:space="0" w:color="auto"/>
            <w:left w:val="none" w:sz="0" w:space="0" w:color="auto"/>
            <w:bottom w:val="none" w:sz="0" w:space="0" w:color="auto"/>
            <w:right w:val="none" w:sz="0" w:space="0" w:color="auto"/>
          </w:divBdr>
          <w:divsChild>
            <w:div w:id="89084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14CBA"/>
    <w:rsid w:val="00052A2C"/>
    <w:rsid w:val="00115A53"/>
    <w:rsid w:val="001B7FB1"/>
    <w:rsid w:val="0028450F"/>
    <w:rsid w:val="00290C82"/>
    <w:rsid w:val="003966B8"/>
    <w:rsid w:val="00445C0E"/>
    <w:rsid w:val="005D600C"/>
    <w:rsid w:val="005F2900"/>
    <w:rsid w:val="005F7B4D"/>
    <w:rsid w:val="006306A3"/>
    <w:rsid w:val="00643ABF"/>
    <w:rsid w:val="006F7C66"/>
    <w:rsid w:val="007811E4"/>
    <w:rsid w:val="007D7366"/>
    <w:rsid w:val="00844C1D"/>
    <w:rsid w:val="008F6D7A"/>
    <w:rsid w:val="009B2986"/>
    <w:rsid w:val="009C7C1B"/>
    <w:rsid w:val="00A97045"/>
    <w:rsid w:val="00B13104"/>
    <w:rsid w:val="00B276D2"/>
    <w:rsid w:val="00B43536"/>
    <w:rsid w:val="00B845E0"/>
    <w:rsid w:val="00C96DA9"/>
    <w:rsid w:val="00DC2F0F"/>
    <w:rsid w:val="00DD6E0E"/>
    <w:rsid w:val="00E3000C"/>
    <w:rsid w:val="00E85F10"/>
    <w:rsid w:val="00F24C09"/>
    <w:rsid w:val="00F67D92"/>
    <w:rsid w:val="00F91F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4</Pages>
  <Words>1054</Words>
  <Characters>6012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8</cp:revision>
  <dcterms:created xsi:type="dcterms:W3CDTF">2026-04-28T17:22:00Z</dcterms:created>
  <dcterms:modified xsi:type="dcterms:W3CDTF">2026-06-02T22:47:00Z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